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13DE3" w14:textId="77777777" w:rsidR="00C74C18" w:rsidRPr="006A1515" w:rsidRDefault="00C74C18" w:rsidP="0033325D">
      <w:pPr>
        <w:tabs>
          <w:tab w:val="left" w:pos="0"/>
        </w:tabs>
        <w:jc w:val="both"/>
        <w:rPr>
          <w:rFonts w:ascii="Arial Narrow" w:hAnsi="Arial Narrow"/>
          <w:sz w:val="20"/>
          <w:szCs w:val="21"/>
        </w:rPr>
      </w:pPr>
      <w:bookmarkStart w:id="0" w:name="_GoBack"/>
      <w:bookmarkEnd w:id="0"/>
    </w:p>
    <w:p w14:paraId="4C10049B" w14:textId="77777777" w:rsidR="00C74C18" w:rsidRPr="006A1515" w:rsidRDefault="00C74C18" w:rsidP="0033325D">
      <w:pPr>
        <w:tabs>
          <w:tab w:val="left" w:pos="0"/>
        </w:tabs>
        <w:jc w:val="both"/>
        <w:rPr>
          <w:rFonts w:ascii="Arial Narrow" w:eastAsia="Times New Roman" w:hAnsi="Arial Narrow"/>
          <w:b/>
          <w:sz w:val="22"/>
          <w:lang w:eastAsia="ar-SA"/>
        </w:rPr>
      </w:pPr>
    </w:p>
    <w:p w14:paraId="1E7C5E19" w14:textId="77777777" w:rsidR="00C74C18" w:rsidRPr="006A1515" w:rsidRDefault="00C74C18" w:rsidP="0033325D">
      <w:pPr>
        <w:suppressAutoHyphens/>
        <w:jc w:val="both"/>
        <w:rPr>
          <w:rFonts w:ascii="Arial Narrow" w:eastAsia="Times New Roman" w:hAnsi="Arial Narrow"/>
          <w:b/>
          <w:sz w:val="22"/>
          <w:lang w:eastAsia="ar-SA"/>
        </w:rPr>
      </w:pPr>
    </w:p>
    <w:p w14:paraId="24329796" w14:textId="77777777" w:rsidR="00C74C18" w:rsidRPr="006A1515" w:rsidRDefault="00C74C18" w:rsidP="0033325D">
      <w:pPr>
        <w:suppressAutoHyphens/>
        <w:jc w:val="both"/>
        <w:rPr>
          <w:rFonts w:ascii="Arial Narrow" w:eastAsia="Times New Roman" w:hAnsi="Arial Narrow"/>
          <w:b/>
          <w:sz w:val="22"/>
          <w:lang w:eastAsia="ar-SA"/>
        </w:rPr>
      </w:pPr>
    </w:p>
    <w:p w14:paraId="20ECA132" w14:textId="13F709C8" w:rsidR="00E3335C" w:rsidRPr="006A1515" w:rsidRDefault="00E3335C" w:rsidP="002E26EC">
      <w:pPr>
        <w:spacing w:line="276" w:lineRule="auto"/>
        <w:jc w:val="right"/>
        <w:rPr>
          <w:rFonts w:ascii="Arial Narrow" w:hAnsi="Arial Narrow"/>
          <w:b/>
          <w:bCs/>
          <w:i/>
          <w:iCs/>
          <w:sz w:val="22"/>
          <w:szCs w:val="20"/>
        </w:rPr>
      </w:pPr>
      <w:r w:rsidRPr="006A1515">
        <w:rPr>
          <w:rFonts w:ascii="Arial Narrow" w:hAnsi="Arial Narrow"/>
          <w:b/>
          <w:bCs/>
          <w:i/>
          <w:iCs/>
          <w:sz w:val="22"/>
          <w:szCs w:val="20"/>
        </w:rPr>
        <w:t xml:space="preserve">ZAŁĄCZNIK NR </w:t>
      </w:r>
      <w:r w:rsidR="0033325D">
        <w:rPr>
          <w:rFonts w:ascii="Arial Narrow" w:hAnsi="Arial Narrow"/>
          <w:b/>
          <w:bCs/>
          <w:i/>
          <w:iCs/>
          <w:sz w:val="22"/>
          <w:szCs w:val="20"/>
        </w:rPr>
        <w:t>1</w:t>
      </w:r>
      <w:r w:rsidRPr="006A1515">
        <w:rPr>
          <w:rFonts w:ascii="Arial Narrow" w:hAnsi="Arial Narrow"/>
          <w:b/>
          <w:bCs/>
          <w:i/>
          <w:iCs/>
          <w:sz w:val="22"/>
          <w:szCs w:val="20"/>
        </w:rPr>
        <w:t xml:space="preserve"> DO SWZ</w:t>
      </w:r>
    </w:p>
    <w:p w14:paraId="743974A5" w14:textId="77777777" w:rsidR="00C74C18" w:rsidRPr="006A1515" w:rsidRDefault="00C74C18" w:rsidP="002E26EC">
      <w:pPr>
        <w:suppressAutoHyphens/>
        <w:jc w:val="center"/>
        <w:rPr>
          <w:rFonts w:ascii="Arial Narrow" w:eastAsia="Times New Roman" w:hAnsi="Arial Narrow"/>
          <w:b/>
          <w:bCs/>
          <w:sz w:val="22"/>
          <w:lang w:eastAsia="ar-SA"/>
        </w:rPr>
      </w:pPr>
    </w:p>
    <w:p w14:paraId="0F0BD6EF" w14:textId="77777777" w:rsidR="00E3335C" w:rsidRPr="006A1515" w:rsidRDefault="00E3335C" w:rsidP="002E26EC">
      <w:pPr>
        <w:suppressAutoHyphens/>
        <w:jc w:val="center"/>
        <w:outlineLvl w:val="0"/>
        <w:rPr>
          <w:rFonts w:ascii="Arial Narrow" w:eastAsia="Times New Roman" w:hAnsi="Arial Narrow"/>
          <w:b/>
          <w:bCs/>
          <w:sz w:val="22"/>
          <w:lang w:eastAsia="ar-SA"/>
        </w:rPr>
      </w:pPr>
    </w:p>
    <w:p w14:paraId="69E38FC0" w14:textId="77777777" w:rsidR="00E3335C" w:rsidRPr="006A1515" w:rsidRDefault="00E3335C" w:rsidP="002E26EC">
      <w:pPr>
        <w:suppressAutoHyphens/>
        <w:jc w:val="center"/>
        <w:outlineLvl w:val="0"/>
        <w:rPr>
          <w:rFonts w:ascii="Arial Narrow" w:eastAsia="Times New Roman" w:hAnsi="Arial Narrow"/>
          <w:b/>
          <w:bCs/>
          <w:sz w:val="22"/>
          <w:lang w:eastAsia="ar-SA"/>
        </w:rPr>
      </w:pPr>
    </w:p>
    <w:p w14:paraId="7F0E7A83" w14:textId="77777777" w:rsidR="00E3335C" w:rsidRPr="006A1515" w:rsidRDefault="00E3335C" w:rsidP="002E26EC">
      <w:pPr>
        <w:suppressAutoHyphens/>
        <w:jc w:val="center"/>
        <w:outlineLvl w:val="0"/>
        <w:rPr>
          <w:rFonts w:ascii="Arial Narrow" w:eastAsia="Times New Roman" w:hAnsi="Arial Narrow"/>
          <w:b/>
          <w:bCs/>
          <w:sz w:val="22"/>
          <w:lang w:eastAsia="ar-SA"/>
        </w:rPr>
      </w:pPr>
    </w:p>
    <w:p w14:paraId="44D775E1" w14:textId="77777777" w:rsidR="00E3335C" w:rsidRPr="006A1515" w:rsidRDefault="00E3335C" w:rsidP="002E26EC">
      <w:pPr>
        <w:suppressAutoHyphens/>
        <w:jc w:val="center"/>
        <w:outlineLvl w:val="0"/>
        <w:rPr>
          <w:rFonts w:ascii="Arial Narrow" w:eastAsia="Times New Roman" w:hAnsi="Arial Narrow"/>
          <w:b/>
          <w:bCs/>
          <w:sz w:val="22"/>
          <w:lang w:eastAsia="ar-SA"/>
        </w:rPr>
      </w:pPr>
    </w:p>
    <w:p w14:paraId="5B3CCF9B" w14:textId="697EE9AD" w:rsidR="00C74C18" w:rsidRPr="006A1515" w:rsidRDefault="008F51A3" w:rsidP="002E26EC">
      <w:pPr>
        <w:suppressAutoHyphens/>
        <w:jc w:val="center"/>
        <w:outlineLvl w:val="0"/>
        <w:rPr>
          <w:rFonts w:ascii="Arial Narrow" w:eastAsia="Times New Roman" w:hAnsi="Arial Narrow"/>
          <w:b/>
          <w:bCs/>
          <w:sz w:val="32"/>
          <w:lang w:eastAsia="ar-SA"/>
        </w:rPr>
      </w:pPr>
      <w:r w:rsidRPr="006A1515">
        <w:rPr>
          <w:rFonts w:ascii="Arial Narrow" w:eastAsia="Times New Roman" w:hAnsi="Arial Narrow"/>
          <w:b/>
          <w:bCs/>
          <w:sz w:val="32"/>
          <w:lang w:eastAsia="ar-SA"/>
        </w:rPr>
        <w:t>OPIS PRZEDMIOTU ZAMÓWIENIA</w:t>
      </w:r>
    </w:p>
    <w:p w14:paraId="46F55C47" w14:textId="77777777" w:rsidR="00C74C18" w:rsidRPr="006A1515" w:rsidRDefault="00C74C18" w:rsidP="0033325D">
      <w:pPr>
        <w:suppressAutoHyphens/>
        <w:jc w:val="both"/>
        <w:rPr>
          <w:rFonts w:ascii="Arial Narrow" w:eastAsia="Times New Roman" w:hAnsi="Arial Narrow"/>
          <w:b/>
          <w:bCs/>
          <w:sz w:val="22"/>
          <w:lang w:eastAsia="ar-SA"/>
        </w:rPr>
      </w:pPr>
    </w:p>
    <w:p w14:paraId="4DE1EA02" w14:textId="77777777" w:rsidR="00C74C18" w:rsidRPr="006A1515" w:rsidRDefault="00C74C18" w:rsidP="0033325D">
      <w:pPr>
        <w:suppressAutoHyphens/>
        <w:jc w:val="both"/>
        <w:rPr>
          <w:rFonts w:ascii="Arial Narrow" w:eastAsia="Times New Roman" w:hAnsi="Arial Narrow"/>
          <w:b/>
          <w:bCs/>
          <w:sz w:val="22"/>
          <w:lang w:eastAsia="ar-SA"/>
        </w:rPr>
      </w:pPr>
    </w:p>
    <w:p w14:paraId="6EDB1CE0" w14:textId="77777777" w:rsidR="00C74C18" w:rsidRPr="006A1515" w:rsidRDefault="00C74C18" w:rsidP="0033325D">
      <w:pPr>
        <w:suppressAutoHyphens/>
        <w:jc w:val="both"/>
        <w:rPr>
          <w:rFonts w:ascii="Arial Narrow" w:eastAsia="Times New Roman" w:hAnsi="Arial Narrow"/>
          <w:b/>
          <w:bCs/>
          <w:sz w:val="22"/>
          <w:lang w:eastAsia="ar-SA"/>
        </w:rPr>
      </w:pPr>
    </w:p>
    <w:p w14:paraId="66EFA885" w14:textId="77777777" w:rsidR="00C74C18" w:rsidRPr="006A1515" w:rsidRDefault="00C74C18" w:rsidP="0033325D">
      <w:pPr>
        <w:suppressAutoHyphens/>
        <w:jc w:val="both"/>
        <w:rPr>
          <w:rFonts w:ascii="Arial Narrow" w:eastAsia="Times New Roman" w:hAnsi="Arial Narrow"/>
          <w:b/>
          <w:bCs/>
          <w:sz w:val="22"/>
          <w:lang w:eastAsia="ar-SA"/>
        </w:rPr>
      </w:pPr>
    </w:p>
    <w:p w14:paraId="1320ECEE" w14:textId="77777777" w:rsidR="00C74C18" w:rsidRPr="006A1515" w:rsidRDefault="00C74C18" w:rsidP="0033325D">
      <w:pPr>
        <w:suppressAutoHyphens/>
        <w:jc w:val="both"/>
        <w:rPr>
          <w:rFonts w:ascii="Arial Narrow" w:eastAsia="Times New Roman" w:hAnsi="Arial Narrow"/>
          <w:b/>
          <w:bCs/>
          <w:sz w:val="22"/>
          <w:lang w:eastAsia="ar-SA"/>
        </w:rPr>
      </w:pPr>
    </w:p>
    <w:p w14:paraId="712E2E8A" w14:textId="77777777" w:rsidR="00C74C18" w:rsidRPr="006A1515" w:rsidRDefault="00C74C18" w:rsidP="0033325D">
      <w:pPr>
        <w:suppressAutoHyphens/>
        <w:jc w:val="both"/>
        <w:rPr>
          <w:rFonts w:ascii="Arial Narrow" w:eastAsia="Times New Roman" w:hAnsi="Arial Narrow"/>
          <w:b/>
          <w:bCs/>
          <w:sz w:val="22"/>
          <w:lang w:eastAsia="ar-SA"/>
        </w:rPr>
      </w:pPr>
    </w:p>
    <w:p w14:paraId="13BC5A4C" w14:textId="77777777" w:rsidR="00C74C18" w:rsidRPr="006A1515" w:rsidRDefault="00C74C18" w:rsidP="0033325D">
      <w:pPr>
        <w:suppressAutoHyphens/>
        <w:jc w:val="both"/>
        <w:rPr>
          <w:rFonts w:ascii="Arial Narrow" w:eastAsia="Times New Roman" w:hAnsi="Arial Narrow"/>
          <w:b/>
          <w:sz w:val="22"/>
          <w:lang w:eastAsia="ar-SA"/>
        </w:rPr>
      </w:pPr>
    </w:p>
    <w:p w14:paraId="3BE0DA52" w14:textId="77777777" w:rsidR="00C74C18" w:rsidRPr="006A1515" w:rsidRDefault="00C74C18" w:rsidP="0033325D">
      <w:pPr>
        <w:suppressAutoHyphens/>
        <w:jc w:val="both"/>
        <w:rPr>
          <w:rFonts w:ascii="Arial Narrow" w:eastAsia="Times New Roman" w:hAnsi="Arial Narrow"/>
          <w:b/>
          <w:sz w:val="22"/>
          <w:lang w:eastAsia="ar-SA"/>
        </w:rPr>
      </w:pPr>
    </w:p>
    <w:p w14:paraId="3C2444EB" w14:textId="77777777" w:rsidR="00C74C18" w:rsidRPr="006A1515" w:rsidRDefault="00C74C18" w:rsidP="0033325D">
      <w:pPr>
        <w:suppressAutoHyphens/>
        <w:jc w:val="both"/>
        <w:rPr>
          <w:rFonts w:ascii="Arial Narrow" w:eastAsia="Times New Roman" w:hAnsi="Arial Narrow"/>
          <w:b/>
          <w:sz w:val="22"/>
          <w:lang w:eastAsia="ar-SA"/>
        </w:rPr>
      </w:pPr>
    </w:p>
    <w:p w14:paraId="5674D000" w14:textId="77777777" w:rsidR="00C74C18" w:rsidRPr="006A1515" w:rsidRDefault="00C74C18" w:rsidP="0033325D">
      <w:pPr>
        <w:suppressAutoHyphens/>
        <w:jc w:val="both"/>
        <w:rPr>
          <w:rFonts w:ascii="Arial Narrow" w:eastAsia="Times New Roman" w:hAnsi="Arial Narrow"/>
          <w:b/>
          <w:sz w:val="22"/>
          <w:lang w:eastAsia="ar-SA"/>
        </w:rPr>
      </w:pPr>
    </w:p>
    <w:p w14:paraId="0AEAD0B2" w14:textId="77777777" w:rsidR="00DF248A" w:rsidRDefault="00DF248A" w:rsidP="0033325D">
      <w:pPr>
        <w:suppressAutoHyphens/>
        <w:jc w:val="both"/>
        <w:rPr>
          <w:rFonts w:ascii="Arial Narrow" w:hAnsi="Arial Narrow"/>
          <w:sz w:val="22"/>
        </w:rPr>
      </w:pPr>
    </w:p>
    <w:p w14:paraId="6DFCAECD" w14:textId="6D6B1D0E" w:rsidR="00E3335C" w:rsidRPr="00DF248A" w:rsidRDefault="008F51A3" w:rsidP="0033325D">
      <w:pPr>
        <w:suppressAutoHyphens/>
        <w:jc w:val="both"/>
        <w:rPr>
          <w:rFonts w:ascii="Arial Narrow" w:eastAsia="Times New Roman" w:hAnsi="Arial Narrow"/>
          <w:sz w:val="22"/>
          <w:lang w:eastAsia="ar-SA"/>
        </w:rPr>
      </w:pPr>
      <w:r w:rsidRPr="006A1515">
        <w:rPr>
          <w:rFonts w:ascii="Arial Narrow" w:hAnsi="Arial Narrow"/>
          <w:sz w:val="22"/>
        </w:rPr>
        <w:br w:type="page"/>
      </w:r>
    </w:p>
    <w:p w14:paraId="1CA69E16" w14:textId="0CEB4A02" w:rsidR="00E3335C" w:rsidRPr="00A90885" w:rsidRDefault="00E3335C" w:rsidP="0033325D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b/>
          <w:sz w:val="22"/>
          <w:lang w:eastAsia="pl-PL"/>
        </w:rPr>
      </w:pPr>
      <w:bookmarkStart w:id="1" w:name="_Hlk516474844"/>
      <w:r w:rsidRPr="00A90885">
        <w:rPr>
          <w:rFonts w:ascii="Arial Narrow" w:hAnsi="Arial Narrow"/>
          <w:b/>
          <w:sz w:val="22"/>
          <w:lang w:eastAsia="pl-PL"/>
        </w:rPr>
        <w:lastRenderedPageBreak/>
        <w:t>Podstawowe informacje</w:t>
      </w:r>
    </w:p>
    <w:bookmarkEnd w:id="1"/>
    <w:p w14:paraId="2601D288" w14:textId="7846C58E" w:rsidR="00C74C18" w:rsidRPr="00A90885" w:rsidRDefault="008F51A3" w:rsidP="0033325D">
      <w:pPr>
        <w:pStyle w:val="Akapitzlist"/>
        <w:jc w:val="both"/>
        <w:rPr>
          <w:rFonts w:ascii="Arial Narrow" w:hAnsi="Arial Narrow"/>
          <w:sz w:val="22"/>
        </w:rPr>
      </w:pPr>
      <w:r w:rsidRPr="00A90885">
        <w:rPr>
          <w:rFonts w:ascii="Arial Narrow" w:hAnsi="Arial Narrow"/>
          <w:sz w:val="22"/>
          <w:lang w:eastAsia="pl-PL"/>
        </w:rPr>
        <w:t xml:space="preserve">Przedmiotem zamówienia jest dostawa </w:t>
      </w:r>
      <w:r w:rsidR="005B11FD" w:rsidRPr="00A90885">
        <w:rPr>
          <w:rFonts w:ascii="Arial Narrow" w:hAnsi="Arial Narrow"/>
          <w:sz w:val="22"/>
          <w:lang w:eastAsia="pl-PL"/>
        </w:rPr>
        <w:t xml:space="preserve">koparki </w:t>
      </w:r>
      <w:r w:rsidR="00973624">
        <w:rPr>
          <w:rFonts w:ascii="Arial Narrow" w:hAnsi="Arial Narrow"/>
          <w:sz w:val="22"/>
          <w:lang w:eastAsia="pl-PL"/>
        </w:rPr>
        <w:t xml:space="preserve">kołowej </w:t>
      </w:r>
      <w:r w:rsidR="005B11FD" w:rsidRPr="00A90885">
        <w:rPr>
          <w:rFonts w:ascii="Arial Narrow" w:hAnsi="Arial Narrow"/>
          <w:sz w:val="22"/>
          <w:lang w:eastAsia="pl-PL"/>
        </w:rPr>
        <w:t>do ładowania i pryzmowania osadu</w:t>
      </w:r>
      <w:r w:rsidRPr="00A90885">
        <w:rPr>
          <w:rFonts w:ascii="Arial Narrow" w:hAnsi="Arial Narrow"/>
          <w:sz w:val="22"/>
          <w:lang w:eastAsia="pl-PL"/>
        </w:rPr>
        <w:t xml:space="preserve"> </w:t>
      </w:r>
      <w:r w:rsidR="005B11FD" w:rsidRPr="00A90885">
        <w:rPr>
          <w:rFonts w:ascii="Arial Narrow" w:hAnsi="Arial Narrow"/>
          <w:sz w:val="22"/>
          <w:lang w:eastAsia="pl-PL"/>
        </w:rPr>
        <w:t xml:space="preserve">oraz wykonywania innych prac </w:t>
      </w:r>
      <w:r w:rsidRPr="00A90885">
        <w:rPr>
          <w:rFonts w:ascii="Arial Narrow" w:hAnsi="Arial Narrow"/>
          <w:sz w:val="22"/>
          <w:lang w:eastAsia="pl-PL"/>
        </w:rPr>
        <w:t xml:space="preserve">na </w:t>
      </w:r>
      <w:r w:rsidR="005B11FD" w:rsidRPr="00A90885">
        <w:rPr>
          <w:rFonts w:ascii="Arial Narrow" w:hAnsi="Arial Narrow"/>
          <w:sz w:val="22"/>
          <w:lang w:eastAsia="pl-PL"/>
        </w:rPr>
        <w:t xml:space="preserve">terenie </w:t>
      </w:r>
      <w:r w:rsidRPr="00A90885">
        <w:rPr>
          <w:rFonts w:ascii="Arial Narrow" w:hAnsi="Arial Narrow"/>
          <w:sz w:val="22"/>
          <w:lang w:eastAsia="pl-PL"/>
        </w:rPr>
        <w:t xml:space="preserve">oczyszczalni ścieków w </w:t>
      </w:r>
      <w:r w:rsidR="000C69EF" w:rsidRPr="00A90885">
        <w:rPr>
          <w:rFonts w:ascii="Arial Narrow" w:hAnsi="Arial Narrow"/>
          <w:sz w:val="22"/>
          <w:lang w:eastAsia="pl-PL"/>
        </w:rPr>
        <w:t>Bielsku Podlaskim</w:t>
      </w:r>
      <w:r w:rsidRPr="00A90885">
        <w:rPr>
          <w:rFonts w:ascii="Arial Narrow" w:hAnsi="Arial Narrow"/>
          <w:sz w:val="22"/>
          <w:lang w:eastAsia="pl-PL"/>
        </w:rPr>
        <w:t xml:space="preserve"> w ramach Projektu pn. „</w:t>
      </w:r>
      <w:r w:rsidR="004B3C12" w:rsidRPr="00A90885">
        <w:rPr>
          <w:rFonts w:ascii="Arial Narrow" w:hAnsi="Arial Narrow"/>
          <w:sz w:val="22"/>
          <w:lang w:eastAsia="pl-PL"/>
        </w:rPr>
        <w:t>Uporządkowanie gospodarki wodno-ściekowej na terenie miasta Bielsk Podlaski</w:t>
      </w:r>
      <w:r w:rsidRPr="00A90885">
        <w:rPr>
          <w:rFonts w:ascii="Arial Narrow" w:hAnsi="Arial Narrow"/>
          <w:sz w:val="22"/>
          <w:lang w:eastAsia="pl-PL"/>
        </w:rPr>
        <w:t>” realizowanego w ramach POIiŚ działanie 2.3 Gospodarka wodno – ściekowa na lata 2014-</w:t>
      </w:r>
      <w:r w:rsidRPr="00FA6203">
        <w:rPr>
          <w:rFonts w:ascii="Arial Narrow" w:hAnsi="Arial Narrow"/>
          <w:sz w:val="22"/>
          <w:lang w:eastAsia="pl-PL"/>
        </w:rPr>
        <w:t>2020.</w:t>
      </w:r>
    </w:p>
    <w:p w14:paraId="2EF662DB" w14:textId="77777777" w:rsidR="00C74C18" w:rsidRPr="006A1515" w:rsidRDefault="00C74C18" w:rsidP="0033325D">
      <w:pPr>
        <w:jc w:val="both"/>
        <w:rPr>
          <w:rFonts w:ascii="Arial Narrow" w:hAnsi="Arial Narrow"/>
          <w:sz w:val="22"/>
        </w:rPr>
      </w:pPr>
    </w:p>
    <w:p w14:paraId="3D3B2EEB" w14:textId="19A11B59" w:rsidR="00C74C18" w:rsidRPr="00A90885" w:rsidRDefault="00E3335C" w:rsidP="0033325D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b/>
          <w:sz w:val="22"/>
          <w:lang w:eastAsia="pl-PL"/>
        </w:rPr>
      </w:pPr>
      <w:bookmarkStart w:id="2" w:name="_Hlk516474860"/>
      <w:r w:rsidRPr="00A90885">
        <w:rPr>
          <w:rFonts w:ascii="Arial Narrow" w:hAnsi="Arial Narrow"/>
          <w:b/>
          <w:sz w:val="22"/>
          <w:lang w:eastAsia="pl-PL"/>
        </w:rPr>
        <w:t>Przeznaczenie przedmiotu dostawy</w:t>
      </w:r>
    </w:p>
    <w:bookmarkEnd w:id="2"/>
    <w:p w14:paraId="2283D287" w14:textId="77777777" w:rsidR="00C74C18" w:rsidRPr="00A90885" w:rsidRDefault="008F51A3" w:rsidP="0033325D">
      <w:pPr>
        <w:pStyle w:val="Akapitzlist"/>
        <w:jc w:val="both"/>
        <w:rPr>
          <w:rFonts w:ascii="Arial Narrow" w:hAnsi="Arial Narrow"/>
          <w:sz w:val="22"/>
        </w:rPr>
      </w:pPr>
      <w:r w:rsidRPr="00A90885">
        <w:rPr>
          <w:rFonts w:ascii="Arial Narrow" w:hAnsi="Arial Narrow"/>
          <w:sz w:val="22"/>
        </w:rPr>
        <w:t>Podstawowe funkcje/przeznaczenie pojazdu:</w:t>
      </w:r>
    </w:p>
    <w:p w14:paraId="7A652E38" w14:textId="39CC17A8" w:rsidR="001573D7" w:rsidRPr="00A90885" w:rsidRDefault="008F51A3" w:rsidP="0033325D">
      <w:pPr>
        <w:pStyle w:val="Akapitzlist"/>
        <w:jc w:val="both"/>
        <w:rPr>
          <w:rFonts w:ascii="Arial Narrow" w:hAnsi="Arial Narrow"/>
          <w:sz w:val="22"/>
        </w:rPr>
      </w:pPr>
      <w:r w:rsidRPr="00A90885">
        <w:rPr>
          <w:rFonts w:ascii="Arial Narrow" w:hAnsi="Arial Narrow"/>
          <w:sz w:val="22"/>
        </w:rPr>
        <w:t>Załadunek ustabilizowanych komunalnych osadów ściekowych</w:t>
      </w:r>
      <w:r w:rsidR="00A03422" w:rsidRPr="00A90885">
        <w:rPr>
          <w:rFonts w:ascii="Arial Narrow" w:hAnsi="Arial Narrow"/>
          <w:sz w:val="22"/>
        </w:rPr>
        <w:t>,</w:t>
      </w:r>
    </w:p>
    <w:p w14:paraId="4DAFB494" w14:textId="77777777" w:rsidR="00C74C18" w:rsidRPr="006A1515" w:rsidRDefault="00C74C18" w:rsidP="0033325D">
      <w:pPr>
        <w:jc w:val="both"/>
        <w:rPr>
          <w:rFonts w:ascii="Arial Narrow" w:hAnsi="Arial Narrow"/>
          <w:sz w:val="22"/>
        </w:rPr>
      </w:pPr>
    </w:p>
    <w:p w14:paraId="65B4634B" w14:textId="4F349C83" w:rsidR="001573D7" w:rsidRPr="00A90885" w:rsidRDefault="001573D7" w:rsidP="0033325D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A90885">
        <w:rPr>
          <w:rFonts w:ascii="Arial Narrow" w:hAnsi="Arial Narrow"/>
          <w:b/>
          <w:bCs/>
          <w:color w:val="000000"/>
          <w:sz w:val="22"/>
          <w:szCs w:val="22"/>
        </w:rPr>
        <w:t xml:space="preserve">Opis przedmiotu </w:t>
      </w:r>
      <w:r w:rsidRPr="00A90885">
        <w:rPr>
          <w:rFonts w:ascii="Arial Narrow" w:hAnsi="Arial Narrow" w:cs="Arial-BoldMT"/>
          <w:b/>
          <w:bCs/>
          <w:color w:val="000000"/>
          <w:sz w:val="22"/>
          <w:szCs w:val="22"/>
        </w:rPr>
        <w:t>zamówienia</w:t>
      </w:r>
      <w:r w:rsidRPr="00A90885">
        <w:rPr>
          <w:rFonts w:ascii="Arial Narrow" w:hAnsi="Arial Narrow"/>
          <w:b/>
          <w:bCs/>
          <w:color w:val="000000"/>
          <w:sz w:val="22"/>
          <w:szCs w:val="22"/>
        </w:rPr>
        <w:t>:</w:t>
      </w:r>
    </w:p>
    <w:p w14:paraId="6C51E3E2" w14:textId="620DB7DA" w:rsidR="001573D7" w:rsidRPr="00A90885" w:rsidRDefault="001573D7" w:rsidP="00DB3FCD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 w:rsidRPr="00A90885">
        <w:rPr>
          <w:rFonts w:ascii="Arial Narrow" w:hAnsi="Arial Narrow"/>
          <w:color w:val="000000"/>
          <w:sz w:val="22"/>
          <w:szCs w:val="22"/>
        </w:rPr>
        <w:t xml:space="preserve">Koparka </w:t>
      </w:r>
      <w:r w:rsidR="00973624">
        <w:rPr>
          <w:rFonts w:ascii="Arial Narrow" w:hAnsi="Arial Narrow"/>
          <w:color w:val="000000"/>
          <w:sz w:val="22"/>
          <w:szCs w:val="22"/>
        </w:rPr>
        <w:t xml:space="preserve">kołowa </w:t>
      </w:r>
      <w:r w:rsidRPr="00A90885">
        <w:rPr>
          <w:rFonts w:ascii="Arial Narrow" w:hAnsi="Arial Narrow" w:cs="ArialMT"/>
          <w:color w:val="000000"/>
          <w:sz w:val="22"/>
          <w:szCs w:val="22"/>
        </w:rPr>
        <w:t>musi być kompletn</w:t>
      </w:r>
      <w:r w:rsidRPr="00A90885">
        <w:rPr>
          <w:rFonts w:ascii="Arial Narrow" w:hAnsi="Arial Narrow"/>
          <w:color w:val="000000"/>
          <w:sz w:val="22"/>
          <w:szCs w:val="22"/>
        </w:rPr>
        <w:t xml:space="preserve">a, wolna od wad fizycznych (konstrukcyjnych, </w:t>
      </w:r>
      <w:r w:rsidRPr="00A90885">
        <w:rPr>
          <w:rFonts w:ascii="Arial Narrow" w:hAnsi="Arial Narrow" w:cs="ArialMT"/>
          <w:color w:val="000000"/>
          <w:sz w:val="22"/>
          <w:szCs w:val="22"/>
        </w:rPr>
        <w:t>materiałowych,</w:t>
      </w:r>
    </w:p>
    <w:p w14:paraId="1CA050D0" w14:textId="77777777" w:rsidR="001573D7" w:rsidRPr="00A90885" w:rsidRDefault="001573D7" w:rsidP="00DB3FCD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90885">
        <w:rPr>
          <w:rFonts w:ascii="Arial Narrow" w:hAnsi="Arial Narrow" w:cs="ArialMT"/>
          <w:color w:val="000000"/>
          <w:sz w:val="22"/>
          <w:szCs w:val="22"/>
        </w:rPr>
        <w:t>wykonawczych), technicznych oraz prawnych, spełniając</w:t>
      </w:r>
      <w:r w:rsidRPr="00A90885">
        <w:rPr>
          <w:rFonts w:ascii="Arial Narrow" w:hAnsi="Arial Narrow" w:cs="Arial"/>
          <w:color w:val="000000"/>
          <w:sz w:val="22"/>
          <w:szCs w:val="22"/>
        </w:rPr>
        <w:t xml:space="preserve">a </w:t>
      </w:r>
      <w:r w:rsidRPr="00A90885">
        <w:rPr>
          <w:rFonts w:ascii="Arial Narrow" w:hAnsi="Arial Narrow" w:cs="ArialMT"/>
          <w:color w:val="000000"/>
          <w:sz w:val="22"/>
          <w:szCs w:val="22"/>
        </w:rPr>
        <w:t xml:space="preserve">poniższe wymagania </w:t>
      </w:r>
      <w:r w:rsidRPr="00A90885">
        <w:rPr>
          <w:rFonts w:ascii="Arial Narrow" w:hAnsi="Arial Narrow" w:cs="Arial"/>
          <w:color w:val="000000"/>
          <w:sz w:val="22"/>
          <w:szCs w:val="22"/>
        </w:rPr>
        <w:t>- przy czym</w:t>
      </w:r>
    </w:p>
    <w:p w14:paraId="4D48EAD7" w14:textId="77777777" w:rsidR="001573D7" w:rsidRPr="00A90885" w:rsidRDefault="001573D7" w:rsidP="00DB3FCD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90885">
        <w:rPr>
          <w:rFonts w:ascii="Arial Narrow" w:hAnsi="Arial Narrow" w:cs="ArialMT"/>
          <w:color w:val="000000"/>
          <w:sz w:val="22"/>
          <w:szCs w:val="22"/>
        </w:rPr>
        <w:t xml:space="preserve">zamawiający </w:t>
      </w:r>
      <w:r w:rsidRPr="00A90885">
        <w:rPr>
          <w:rFonts w:ascii="Arial Narrow" w:hAnsi="Arial Narrow" w:cs="Arial"/>
          <w:color w:val="000000"/>
          <w:sz w:val="22"/>
          <w:szCs w:val="22"/>
        </w:rPr>
        <w:t xml:space="preserve">dopuszcza </w:t>
      </w:r>
      <w:r w:rsidRPr="00A90885">
        <w:rPr>
          <w:rFonts w:ascii="Arial Narrow" w:hAnsi="Arial Narrow" w:cs="Arial-BoldMT"/>
          <w:b/>
          <w:bCs/>
          <w:color w:val="000000"/>
          <w:sz w:val="22"/>
          <w:szCs w:val="22"/>
        </w:rPr>
        <w:t xml:space="preserve">złożenie oferty z wyposażeniem wyższym (lepszym) niż </w:t>
      </w:r>
      <w:r w:rsidRPr="00A90885">
        <w:rPr>
          <w:rFonts w:ascii="Arial Narrow" w:hAnsi="Arial Narrow" w:cs="Arial"/>
          <w:b/>
          <w:bCs/>
          <w:color w:val="000000"/>
          <w:sz w:val="22"/>
          <w:szCs w:val="22"/>
        </w:rPr>
        <w:t>opisane</w:t>
      </w:r>
      <w:r w:rsidRPr="00A90885">
        <w:rPr>
          <w:rFonts w:ascii="Arial Narrow" w:hAnsi="Arial Narrow" w:cs="Arial"/>
          <w:color w:val="000000"/>
          <w:sz w:val="22"/>
          <w:szCs w:val="22"/>
        </w:rPr>
        <w:t>.</w:t>
      </w:r>
    </w:p>
    <w:p w14:paraId="01662B8D" w14:textId="121D07C6" w:rsidR="001573D7" w:rsidRDefault="001573D7" w:rsidP="00DB3FCD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 w:rsidRPr="00A90885">
        <w:rPr>
          <w:rFonts w:ascii="Arial Narrow" w:hAnsi="Arial Narrow" w:cs="Arial"/>
          <w:color w:val="000000"/>
          <w:sz w:val="22"/>
          <w:szCs w:val="22"/>
        </w:rPr>
        <w:t xml:space="preserve">Koparka </w:t>
      </w:r>
      <w:r w:rsidR="00973624">
        <w:rPr>
          <w:rFonts w:ascii="Arial Narrow" w:hAnsi="Arial Narrow" w:cs="Arial"/>
          <w:color w:val="000000"/>
          <w:sz w:val="22"/>
          <w:szCs w:val="22"/>
        </w:rPr>
        <w:t xml:space="preserve">kołowa </w:t>
      </w:r>
      <w:r w:rsidRPr="00A90885">
        <w:rPr>
          <w:rFonts w:ascii="Arial Narrow" w:hAnsi="Arial Narrow" w:cs="ArialMT"/>
          <w:color w:val="000000"/>
          <w:sz w:val="22"/>
          <w:szCs w:val="22"/>
        </w:rPr>
        <w:t>musi być przystosowan</w:t>
      </w:r>
      <w:r w:rsidRPr="00A90885">
        <w:rPr>
          <w:rFonts w:ascii="Arial Narrow" w:hAnsi="Arial Narrow" w:cs="Arial"/>
          <w:color w:val="000000"/>
          <w:sz w:val="22"/>
          <w:szCs w:val="22"/>
        </w:rPr>
        <w:t xml:space="preserve">a </w:t>
      </w:r>
      <w:r w:rsidRPr="00A90885">
        <w:rPr>
          <w:rFonts w:ascii="Arial Narrow" w:hAnsi="Arial Narrow" w:cs="ArialMT"/>
          <w:color w:val="000000"/>
          <w:sz w:val="22"/>
          <w:szCs w:val="22"/>
        </w:rPr>
        <w:t>do poruszania się po drogach publicznych.</w:t>
      </w:r>
    </w:p>
    <w:p w14:paraId="526EC029" w14:textId="77777777" w:rsidR="00E26D42" w:rsidRPr="00A90885" w:rsidRDefault="00E26D42" w:rsidP="00DB3FCD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</w:p>
    <w:p w14:paraId="47A173D9" w14:textId="41A4A0E5" w:rsidR="001573D7" w:rsidRPr="003C421C" w:rsidRDefault="001573D7" w:rsidP="0033325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811B34">
        <w:rPr>
          <w:rFonts w:ascii="Arial Narrow" w:hAnsi="Arial Narrow"/>
          <w:b/>
          <w:bCs/>
          <w:color w:val="000000"/>
          <w:sz w:val="22"/>
          <w:szCs w:val="22"/>
        </w:rPr>
        <w:t>3.</w:t>
      </w:r>
      <w:r w:rsidR="00811B34">
        <w:rPr>
          <w:rFonts w:ascii="Arial Narrow" w:hAnsi="Arial Narrow"/>
          <w:b/>
          <w:bCs/>
          <w:color w:val="000000"/>
          <w:sz w:val="22"/>
          <w:szCs w:val="22"/>
        </w:rPr>
        <w:t>1</w:t>
      </w:r>
      <w:r w:rsidRPr="00811B3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3C421C">
        <w:rPr>
          <w:rFonts w:ascii="Arial Narrow" w:hAnsi="Arial Narrow"/>
          <w:b/>
          <w:bCs/>
          <w:color w:val="000000"/>
          <w:sz w:val="22"/>
          <w:szCs w:val="22"/>
        </w:rPr>
        <w:t xml:space="preserve">Wymagania </w:t>
      </w:r>
      <w:r w:rsidRPr="003C421C">
        <w:rPr>
          <w:rFonts w:ascii="Arial Narrow" w:hAnsi="Arial Narrow" w:cs="Arial-BoldMT"/>
          <w:b/>
          <w:bCs/>
          <w:color w:val="000000"/>
          <w:sz w:val="22"/>
          <w:szCs w:val="22"/>
        </w:rPr>
        <w:t>ogólne</w:t>
      </w:r>
      <w:r w:rsidRPr="003C421C">
        <w:rPr>
          <w:rFonts w:ascii="Arial Narrow" w:hAnsi="Arial Narrow"/>
          <w:b/>
          <w:bCs/>
          <w:color w:val="000000"/>
          <w:sz w:val="22"/>
          <w:szCs w:val="22"/>
        </w:rPr>
        <w:t>:</w:t>
      </w:r>
    </w:p>
    <w:p w14:paraId="17E62B72" w14:textId="54E9D052" w:rsidR="001573D7" w:rsidRPr="003C421C" w:rsidRDefault="001573D7" w:rsidP="0033325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3C421C">
        <w:rPr>
          <w:rFonts w:ascii="Arial Narrow" w:hAnsi="Arial Narrow"/>
          <w:color w:val="000000"/>
          <w:sz w:val="22"/>
          <w:szCs w:val="22"/>
        </w:rPr>
        <w:t xml:space="preserve">Rok produkcji: </w:t>
      </w:r>
      <w:r w:rsidR="00FA6203" w:rsidRPr="003C421C">
        <w:rPr>
          <w:rFonts w:ascii="Arial Narrow" w:hAnsi="Arial Narrow"/>
          <w:b/>
          <w:bCs/>
          <w:color w:val="000000"/>
          <w:sz w:val="22"/>
          <w:szCs w:val="22"/>
        </w:rPr>
        <w:t>2022</w:t>
      </w:r>
      <w:r w:rsidRPr="003C421C">
        <w:rPr>
          <w:rFonts w:ascii="Arial Narrow" w:hAnsi="Arial Narrow"/>
          <w:color w:val="000000"/>
          <w:sz w:val="22"/>
          <w:szCs w:val="22"/>
        </w:rPr>
        <w:t>;</w:t>
      </w:r>
    </w:p>
    <w:p w14:paraId="2791C2B7" w14:textId="1E57F371" w:rsidR="001573D7" w:rsidRPr="00973624" w:rsidRDefault="001573D7" w:rsidP="0033325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 w:rsidRPr="00811B34">
        <w:rPr>
          <w:rFonts w:ascii="Arial Narrow" w:hAnsi="Arial Narrow"/>
          <w:color w:val="000000"/>
          <w:sz w:val="22"/>
          <w:szCs w:val="22"/>
        </w:rPr>
        <w:t xml:space="preserve">Stan fabrycznie nowa, sprawna </w:t>
      </w:r>
      <w:r w:rsidRPr="00811B34">
        <w:rPr>
          <w:rFonts w:ascii="Arial Narrow" w:hAnsi="Arial Narrow" w:cs="ArialMT"/>
          <w:color w:val="000000"/>
          <w:sz w:val="22"/>
          <w:szCs w:val="22"/>
        </w:rPr>
        <w:t>technicznie, wyposażon</w:t>
      </w:r>
      <w:r w:rsidRPr="00811B34">
        <w:rPr>
          <w:rFonts w:ascii="Arial Narrow" w:hAnsi="Arial Narrow"/>
          <w:color w:val="000000"/>
          <w:sz w:val="22"/>
          <w:szCs w:val="22"/>
        </w:rPr>
        <w:t xml:space="preserve">a </w:t>
      </w:r>
      <w:r w:rsidRPr="00811B34">
        <w:rPr>
          <w:rFonts w:ascii="Arial Narrow" w:hAnsi="Arial Narrow" w:cs="ArialMT"/>
          <w:color w:val="000000"/>
          <w:sz w:val="22"/>
          <w:szCs w:val="22"/>
        </w:rPr>
        <w:t>we wszystkie płyny</w:t>
      </w:r>
      <w:r w:rsidR="00973624">
        <w:rPr>
          <w:rFonts w:ascii="Arial Narrow" w:hAnsi="Arial Narrow" w:cs="ArialMT"/>
          <w:color w:val="000000"/>
          <w:sz w:val="22"/>
          <w:szCs w:val="22"/>
        </w:rPr>
        <w:t xml:space="preserve"> </w:t>
      </w:r>
      <w:r w:rsidRPr="00973624">
        <w:rPr>
          <w:rFonts w:ascii="Arial Narrow" w:hAnsi="Arial Narrow" w:cs="Arial"/>
          <w:color w:val="000000"/>
          <w:sz w:val="22"/>
          <w:szCs w:val="22"/>
        </w:rPr>
        <w:t xml:space="preserve">eksploatacyjne oraz zatankowana </w:t>
      </w:r>
      <w:r w:rsidRPr="00973624">
        <w:rPr>
          <w:rFonts w:ascii="Arial Narrow" w:hAnsi="Arial Narrow" w:cs="ArialMT"/>
          <w:color w:val="000000"/>
          <w:sz w:val="22"/>
          <w:szCs w:val="22"/>
        </w:rPr>
        <w:t>do określonej przez producenta minimalnej ilości paliwa;</w:t>
      </w:r>
    </w:p>
    <w:p w14:paraId="1DE7C0EC" w14:textId="63BD3DD7" w:rsidR="001573D7" w:rsidRPr="005458E5" w:rsidRDefault="001573D7" w:rsidP="0033325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458E5">
        <w:rPr>
          <w:rFonts w:ascii="Arial Narrow" w:hAnsi="Arial Narrow" w:cs="Arial"/>
          <w:color w:val="000000"/>
          <w:sz w:val="22"/>
          <w:szCs w:val="22"/>
        </w:rPr>
        <w:t>Miejsce dostawy: s</w:t>
      </w:r>
      <w:r w:rsidRPr="005458E5">
        <w:rPr>
          <w:rFonts w:ascii="Arial Narrow" w:hAnsi="Arial Narrow" w:cs="ArialMT"/>
          <w:color w:val="000000"/>
          <w:sz w:val="22"/>
          <w:szCs w:val="22"/>
        </w:rPr>
        <w:t>iedziba Zamawiającego, na koszt Wykonawcy</w:t>
      </w:r>
      <w:r w:rsidRPr="005458E5">
        <w:rPr>
          <w:rFonts w:ascii="Arial Narrow" w:hAnsi="Arial Narrow" w:cs="Arial"/>
          <w:color w:val="000000"/>
          <w:sz w:val="22"/>
          <w:szCs w:val="22"/>
        </w:rPr>
        <w:t>;</w:t>
      </w:r>
    </w:p>
    <w:p w14:paraId="5EE0DA6D" w14:textId="38689166" w:rsidR="001573D7" w:rsidRPr="005458E5" w:rsidRDefault="001573D7" w:rsidP="0033325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5458E5">
        <w:rPr>
          <w:rFonts w:ascii="Arial Narrow" w:hAnsi="Arial Narrow"/>
          <w:color w:val="000000"/>
          <w:sz w:val="22"/>
          <w:szCs w:val="22"/>
        </w:rPr>
        <w:t>Dopuszczenie d</w:t>
      </w:r>
      <w:r w:rsidRPr="005458E5">
        <w:rPr>
          <w:rFonts w:ascii="Arial Narrow" w:hAnsi="Arial Narrow" w:cs="ArialMT"/>
          <w:color w:val="000000"/>
          <w:sz w:val="22"/>
          <w:szCs w:val="22"/>
        </w:rPr>
        <w:t>o poruszania się po dr</w:t>
      </w:r>
      <w:r w:rsidRPr="005458E5">
        <w:rPr>
          <w:rFonts w:ascii="Arial Narrow" w:hAnsi="Arial Narrow"/>
          <w:color w:val="000000"/>
          <w:sz w:val="22"/>
          <w:szCs w:val="22"/>
        </w:rPr>
        <w:t>ogach publicznych;</w:t>
      </w:r>
    </w:p>
    <w:p w14:paraId="73286661" w14:textId="6DFA5A56" w:rsidR="001573D7" w:rsidRDefault="001573D7" w:rsidP="0033325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 w:rsidRPr="005458E5">
        <w:rPr>
          <w:rFonts w:ascii="Arial Narrow" w:hAnsi="Arial Narrow" w:cs="ArialMT"/>
          <w:color w:val="000000"/>
          <w:sz w:val="22"/>
          <w:szCs w:val="22"/>
        </w:rPr>
        <w:t>Sposób i miejsce przekazania: Protokołem zdawczo</w:t>
      </w:r>
      <w:r w:rsidRPr="005458E5">
        <w:rPr>
          <w:rFonts w:ascii="Arial Narrow" w:hAnsi="Arial Narrow" w:cs="Arial"/>
          <w:color w:val="000000"/>
          <w:sz w:val="22"/>
          <w:szCs w:val="22"/>
        </w:rPr>
        <w:t xml:space="preserve">-odbiorczym </w:t>
      </w:r>
      <w:r w:rsidRPr="005458E5">
        <w:rPr>
          <w:rFonts w:ascii="Arial Narrow" w:hAnsi="Arial Narrow" w:cs="ArialMT"/>
          <w:color w:val="000000"/>
          <w:sz w:val="22"/>
          <w:szCs w:val="22"/>
        </w:rPr>
        <w:t>w siedzibie Zamawiającego.</w:t>
      </w:r>
    </w:p>
    <w:p w14:paraId="485E6582" w14:textId="77777777" w:rsidR="00F97361" w:rsidRPr="005458E5" w:rsidRDefault="00F97361" w:rsidP="00F97361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</w:p>
    <w:p w14:paraId="6FEC8ED2" w14:textId="68DB6505" w:rsidR="001573D7" w:rsidRPr="005458E5" w:rsidRDefault="00E26D42" w:rsidP="0033325D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3.2</w:t>
      </w:r>
      <w:r w:rsidR="001573D7" w:rsidRPr="005458E5">
        <w:rPr>
          <w:rFonts w:ascii="Arial Narrow" w:hAnsi="Arial Narrow"/>
          <w:b/>
          <w:bCs/>
          <w:color w:val="000000"/>
          <w:sz w:val="22"/>
          <w:szCs w:val="22"/>
        </w:rPr>
        <w:t xml:space="preserve"> Wymagane par</w:t>
      </w:r>
      <w:r w:rsidR="001573D7" w:rsidRPr="005458E5">
        <w:rPr>
          <w:rFonts w:ascii="Arial Narrow" w:hAnsi="Arial Narrow" w:cs="Arial-BoldMT"/>
          <w:b/>
          <w:bCs/>
          <w:color w:val="000000"/>
          <w:sz w:val="22"/>
          <w:szCs w:val="22"/>
        </w:rPr>
        <w:t>ametry techniczne i wyposażenie:</w:t>
      </w:r>
    </w:p>
    <w:p w14:paraId="61300A98" w14:textId="4877F5F8" w:rsidR="001573D7" w:rsidRPr="00F97361" w:rsidRDefault="001573D7" w:rsidP="0033325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5458E5">
        <w:rPr>
          <w:rFonts w:ascii="Arial Narrow" w:hAnsi="Arial Narrow"/>
          <w:sz w:val="22"/>
          <w:szCs w:val="22"/>
        </w:rPr>
        <w:t xml:space="preserve">Koparka </w:t>
      </w:r>
      <w:r w:rsidR="00973624">
        <w:rPr>
          <w:rFonts w:ascii="Arial Narrow" w:hAnsi="Arial Narrow"/>
          <w:sz w:val="22"/>
          <w:szCs w:val="22"/>
        </w:rPr>
        <w:t xml:space="preserve">kołowa </w:t>
      </w:r>
      <w:r w:rsidRPr="005458E5">
        <w:rPr>
          <w:rFonts w:ascii="Arial Narrow" w:hAnsi="Arial Narrow"/>
          <w:sz w:val="22"/>
          <w:szCs w:val="22"/>
        </w:rPr>
        <w:t>fabrycznie nowa, spełniająca wymagania pojazdu dopuszczonego do poruszania się po drogach publicznych zgodnie z obowiązującymi przepisami ustawy prawo o ruchu drogowym, główne komponenty</w:t>
      </w:r>
      <w:r w:rsidRPr="00811B34">
        <w:rPr>
          <w:rFonts w:ascii="Arial Narrow" w:hAnsi="Arial Narrow"/>
          <w:sz w:val="22"/>
          <w:szCs w:val="22"/>
        </w:rPr>
        <w:t xml:space="preserve"> układu napędowego tj. silnik i skrzynia biegów wyprodukowane przez producenta koparki.</w:t>
      </w:r>
    </w:p>
    <w:p w14:paraId="68691426" w14:textId="77777777" w:rsidR="00F97361" w:rsidRPr="00811B34" w:rsidRDefault="00F97361" w:rsidP="00F97361">
      <w:pPr>
        <w:pStyle w:val="Akapitzlist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0B135040" w14:textId="7FB49825" w:rsidR="001573D7" w:rsidRPr="00811B34" w:rsidRDefault="00811B34" w:rsidP="0033325D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</w:t>
      </w:r>
      <w:r w:rsidR="001573D7" w:rsidRPr="00811B34">
        <w:rPr>
          <w:rFonts w:ascii="Arial Narrow" w:hAnsi="Arial Narrow"/>
          <w:color w:val="000000"/>
          <w:sz w:val="22"/>
          <w:szCs w:val="22"/>
        </w:rPr>
        <w:t xml:space="preserve">) </w:t>
      </w:r>
      <w:r w:rsidR="001573D7" w:rsidRPr="00811B34">
        <w:rPr>
          <w:rFonts w:ascii="Arial Narrow" w:hAnsi="Arial Narrow"/>
          <w:b/>
          <w:bCs/>
          <w:sz w:val="22"/>
          <w:szCs w:val="22"/>
        </w:rPr>
        <w:t>S</w:t>
      </w:r>
      <w:r>
        <w:rPr>
          <w:rFonts w:ascii="Arial Narrow" w:hAnsi="Arial Narrow"/>
          <w:b/>
          <w:bCs/>
          <w:sz w:val="22"/>
          <w:szCs w:val="22"/>
        </w:rPr>
        <w:t xml:space="preserve">ilnik </w:t>
      </w:r>
      <w:r w:rsidR="001573D7" w:rsidRPr="00811B34">
        <w:rPr>
          <w:rFonts w:ascii="Arial Narrow" w:hAnsi="Arial Narrow"/>
          <w:b/>
          <w:bCs/>
          <w:sz w:val="22"/>
          <w:szCs w:val="22"/>
        </w:rPr>
        <w:t>:</w:t>
      </w:r>
    </w:p>
    <w:p w14:paraId="7EFA515B" w14:textId="2505880E" w:rsidR="001573D7" w:rsidRPr="00811B34" w:rsidRDefault="001573D7" w:rsidP="0033325D">
      <w:pPr>
        <w:numPr>
          <w:ilvl w:val="0"/>
          <w:numId w:val="19"/>
        </w:numPr>
        <w:suppressAutoHyphens/>
        <w:overflowPunct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11B34">
        <w:rPr>
          <w:rFonts w:ascii="Arial Narrow" w:hAnsi="Arial Narrow"/>
          <w:sz w:val="22"/>
          <w:szCs w:val="22"/>
        </w:rPr>
        <w:t>4-cylindrowy ,wysokoprężny, turbodoładowany, chłodzony cieczą</w:t>
      </w:r>
      <w:r w:rsidR="00F97361">
        <w:rPr>
          <w:rFonts w:ascii="Arial Narrow" w:hAnsi="Arial Narrow"/>
          <w:sz w:val="22"/>
          <w:szCs w:val="22"/>
        </w:rPr>
        <w:t>;</w:t>
      </w:r>
      <w:r w:rsidRPr="00811B34">
        <w:rPr>
          <w:rFonts w:ascii="Arial Narrow" w:hAnsi="Arial Narrow"/>
          <w:sz w:val="22"/>
          <w:szCs w:val="22"/>
        </w:rPr>
        <w:t xml:space="preserve"> </w:t>
      </w:r>
    </w:p>
    <w:p w14:paraId="64101368" w14:textId="604142F2" w:rsidR="001573D7" w:rsidRPr="00811B34" w:rsidRDefault="001573D7" w:rsidP="0033325D">
      <w:pPr>
        <w:numPr>
          <w:ilvl w:val="0"/>
          <w:numId w:val="19"/>
        </w:numPr>
        <w:suppressAutoHyphens/>
        <w:overflowPunct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11B34">
        <w:rPr>
          <w:rFonts w:ascii="Arial Narrow" w:hAnsi="Arial Narrow"/>
          <w:sz w:val="22"/>
          <w:szCs w:val="22"/>
        </w:rPr>
        <w:t>poje</w:t>
      </w:r>
      <w:r w:rsidR="001E2F54">
        <w:rPr>
          <w:rFonts w:ascii="Arial Narrow" w:hAnsi="Arial Narrow"/>
          <w:sz w:val="22"/>
          <w:szCs w:val="22"/>
        </w:rPr>
        <w:t>mność skokowa nie większa niż 44</w:t>
      </w:r>
      <w:r w:rsidRPr="00811B34">
        <w:rPr>
          <w:rFonts w:ascii="Arial Narrow" w:hAnsi="Arial Narrow"/>
          <w:sz w:val="22"/>
          <w:szCs w:val="22"/>
        </w:rPr>
        <w:t>00 cm</w:t>
      </w:r>
      <w:r w:rsidRPr="00811B34">
        <w:rPr>
          <w:rFonts w:ascii="Arial Narrow" w:hAnsi="Arial Narrow"/>
          <w:sz w:val="22"/>
          <w:szCs w:val="22"/>
          <w:vertAlign w:val="superscript"/>
        </w:rPr>
        <w:t>3</w:t>
      </w:r>
      <w:r w:rsidR="00F97361">
        <w:rPr>
          <w:rFonts w:ascii="Arial Narrow" w:hAnsi="Arial Narrow"/>
          <w:sz w:val="22"/>
          <w:szCs w:val="22"/>
        </w:rPr>
        <w:t>;</w:t>
      </w:r>
    </w:p>
    <w:p w14:paraId="57C566A7" w14:textId="42B23127" w:rsidR="001573D7" w:rsidRPr="00811B34" w:rsidRDefault="001573D7" w:rsidP="0033325D">
      <w:pPr>
        <w:numPr>
          <w:ilvl w:val="0"/>
          <w:numId w:val="19"/>
        </w:numPr>
        <w:suppressAutoHyphens/>
        <w:overflowPunct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11B34">
        <w:rPr>
          <w:rFonts w:ascii="Arial Narrow" w:hAnsi="Arial Narrow"/>
          <w:sz w:val="22"/>
          <w:szCs w:val="22"/>
        </w:rPr>
        <w:t>moc maksymalna nie mniejsza niż 1</w:t>
      </w:r>
      <w:r w:rsidR="00A83F01">
        <w:rPr>
          <w:rFonts w:ascii="Arial Narrow" w:hAnsi="Arial Narrow"/>
          <w:sz w:val="22"/>
          <w:szCs w:val="22"/>
        </w:rPr>
        <w:t>4</w:t>
      </w:r>
      <w:r w:rsidRPr="00811B34">
        <w:rPr>
          <w:rFonts w:ascii="Arial Narrow" w:hAnsi="Arial Narrow"/>
          <w:sz w:val="22"/>
          <w:szCs w:val="22"/>
        </w:rPr>
        <w:t>5 KM</w:t>
      </w:r>
      <w:r w:rsidR="00F97361">
        <w:rPr>
          <w:rFonts w:ascii="Arial Narrow" w:hAnsi="Arial Narrow"/>
          <w:sz w:val="22"/>
          <w:szCs w:val="22"/>
        </w:rPr>
        <w:t>;</w:t>
      </w:r>
    </w:p>
    <w:p w14:paraId="5B367750" w14:textId="49148CF2" w:rsidR="001573D7" w:rsidRPr="00F97361" w:rsidRDefault="001573D7" w:rsidP="0033325D">
      <w:pPr>
        <w:pStyle w:val="Akapitzlist"/>
        <w:numPr>
          <w:ilvl w:val="0"/>
          <w:numId w:val="19"/>
        </w:numPr>
        <w:overflowPunct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11B34">
        <w:rPr>
          <w:rFonts w:ascii="Arial Narrow" w:hAnsi="Arial Narrow" w:cs="Arial"/>
          <w:sz w:val="22"/>
          <w:szCs w:val="22"/>
        </w:rPr>
        <w:t>minimalna norma emisji spalin Stage V</w:t>
      </w:r>
      <w:r w:rsidR="00F97361">
        <w:rPr>
          <w:rFonts w:ascii="Arial Narrow" w:hAnsi="Arial Narrow" w:cs="Arial"/>
          <w:sz w:val="22"/>
          <w:szCs w:val="22"/>
        </w:rPr>
        <w:t>.</w:t>
      </w:r>
    </w:p>
    <w:p w14:paraId="2236F389" w14:textId="77777777" w:rsidR="00F97361" w:rsidRPr="00811B34" w:rsidRDefault="00F97361" w:rsidP="00F97361">
      <w:pPr>
        <w:pStyle w:val="Akapitzlist"/>
        <w:overflowPunct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38C3019" w14:textId="10FE811C" w:rsidR="001573D7" w:rsidRPr="00811B34" w:rsidRDefault="00811B34" w:rsidP="0033325D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1573D7" w:rsidRPr="00811B34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b/>
          <w:bCs/>
          <w:sz w:val="22"/>
          <w:szCs w:val="22"/>
        </w:rPr>
        <w:t>Skrzynia biegów</w:t>
      </w:r>
      <w:r w:rsidR="001573D7" w:rsidRPr="00811B34">
        <w:rPr>
          <w:rFonts w:ascii="Arial Narrow" w:hAnsi="Arial Narrow"/>
          <w:b/>
          <w:bCs/>
          <w:sz w:val="22"/>
          <w:szCs w:val="22"/>
        </w:rPr>
        <w:t>:</w:t>
      </w:r>
    </w:p>
    <w:p w14:paraId="441E0879" w14:textId="346FE958" w:rsidR="001573D7" w:rsidRPr="00811B34" w:rsidRDefault="001573D7" w:rsidP="0033325D">
      <w:pPr>
        <w:numPr>
          <w:ilvl w:val="0"/>
          <w:numId w:val="20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811B34">
        <w:rPr>
          <w:rFonts w:ascii="Arial Narrow" w:hAnsi="Arial Narrow"/>
          <w:sz w:val="22"/>
          <w:szCs w:val="22"/>
        </w:rPr>
        <w:t>prędkość maksymalna nie mniejsza niż 30 km/h</w:t>
      </w:r>
      <w:r w:rsidR="00F97361">
        <w:rPr>
          <w:rFonts w:ascii="Arial Narrow" w:hAnsi="Arial Narrow"/>
          <w:sz w:val="22"/>
          <w:szCs w:val="22"/>
        </w:rPr>
        <w:t>;</w:t>
      </w:r>
    </w:p>
    <w:p w14:paraId="4F37D82E" w14:textId="4457AF1C" w:rsidR="001573D7" w:rsidRPr="00C03472" w:rsidRDefault="001573D7" w:rsidP="0033325D">
      <w:pPr>
        <w:numPr>
          <w:ilvl w:val="0"/>
          <w:numId w:val="20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 xml:space="preserve">minimum </w:t>
      </w:r>
      <w:r w:rsidR="00A83F01" w:rsidRPr="00C03472">
        <w:rPr>
          <w:rFonts w:ascii="Arial Narrow" w:hAnsi="Arial Narrow"/>
          <w:sz w:val="22"/>
          <w:szCs w:val="22"/>
        </w:rPr>
        <w:t>2</w:t>
      </w:r>
      <w:r w:rsidRPr="00C03472">
        <w:rPr>
          <w:rFonts w:ascii="Arial Narrow" w:hAnsi="Arial Narrow"/>
          <w:sz w:val="22"/>
          <w:szCs w:val="22"/>
        </w:rPr>
        <w:t xml:space="preserve"> – biegowa</w:t>
      </w:r>
      <w:r w:rsidR="00F97361" w:rsidRPr="00C03472">
        <w:rPr>
          <w:rFonts w:ascii="Arial Narrow" w:hAnsi="Arial Narrow"/>
          <w:sz w:val="22"/>
          <w:szCs w:val="22"/>
        </w:rPr>
        <w:t>;</w:t>
      </w:r>
    </w:p>
    <w:p w14:paraId="2C6D4ED4" w14:textId="72E58C5A" w:rsidR="001573D7" w:rsidRPr="00C03472" w:rsidRDefault="001573D7" w:rsidP="0033325D">
      <w:pPr>
        <w:numPr>
          <w:ilvl w:val="0"/>
          <w:numId w:val="20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sprzęgło wielotarczowe, mokre</w:t>
      </w:r>
      <w:r w:rsidR="00F97361" w:rsidRPr="00C03472">
        <w:rPr>
          <w:rFonts w:ascii="Arial Narrow" w:hAnsi="Arial Narrow"/>
          <w:sz w:val="22"/>
          <w:szCs w:val="22"/>
        </w:rPr>
        <w:t>;</w:t>
      </w:r>
    </w:p>
    <w:p w14:paraId="7875E6FD" w14:textId="02439E88" w:rsidR="001573D7" w:rsidRPr="00C03472" w:rsidRDefault="001573D7" w:rsidP="00A83F01">
      <w:pPr>
        <w:pStyle w:val="Akapitzlist"/>
        <w:numPr>
          <w:ilvl w:val="0"/>
          <w:numId w:val="20"/>
        </w:numPr>
        <w:suppressAutoHyphens/>
        <w:overflowPunct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03472">
        <w:rPr>
          <w:rFonts w:ascii="Arial Narrow" w:hAnsi="Arial Narrow" w:cs="Arial"/>
          <w:sz w:val="22"/>
          <w:szCs w:val="22"/>
        </w:rPr>
        <w:t>napęd kół wyposażony w mechanizm zmiany kierunku jazdy –</w:t>
      </w:r>
      <w:r w:rsidR="00A83F01" w:rsidRPr="00C03472">
        <w:rPr>
          <w:rFonts w:ascii="Arial Narrow" w:hAnsi="Arial Narrow" w:cs="Arial"/>
          <w:sz w:val="22"/>
          <w:szCs w:val="22"/>
        </w:rPr>
        <w:t xml:space="preserve"> </w:t>
      </w:r>
      <w:r w:rsidR="00A83F01" w:rsidRPr="00C03472">
        <w:rPr>
          <w:rFonts w:ascii="Arial Narrow" w:hAnsi="Arial Narrow" w:cs="Arial" w:hint="eastAsia"/>
          <w:sz w:val="22"/>
          <w:szCs w:val="22"/>
        </w:rPr>
        <w:t>zmiana kierunku jazdy w pedale</w:t>
      </w:r>
      <w:r w:rsidR="00F97361" w:rsidRPr="00C03472">
        <w:rPr>
          <w:rFonts w:ascii="Arial Narrow" w:hAnsi="Arial Narrow" w:cs="Arial"/>
          <w:sz w:val="22"/>
          <w:szCs w:val="22"/>
        </w:rPr>
        <w:t xml:space="preserve"> napęd na 4 koła.</w:t>
      </w:r>
      <w:r w:rsidRPr="00C03472">
        <w:rPr>
          <w:rFonts w:ascii="Arial Narrow" w:hAnsi="Arial Narrow" w:cs="Arial"/>
          <w:sz w:val="22"/>
          <w:szCs w:val="22"/>
        </w:rPr>
        <w:t xml:space="preserve"> </w:t>
      </w:r>
    </w:p>
    <w:p w14:paraId="3129A0AB" w14:textId="77777777" w:rsidR="00F97361" w:rsidRPr="00C03472" w:rsidRDefault="00F97361" w:rsidP="00F97361">
      <w:pPr>
        <w:pStyle w:val="Akapitzlist"/>
        <w:suppressAutoHyphens/>
        <w:overflowPunct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E2B7F27" w14:textId="4C88509B" w:rsidR="001573D7" w:rsidRPr="00C03472" w:rsidRDefault="00811B34" w:rsidP="0033325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3</w:t>
      </w:r>
      <w:r w:rsidR="001573D7" w:rsidRPr="00C03472">
        <w:rPr>
          <w:rFonts w:ascii="Arial Narrow" w:hAnsi="Arial Narrow"/>
          <w:sz w:val="22"/>
          <w:szCs w:val="22"/>
        </w:rPr>
        <w:t xml:space="preserve">) </w:t>
      </w:r>
      <w:r w:rsidRPr="00C03472">
        <w:rPr>
          <w:rFonts w:ascii="Arial Narrow" w:hAnsi="Arial Narrow"/>
          <w:b/>
          <w:bCs/>
          <w:sz w:val="22"/>
          <w:szCs w:val="22"/>
        </w:rPr>
        <w:t xml:space="preserve">Układ kierowniczy </w:t>
      </w:r>
      <w:r w:rsidR="001573D7" w:rsidRPr="00C03472">
        <w:rPr>
          <w:rFonts w:ascii="Arial Narrow" w:hAnsi="Arial Narrow"/>
          <w:b/>
          <w:bCs/>
          <w:sz w:val="22"/>
          <w:szCs w:val="22"/>
        </w:rPr>
        <w:t>:</w:t>
      </w:r>
    </w:p>
    <w:p w14:paraId="45B9F620" w14:textId="3B4647E0" w:rsidR="001573D7" w:rsidRPr="00C03472" w:rsidRDefault="001573D7" w:rsidP="0033325D">
      <w:pPr>
        <w:numPr>
          <w:ilvl w:val="0"/>
          <w:numId w:val="21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ze wspomaganiem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0A24063D" w14:textId="12403D69" w:rsidR="001573D7" w:rsidRPr="00C03472" w:rsidRDefault="001573D7" w:rsidP="0033325D">
      <w:pPr>
        <w:numPr>
          <w:ilvl w:val="0"/>
          <w:numId w:val="21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regulowana kolumna kierownicy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2310191F" w14:textId="72B66E8F" w:rsidR="001573D7" w:rsidRPr="00C03472" w:rsidRDefault="001573D7" w:rsidP="0033325D">
      <w:pPr>
        <w:pStyle w:val="Akapitzlist"/>
        <w:numPr>
          <w:ilvl w:val="0"/>
          <w:numId w:val="21"/>
        </w:numPr>
        <w:suppressAutoHyphens/>
        <w:overflowPunct/>
        <w:jc w:val="both"/>
        <w:rPr>
          <w:rFonts w:ascii="Arial Narrow" w:hAnsi="Arial Narrow" w:cs="Arial"/>
          <w:sz w:val="22"/>
          <w:szCs w:val="22"/>
        </w:rPr>
      </w:pPr>
      <w:r w:rsidRPr="00C03472">
        <w:rPr>
          <w:rFonts w:ascii="Arial Narrow" w:hAnsi="Arial Narrow" w:cs="Arial"/>
          <w:sz w:val="22"/>
          <w:szCs w:val="22"/>
        </w:rPr>
        <w:t>tylny promień</w:t>
      </w:r>
      <w:r w:rsidR="005B6076" w:rsidRPr="00C03472">
        <w:rPr>
          <w:rFonts w:ascii="Arial Narrow" w:hAnsi="Arial Narrow" w:cs="Arial"/>
          <w:sz w:val="22"/>
          <w:szCs w:val="22"/>
        </w:rPr>
        <w:t xml:space="preserve"> zataczania nie większy niż 1750</w:t>
      </w:r>
      <w:r w:rsidRPr="00C03472">
        <w:rPr>
          <w:rFonts w:ascii="Arial Narrow" w:hAnsi="Arial Narrow" w:cs="Arial"/>
          <w:sz w:val="22"/>
          <w:szCs w:val="22"/>
        </w:rPr>
        <w:t xml:space="preserve"> mm</w:t>
      </w:r>
      <w:r w:rsidR="00C03472" w:rsidRPr="00C03472">
        <w:rPr>
          <w:rFonts w:ascii="Arial Narrow" w:hAnsi="Arial Narrow" w:cs="Arial"/>
          <w:sz w:val="22"/>
          <w:szCs w:val="22"/>
        </w:rPr>
        <w:t>.</w:t>
      </w:r>
    </w:p>
    <w:p w14:paraId="4580A13D" w14:textId="77777777" w:rsidR="00C03472" w:rsidRPr="00C03472" w:rsidRDefault="00C03472" w:rsidP="00C03472">
      <w:pPr>
        <w:pStyle w:val="Akapitzlist"/>
        <w:suppressAutoHyphens/>
        <w:overflowPunct/>
        <w:jc w:val="both"/>
        <w:rPr>
          <w:rFonts w:ascii="Arial Narrow" w:hAnsi="Arial Narrow" w:cs="Arial"/>
          <w:sz w:val="22"/>
          <w:szCs w:val="22"/>
        </w:rPr>
      </w:pPr>
    </w:p>
    <w:p w14:paraId="3BA06E43" w14:textId="2CF2F022" w:rsidR="001573D7" w:rsidRPr="00C03472" w:rsidRDefault="00811B34" w:rsidP="0033325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4</w:t>
      </w:r>
      <w:r w:rsidR="001573D7" w:rsidRPr="00C03472">
        <w:rPr>
          <w:rFonts w:ascii="Arial Narrow" w:hAnsi="Arial Narrow"/>
          <w:sz w:val="22"/>
          <w:szCs w:val="22"/>
        </w:rPr>
        <w:t xml:space="preserve">) </w:t>
      </w:r>
      <w:r w:rsidRPr="00C03472">
        <w:rPr>
          <w:rFonts w:ascii="Arial Narrow" w:hAnsi="Arial Narrow"/>
          <w:b/>
          <w:bCs/>
          <w:sz w:val="22"/>
          <w:szCs w:val="22"/>
        </w:rPr>
        <w:t xml:space="preserve">Układ hamulcowy </w:t>
      </w:r>
      <w:r w:rsidR="001573D7" w:rsidRPr="00C03472">
        <w:rPr>
          <w:rFonts w:ascii="Arial Narrow" w:hAnsi="Arial Narrow"/>
          <w:b/>
          <w:bCs/>
          <w:sz w:val="22"/>
          <w:szCs w:val="22"/>
        </w:rPr>
        <w:t>:</w:t>
      </w:r>
    </w:p>
    <w:p w14:paraId="14B2DC6E" w14:textId="63417606" w:rsidR="001573D7" w:rsidRPr="00C03472" w:rsidRDefault="001573D7" w:rsidP="0033325D">
      <w:pPr>
        <w:numPr>
          <w:ilvl w:val="0"/>
          <w:numId w:val="22"/>
        </w:numPr>
        <w:suppressAutoHyphens/>
        <w:overflowPunct/>
        <w:jc w:val="both"/>
        <w:rPr>
          <w:rFonts w:ascii="Arial Narrow" w:hAnsi="Arial Narrow"/>
          <w:b/>
          <w:bCs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 xml:space="preserve">hamulce zasadnicze: wielotarczowe, mokre, </w:t>
      </w:r>
      <w:r w:rsidR="00C03472" w:rsidRPr="00C03472">
        <w:rPr>
          <w:rFonts w:ascii="Arial Narrow" w:hAnsi="Arial Narrow"/>
          <w:sz w:val="22"/>
          <w:szCs w:val="22"/>
        </w:rPr>
        <w:t>dwa niezależne obwody;</w:t>
      </w:r>
    </w:p>
    <w:p w14:paraId="2CBF2481" w14:textId="46801272" w:rsidR="001573D7" w:rsidRPr="00C03472" w:rsidRDefault="001573D7" w:rsidP="0033325D">
      <w:pPr>
        <w:pStyle w:val="Akapitzlist"/>
        <w:numPr>
          <w:ilvl w:val="0"/>
          <w:numId w:val="22"/>
        </w:numPr>
        <w:suppressAutoHyphens/>
        <w:overflowPunct/>
        <w:jc w:val="both"/>
        <w:rPr>
          <w:rFonts w:ascii="Arial Narrow" w:hAnsi="Arial Narrow" w:cs="Arial"/>
          <w:sz w:val="22"/>
          <w:szCs w:val="22"/>
        </w:rPr>
      </w:pPr>
      <w:r w:rsidRPr="00C03472">
        <w:rPr>
          <w:rFonts w:ascii="Arial Narrow" w:hAnsi="Arial Narrow" w:cs="Arial"/>
          <w:sz w:val="22"/>
          <w:szCs w:val="22"/>
        </w:rPr>
        <w:t>hamulec postojowy: tarczowy, mokry</w:t>
      </w:r>
      <w:r w:rsidR="00C03472" w:rsidRPr="00C03472">
        <w:rPr>
          <w:rFonts w:ascii="Arial Narrow" w:hAnsi="Arial Narrow" w:cs="Arial"/>
          <w:sz w:val="22"/>
          <w:szCs w:val="22"/>
        </w:rPr>
        <w:t>.</w:t>
      </w:r>
    </w:p>
    <w:p w14:paraId="6159A0F0" w14:textId="77777777" w:rsidR="00C03472" w:rsidRDefault="00C03472" w:rsidP="00C03472">
      <w:pPr>
        <w:suppressAutoHyphens/>
        <w:overflowPunct/>
        <w:jc w:val="both"/>
        <w:rPr>
          <w:rFonts w:ascii="Arial Narrow" w:hAnsi="Arial Narrow"/>
          <w:sz w:val="22"/>
          <w:szCs w:val="22"/>
        </w:rPr>
      </w:pPr>
    </w:p>
    <w:p w14:paraId="3CF106D2" w14:textId="77777777" w:rsidR="00C03472" w:rsidRPr="00C03472" w:rsidRDefault="00C03472" w:rsidP="00C03472">
      <w:pPr>
        <w:suppressAutoHyphens/>
        <w:overflowPunct/>
        <w:jc w:val="both"/>
        <w:rPr>
          <w:rFonts w:ascii="Arial Narrow" w:hAnsi="Arial Narrow"/>
          <w:sz w:val="22"/>
          <w:szCs w:val="22"/>
        </w:rPr>
      </w:pPr>
    </w:p>
    <w:p w14:paraId="3BE839B6" w14:textId="74F69DA8" w:rsidR="001573D7" w:rsidRPr="00811B34" w:rsidRDefault="00811B34" w:rsidP="0033325D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5</w:t>
      </w:r>
      <w:r w:rsidR="001573D7" w:rsidRPr="00811B34">
        <w:rPr>
          <w:rFonts w:ascii="Arial Narrow" w:hAnsi="Arial Narrow"/>
          <w:b/>
          <w:bCs/>
          <w:sz w:val="22"/>
          <w:szCs w:val="22"/>
        </w:rPr>
        <w:t xml:space="preserve">) </w:t>
      </w:r>
      <w:r>
        <w:rPr>
          <w:rFonts w:ascii="Arial Narrow" w:hAnsi="Arial Narrow"/>
          <w:b/>
          <w:bCs/>
          <w:sz w:val="22"/>
          <w:szCs w:val="22"/>
        </w:rPr>
        <w:t>Układ hydrauliczny</w:t>
      </w:r>
      <w:r w:rsidR="001573D7" w:rsidRPr="00811B34">
        <w:rPr>
          <w:rFonts w:ascii="Arial Narrow" w:hAnsi="Arial Narrow"/>
          <w:b/>
          <w:bCs/>
          <w:sz w:val="22"/>
          <w:szCs w:val="22"/>
        </w:rPr>
        <w:t>:</w:t>
      </w:r>
    </w:p>
    <w:p w14:paraId="6FBA2D52" w14:textId="059F6B27" w:rsidR="001573D7" w:rsidRDefault="001573D7" w:rsidP="0033325D">
      <w:pPr>
        <w:numPr>
          <w:ilvl w:val="0"/>
          <w:numId w:val="23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811B34">
        <w:rPr>
          <w:rFonts w:ascii="Arial Narrow" w:hAnsi="Arial Narrow"/>
          <w:sz w:val="22"/>
          <w:szCs w:val="22"/>
        </w:rPr>
        <w:t>układ roboczy wydatek pomp nie mniejszy niż 2</w:t>
      </w:r>
      <w:r w:rsidR="00A83F01">
        <w:rPr>
          <w:rFonts w:ascii="Arial Narrow" w:hAnsi="Arial Narrow"/>
          <w:sz w:val="22"/>
          <w:szCs w:val="22"/>
        </w:rPr>
        <w:t>7</w:t>
      </w:r>
      <w:r w:rsidR="008128CC">
        <w:rPr>
          <w:rFonts w:ascii="Arial Narrow" w:hAnsi="Arial Narrow"/>
          <w:sz w:val="22"/>
          <w:szCs w:val="22"/>
        </w:rPr>
        <w:t>5</w:t>
      </w:r>
      <w:r w:rsidRPr="00811B34">
        <w:rPr>
          <w:rFonts w:ascii="Arial Narrow" w:hAnsi="Arial Narrow"/>
          <w:sz w:val="22"/>
          <w:szCs w:val="22"/>
        </w:rPr>
        <w:t xml:space="preserve"> l/min</w:t>
      </w:r>
      <w:r w:rsidR="00C03472">
        <w:rPr>
          <w:rFonts w:ascii="Arial Narrow" w:hAnsi="Arial Narrow"/>
          <w:sz w:val="22"/>
          <w:szCs w:val="22"/>
        </w:rPr>
        <w:t>;</w:t>
      </w:r>
    </w:p>
    <w:p w14:paraId="284B47F9" w14:textId="4FDE67DF" w:rsidR="00A83F01" w:rsidRPr="00811B34" w:rsidRDefault="00FE171F" w:rsidP="00A83F01">
      <w:pPr>
        <w:numPr>
          <w:ilvl w:val="0"/>
          <w:numId w:val="23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dedykowana pompa obrotu z </w:t>
      </w:r>
      <w:r w:rsidR="00A83F01">
        <w:rPr>
          <w:rFonts w:ascii="Arial Narrow" w:hAnsi="Arial Narrow"/>
          <w:sz w:val="22"/>
          <w:szCs w:val="22"/>
        </w:rPr>
        <w:t>wydatk</w:t>
      </w:r>
      <w:r>
        <w:rPr>
          <w:rFonts w:ascii="Arial Narrow" w:hAnsi="Arial Narrow"/>
          <w:sz w:val="22"/>
          <w:szCs w:val="22"/>
        </w:rPr>
        <w:t>iem</w:t>
      </w:r>
      <w:r w:rsidR="00A83F01">
        <w:rPr>
          <w:rFonts w:ascii="Arial Narrow" w:hAnsi="Arial Narrow"/>
          <w:sz w:val="22"/>
          <w:szCs w:val="22"/>
        </w:rPr>
        <w:t xml:space="preserve"> nie mniejszy niż </w:t>
      </w:r>
      <w:r w:rsidR="00A83F01" w:rsidRPr="00A83F01">
        <w:rPr>
          <w:rFonts w:ascii="Arial Narrow" w:hAnsi="Arial Narrow" w:hint="eastAsia"/>
          <w:sz w:val="22"/>
          <w:szCs w:val="22"/>
        </w:rPr>
        <w:t>8</w:t>
      </w:r>
      <w:r w:rsidR="00A83F01">
        <w:rPr>
          <w:rFonts w:ascii="Arial Narrow" w:hAnsi="Arial Narrow"/>
          <w:sz w:val="22"/>
          <w:szCs w:val="22"/>
        </w:rPr>
        <w:t>0</w:t>
      </w:r>
      <w:r w:rsidR="00A83F01" w:rsidRPr="00A83F01">
        <w:rPr>
          <w:rFonts w:ascii="Arial Narrow" w:hAnsi="Arial Narrow" w:hint="eastAsia"/>
          <w:sz w:val="22"/>
          <w:szCs w:val="22"/>
        </w:rPr>
        <w:t xml:space="preserve"> l/min</w:t>
      </w:r>
      <w:r w:rsidR="00C03472">
        <w:rPr>
          <w:rFonts w:ascii="Arial Narrow" w:hAnsi="Arial Narrow"/>
          <w:sz w:val="22"/>
          <w:szCs w:val="22"/>
        </w:rPr>
        <w:t>;</w:t>
      </w:r>
    </w:p>
    <w:p w14:paraId="546990C8" w14:textId="2243B267" w:rsidR="001573D7" w:rsidRPr="00C03472" w:rsidRDefault="001573D7" w:rsidP="0033325D">
      <w:pPr>
        <w:numPr>
          <w:ilvl w:val="0"/>
          <w:numId w:val="23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udźwig nie mniejszy niż 5400 kg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70E43B5E" w14:textId="1A1FCB79" w:rsidR="001573D7" w:rsidRPr="00C03472" w:rsidRDefault="001573D7" w:rsidP="0033325D">
      <w:pPr>
        <w:numPr>
          <w:ilvl w:val="0"/>
          <w:numId w:val="23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instalacja hydrauliczna szybkozłącza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217DB971" w14:textId="50CDA152" w:rsidR="001573D7" w:rsidRPr="00C03472" w:rsidRDefault="001573D7" w:rsidP="0033325D">
      <w:pPr>
        <w:numPr>
          <w:ilvl w:val="0"/>
          <w:numId w:val="23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instalacja hydrauliczna dwukierunkowa (młot) z regulacją przepływu</w:t>
      </w:r>
      <w:r w:rsidR="009A50CC" w:rsidRPr="00C03472">
        <w:rPr>
          <w:rFonts w:ascii="Arial Narrow" w:hAnsi="Arial Narrow"/>
          <w:sz w:val="22"/>
          <w:szCs w:val="22"/>
        </w:rPr>
        <w:t xml:space="preserve"> i ciśnienia</w:t>
      </w:r>
      <w:r w:rsidRPr="00C03472">
        <w:rPr>
          <w:rFonts w:ascii="Arial Narrow" w:hAnsi="Arial Narrow"/>
          <w:sz w:val="22"/>
          <w:szCs w:val="22"/>
        </w:rPr>
        <w:t xml:space="preserve"> z panelu w kabinie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6D6A3DA8" w14:textId="7BB2A1C0" w:rsidR="00A62FE2" w:rsidRPr="00C03472" w:rsidRDefault="00A62FE2" w:rsidP="0033325D">
      <w:pPr>
        <w:numPr>
          <w:ilvl w:val="0"/>
          <w:numId w:val="23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dodatkowa linia średniego ciśnienia dwukierunkowa</w:t>
      </w:r>
      <w:r w:rsidR="00C03472" w:rsidRPr="00C03472">
        <w:rPr>
          <w:rFonts w:ascii="Arial Narrow" w:hAnsi="Arial Narrow"/>
          <w:sz w:val="22"/>
          <w:szCs w:val="22"/>
        </w:rPr>
        <w:t>.</w:t>
      </w:r>
    </w:p>
    <w:p w14:paraId="0EF43039" w14:textId="77777777" w:rsidR="00C03472" w:rsidRPr="00C03472" w:rsidRDefault="00C03472" w:rsidP="00C03472">
      <w:pPr>
        <w:suppressAutoHyphens/>
        <w:overflowPunct/>
        <w:ind w:left="720"/>
        <w:jc w:val="both"/>
        <w:rPr>
          <w:rFonts w:ascii="Arial Narrow" w:hAnsi="Arial Narrow"/>
          <w:sz w:val="22"/>
          <w:szCs w:val="22"/>
        </w:rPr>
      </w:pPr>
    </w:p>
    <w:p w14:paraId="6F3FE336" w14:textId="3DB5B96E" w:rsidR="001573D7" w:rsidRPr="00C03472" w:rsidRDefault="00811B34" w:rsidP="0033325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6</w:t>
      </w:r>
      <w:r w:rsidR="001573D7" w:rsidRPr="00C03472">
        <w:rPr>
          <w:rFonts w:ascii="Arial Narrow" w:hAnsi="Arial Narrow"/>
          <w:sz w:val="22"/>
          <w:szCs w:val="22"/>
        </w:rPr>
        <w:t xml:space="preserve">) </w:t>
      </w:r>
      <w:r w:rsidRPr="00C03472">
        <w:rPr>
          <w:rFonts w:ascii="Arial Narrow" w:hAnsi="Arial Narrow"/>
          <w:b/>
          <w:bCs/>
          <w:sz w:val="22"/>
          <w:szCs w:val="22"/>
        </w:rPr>
        <w:t>Podwozie</w:t>
      </w:r>
      <w:r w:rsidR="001573D7" w:rsidRPr="00C03472">
        <w:rPr>
          <w:rFonts w:ascii="Arial Narrow" w:hAnsi="Arial Narrow"/>
          <w:b/>
          <w:bCs/>
          <w:sz w:val="22"/>
          <w:szCs w:val="22"/>
        </w:rPr>
        <w:t>:</w:t>
      </w:r>
    </w:p>
    <w:p w14:paraId="00FC938B" w14:textId="48EABCB8" w:rsidR="001573D7" w:rsidRPr="00C03472" w:rsidRDefault="001573D7" w:rsidP="0033325D">
      <w:pPr>
        <w:numPr>
          <w:ilvl w:val="0"/>
          <w:numId w:val="24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rama spawana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7AD62768" w14:textId="7056B9A7" w:rsidR="00A62FE2" w:rsidRPr="00C03472" w:rsidRDefault="00A62FE2" w:rsidP="0033325D">
      <w:pPr>
        <w:numPr>
          <w:ilvl w:val="0"/>
          <w:numId w:val="24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podpory z przodu maszyny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74B4F7F6" w14:textId="4A1D4191" w:rsidR="001573D7" w:rsidRPr="00C03472" w:rsidRDefault="001573D7" w:rsidP="0033325D">
      <w:pPr>
        <w:numPr>
          <w:ilvl w:val="0"/>
          <w:numId w:val="24"/>
        </w:numPr>
        <w:suppressAutoHyphens/>
        <w:overflowPunct/>
        <w:jc w:val="both"/>
        <w:rPr>
          <w:rFonts w:ascii="Arial Narrow" w:hAnsi="Arial Narrow"/>
          <w:b/>
          <w:bCs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 xml:space="preserve">lemiesz </w:t>
      </w:r>
      <w:r w:rsidR="00DB3FCD" w:rsidRPr="00C03472">
        <w:rPr>
          <w:rFonts w:ascii="Arial Narrow" w:hAnsi="Arial Narrow"/>
          <w:sz w:val="22"/>
          <w:szCs w:val="22"/>
        </w:rPr>
        <w:t>z tyłu ramy maszyny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5F478186" w14:textId="77777777" w:rsidR="00C03472" w:rsidRPr="00C03472" w:rsidRDefault="001573D7" w:rsidP="0033325D">
      <w:pPr>
        <w:numPr>
          <w:ilvl w:val="0"/>
          <w:numId w:val="24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koła (przód, tył) podwójne, z pierścieniem wewnętrznym</w:t>
      </w:r>
      <w:r w:rsidR="00C03472" w:rsidRPr="00C03472">
        <w:rPr>
          <w:rFonts w:ascii="Arial Narrow" w:hAnsi="Arial Narrow"/>
          <w:sz w:val="22"/>
          <w:szCs w:val="22"/>
        </w:rPr>
        <w:t>.</w:t>
      </w:r>
    </w:p>
    <w:p w14:paraId="661AB1CB" w14:textId="5540D841" w:rsidR="001573D7" w:rsidRPr="00C03472" w:rsidRDefault="001573D7" w:rsidP="00C03472">
      <w:pPr>
        <w:suppressAutoHyphens/>
        <w:overflowPunct/>
        <w:ind w:left="720"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 xml:space="preserve"> </w:t>
      </w:r>
    </w:p>
    <w:p w14:paraId="7F43BB76" w14:textId="06C18170" w:rsidR="001573D7" w:rsidRPr="00C03472" w:rsidRDefault="00811B34" w:rsidP="0033325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7</w:t>
      </w:r>
      <w:r w:rsidR="001573D7" w:rsidRPr="00C03472">
        <w:rPr>
          <w:rFonts w:ascii="Arial Narrow" w:hAnsi="Arial Narrow"/>
          <w:sz w:val="22"/>
          <w:szCs w:val="22"/>
        </w:rPr>
        <w:t xml:space="preserve">) </w:t>
      </w:r>
      <w:r w:rsidRPr="00C03472">
        <w:rPr>
          <w:rFonts w:ascii="Arial Narrow" w:hAnsi="Arial Narrow"/>
          <w:b/>
          <w:bCs/>
          <w:sz w:val="22"/>
          <w:szCs w:val="22"/>
        </w:rPr>
        <w:t xml:space="preserve">Kabina </w:t>
      </w:r>
      <w:r w:rsidR="001573D7" w:rsidRPr="00C03472">
        <w:rPr>
          <w:rFonts w:ascii="Arial Narrow" w:hAnsi="Arial Narrow"/>
          <w:b/>
          <w:bCs/>
          <w:sz w:val="22"/>
          <w:szCs w:val="22"/>
        </w:rPr>
        <w:t>:</w:t>
      </w:r>
    </w:p>
    <w:p w14:paraId="647B9F91" w14:textId="33B52901" w:rsidR="001573D7" w:rsidRPr="00C03472" w:rsidRDefault="001573D7" w:rsidP="0033325D">
      <w:pPr>
        <w:numPr>
          <w:ilvl w:val="0"/>
          <w:numId w:val="25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otwierana przednia szyba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75A567B2" w14:textId="47F2DAB6" w:rsidR="001573D7" w:rsidRPr="00C03472" w:rsidRDefault="001573D7" w:rsidP="0033325D">
      <w:pPr>
        <w:numPr>
          <w:ilvl w:val="0"/>
          <w:numId w:val="25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wycieraczki i spryskiwacze przedniej szyby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658818B0" w14:textId="4ABD5FAB" w:rsidR="001573D7" w:rsidRPr="00C03472" w:rsidRDefault="001573D7" w:rsidP="0033325D">
      <w:pPr>
        <w:numPr>
          <w:ilvl w:val="0"/>
          <w:numId w:val="25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oświetlenie główne wymagane przepisami ruchu drogowego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3128100C" w14:textId="5E0BFE02" w:rsidR="001573D7" w:rsidRPr="00C03472" w:rsidRDefault="001573D7" w:rsidP="0033325D">
      <w:pPr>
        <w:numPr>
          <w:ilvl w:val="0"/>
          <w:numId w:val="25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kolorowy wyświetlacz</w:t>
      </w:r>
      <w:r w:rsidR="00FE171F" w:rsidRPr="00C03472">
        <w:rPr>
          <w:rFonts w:ascii="Arial Narrow" w:hAnsi="Arial Narrow"/>
          <w:sz w:val="22"/>
          <w:szCs w:val="22"/>
        </w:rPr>
        <w:t xml:space="preserve"> dotykowy</w:t>
      </w:r>
      <w:r w:rsidRPr="00C03472">
        <w:rPr>
          <w:rFonts w:ascii="Arial Narrow" w:hAnsi="Arial Narrow"/>
          <w:sz w:val="22"/>
          <w:szCs w:val="22"/>
        </w:rPr>
        <w:t xml:space="preserve"> o przekątnej nie mniejszej niż </w:t>
      </w:r>
      <w:r w:rsidR="00FE171F" w:rsidRPr="00C03472">
        <w:rPr>
          <w:rFonts w:ascii="Arial Narrow" w:hAnsi="Arial Narrow"/>
          <w:sz w:val="22"/>
          <w:szCs w:val="22"/>
        </w:rPr>
        <w:t>10</w:t>
      </w:r>
      <w:r w:rsidRPr="00C03472">
        <w:rPr>
          <w:rFonts w:ascii="Arial Narrow" w:hAnsi="Arial Narrow"/>
          <w:sz w:val="22"/>
          <w:szCs w:val="22"/>
        </w:rPr>
        <w:t xml:space="preserve"> cal</w:t>
      </w:r>
      <w:r w:rsidR="00FE171F" w:rsidRPr="00C03472">
        <w:rPr>
          <w:rFonts w:ascii="Arial Narrow" w:hAnsi="Arial Narrow"/>
          <w:sz w:val="22"/>
          <w:szCs w:val="22"/>
        </w:rPr>
        <w:t>i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68FC7CB7" w14:textId="0D1C793B" w:rsidR="001573D7" w:rsidRPr="00C03472" w:rsidRDefault="001573D7" w:rsidP="0033325D">
      <w:pPr>
        <w:numPr>
          <w:ilvl w:val="0"/>
          <w:numId w:val="25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kamery: tylna  oraz na prawej stronie nadwozia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394968F3" w14:textId="1863927F" w:rsidR="001573D7" w:rsidRPr="00C03472" w:rsidRDefault="001573D7" w:rsidP="0033325D">
      <w:pPr>
        <w:numPr>
          <w:ilvl w:val="0"/>
          <w:numId w:val="25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lusterka zewnętrzne prawe i lewe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504BFE67" w14:textId="3EF7BF3E" w:rsidR="001573D7" w:rsidRPr="00C03472" w:rsidRDefault="001573D7" w:rsidP="0033325D">
      <w:pPr>
        <w:numPr>
          <w:ilvl w:val="0"/>
          <w:numId w:val="25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fotel operatora amortyzowany pneumatycznie, regulowany góra – dół, z pasem bezpieczeństwa, podgrzewany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0E6BA43E" w14:textId="417094B3" w:rsidR="001573D7" w:rsidRPr="00C03472" w:rsidRDefault="001573D7" w:rsidP="0033325D">
      <w:pPr>
        <w:numPr>
          <w:ilvl w:val="0"/>
          <w:numId w:val="25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radio z zestawem głośnomówiącym bluetooth do telefonu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52888470" w14:textId="17057571" w:rsidR="001573D7" w:rsidRPr="00C03472" w:rsidRDefault="001573D7" w:rsidP="0033325D">
      <w:pPr>
        <w:numPr>
          <w:ilvl w:val="0"/>
          <w:numId w:val="25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ogrzewanie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5A4D9314" w14:textId="47771E6E" w:rsidR="001573D7" w:rsidRPr="00C03472" w:rsidRDefault="001573D7" w:rsidP="0033325D">
      <w:pPr>
        <w:numPr>
          <w:ilvl w:val="0"/>
          <w:numId w:val="25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klimatyzacja</w:t>
      </w:r>
      <w:r w:rsidR="00C03472" w:rsidRPr="00C03472">
        <w:rPr>
          <w:rFonts w:ascii="Arial Narrow" w:hAnsi="Arial Narrow"/>
          <w:sz w:val="22"/>
          <w:szCs w:val="22"/>
        </w:rPr>
        <w:t>;</w:t>
      </w:r>
      <w:r w:rsidRPr="00C03472">
        <w:rPr>
          <w:rFonts w:ascii="Arial Narrow" w:hAnsi="Arial Narrow"/>
          <w:sz w:val="22"/>
          <w:szCs w:val="22"/>
        </w:rPr>
        <w:t xml:space="preserve"> </w:t>
      </w:r>
    </w:p>
    <w:p w14:paraId="6D1050A9" w14:textId="3FD74C82" w:rsidR="001573D7" w:rsidRPr="00C03472" w:rsidRDefault="001573D7" w:rsidP="0033325D">
      <w:pPr>
        <w:numPr>
          <w:ilvl w:val="0"/>
          <w:numId w:val="25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dwa dodatkowe reflektory robocze na wysięgnik</w:t>
      </w:r>
      <w:r w:rsidR="00FE171F" w:rsidRPr="00C03472">
        <w:rPr>
          <w:rFonts w:ascii="Arial Narrow" w:hAnsi="Arial Narrow"/>
          <w:sz w:val="22"/>
          <w:szCs w:val="22"/>
        </w:rPr>
        <w:t>u</w:t>
      </w:r>
      <w:r w:rsidRPr="00C03472">
        <w:rPr>
          <w:rFonts w:ascii="Arial Narrow" w:hAnsi="Arial Narrow"/>
          <w:sz w:val="22"/>
          <w:szCs w:val="22"/>
        </w:rPr>
        <w:t xml:space="preserve"> oraz dwa dodatkowe reflektory robocze z przodu na dachu kabiny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25F360E7" w14:textId="419EFC4E" w:rsidR="001573D7" w:rsidRPr="00C03472" w:rsidRDefault="001573D7" w:rsidP="0033325D">
      <w:pPr>
        <w:numPr>
          <w:ilvl w:val="0"/>
          <w:numId w:val="25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lampa ostrzegawcza LED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04D93AFD" w14:textId="018A6BD3" w:rsidR="001573D7" w:rsidRPr="00C03472" w:rsidRDefault="001573D7" w:rsidP="0033325D">
      <w:pPr>
        <w:numPr>
          <w:ilvl w:val="0"/>
          <w:numId w:val="25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skrzynka narzędziowa</w:t>
      </w:r>
      <w:r w:rsidR="00C03472" w:rsidRPr="00C03472">
        <w:rPr>
          <w:rFonts w:ascii="Arial Narrow" w:hAnsi="Arial Narrow"/>
          <w:sz w:val="22"/>
          <w:szCs w:val="22"/>
        </w:rPr>
        <w:t>.</w:t>
      </w:r>
    </w:p>
    <w:p w14:paraId="0B421774" w14:textId="77777777" w:rsidR="00C03472" w:rsidRPr="00C03472" w:rsidRDefault="00C03472" w:rsidP="00C03472">
      <w:pPr>
        <w:suppressAutoHyphens/>
        <w:overflowPunct/>
        <w:ind w:left="720"/>
        <w:jc w:val="both"/>
        <w:rPr>
          <w:rFonts w:ascii="Arial Narrow" w:hAnsi="Arial Narrow"/>
          <w:sz w:val="22"/>
          <w:szCs w:val="22"/>
        </w:rPr>
      </w:pPr>
    </w:p>
    <w:p w14:paraId="1CB8B0D0" w14:textId="21AF9227" w:rsidR="001573D7" w:rsidRPr="00C03472" w:rsidRDefault="00811B34" w:rsidP="0033325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8</w:t>
      </w:r>
      <w:r w:rsidR="001573D7" w:rsidRPr="00C03472">
        <w:rPr>
          <w:rFonts w:ascii="Arial Narrow" w:hAnsi="Arial Narrow"/>
          <w:sz w:val="22"/>
          <w:szCs w:val="22"/>
        </w:rPr>
        <w:t xml:space="preserve">) </w:t>
      </w:r>
      <w:r w:rsidRPr="00C03472">
        <w:rPr>
          <w:rFonts w:ascii="Arial Narrow" w:hAnsi="Arial Narrow"/>
          <w:b/>
          <w:bCs/>
          <w:sz w:val="22"/>
          <w:szCs w:val="22"/>
        </w:rPr>
        <w:t xml:space="preserve">Pozostałe elementy: </w:t>
      </w:r>
    </w:p>
    <w:p w14:paraId="7463D82D" w14:textId="36573759" w:rsidR="001573D7" w:rsidRPr="00C03472" w:rsidRDefault="001573D7" w:rsidP="0033325D">
      <w:pPr>
        <w:numPr>
          <w:ilvl w:val="0"/>
          <w:numId w:val="26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głowica uchylno-obrotowa ze zintegrowanym chwytakiem</w:t>
      </w:r>
      <w:r w:rsidR="00482400" w:rsidRPr="00C03472">
        <w:rPr>
          <w:rFonts w:ascii="Arial Narrow" w:hAnsi="Arial Narrow"/>
          <w:sz w:val="22"/>
          <w:szCs w:val="22"/>
        </w:rPr>
        <w:t xml:space="preserve"> hydraulicznym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35693487" w14:textId="4AF325ED" w:rsidR="001573D7" w:rsidRPr="00C03472" w:rsidRDefault="001573D7" w:rsidP="0033325D">
      <w:pPr>
        <w:numPr>
          <w:ilvl w:val="0"/>
          <w:numId w:val="26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zamiatarka montowana na szybkozłącze, bądź głowicę o szerokości nie przekraczającej 1</w:t>
      </w:r>
      <w:r w:rsidR="008128CC" w:rsidRPr="00C03472">
        <w:rPr>
          <w:rFonts w:ascii="Arial Narrow" w:hAnsi="Arial Narrow"/>
          <w:sz w:val="22"/>
          <w:szCs w:val="22"/>
        </w:rPr>
        <w:t>5</w:t>
      </w:r>
      <w:r w:rsidRPr="00C03472">
        <w:rPr>
          <w:rFonts w:ascii="Arial Narrow" w:hAnsi="Arial Narrow"/>
          <w:sz w:val="22"/>
          <w:szCs w:val="22"/>
        </w:rPr>
        <w:t>50 mm</w:t>
      </w:r>
      <w:r w:rsidR="00C03472" w:rsidRPr="00C03472">
        <w:rPr>
          <w:rFonts w:ascii="Arial Narrow" w:hAnsi="Arial Narrow"/>
          <w:sz w:val="22"/>
          <w:szCs w:val="22"/>
        </w:rPr>
        <w:t>;</w:t>
      </w:r>
      <w:r w:rsidRPr="00C03472">
        <w:rPr>
          <w:rFonts w:ascii="Arial Narrow" w:hAnsi="Arial Narrow"/>
          <w:sz w:val="22"/>
          <w:szCs w:val="22"/>
        </w:rPr>
        <w:t xml:space="preserve"> </w:t>
      </w:r>
    </w:p>
    <w:p w14:paraId="2010F463" w14:textId="6D02DD2C" w:rsidR="001573D7" w:rsidRPr="00C03472" w:rsidRDefault="001573D7" w:rsidP="0033325D">
      <w:pPr>
        <w:numPr>
          <w:ilvl w:val="0"/>
          <w:numId w:val="26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zagęszczarka montowane na szybkozłącze, bądź głowicę o ciężarze nie przekraczającym 650 kg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457C4F88" w14:textId="21EBC64A" w:rsidR="001573D7" w:rsidRPr="00C03472" w:rsidRDefault="001573D7" w:rsidP="0033325D">
      <w:pPr>
        <w:numPr>
          <w:ilvl w:val="0"/>
          <w:numId w:val="26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fabrycznie montowany zintegrowany z wyświetlaczem głównym w kabinie, system sterowania głowicą uchylno-obrotową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4D03FEE1" w14:textId="6D22CE89" w:rsidR="001573D7" w:rsidRPr="00C03472" w:rsidRDefault="001573D7" w:rsidP="0033325D">
      <w:pPr>
        <w:numPr>
          <w:ilvl w:val="0"/>
          <w:numId w:val="26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wysięgnik dwuczęściowy plus ramię, głębokość kopania nie mniejsza niż 5,10 m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2D51EB97" w14:textId="6B5A4CD0" w:rsidR="009A50CC" w:rsidRPr="00C03472" w:rsidRDefault="009A50CC" w:rsidP="0033325D">
      <w:pPr>
        <w:numPr>
          <w:ilvl w:val="0"/>
          <w:numId w:val="26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szybkozłącze koparkowe hydrauliczne</w:t>
      </w:r>
      <w:r w:rsidR="00C03472" w:rsidRPr="00C03472">
        <w:rPr>
          <w:rFonts w:ascii="Arial Narrow" w:hAnsi="Arial Narrow"/>
          <w:sz w:val="22"/>
          <w:szCs w:val="22"/>
        </w:rPr>
        <w:t>;</w:t>
      </w:r>
      <w:r w:rsidRPr="00C03472">
        <w:rPr>
          <w:rFonts w:ascii="Arial Narrow" w:hAnsi="Arial Narrow"/>
          <w:sz w:val="22"/>
          <w:szCs w:val="22"/>
        </w:rPr>
        <w:t xml:space="preserve"> </w:t>
      </w:r>
    </w:p>
    <w:p w14:paraId="05570E5C" w14:textId="0241A8E6" w:rsidR="00F57486" w:rsidRPr="00C03472" w:rsidRDefault="001573D7" w:rsidP="0033325D">
      <w:pPr>
        <w:numPr>
          <w:ilvl w:val="0"/>
          <w:numId w:val="26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łyżk</w:t>
      </w:r>
      <w:r w:rsidR="009A50CC" w:rsidRPr="00C03472">
        <w:rPr>
          <w:rFonts w:ascii="Arial Narrow" w:hAnsi="Arial Narrow"/>
          <w:sz w:val="22"/>
          <w:szCs w:val="22"/>
        </w:rPr>
        <w:t>i</w:t>
      </w:r>
      <w:r w:rsidRPr="00C03472">
        <w:rPr>
          <w:rFonts w:ascii="Arial Narrow" w:hAnsi="Arial Narrow"/>
          <w:sz w:val="22"/>
          <w:szCs w:val="22"/>
        </w:rPr>
        <w:t xml:space="preserve"> koparkow</w:t>
      </w:r>
      <w:r w:rsidR="009A50CC" w:rsidRPr="00C03472">
        <w:rPr>
          <w:rFonts w:ascii="Arial Narrow" w:hAnsi="Arial Narrow"/>
          <w:sz w:val="22"/>
          <w:szCs w:val="22"/>
        </w:rPr>
        <w:t>e</w:t>
      </w:r>
      <w:r w:rsidRPr="00C03472">
        <w:rPr>
          <w:rFonts w:ascii="Arial Narrow" w:hAnsi="Arial Narrow"/>
          <w:sz w:val="22"/>
          <w:szCs w:val="22"/>
        </w:rPr>
        <w:t xml:space="preserve"> </w:t>
      </w:r>
      <w:r w:rsidR="009A50CC" w:rsidRPr="00C03472">
        <w:rPr>
          <w:rFonts w:ascii="Arial Narrow" w:hAnsi="Arial Narrow"/>
          <w:sz w:val="22"/>
          <w:szCs w:val="22"/>
        </w:rPr>
        <w:t xml:space="preserve">montowane na szybkozłącze bądź głowicę uchylno-obrotową </w:t>
      </w:r>
      <w:r w:rsidR="00B45C62" w:rsidRPr="00C03472">
        <w:rPr>
          <w:rFonts w:ascii="Arial Narrow" w:hAnsi="Arial Narrow"/>
          <w:sz w:val="22"/>
          <w:szCs w:val="22"/>
        </w:rPr>
        <w:t>: do plan</w:t>
      </w:r>
      <w:r w:rsidR="00DB3FCD" w:rsidRPr="00C03472">
        <w:rPr>
          <w:rFonts w:ascii="Arial Narrow" w:hAnsi="Arial Narrow"/>
          <w:sz w:val="22"/>
          <w:szCs w:val="22"/>
        </w:rPr>
        <w:t>t</w:t>
      </w:r>
      <w:r w:rsidR="00B45C62" w:rsidRPr="00C03472">
        <w:rPr>
          <w:rFonts w:ascii="Arial Narrow" w:hAnsi="Arial Narrow"/>
          <w:sz w:val="22"/>
          <w:szCs w:val="22"/>
        </w:rPr>
        <w:t>owania z lemieszem 6</w:t>
      </w:r>
      <w:r w:rsidR="00C35E86" w:rsidRPr="00C03472">
        <w:rPr>
          <w:rFonts w:ascii="Arial Narrow" w:hAnsi="Arial Narrow"/>
          <w:sz w:val="22"/>
          <w:szCs w:val="22"/>
        </w:rPr>
        <w:t>50 l, 1500 mm; do kopania z zębami 60</w:t>
      </w:r>
      <w:r w:rsidRPr="00C03472">
        <w:rPr>
          <w:rFonts w:ascii="Arial Narrow" w:hAnsi="Arial Narrow"/>
          <w:sz w:val="22"/>
          <w:szCs w:val="22"/>
        </w:rPr>
        <w:t>0 l,</w:t>
      </w:r>
      <w:r w:rsidR="00F57486" w:rsidRPr="00C03472">
        <w:rPr>
          <w:rFonts w:ascii="Arial Narrow" w:hAnsi="Arial Narrow"/>
          <w:sz w:val="22"/>
          <w:szCs w:val="22"/>
        </w:rPr>
        <w:t xml:space="preserve"> 800 mm; do kabli z lemieszem 380 l,600 mm</w:t>
      </w:r>
      <w:r w:rsidR="00C03472" w:rsidRPr="00C03472">
        <w:rPr>
          <w:rFonts w:ascii="Arial Narrow" w:hAnsi="Arial Narrow"/>
          <w:sz w:val="22"/>
          <w:szCs w:val="22"/>
        </w:rPr>
        <w:t>;</w:t>
      </w:r>
      <w:r w:rsidRPr="00C03472">
        <w:rPr>
          <w:rFonts w:ascii="Arial Narrow" w:hAnsi="Arial Narrow"/>
          <w:sz w:val="22"/>
          <w:szCs w:val="22"/>
        </w:rPr>
        <w:t xml:space="preserve"> </w:t>
      </w:r>
    </w:p>
    <w:p w14:paraId="2D55DBDA" w14:textId="2BF9313C" w:rsidR="001573D7" w:rsidRPr="00C03472" w:rsidRDefault="00F57486" w:rsidP="0033325D">
      <w:pPr>
        <w:numPr>
          <w:ilvl w:val="0"/>
          <w:numId w:val="26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widły</w:t>
      </w:r>
      <w:r w:rsidR="00973624" w:rsidRPr="00C03472">
        <w:rPr>
          <w:rFonts w:ascii="Arial Narrow" w:hAnsi="Arial Narrow"/>
          <w:sz w:val="22"/>
          <w:szCs w:val="22"/>
        </w:rPr>
        <w:t xml:space="preserve"> do palet</w:t>
      </w:r>
      <w:r w:rsidR="00C03472" w:rsidRPr="00C03472">
        <w:rPr>
          <w:rFonts w:ascii="Arial Narrow" w:hAnsi="Arial Narrow"/>
          <w:sz w:val="22"/>
          <w:szCs w:val="22"/>
        </w:rPr>
        <w:t>;</w:t>
      </w:r>
    </w:p>
    <w:p w14:paraId="51DFF311" w14:textId="11E28EB0" w:rsidR="001573D7" w:rsidRPr="00C03472" w:rsidRDefault="001573D7" w:rsidP="0033325D">
      <w:pPr>
        <w:numPr>
          <w:ilvl w:val="0"/>
          <w:numId w:val="26"/>
        </w:numPr>
        <w:suppressAutoHyphens/>
        <w:overflowPunct/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układ centralnego smarowania</w:t>
      </w:r>
      <w:r w:rsidR="00C03472" w:rsidRPr="00C03472">
        <w:rPr>
          <w:rFonts w:ascii="Arial Narrow" w:hAnsi="Arial Narrow"/>
          <w:sz w:val="22"/>
          <w:szCs w:val="22"/>
        </w:rPr>
        <w:t>.</w:t>
      </w:r>
    </w:p>
    <w:p w14:paraId="5BDCAD44" w14:textId="77777777" w:rsidR="00DB3FCD" w:rsidRPr="00C03472" w:rsidRDefault="00DB3FCD" w:rsidP="00DB3FCD">
      <w:pPr>
        <w:suppressAutoHyphens/>
        <w:overflowPunct/>
        <w:ind w:left="720"/>
        <w:jc w:val="both"/>
        <w:rPr>
          <w:rFonts w:ascii="Arial Narrow" w:hAnsi="Arial Narrow"/>
          <w:sz w:val="22"/>
          <w:szCs w:val="22"/>
        </w:rPr>
      </w:pPr>
    </w:p>
    <w:p w14:paraId="4375CE8F" w14:textId="411B9F77" w:rsidR="001573D7" w:rsidRPr="00C03472" w:rsidRDefault="00811B34" w:rsidP="0033325D">
      <w:pPr>
        <w:suppressAutoHyphens/>
        <w:spacing w:after="20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C03472">
        <w:rPr>
          <w:rFonts w:ascii="Arial Narrow" w:hAnsi="Arial Narrow"/>
          <w:b/>
          <w:bCs/>
          <w:sz w:val="22"/>
          <w:szCs w:val="22"/>
        </w:rPr>
        <w:t>9</w:t>
      </w:r>
      <w:r w:rsidR="001573D7" w:rsidRPr="00C03472">
        <w:rPr>
          <w:rFonts w:ascii="Arial Narrow" w:hAnsi="Arial Narrow"/>
          <w:b/>
          <w:bCs/>
          <w:sz w:val="22"/>
          <w:szCs w:val="22"/>
        </w:rPr>
        <w:t xml:space="preserve">) </w:t>
      </w:r>
      <w:r w:rsidRPr="00C03472">
        <w:rPr>
          <w:rFonts w:ascii="Arial Narrow" w:hAnsi="Arial Narrow"/>
          <w:b/>
          <w:bCs/>
          <w:sz w:val="22"/>
          <w:szCs w:val="22"/>
        </w:rPr>
        <w:t xml:space="preserve">Dokumenty koparki </w:t>
      </w:r>
      <w:r w:rsidR="00973624" w:rsidRPr="00C03472">
        <w:rPr>
          <w:rFonts w:ascii="Arial Narrow" w:hAnsi="Arial Narrow"/>
          <w:b/>
          <w:bCs/>
          <w:sz w:val="22"/>
          <w:szCs w:val="22"/>
        </w:rPr>
        <w:t xml:space="preserve">kołowej </w:t>
      </w:r>
      <w:r w:rsidRPr="00C03472">
        <w:rPr>
          <w:rFonts w:ascii="Arial Narrow" w:hAnsi="Arial Narrow"/>
          <w:b/>
          <w:bCs/>
          <w:sz w:val="22"/>
          <w:szCs w:val="22"/>
        </w:rPr>
        <w:t xml:space="preserve">: </w:t>
      </w:r>
      <w:r w:rsidR="001573D7" w:rsidRPr="00C0347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9821EB1" w14:textId="3B88AFC8" w:rsidR="001573D7" w:rsidRPr="00C03472" w:rsidRDefault="001573D7" w:rsidP="0033325D">
      <w:pPr>
        <w:pStyle w:val="Akapitzlist"/>
        <w:numPr>
          <w:ilvl w:val="0"/>
          <w:numId w:val="27"/>
        </w:numPr>
        <w:suppressAutoHyphens/>
        <w:overflowPunct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C03472">
        <w:rPr>
          <w:rFonts w:ascii="Arial Narrow" w:hAnsi="Arial Narrow" w:cs="Arial"/>
          <w:sz w:val="22"/>
          <w:szCs w:val="22"/>
        </w:rPr>
        <w:t>Katalog części zamiennych</w:t>
      </w:r>
      <w:r w:rsidR="00C03472" w:rsidRPr="00C03472">
        <w:rPr>
          <w:rFonts w:ascii="Arial Narrow" w:hAnsi="Arial Narrow" w:cs="Arial"/>
          <w:sz w:val="22"/>
          <w:szCs w:val="22"/>
        </w:rPr>
        <w:t>;</w:t>
      </w:r>
      <w:r w:rsidRPr="00C03472">
        <w:rPr>
          <w:rFonts w:ascii="Arial Narrow" w:hAnsi="Arial Narrow" w:cs="Arial"/>
          <w:sz w:val="22"/>
          <w:szCs w:val="22"/>
        </w:rPr>
        <w:t xml:space="preserve"> </w:t>
      </w:r>
    </w:p>
    <w:p w14:paraId="2FE01E81" w14:textId="05CC6E31" w:rsidR="001573D7" w:rsidRPr="00C03472" w:rsidRDefault="001573D7" w:rsidP="0033325D">
      <w:pPr>
        <w:pStyle w:val="Akapitzlist"/>
        <w:numPr>
          <w:ilvl w:val="0"/>
          <w:numId w:val="27"/>
        </w:numPr>
        <w:suppressAutoHyphens/>
        <w:overflowPunct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C03472">
        <w:rPr>
          <w:rFonts w:ascii="Arial Narrow" w:hAnsi="Arial Narrow" w:cs="Arial"/>
          <w:sz w:val="22"/>
          <w:szCs w:val="22"/>
        </w:rPr>
        <w:t>DTR z Instrukcją obsługi w języku polskim</w:t>
      </w:r>
      <w:r w:rsidR="00C03472" w:rsidRPr="00C03472">
        <w:rPr>
          <w:rFonts w:ascii="Arial Narrow" w:hAnsi="Arial Narrow" w:cs="Arial"/>
          <w:sz w:val="22"/>
          <w:szCs w:val="22"/>
        </w:rPr>
        <w:t>;</w:t>
      </w:r>
      <w:r w:rsidRPr="00C03472">
        <w:rPr>
          <w:rFonts w:ascii="Arial Narrow" w:hAnsi="Arial Narrow" w:cs="Arial"/>
          <w:sz w:val="22"/>
          <w:szCs w:val="22"/>
        </w:rPr>
        <w:t xml:space="preserve"> </w:t>
      </w:r>
    </w:p>
    <w:p w14:paraId="6C430121" w14:textId="0EABFBCF" w:rsidR="00DF248A" w:rsidRPr="00C03472" w:rsidRDefault="001573D7" w:rsidP="0033325D">
      <w:pPr>
        <w:pStyle w:val="Akapitzlist"/>
        <w:numPr>
          <w:ilvl w:val="0"/>
          <w:numId w:val="27"/>
        </w:numPr>
        <w:suppressAutoHyphens/>
        <w:overflowPunct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C03472">
        <w:rPr>
          <w:rFonts w:ascii="Arial Narrow" w:hAnsi="Arial Narrow" w:cs="Arial"/>
          <w:sz w:val="22"/>
          <w:szCs w:val="22"/>
        </w:rPr>
        <w:t>Dokumenty gwarancyjne</w:t>
      </w:r>
      <w:r w:rsidR="00C03472" w:rsidRPr="00C03472">
        <w:rPr>
          <w:rFonts w:ascii="Arial Narrow" w:hAnsi="Arial Narrow" w:cs="Arial"/>
          <w:sz w:val="22"/>
          <w:szCs w:val="22"/>
        </w:rPr>
        <w:t>.</w:t>
      </w:r>
      <w:r w:rsidRPr="00C03472">
        <w:rPr>
          <w:rFonts w:ascii="Arial Narrow" w:hAnsi="Arial Narrow" w:cs="Arial"/>
          <w:sz w:val="22"/>
          <w:szCs w:val="22"/>
        </w:rPr>
        <w:t xml:space="preserve"> </w:t>
      </w:r>
    </w:p>
    <w:p w14:paraId="080DA554" w14:textId="77777777" w:rsidR="00E26D42" w:rsidRPr="00C03472" w:rsidRDefault="00E26D42" w:rsidP="0033325D">
      <w:pPr>
        <w:suppressAutoHyphens/>
        <w:overflowPunct/>
        <w:spacing w:after="200" w:line="276" w:lineRule="auto"/>
        <w:jc w:val="both"/>
        <w:rPr>
          <w:rFonts w:ascii="Arial Narrow" w:hAnsi="Arial Narrow"/>
          <w:sz w:val="22"/>
          <w:szCs w:val="22"/>
        </w:rPr>
      </w:pPr>
    </w:p>
    <w:p w14:paraId="5EA07B3E" w14:textId="6D627419" w:rsidR="00C74C18" w:rsidRPr="00C03472" w:rsidRDefault="008F51A3" w:rsidP="0033325D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C03472">
        <w:rPr>
          <w:rFonts w:ascii="Arial Narrow" w:hAnsi="Arial Narrow"/>
          <w:b/>
          <w:sz w:val="22"/>
          <w:szCs w:val="22"/>
          <w:lang w:eastAsia="pl-PL"/>
        </w:rPr>
        <w:lastRenderedPageBreak/>
        <w:t>Odbiór końcowy</w:t>
      </w:r>
    </w:p>
    <w:p w14:paraId="4DA4EB44" w14:textId="7E354EF0" w:rsidR="00C74C18" w:rsidRPr="00C03472" w:rsidRDefault="008F51A3" w:rsidP="0033325D">
      <w:pPr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 xml:space="preserve">Odbiór końcowy </w:t>
      </w:r>
      <w:r w:rsidR="00DB3FCD" w:rsidRPr="00C03472">
        <w:rPr>
          <w:rFonts w:ascii="Arial Narrow" w:hAnsi="Arial Narrow"/>
          <w:sz w:val="22"/>
          <w:szCs w:val="22"/>
        </w:rPr>
        <w:t>maszyny</w:t>
      </w:r>
      <w:r w:rsidRPr="00C03472">
        <w:rPr>
          <w:rFonts w:ascii="Arial Narrow" w:hAnsi="Arial Narrow"/>
          <w:sz w:val="22"/>
          <w:szCs w:val="22"/>
        </w:rPr>
        <w:t xml:space="preserve"> odbędzie się w siedzibie Zamawiającego i obejmować będzie m.in.:</w:t>
      </w:r>
    </w:p>
    <w:p w14:paraId="4AE25F34" w14:textId="65FCBBB1" w:rsidR="00C74C18" w:rsidRPr="00C03472" w:rsidRDefault="00DB3FCD" w:rsidP="0033325D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kontrolę maszyny</w:t>
      </w:r>
      <w:r w:rsidR="008F51A3" w:rsidRPr="00C03472">
        <w:rPr>
          <w:rFonts w:ascii="Arial Narrow" w:hAnsi="Arial Narrow"/>
          <w:sz w:val="22"/>
          <w:szCs w:val="22"/>
        </w:rPr>
        <w:t xml:space="preserve"> pod kątem spełnienia minimalnych wymagań technicznych określonych w niniejszym opisie przedmiotu zamówienia oraz w ofercie Wykonawcy,</w:t>
      </w:r>
    </w:p>
    <w:p w14:paraId="696B1D03" w14:textId="77777777" w:rsidR="00C74C18" w:rsidRPr="00C03472" w:rsidRDefault="008F51A3" w:rsidP="0033325D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sprawdzenie poprawności działania elementów hydraulicznych, elektrycznych, itp.,</w:t>
      </w:r>
    </w:p>
    <w:p w14:paraId="4D44F519" w14:textId="3B8264FD" w:rsidR="00C74C18" w:rsidRPr="00C03472" w:rsidRDefault="008F51A3" w:rsidP="0033325D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 xml:space="preserve">Wykonawca będzie zobowiązany zademonstrować działanie </w:t>
      </w:r>
      <w:r w:rsidR="005B11FD" w:rsidRPr="00C03472">
        <w:rPr>
          <w:rFonts w:ascii="Arial Narrow" w:hAnsi="Arial Narrow"/>
          <w:sz w:val="22"/>
          <w:szCs w:val="22"/>
        </w:rPr>
        <w:t>koparki</w:t>
      </w:r>
      <w:r w:rsidR="00333967" w:rsidRPr="00C03472">
        <w:rPr>
          <w:rFonts w:ascii="Arial Narrow" w:hAnsi="Arial Narrow"/>
          <w:sz w:val="22"/>
          <w:szCs w:val="22"/>
        </w:rPr>
        <w:t xml:space="preserve"> z poszczególnym osprzętem</w:t>
      </w:r>
    </w:p>
    <w:p w14:paraId="47CF4D42" w14:textId="502DA896" w:rsidR="00C74C18" w:rsidRPr="00C03472" w:rsidRDefault="008F51A3" w:rsidP="0033325D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 xml:space="preserve">Wykonawca będzie zobowiązany zademonstrować sposób montażu i </w:t>
      </w:r>
      <w:r w:rsidR="00922717" w:rsidRPr="00C03472">
        <w:rPr>
          <w:rFonts w:ascii="Arial Narrow" w:hAnsi="Arial Narrow"/>
          <w:sz w:val="22"/>
          <w:szCs w:val="22"/>
        </w:rPr>
        <w:t xml:space="preserve">demontażu </w:t>
      </w:r>
      <w:r w:rsidR="00F75E18" w:rsidRPr="00C03472">
        <w:rPr>
          <w:rFonts w:ascii="Arial Narrow" w:hAnsi="Arial Narrow"/>
          <w:sz w:val="22"/>
          <w:szCs w:val="22"/>
        </w:rPr>
        <w:t>dostarczonego osprzę</w:t>
      </w:r>
      <w:r w:rsidR="00333967" w:rsidRPr="00C03472">
        <w:rPr>
          <w:rFonts w:ascii="Arial Narrow" w:hAnsi="Arial Narrow"/>
          <w:sz w:val="22"/>
          <w:szCs w:val="22"/>
        </w:rPr>
        <w:t>tu</w:t>
      </w:r>
      <w:r w:rsidR="00F75E18" w:rsidRPr="00C03472">
        <w:rPr>
          <w:rFonts w:ascii="Arial Narrow" w:hAnsi="Arial Narrow"/>
          <w:sz w:val="22"/>
          <w:szCs w:val="22"/>
        </w:rPr>
        <w:t>.</w:t>
      </w:r>
    </w:p>
    <w:p w14:paraId="16838FBB" w14:textId="77777777" w:rsidR="00F75E18" w:rsidRPr="00C03472" w:rsidRDefault="00F75E18" w:rsidP="0033325D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6D3AD99" w14:textId="6FC0306F" w:rsidR="00C74C18" w:rsidRPr="00C03472" w:rsidRDefault="00811B34" w:rsidP="0033325D">
      <w:pPr>
        <w:pStyle w:val="Akapitzlist"/>
        <w:numPr>
          <w:ilvl w:val="0"/>
          <w:numId w:val="36"/>
        </w:numPr>
        <w:ind w:left="426"/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C03472">
        <w:rPr>
          <w:rFonts w:ascii="Arial Narrow" w:hAnsi="Arial Narrow"/>
          <w:b/>
          <w:sz w:val="22"/>
          <w:szCs w:val="22"/>
          <w:lang w:eastAsia="pl-PL"/>
        </w:rPr>
        <w:t xml:space="preserve">Wymagania dotyczące gwarancji </w:t>
      </w:r>
      <w:r w:rsidR="008F51A3" w:rsidRPr="00C03472">
        <w:rPr>
          <w:rFonts w:ascii="Arial Narrow" w:hAnsi="Arial Narrow"/>
          <w:b/>
          <w:sz w:val="22"/>
          <w:szCs w:val="22"/>
          <w:lang w:eastAsia="pl-PL"/>
        </w:rPr>
        <w:t>:</w:t>
      </w:r>
    </w:p>
    <w:p w14:paraId="31B7B182" w14:textId="1CB5C9F6" w:rsidR="00C74C18" w:rsidRPr="00C03472" w:rsidRDefault="008F51A3" w:rsidP="0033325D">
      <w:pPr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 xml:space="preserve">Czasookres gwarancji: </w:t>
      </w:r>
      <w:r w:rsidRPr="00C03472">
        <w:rPr>
          <w:rFonts w:ascii="Arial Narrow" w:hAnsi="Arial Narrow"/>
          <w:b/>
          <w:sz w:val="22"/>
          <w:szCs w:val="22"/>
        </w:rPr>
        <w:t xml:space="preserve">wg wskazań zawartych w ofercie Wykonawcy </w:t>
      </w:r>
      <w:r w:rsidRPr="00C03472">
        <w:rPr>
          <w:rFonts w:ascii="Arial Narrow" w:hAnsi="Arial Narrow"/>
          <w:sz w:val="22"/>
          <w:szCs w:val="22"/>
        </w:rPr>
        <w:t xml:space="preserve">- dla wszystkich urządzeń, podzespołów, elementów wyposażenia </w:t>
      </w:r>
      <w:r w:rsidR="005B11FD" w:rsidRPr="00C03472">
        <w:rPr>
          <w:rFonts w:ascii="Arial Narrow" w:hAnsi="Arial Narrow"/>
          <w:b/>
          <w:sz w:val="22"/>
          <w:szCs w:val="22"/>
        </w:rPr>
        <w:t>koparki</w:t>
      </w:r>
      <w:r w:rsidR="00F75E18" w:rsidRPr="00C03472">
        <w:rPr>
          <w:rFonts w:ascii="Arial Narrow" w:hAnsi="Arial Narrow"/>
          <w:b/>
          <w:sz w:val="22"/>
          <w:szCs w:val="22"/>
        </w:rPr>
        <w:t xml:space="preserve"> </w:t>
      </w:r>
      <w:r w:rsidRPr="00C03472">
        <w:rPr>
          <w:rFonts w:ascii="Arial Narrow" w:hAnsi="Arial Narrow"/>
          <w:sz w:val="22"/>
          <w:szCs w:val="22"/>
        </w:rPr>
        <w:t xml:space="preserve"> od daty dostawy, zainstalowania i uruchomienia, potwierdzonych podpisaniem protokołu odbioru końcowego;</w:t>
      </w:r>
    </w:p>
    <w:p w14:paraId="6F21837E" w14:textId="77777777" w:rsidR="00C74C18" w:rsidRPr="00C03472" w:rsidRDefault="008F51A3" w:rsidP="0033325D">
      <w:pPr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Gwarancja winna obejmować bezpłatne; naprawy, regulacje, koszty transportu dojazdu (transportu) z i do serwisu;</w:t>
      </w:r>
    </w:p>
    <w:p w14:paraId="66DB9B05" w14:textId="6E755586" w:rsidR="00C74C18" w:rsidRPr="00C03472" w:rsidRDefault="008F51A3" w:rsidP="0033325D">
      <w:pPr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Wymagana jest Karta gwarancyjna, zgodna z wymogami określonymi w niniejszym załączniku</w:t>
      </w:r>
      <w:r w:rsidR="00A123B9" w:rsidRPr="00C03472">
        <w:rPr>
          <w:rFonts w:ascii="Arial Narrow" w:hAnsi="Arial Narrow"/>
          <w:sz w:val="22"/>
          <w:szCs w:val="22"/>
        </w:rPr>
        <w:t xml:space="preserve">. </w:t>
      </w:r>
      <w:r w:rsidRPr="00C03472">
        <w:rPr>
          <w:rFonts w:ascii="Arial Narrow" w:hAnsi="Arial Narrow"/>
          <w:sz w:val="22"/>
          <w:szCs w:val="22"/>
        </w:rPr>
        <w:t>Karty gwarancyjne dostarczone zostaną wraz z dostawą.</w:t>
      </w:r>
    </w:p>
    <w:p w14:paraId="7CF8C314" w14:textId="77777777" w:rsidR="00C74C18" w:rsidRPr="00C03472" w:rsidRDefault="00C74C18" w:rsidP="0033325D">
      <w:pPr>
        <w:jc w:val="both"/>
        <w:rPr>
          <w:rFonts w:ascii="Arial Narrow" w:hAnsi="Arial Narrow"/>
          <w:b/>
          <w:sz w:val="22"/>
          <w:szCs w:val="22"/>
        </w:rPr>
      </w:pPr>
    </w:p>
    <w:p w14:paraId="6E60D5B7" w14:textId="66EEDE61" w:rsidR="00C74C18" w:rsidRPr="00C03472" w:rsidRDefault="00A90885" w:rsidP="0033325D">
      <w:pPr>
        <w:pStyle w:val="Akapitzlist"/>
        <w:numPr>
          <w:ilvl w:val="0"/>
          <w:numId w:val="36"/>
        </w:numPr>
        <w:ind w:left="426"/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C03472">
        <w:rPr>
          <w:rFonts w:ascii="Arial Narrow" w:hAnsi="Arial Narrow"/>
          <w:b/>
          <w:sz w:val="22"/>
          <w:szCs w:val="22"/>
          <w:lang w:eastAsia="pl-PL"/>
        </w:rPr>
        <w:t xml:space="preserve">Wymagania dotyczące serwisu </w:t>
      </w:r>
      <w:r w:rsidR="008F51A3" w:rsidRPr="00C03472">
        <w:rPr>
          <w:rFonts w:ascii="Arial Narrow" w:hAnsi="Arial Narrow"/>
          <w:b/>
          <w:sz w:val="22"/>
          <w:szCs w:val="22"/>
          <w:lang w:eastAsia="pl-PL"/>
        </w:rPr>
        <w:t>:</w:t>
      </w:r>
    </w:p>
    <w:p w14:paraId="13F3CCA3" w14:textId="6B134FFF" w:rsidR="00C74C18" w:rsidRPr="00C03472" w:rsidRDefault="008F51A3" w:rsidP="0033325D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Czas re</w:t>
      </w:r>
      <w:r w:rsidR="0074357F" w:rsidRPr="00C03472">
        <w:rPr>
          <w:rFonts w:ascii="Arial Narrow" w:hAnsi="Arial Narrow"/>
          <w:sz w:val="22"/>
          <w:szCs w:val="22"/>
        </w:rPr>
        <w:t>akcji na zgłoszoną</w:t>
      </w:r>
      <w:r w:rsidRPr="00C03472">
        <w:rPr>
          <w:rFonts w:ascii="Arial Narrow" w:hAnsi="Arial Narrow"/>
          <w:sz w:val="22"/>
          <w:szCs w:val="22"/>
        </w:rPr>
        <w:t xml:space="preserve"> usterkę, awarię  nastąpi w czasie do 48 godzin</w:t>
      </w:r>
      <w:r w:rsidR="00C4517D" w:rsidRPr="00C03472">
        <w:rPr>
          <w:rFonts w:ascii="Arial Narrow" w:hAnsi="Arial Narrow"/>
          <w:sz w:val="22"/>
          <w:szCs w:val="22"/>
        </w:rPr>
        <w:t xml:space="preserve"> </w:t>
      </w:r>
      <w:r w:rsidRPr="00C03472">
        <w:rPr>
          <w:rFonts w:ascii="Arial Narrow" w:hAnsi="Arial Narrow"/>
          <w:sz w:val="22"/>
          <w:szCs w:val="22"/>
        </w:rPr>
        <w:t>od momentu zgłoszenia usterki, awarii przez Zamawiającego</w:t>
      </w:r>
      <w:r w:rsidR="00295364" w:rsidRPr="00C03472">
        <w:rPr>
          <w:rFonts w:ascii="Arial Narrow" w:hAnsi="Arial Narrow"/>
          <w:sz w:val="22"/>
          <w:szCs w:val="22"/>
        </w:rPr>
        <w:t xml:space="preserve"> (w dni robocze)  </w:t>
      </w:r>
    </w:p>
    <w:p w14:paraId="0AFE4623" w14:textId="78C80177" w:rsidR="00C74C18" w:rsidRPr="00C03472" w:rsidRDefault="008F51A3" w:rsidP="0033325D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 xml:space="preserve">Zamawiający wymaga, </w:t>
      </w:r>
      <w:r w:rsidR="00B977EF" w:rsidRPr="00C03472">
        <w:rPr>
          <w:rFonts w:ascii="Arial Narrow" w:hAnsi="Arial Narrow"/>
          <w:sz w:val="22"/>
          <w:szCs w:val="22"/>
        </w:rPr>
        <w:t xml:space="preserve">aby naprawy i przeglądy </w:t>
      </w:r>
      <w:r w:rsidR="005B11FD" w:rsidRPr="00C03472">
        <w:rPr>
          <w:rFonts w:ascii="Arial Narrow" w:hAnsi="Arial Narrow"/>
          <w:sz w:val="22"/>
          <w:szCs w:val="22"/>
        </w:rPr>
        <w:t>koparki</w:t>
      </w:r>
      <w:r w:rsidR="00B977EF" w:rsidRPr="00C03472">
        <w:rPr>
          <w:rFonts w:ascii="Arial Narrow" w:hAnsi="Arial Narrow"/>
          <w:sz w:val="22"/>
          <w:szCs w:val="22"/>
        </w:rPr>
        <w:t xml:space="preserve"> </w:t>
      </w:r>
      <w:r w:rsidRPr="00C03472">
        <w:rPr>
          <w:rFonts w:ascii="Arial Narrow" w:hAnsi="Arial Narrow"/>
          <w:sz w:val="22"/>
          <w:szCs w:val="22"/>
        </w:rPr>
        <w:t>odbywały się w siedzibie Zamawiającego (tzw. mobilny serwis gwarancyjny), a w uzasadnionych przypadkach mogą odbywać się, za zgodą Zamawiającego, we wskazanym przez Wykonawcę serwisie. W takim przypadku koszty dojazdu (transportu) do autoryzowanego serwisu pokrywa Wykonawca.</w:t>
      </w:r>
    </w:p>
    <w:p w14:paraId="57D553AD" w14:textId="39E37032" w:rsidR="00C74C18" w:rsidRPr="00C03472" w:rsidRDefault="008F51A3" w:rsidP="0033325D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 xml:space="preserve">Czas naprawy - do </w:t>
      </w:r>
      <w:r w:rsidRPr="00C03472">
        <w:rPr>
          <w:rFonts w:ascii="Arial Narrow" w:hAnsi="Arial Narrow"/>
          <w:b/>
          <w:sz w:val="22"/>
          <w:szCs w:val="22"/>
        </w:rPr>
        <w:t>14 dni roboczych</w:t>
      </w:r>
      <w:r w:rsidR="005458E5" w:rsidRPr="00C03472">
        <w:rPr>
          <w:rFonts w:ascii="Arial Narrow" w:hAnsi="Arial Narrow"/>
          <w:b/>
          <w:sz w:val="22"/>
          <w:szCs w:val="22"/>
        </w:rPr>
        <w:t xml:space="preserve"> </w:t>
      </w:r>
      <w:r w:rsidRPr="00C03472">
        <w:rPr>
          <w:rFonts w:ascii="Arial Narrow" w:hAnsi="Arial Narrow"/>
          <w:b/>
          <w:sz w:val="22"/>
          <w:szCs w:val="22"/>
        </w:rPr>
        <w:t xml:space="preserve"> </w:t>
      </w:r>
      <w:r w:rsidRPr="00C03472">
        <w:rPr>
          <w:rFonts w:ascii="Arial Narrow" w:hAnsi="Arial Narrow"/>
          <w:sz w:val="22"/>
          <w:szCs w:val="22"/>
        </w:rPr>
        <w:t>(w przypadkach skomplikowanych napraw dopuszcza się przedłużenie okresu naprawy za zgodą Zamawiającego, pod warunkiem pokrycia kosztów wskazanych w pkt 4) poniżej).</w:t>
      </w:r>
    </w:p>
    <w:p w14:paraId="2DF7FF12" w14:textId="76E7FBE7" w:rsidR="00C74C18" w:rsidRPr="00C03472" w:rsidRDefault="008F51A3" w:rsidP="0033325D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Jeżeli przewidywany czas naprawy</w:t>
      </w:r>
      <w:r w:rsidR="00FA6203" w:rsidRPr="00C03472">
        <w:rPr>
          <w:rFonts w:ascii="Arial Narrow" w:hAnsi="Arial Narrow"/>
          <w:sz w:val="22"/>
          <w:szCs w:val="22"/>
        </w:rPr>
        <w:t xml:space="preserve"> (wyłączający maszynę z ruchu ) </w:t>
      </w:r>
      <w:r w:rsidRPr="00C03472">
        <w:rPr>
          <w:rFonts w:ascii="Arial Narrow" w:hAnsi="Arial Narrow"/>
          <w:sz w:val="22"/>
          <w:szCs w:val="22"/>
        </w:rPr>
        <w:t>przekroczy okres 14 dni roboczych</w:t>
      </w:r>
      <w:r w:rsidR="00FA6203" w:rsidRPr="00C03472">
        <w:t xml:space="preserve"> </w:t>
      </w:r>
      <w:r w:rsidR="00FA6203" w:rsidRPr="00C03472">
        <w:rPr>
          <w:rFonts w:ascii="Arial Narrow" w:hAnsi="Arial Narrow"/>
          <w:sz w:val="22"/>
          <w:szCs w:val="22"/>
        </w:rPr>
        <w:t>Dostawca jest zobowiązany do podstawienia maszyny zastępczej o podobnych parametrach.</w:t>
      </w:r>
    </w:p>
    <w:p w14:paraId="1E012C9C" w14:textId="29D1E7A1" w:rsidR="00C74C18" w:rsidRPr="00C03472" w:rsidRDefault="007E54B3" w:rsidP="0033325D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C03472">
        <w:rPr>
          <w:rFonts w:ascii="Arial Narrow" w:hAnsi="Arial Narrow"/>
          <w:sz w:val="22"/>
          <w:szCs w:val="22"/>
        </w:rPr>
        <w:t>N</w:t>
      </w:r>
      <w:r w:rsidR="008F51A3" w:rsidRPr="00C03472">
        <w:rPr>
          <w:rFonts w:ascii="Arial Narrow" w:hAnsi="Arial Narrow"/>
          <w:sz w:val="22"/>
          <w:szCs w:val="22"/>
        </w:rPr>
        <w:t>aprawy i przeglądy będą wykonywane  w sposób gwarantujący zachowanie uprawnień z tytułu gwarancji udzi</w:t>
      </w:r>
      <w:r w:rsidR="00C21823" w:rsidRPr="00C03472">
        <w:rPr>
          <w:rFonts w:ascii="Arial Narrow" w:hAnsi="Arial Narrow"/>
          <w:sz w:val="22"/>
          <w:szCs w:val="22"/>
        </w:rPr>
        <w:t xml:space="preserve">elonej przez producenta </w:t>
      </w:r>
      <w:r w:rsidRPr="00C03472">
        <w:rPr>
          <w:rFonts w:ascii="Arial Narrow" w:hAnsi="Arial Narrow"/>
          <w:sz w:val="22"/>
          <w:szCs w:val="22"/>
        </w:rPr>
        <w:t>koparki</w:t>
      </w:r>
      <w:r w:rsidR="00C21823" w:rsidRPr="00C03472">
        <w:rPr>
          <w:rFonts w:ascii="Arial Narrow" w:hAnsi="Arial Narrow"/>
          <w:sz w:val="22"/>
          <w:szCs w:val="22"/>
        </w:rPr>
        <w:t>.</w:t>
      </w:r>
    </w:p>
    <w:sectPr w:rsidR="00C74C18" w:rsidRPr="00C03472">
      <w:headerReference w:type="default" r:id="rId11"/>
      <w:footerReference w:type="default" r:id="rId12"/>
      <w:pgSz w:w="11906" w:h="16838"/>
      <w:pgMar w:top="2175" w:right="1121" w:bottom="1134" w:left="1410" w:header="585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FE6DD" w14:textId="77777777" w:rsidR="0060481C" w:rsidRDefault="0060481C">
      <w:pPr>
        <w:rPr>
          <w:rFonts w:hint="eastAsia"/>
        </w:rPr>
      </w:pPr>
      <w:r>
        <w:separator/>
      </w:r>
    </w:p>
  </w:endnote>
  <w:endnote w:type="continuationSeparator" w:id="0">
    <w:p w14:paraId="5D373BC7" w14:textId="77777777" w:rsidR="0060481C" w:rsidRDefault="006048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2"/>
    </w:tblGrid>
    <w:tr w:rsidR="00A938F1" w:rsidRPr="00B11B0B" w14:paraId="1DD8D7C9" w14:textId="77777777" w:rsidTr="00A938F1">
      <w:tc>
        <w:tcPr>
          <w:tcW w:w="9212" w:type="dxa"/>
        </w:tcPr>
        <w:p w14:paraId="4AB0AC52" w14:textId="321DB3E6" w:rsidR="00A938F1" w:rsidRPr="00B11B0B" w:rsidRDefault="00A938F1" w:rsidP="00A938F1">
          <w:pPr>
            <w:pStyle w:val="Stopka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B11B0B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B11B0B">
            <w:rPr>
              <w:rFonts w:ascii="Arial Narrow" w:hAnsi="Arial Narrow"/>
              <w:color w:val="000000"/>
              <w:sz w:val="16"/>
              <w:szCs w:val="16"/>
            </w:rPr>
            <w:instrText>PAGE   \* MERGEFORMAT</w:instrText>
          </w:r>
          <w:r w:rsidRPr="00B11B0B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D81292">
            <w:rPr>
              <w:rFonts w:ascii="Arial Narrow" w:hAnsi="Arial Narrow"/>
              <w:noProof/>
              <w:color w:val="000000"/>
              <w:sz w:val="16"/>
              <w:szCs w:val="16"/>
            </w:rPr>
            <w:t>1</w:t>
          </w:r>
          <w:r w:rsidRPr="00B11B0B">
            <w:rPr>
              <w:rFonts w:ascii="Arial Narrow" w:hAnsi="Arial Narrow"/>
              <w:noProof/>
              <w:color w:val="000000"/>
              <w:sz w:val="16"/>
              <w:szCs w:val="16"/>
            </w:rPr>
            <w:fldChar w:fldCharType="end"/>
          </w:r>
        </w:p>
        <w:p w14:paraId="76CFA372" w14:textId="77777777" w:rsidR="00A938F1" w:rsidRPr="00B11B0B" w:rsidRDefault="00A938F1" w:rsidP="00A938F1">
          <w:pPr>
            <w:jc w:val="center"/>
            <w:rPr>
              <w:rFonts w:ascii="Arial Narrow" w:hAnsi="Arial Narrow" w:cs="Calibri"/>
              <w:b/>
              <w:i/>
              <w:color w:val="000000"/>
              <w:sz w:val="16"/>
              <w:szCs w:val="16"/>
            </w:rPr>
          </w:pPr>
          <w:r w:rsidRPr="00B11B0B">
            <w:rPr>
              <w:rFonts w:ascii="Arial Narrow" w:hAnsi="Arial Narrow" w:cs="Calibri"/>
              <w:b/>
              <w:i/>
              <w:color w:val="000000"/>
              <w:sz w:val="16"/>
              <w:szCs w:val="16"/>
            </w:rPr>
            <w:t xml:space="preserve"> </w:t>
          </w:r>
          <w:r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>„Uporz</w:t>
          </w:r>
          <w:r>
            <w:rPr>
              <w:rFonts w:ascii="Calibri" w:hAnsi="Calibri" w:cs="Calibri"/>
              <w:b/>
              <w:bCs/>
              <w:i/>
              <w:color w:val="000000"/>
              <w:sz w:val="16"/>
              <w:szCs w:val="16"/>
            </w:rPr>
            <w:t>ą</w:t>
          </w:r>
          <w:r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>dkowanie gospodarki wodno-</w:t>
          </w:r>
          <w:r>
            <w:rPr>
              <w:rFonts w:ascii="Calibri" w:hAnsi="Calibri" w:cs="Calibri"/>
              <w:b/>
              <w:bCs/>
              <w:i/>
              <w:color w:val="000000"/>
              <w:sz w:val="16"/>
              <w:szCs w:val="16"/>
            </w:rPr>
            <w:t>ś</w:t>
          </w:r>
          <w:r w:rsidRPr="00B11B0B"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>ciekowej na terenie miasta Bielsk Podlaski”</w:t>
          </w:r>
        </w:p>
        <w:p w14:paraId="16BE4E91" w14:textId="77777777" w:rsidR="00A938F1" w:rsidRPr="00B11B0B" w:rsidRDefault="00A938F1" w:rsidP="00A938F1">
          <w:pPr>
            <w:pStyle w:val="Stopka"/>
            <w:jc w:val="center"/>
            <w:rPr>
              <w:rFonts w:ascii="Arial Narrow" w:hAnsi="Arial Narrow"/>
              <w:color w:val="000000"/>
              <w:sz w:val="16"/>
              <w:szCs w:val="16"/>
            </w:rPr>
          </w:pPr>
        </w:p>
      </w:tc>
    </w:tr>
  </w:tbl>
  <w:p w14:paraId="6024E32E" w14:textId="77777777" w:rsidR="00A938F1" w:rsidRDefault="00A938F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25672" w14:textId="77777777" w:rsidR="0060481C" w:rsidRDefault="0060481C">
      <w:pPr>
        <w:rPr>
          <w:rFonts w:hint="eastAsia"/>
        </w:rPr>
      </w:pPr>
      <w:r>
        <w:separator/>
      </w:r>
    </w:p>
  </w:footnote>
  <w:footnote w:type="continuationSeparator" w:id="0">
    <w:p w14:paraId="69A5BA97" w14:textId="77777777" w:rsidR="0060481C" w:rsidRDefault="006048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AB78A" w14:textId="1BE3BC86" w:rsidR="00A938F1" w:rsidRPr="00E3335C" w:rsidRDefault="00A938F1" w:rsidP="00E3335C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3D7D0BAD" wp14:editId="6E52A7F3">
          <wp:extent cx="1784350" cy="7874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 w:rsidRPr="00EA5AC0">
      <w:rPr>
        <w:noProof/>
        <w:lang w:eastAsia="pl-PL" w:bidi="ar-SA"/>
      </w:rPr>
      <w:drawing>
        <wp:inline distT="0" distB="0" distL="0" distR="0" wp14:anchorId="0135C1B8" wp14:editId="5A519DD7">
          <wp:extent cx="2171700" cy="7098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794" cy="71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06F"/>
    <w:multiLevelType w:val="multilevel"/>
    <w:tmpl w:val="081461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80F"/>
    <w:multiLevelType w:val="hybridMultilevel"/>
    <w:tmpl w:val="2474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3AA"/>
    <w:multiLevelType w:val="hybridMultilevel"/>
    <w:tmpl w:val="5662868A"/>
    <w:lvl w:ilvl="0" w:tplc="1CF43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25F7"/>
    <w:multiLevelType w:val="hybridMultilevel"/>
    <w:tmpl w:val="44FCDD5C"/>
    <w:lvl w:ilvl="0" w:tplc="1CF43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642"/>
    <w:multiLevelType w:val="multilevel"/>
    <w:tmpl w:val="081461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2843"/>
    <w:multiLevelType w:val="hybridMultilevel"/>
    <w:tmpl w:val="776E5C72"/>
    <w:lvl w:ilvl="0" w:tplc="1CF43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3AD6"/>
    <w:multiLevelType w:val="multilevel"/>
    <w:tmpl w:val="DC7404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C7143"/>
    <w:multiLevelType w:val="multilevel"/>
    <w:tmpl w:val="CA36EC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BD4457D"/>
    <w:multiLevelType w:val="hybridMultilevel"/>
    <w:tmpl w:val="FAEC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23AA5"/>
    <w:multiLevelType w:val="multilevel"/>
    <w:tmpl w:val="381852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BA3B5B"/>
    <w:multiLevelType w:val="hybridMultilevel"/>
    <w:tmpl w:val="9D96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17866"/>
    <w:multiLevelType w:val="hybridMultilevel"/>
    <w:tmpl w:val="58D41D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0359A"/>
    <w:multiLevelType w:val="hybridMultilevel"/>
    <w:tmpl w:val="2C563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C5AB3"/>
    <w:multiLevelType w:val="multilevel"/>
    <w:tmpl w:val="ABE06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AFE153D"/>
    <w:multiLevelType w:val="hybridMultilevel"/>
    <w:tmpl w:val="0308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D03B9"/>
    <w:multiLevelType w:val="hybridMultilevel"/>
    <w:tmpl w:val="469EA1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60E50"/>
    <w:multiLevelType w:val="multilevel"/>
    <w:tmpl w:val="78E08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2D6B36"/>
    <w:multiLevelType w:val="multilevel"/>
    <w:tmpl w:val="A10A71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59560E8"/>
    <w:multiLevelType w:val="hybridMultilevel"/>
    <w:tmpl w:val="7EAE368C"/>
    <w:lvl w:ilvl="0" w:tplc="1CF43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67E3F"/>
    <w:multiLevelType w:val="hybridMultilevel"/>
    <w:tmpl w:val="40D49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51F7F"/>
    <w:multiLevelType w:val="hybridMultilevel"/>
    <w:tmpl w:val="F710D7EC"/>
    <w:lvl w:ilvl="0" w:tplc="F4ACF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91EF4"/>
    <w:multiLevelType w:val="hybridMultilevel"/>
    <w:tmpl w:val="418AB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C306E"/>
    <w:multiLevelType w:val="multilevel"/>
    <w:tmpl w:val="081461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23EC"/>
    <w:multiLevelType w:val="multilevel"/>
    <w:tmpl w:val="A1362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2F6007F"/>
    <w:multiLevelType w:val="hybridMultilevel"/>
    <w:tmpl w:val="4F144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051B0"/>
    <w:multiLevelType w:val="hybridMultilevel"/>
    <w:tmpl w:val="3432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45F66"/>
    <w:multiLevelType w:val="multilevel"/>
    <w:tmpl w:val="4536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275531"/>
    <w:multiLevelType w:val="hybridMultilevel"/>
    <w:tmpl w:val="1EB41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24969"/>
    <w:multiLevelType w:val="multilevel"/>
    <w:tmpl w:val="1318D3A0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721206"/>
    <w:multiLevelType w:val="hybridMultilevel"/>
    <w:tmpl w:val="2B84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A2DEB"/>
    <w:multiLevelType w:val="hybridMultilevel"/>
    <w:tmpl w:val="A92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F7D7B"/>
    <w:multiLevelType w:val="hybridMultilevel"/>
    <w:tmpl w:val="46382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B7675"/>
    <w:multiLevelType w:val="hybridMultilevel"/>
    <w:tmpl w:val="54F0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67503"/>
    <w:multiLevelType w:val="hybridMultilevel"/>
    <w:tmpl w:val="8B16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D00BE"/>
    <w:multiLevelType w:val="hybridMultilevel"/>
    <w:tmpl w:val="54DE5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C2929"/>
    <w:multiLevelType w:val="hybridMultilevel"/>
    <w:tmpl w:val="93604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7"/>
  </w:num>
  <w:num w:numId="5">
    <w:abstractNumId w:val="6"/>
  </w:num>
  <w:num w:numId="6">
    <w:abstractNumId w:val="23"/>
  </w:num>
  <w:num w:numId="7">
    <w:abstractNumId w:val="28"/>
  </w:num>
  <w:num w:numId="8">
    <w:abstractNumId w:val="9"/>
  </w:num>
  <w:num w:numId="9">
    <w:abstractNumId w:val="17"/>
  </w:num>
  <w:num w:numId="10">
    <w:abstractNumId w:val="22"/>
  </w:num>
  <w:num w:numId="11">
    <w:abstractNumId w:val="0"/>
  </w:num>
  <w:num w:numId="12">
    <w:abstractNumId w:val="12"/>
  </w:num>
  <w:num w:numId="13">
    <w:abstractNumId w:val="19"/>
  </w:num>
  <w:num w:numId="14">
    <w:abstractNumId w:val="30"/>
  </w:num>
  <w:num w:numId="15">
    <w:abstractNumId w:val="18"/>
  </w:num>
  <w:num w:numId="16">
    <w:abstractNumId w:val="8"/>
  </w:num>
  <w:num w:numId="17">
    <w:abstractNumId w:val="26"/>
  </w:num>
  <w:num w:numId="18">
    <w:abstractNumId w:val="20"/>
  </w:num>
  <w:num w:numId="19">
    <w:abstractNumId w:val="10"/>
  </w:num>
  <w:num w:numId="20">
    <w:abstractNumId w:val="31"/>
  </w:num>
  <w:num w:numId="21">
    <w:abstractNumId w:val="1"/>
  </w:num>
  <w:num w:numId="22">
    <w:abstractNumId w:val="34"/>
  </w:num>
  <w:num w:numId="23">
    <w:abstractNumId w:val="14"/>
  </w:num>
  <w:num w:numId="24">
    <w:abstractNumId w:val="27"/>
  </w:num>
  <w:num w:numId="25">
    <w:abstractNumId w:val="24"/>
  </w:num>
  <w:num w:numId="26">
    <w:abstractNumId w:val="35"/>
  </w:num>
  <w:num w:numId="27">
    <w:abstractNumId w:val="29"/>
  </w:num>
  <w:num w:numId="28">
    <w:abstractNumId w:val="15"/>
  </w:num>
  <w:num w:numId="29">
    <w:abstractNumId w:val="32"/>
  </w:num>
  <w:num w:numId="30">
    <w:abstractNumId w:val="25"/>
  </w:num>
  <w:num w:numId="31">
    <w:abstractNumId w:val="11"/>
  </w:num>
  <w:num w:numId="32">
    <w:abstractNumId w:val="33"/>
  </w:num>
  <w:num w:numId="33">
    <w:abstractNumId w:val="21"/>
  </w:num>
  <w:num w:numId="34">
    <w:abstractNumId w:val="3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18"/>
    <w:rsid w:val="00000892"/>
    <w:rsid w:val="000024A9"/>
    <w:rsid w:val="00041238"/>
    <w:rsid w:val="00043E9B"/>
    <w:rsid w:val="00046DE3"/>
    <w:rsid w:val="000629E8"/>
    <w:rsid w:val="00080458"/>
    <w:rsid w:val="000867FF"/>
    <w:rsid w:val="00095A49"/>
    <w:rsid w:val="000C3C81"/>
    <w:rsid w:val="000C69EF"/>
    <w:rsid w:val="000F1BB6"/>
    <w:rsid w:val="001117E1"/>
    <w:rsid w:val="001209D2"/>
    <w:rsid w:val="001236E8"/>
    <w:rsid w:val="00131D13"/>
    <w:rsid w:val="00135573"/>
    <w:rsid w:val="0014215C"/>
    <w:rsid w:val="001573D7"/>
    <w:rsid w:val="0018632C"/>
    <w:rsid w:val="001A523E"/>
    <w:rsid w:val="001A6E58"/>
    <w:rsid w:val="001C635E"/>
    <w:rsid w:val="001E2F54"/>
    <w:rsid w:val="00276D4C"/>
    <w:rsid w:val="0027747D"/>
    <w:rsid w:val="00295364"/>
    <w:rsid w:val="00296E75"/>
    <w:rsid w:val="002A6485"/>
    <w:rsid w:val="002C6BF2"/>
    <w:rsid w:val="002E26EC"/>
    <w:rsid w:val="00313926"/>
    <w:rsid w:val="00322E4F"/>
    <w:rsid w:val="0033325D"/>
    <w:rsid w:val="00333967"/>
    <w:rsid w:val="00345407"/>
    <w:rsid w:val="00355B1B"/>
    <w:rsid w:val="003B0ED7"/>
    <w:rsid w:val="003C2A68"/>
    <w:rsid w:val="003C421C"/>
    <w:rsid w:val="003C627E"/>
    <w:rsid w:val="00415A83"/>
    <w:rsid w:val="004636FD"/>
    <w:rsid w:val="00472BAF"/>
    <w:rsid w:val="00482400"/>
    <w:rsid w:val="004A5A7F"/>
    <w:rsid w:val="004B3C12"/>
    <w:rsid w:val="00535CC4"/>
    <w:rsid w:val="005458E5"/>
    <w:rsid w:val="005A18A9"/>
    <w:rsid w:val="005B11FD"/>
    <w:rsid w:val="005B3393"/>
    <w:rsid w:val="005B6076"/>
    <w:rsid w:val="005C4F5B"/>
    <w:rsid w:val="005D2D2A"/>
    <w:rsid w:val="0060481C"/>
    <w:rsid w:val="00611457"/>
    <w:rsid w:val="0064188D"/>
    <w:rsid w:val="006A1515"/>
    <w:rsid w:val="006B222A"/>
    <w:rsid w:val="006C177D"/>
    <w:rsid w:val="006D41B6"/>
    <w:rsid w:val="0074080B"/>
    <w:rsid w:val="0074357F"/>
    <w:rsid w:val="007749F5"/>
    <w:rsid w:val="00793F6C"/>
    <w:rsid w:val="007B06B8"/>
    <w:rsid w:val="007E54B3"/>
    <w:rsid w:val="00810DF9"/>
    <w:rsid w:val="00811B34"/>
    <w:rsid w:val="008128CC"/>
    <w:rsid w:val="00842413"/>
    <w:rsid w:val="008A3981"/>
    <w:rsid w:val="008E1E5D"/>
    <w:rsid w:val="008E4B9C"/>
    <w:rsid w:val="008E5DA5"/>
    <w:rsid w:val="008F51A3"/>
    <w:rsid w:val="00922717"/>
    <w:rsid w:val="00973624"/>
    <w:rsid w:val="00977CBD"/>
    <w:rsid w:val="009911AC"/>
    <w:rsid w:val="009A50CC"/>
    <w:rsid w:val="009B00A8"/>
    <w:rsid w:val="009C63A8"/>
    <w:rsid w:val="009F798E"/>
    <w:rsid w:val="00A03422"/>
    <w:rsid w:val="00A12209"/>
    <w:rsid w:val="00A123B9"/>
    <w:rsid w:val="00A45705"/>
    <w:rsid w:val="00A61A05"/>
    <w:rsid w:val="00A62FE2"/>
    <w:rsid w:val="00A70B29"/>
    <w:rsid w:val="00A83F01"/>
    <w:rsid w:val="00A90885"/>
    <w:rsid w:val="00A938F1"/>
    <w:rsid w:val="00AD24FF"/>
    <w:rsid w:val="00AF5645"/>
    <w:rsid w:val="00AF6FD1"/>
    <w:rsid w:val="00B1259C"/>
    <w:rsid w:val="00B2453B"/>
    <w:rsid w:val="00B24CE0"/>
    <w:rsid w:val="00B3334B"/>
    <w:rsid w:val="00B34D02"/>
    <w:rsid w:val="00B45C62"/>
    <w:rsid w:val="00B62917"/>
    <w:rsid w:val="00B977EF"/>
    <w:rsid w:val="00BA468D"/>
    <w:rsid w:val="00BA742C"/>
    <w:rsid w:val="00C02EFB"/>
    <w:rsid w:val="00C03472"/>
    <w:rsid w:val="00C17E78"/>
    <w:rsid w:val="00C21823"/>
    <w:rsid w:val="00C35E86"/>
    <w:rsid w:val="00C36FA5"/>
    <w:rsid w:val="00C42DF8"/>
    <w:rsid w:val="00C4517D"/>
    <w:rsid w:val="00C73816"/>
    <w:rsid w:val="00C74C18"/>
    <w:rsid w:val="00C9257B"/>
    <w:rsid w:val="00CF2DE9"/>
    <w:rsid w:val="00D05F09"/>
    <w:rsid w:val="00D666B6"/>
    <w:rsid w:val="00D72D32"/>
    <w:rsid w:val="00D73D9D"/>
    <w:rsid w:val="00D81292"/>
    <w:rsid w:val="00D95EF3"/>
    <w:rsid w:val="00DB3FCD"/>
    <w:rsid w:val="00DD4B32"/>
    <w:rsid w:val="00DE6802"/>
    <w:rsid w:val="00DE7F3E"/>
    <w:rsid w:val="00DF248A"/>
    <w:rsid w:val="00DF46D7"/>
    <w:rsid w:val="00DF7F9A"/>
    <w:rsid w:val="00E26D42"/>
    <w:rsid w:val="00E3335C"/>
    <w:rsid w:val="00E608F7"/>
    <w:rsid w:val="00EE1F8F"/>
    <w:rsid w:val="00F345EB"/>
    <w:rsid w:val="00F424F2"/>
    <w:rsid w:val="00F57486"/>
    <w:rsid w:val="00F75E18"/>
    <w:rsid w:val="00F97361"/>
    <w:rsid w:val="00FA6203"/>
    <w:rsid w:val="00FE171F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C4A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335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qFormat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7">
    <w:name w:val="ListLabel 7"/>
    <w:qFormat/>
    <w:rPr>
      <w:rFonts w:ascii="Arial" w:hAnsi="Arial" w:cs="Arial"/>
      <w:b/>
    </w:rPr>
  </w:style>
  <w:style w:type="character" w:customStyle="1" w:styleId="ListLabel5">
    <w:name w:val="ListLabel 5"/>
    <w:qFormat/>
    <w:rPr>
      <w:rFonts w:ascii="Arial" w:hAnsi="Arial"/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6">
    <w:name w:val="ListLabel 6"/>
    <w:qFormat/>
    <w:rPr>
      <w:rFonts w:ascii="Arial" w:hAnsi="Arial"/>
      <w:b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WW8Num16z0">
    <w:name w:val="WW8Num16z0"/>
    <w:qFormat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WW8Num63z0">
    <w:name w:val="WW8Num63z0"/>
    <w:qFormat/>
    <w:rPr>
      <w:rFonts w:ascii="Arial" w:hAnsi="Arial" w:cs="Arial"/>
      <w:color w:val="000000"/>
      <w:sz w:val="20"/>
      <w:szCs w:val="20"/>
    </w:rPr>
  </w:style>
  <w:style w:type="character" w:customStyle="1" w:styleId="WW8Num11z0">
    <w:name w:val="WW8Num11z0"/>
    <w:qFormat/>
    <w:rPr>
      <w:rFonts w:ascii="Arial" w:hAnsi="Arial" w:cs="Arial"/>
      <w:sz w:val="20"/>
      <w:lang w:val="pl-PL"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rFonts w:ascii="Arial" w:hAnsi="Arial" w:cs="Arial"/>
      <w:sz w:val="20"/>
      <w:szCs w:val="20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"/>
    <w:basedOn w:val="Normalny"/>
    <w:next w:val="Tekstpodstawowy"/>
    <w:link w:val="NagwekZnak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numbering" w:customStyle="1" w:styleId="WW8Num16">
    <w:name w:val="WW8Num16"/>
    <w:qFormat/>
  </w:style>
  <w:style w:type="numbering" w:customStyle="1" w:styleId="WW8Num63">
    <w:name w:val="WW8Num63"/>
    <w:qFormat/>
  </w:style>
  <w:style w:type="numbering" w:customStyle="1" w:styleId="WW8Num11">
    <w:name w:val="WW8Num11"/>
    <w:qFormat/>
  </w:style>
  <w:style w:type="paragraph" w:styleId="Stopka">
    <w:name w:val="footer"/>
    <w:basedOn w:val="Normalny"/>
    <w:link w:val="StopkaZnak"/>
    <w:uiPriority w:val="99"/>
    <w:unhideWhenUsed/>
    <w:rsid w:val="005B33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B3393"/>
    <w:rPr>
      <w:rFonts w:cs="Mangal"/>
      <w:color w:val="00000A"/>
      <w:sz w:val="24"/>
      <w:szCs w:val="21"/>
    </w:rPr>
  </w:style>
  <w:style w:type="paragraph" w:customStyle="1" w:styleId="Akapitzlist1">
    <w:name w:val="Akapit z listą1"/>
    <w:basedOn w:val="Normalny"/>
    <w:rsid w:val="005B3393"/>
    <w:pPr>
      <w:overflowPunct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rsid w:val="00E3335C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335C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335C"/>
    <w:pPr>
      <w:overflowPunct/>
      <w:spacing w:line="259" w:lineRule="auto"/>
      <w:outlineLvl w:val="9"/>
    </w:pPr>
    <w:rPr>
      <w:rFonts w:cstheme="majorBidi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3335C"/>
    <w:pPr>
      <w:spacing w:after="100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333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D0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D02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70BD75758304D87AB3D87E182A45C" ma:contentTypeVersion="11" ma:contentTypeDescription="Crée un document." ma:contentTypeScope="" ma:versionID="827182f4d4c9c70b945fd22a63603b8a">
  <xsd:schema xmlns:xsd="http://www.w3.org/2001/XMLSchema" xmlns:xs="http://www.w3.org/2001/XMLSchema" xmlns:p="http://schemas.microsoft.com/office/2006/metadata/properties" xmlns:ns3="5a76ab77-6e3b-41c7-a50f-7ebb90913f6e" xmlns:ns4="ff900e75-be85-4c9d-bf42-d9836c03888d" targetNamespace="http://schemas.microsoft.com/office/2006/metadata/properties" ma:root="true" ma:fieldsID="bc30b4d193793523fa026ffd8ad6b545" ns3:_="" ns4:_="">
    <xsd:import namespace="5a76ab77-6e3b-41c7-a50f-7ebb90913f6e"/>
    <xsd:import namespace="ff900e75-be85-4c9d-bf42-d9836c038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ab77-6e3b-41c7-a50f-7ebb9091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00e75-be85-4c9d-bf42-d9836c038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528C-5F74-4E8B-906E-209B8F1FC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6ab77-6e3b-41c7-a50f-7ebb90913f6e"/>
    <ds:schemaRef ds:uri="ff900e75-be85-4c9d-bf42-d9836c038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1D218-59C1-4D10-8BF6-8FE31B0F9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2206D-EDC4-4DE9-8C6F-C62E40935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3121F2-9C8E-4856-B930-4E94B552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dc:description/>
  <cp:lastModifiedBy>Anna Bazyluk</cp:lastModifiedBy>
  <cp:revision>2</cp:revision>
  <cp:lastPrinted>2022-01-11T12:16:00Z</cp:lastPrinted>
  <dcterms:created xsi:type="dcterms:W3CDTF">2022-06-27T08:49:00Z</dcterms:created>
  <dcterms:modified xsi:type="dcterms:W3CDTF">2022-06-27T08:49:00Z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2021-07-07T12:00:03Z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e3448f52-69d6-4d5b-8e3c-572fb734cd64</vt:lpwstr>
  </property>
  <property fmtid="{D5CDD505-2E9C-101B-9397-08002B2CF9AE}" pid="8" name="MSIP_Label_19540963-e559-4020-8a90-fe8a502c2801_ContentBits">
    <vt:lpwstr>0</vt:lpwstr>
  </property>
  <property fmtid="{D5CDD505-2E9C-101B-9397-08002B2CF9AE}" pid="9" name="ContentTypeId">
    <vt:lpwstr>0x010100DDE70BD75758304D87AB3D87E182A45C</vt:lpwstr>
  </property>
</Properties>
</file>