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E380" w14:textId="77777777" w:rsidR="00217A7F" w:rsidRPr="006F45EA" w:rsidRDefault="00217A7F" w:rsidP="00217A7F">
      <w:pPr>
        <w:spacing w:after="0" w:line="240" w:lineRule="auto"/>
        <w:jc w:val="right"/>
        <w:rPr>
          <w:rFonts w:ascii="Times New Roman" w:eastAsia="Times New Roman" w:hAnsi="Times New Roman" w:cs="Times New Roman"/>
          <w:sz w:val="24"/>
          <w:szCs w:val="24"/>
          <w:lang w:eastAsia="pl-PL"/>
        </w:rPr>
      </w:pPr>
      <w:r w:rsidRPr="006F45EA">
        <w:rPr>
          <w:rFonts w:ascii="Times New Roman" w:eastAsia="Times New Roman" w:hAnsi="Times New Roman" w:cs="Times New Roman"/>
          <w:sz w:val="24"/>
          <w:szCs w:val="24"/>
          <w:lang w:eastAsia="pl-PL"/>
        </w:rPr>
        <w:t>Załącznik nr 1</w:t>
      </w:r>
    </w:p>
    <w:p w14:paraId="6E1376A5" w14:textId="77777777" w:rsidR="00217A7F" w:rsidRPr="006F45EA" w:rsidRDefault="00217A7F" w:rsidP="00217A7F">
      <w:pPr>
        <w:spacing w:after="0" w:line="240" w:lineRule="auto"/>
        <w:rPr>
          <w:rFonts w:ascii="Times New Roman" w:eastAsia="Times New Roman" w:hAnsi="Times New Roman" w:cs="Times New Roman"/>
          <w:sz w:val="24"/>
          <w:szCs w:val="24"/>
          <w:lang w:eastAsia="pl-PL"/>
        </w:rPr>
      </w:pPr>
    </w:p>
    <w:p w14:paraId="7BBB8D47" w14:textId="77777777" w:rsidR="00217A7F" w:rsidRPr="006F45EA" w:rsidRDefault="00217A7F" w:rsidP="00217A7F">
      <w:pPr>
        <w:spacing w:after="0" w:line="240" w:lineRule="auto"/>
        <w:rPr>
          <w:rFonts w:ascii="Times New Roman" w:eastAsia="Times New Roman" w:hAnsi="Times New Roman" w:cs="Times New Roman"/>
          <w:sz w:val="24"/>
          <w:szCs w:val="24"/>
          <w:lang w:eastAsia="pl-PL"/>
        </w:rPr>
      </w:pPr>
      <w:r w:rsidRPr="006F45EA">
        <w:rPr>
          <w:rFonts w:ascii="Times New Roman" w:eastAsia="Times New Roman" w:hAnsi="Times New Roman" w:cs="Times New Roman"/>
          <w:sz w:val="24"/>
          <w:szCs w:val="24"/>
          <w:lang w:eastAsia="pl-PL"/>
        </w:rPr>
        <w:t>....................................................                                                                      .....................................</w:t>
      </w:r>
    </w:p>
    <w:p w14:paraId="6527C803" w14:textId="23BFC23B" w:rsidR="00217A7F" w:rsidRPr="006F45EA" w:rsidRDefault="00217A7F" w:rsidP="00217A7F">
      <w:pPr>
        <w:spacing w:after="0" w:line="240" w:lineRule="auto"/>
        <w:rPr>
          <w:rFonts w:ascii="Times New Roman" w:eastAsia="Times New Roman" w:hAnsi="Times New Roman" w:cs="Times New Roman"/>
          <w:sz w:val="20"/>
          <w:szCs w:val="24"/>
          <w:lang w:eastAsia="pl-PL"/>
        </w:rPr>
      </w:pPr>
      <w:r w:rsidRPr="006F45EA">
        <w:rPr>
          <w:rFonts w:ascii="Times New Roman" w:eastAsia="Times New Roman" w:hAnsi="Times New Roman" w:cs="Times New Roman"/>
          <w:sz w:val="20"/>
          <w:szCs w:val="24"/>
          <w:lang w:eastAsia="pl-PL"/>
        </w:rPr>
        <w:t>( pieczątka wykonawcy, nazwa , adres)                                                                                     (miejscowość, data)</w:t>
      </w:r>
    </w:p>
    <w:p w14:paraId="42311898" w14:textId="77777777" w:rsidR="00217A7F" w:rsidRPr="006F45EA" w:rsidRDefault="00217A7F" w:rsidP="00217A7F">
      <w:pPr>
        <w:spacing w:after="0" w:line="240" w:lineRule="auto"/>
        <w:rPr>
          <w:rFonts w:ascii="Times New Roman" w:eastAsia="Times New Roman" w:hAnsi="Times New Roman" w:cs="Times New Roman"/>
          <w:sz w:val="24"/>
          <w:szCs w:val="24"/>
          <w:lang w:eastAsia="pl-PL"/>
        </w:rPr>
      </w:pPr>
    </w:p>
    <w:p w14:paraId="70896292" w14:textId="77777777" w:rsidR="00217A7F" w:rsidRPr="006F45EA" w:rsidRDefault="00217A7F" w:rsidP="00217A7F">
      <w:pPr>
        <w:spacing w:after="0" w:line="240" w:lineRule="auto"/>
        <w:rPr>
          <w:rFonts w:ascii="Times New Roman" w:eastAsia="Times New Roman" w:hAnsi="Times New Roman" w:cs="Times New Roman"/>
          <w:sz w:val="20"/>
          <w:szCs w:val="24"/>
          <w:lang w:eastAsia="pl-PL"/>
        </w:rPr>
      </w:pPr>
      <w:r w:rsidRPr="006F45EA">
        <w:rPr>
          <w:rFonts w:ascii="Times New Roman" w:eastAsia="Times New Roman" w:hAnsi="Times New Roman" w:cs="Times New Roman"/>
          <w:sz w:val="24"/>
          <w:szCs w:val="24"/>
          <w:lang w:eastAsia="pl-PL"/>
        </w:rPr>
        <w:t>tel. ...................... fax. .........</w:t>
      </w:r>
      <w:r w:rsidRPr="006F45EA">
        <w:rPr>
          <w:rFonts w:ascii="Times New Roman" w:eastAsia="Times New Roman" w:hAnsi="Times New Roman" w:cs="Times New Roman"/>
          <w:sz w:val="20"/>
          <w:szCs w:val="24"/>
          <w:lang w:eastAsia="pl-PL"/>
        </w:rPr>
        <w:t>.........</w:t>
      </w:r>
    </w:p>
    <w:p w14:paraId="619775B2" w14:textId="06B4F64C" w:rsidR="00217A7F" w:rsidRPr="006F45EA" w:rsidRDefault="00217A7F" w:rsidP="00217A7F">
      <w:pPr>
        <w:spacing w:after="0" w:line="240" w:lineRule="auto"/>
        <w:rPr>
          <w:rFonts w:ascii="Times New Roman" w:eastAsia="Times New Roman" w:hAnsi="Times New Roman" w:cs="Times New Roman"/>
          <w:b/>
          <w:sz w:val="24"/>
          <w:szCs w:val="24"/>
          <w:lang w:eastAsia="pl-PL"/>
        </w:rPr>
      </w:pPr>
      <w:r w:rsidRPr="006F45EA">
        <w:rPr>
          <w:rFonts w:ascii="Times New Roman" w:eastAsia="Times New Roman" w:hAnsi="Times New Roman" w:cs="Times New Roman"/>
          <w:sz w:val="24"/>
          <w:szCs w:val="24"/>
          <w:lang w:eastAsia="pl-PL"/>
        </w:rPr>
        <w:t>NIP..............................................</w:t>
      </w:r>
      <w:r w:rsidRPr="006F45EA">
        <w:rPr>
          <w:rFonts w:ascii="Times New Roman" w:eastAsia="Times New Roman" w:hAnsi="Times New Roman" w:cs="Times New Roman"/>
          <w:b/>
          <w:sz w:val="24"/>
          <w:szCs w:val="24"/>
          <w:lang w:eastAsia="pl-PL"/>
        </w:rPr>
        <w:t xml:space="preserve"> </w:t>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 xml:space="preserve">                      </w:t>
      </w:r>
      <w:r w:rsidRPr="006F45EA">
        <w:rPr>
          <w:rFonts w:ascii="Times New Roman" w:eastAsia="Times New Roman" w:hAnsi="Times New Roman" w:cs="Times New Roman"/>
          <w:b/>
          <w:sz w:val="24"/>
          <w:szCs w:val="24"/>
          <w:lang w:eastAsia="pl-PL"/>
        </w:rPr>
        <w:t>GMINA MIASTKO</w:t>
      </w:r>
    </w:p>
    <w:p w14:paraId="0A8B14D8" w14:textId="77777777" w:rsidR="00217A7F" w:rsidRPr="006F45EA" w:rsidRDefault="00217A7F" w:rsidP="00217A7F">
      <w:pPr>
        <w:spacing w:after="0" w:line="240" w:lineRule="auto"/>
        <w:rPr>
          <w:rFonts w:ascii="Times New Roman" w:eastAsia="Times New Roman" w:hAnsi="Times New Roman" w:cs="Times New Roman"/>
          <w:sz w:val="24"/>
          <w:szCs w:val="24"/>
          <w:lang w:eastAsia="pl-PL"/>
        </w:rPr>
      </w:pPr>
      <w:r w:rsidRPr="006F45EA">
        <w:rPr>
          <w:rFonts w:ascii="Times New Roman" w:eastAsia="Times New Roman" w:hAnsi="Times New Roman" w:cs="Times New Roman"/>
          <w:sz w:val="24"/>
          <w:szCs w:val="24"/>
          <w:lang w:eastAsia="pl-PL"/>
        </w:rPr>
        <w:t xml:space="preserve">REGON.......................................                                                                  </w:t>
      </w:r>
      <w:r w:rsidRPr="006F45EA">
        <w:rPr>
          <w:rFonts w:ascii="Times New Roman" w:eastAsia="Times New Roman" w:hAnsi="Times New Roman" w:cs="Times New Roman"/>
          <w:b/>
          <w:sz w:val="24"/>
          <w:szCs w:val="24"/>
          <w:lang w:eastAsia="pl-PL"/>
        </w:rPr>
        <w:t>ul. Grunwaldzka 1</w:t>
      </w:r>
    </w:p>
    <w:p w14:paraId="14AB5A85" w14:textId="77777777" w:rsidR="00217A7F" w:rsidRPr="006F45EA" w:rsidRDefault="00217A7F" w:rsidP="00217A7F">
      <w:pPr>
        <w:spacing w:after="0" w:line="240" w:lineRule="auto"/>
        <w:rPr>
          <w:rFonts w:ascii="Times New Roman" w:eastAsia="Times New Roman" w:hAnsi="Times New Roman" w:cs="Times New Roman"/>
          <w:sz w:val="24"/>
          <w:szCs w:val="24"/>
          <w:lang w:eastAsia="pl-PL"/>
        </w:rPr>
      </w:pPr>
      <w:r w:rsidRPr="006F45EA">
        <w:rPr>
          <w:rFonts w:ascii="Times New Roman" w:eastAsia="Times New Roman" w:hAnsi="Times New Roman" w:cs="Times New Roman"/>
          <w:sz w:val="24"/>
          <w:szCs w:val="24"/>
          <w:lang w:eastAsia="pl-PL"/>
        </w:rPr>
        <w:t>ul. ...............................................</w:t>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sz w:val="24"/>
          <w:szCs w:val="24"/>
          <w:lang w:eastAsia="pl-PL"/>
        </w:rPr>
        <w:tab/>
      </w:r>
      <w:r w:rsidRPr="006F45EA">
        <w:rPr>
          <w:rFonts w:ascii="Times New Roman" w:eastAsia="Times New Roman" w:hAnsi="Times New Roman" w:cs="Times New Roman"/>
          <w:b/>
          <w:sz w:val="24"/>
          <w:szCs w:val="24"/>
          <w:lang w:eastAsia="pl-PL"/>
        </w:rPr>
        <w:t xml:space="preserve"> 77-200 Miastko</w:t>
      </w:r>
    </w:p>
    <w:p w14:paraId="0CBC4EB3" w14:textId="77777777" w:rsidR="00217A7F" w:rsidRPr="006F45EA" w:rsidRDefault="00217A7F" w:rsidP="00217A7F">
      <w:pPr>
        <w:spacing w:after="0" w:line="240" w:lineRule="auto"/>
        <w:rPr>
          <w:rFonts w:ascii="Times New Roman" w:eastAsia="Times New Roman" w:hAnsi="Times New Roman" w:cs="Times New Roman"/>
          <w:b/>
          <w:sz w:val="24"/>
          <w:szCs w:val="24"/>
          <w:lang w:eastAsia="pl-PL"/>
        </w:rPr>
      </w:pPr>
      <w:r w:rsidRPr="006F45EA">
        <w:rPr>
          <w:rFonts w:ascii="Times New Roman" w:eastAsia="Times New Roman" w:hAnsi="Times New Roman" w:cs="Times New Roman"/>
          <w:sz w:val="24"/>
          <w:szCs w:val="24"/>
          <w:lang w:eastAsia="pl-PL"/>
        </w:rPr>
        <w:t>....................................................</w:t>
      </w:r>
      <w:r w:rsidRPr="006F45EA">
        <w:rPr>
          <w:rFonts w:ascii="Times New Roman" w:eastAsia="Times New Roman" w:hAnsi="Times New Roman" w:cs="Times New Roman"/>
          <w:b/>
          <w:sz w:val="24"/>
          <w:szCs w:val="24"/>
          <w:lang w:eastAsia="pl-PL"/>
        </w:rPr>
        <w:t xml:space="preserve"> </w:t>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r>
      <w:r w:rsidRPr="006F45EA">
        <w:rPr>
          <w:rFonts w:ascii="Times New Roman" w:eastAsia="Times New Roman" w:hAnsi="Times New Roman" w:cs="Times New Roman"/>
          <w:b/>
          <w:sz w:val="24"/>
          <w:szCs w:val="24"/>
          <w:lang w:eastAsia="pl-PL"/>
        </w:rPr>
        <w:tab/>
        <w:t xml:space="preserve"> </w:t>
      </w:r>
    </w:p>
    <w:p w14:paraId="2F23ED37" w14:textId="77777777" w:rsidR="00217A7F" w:rsidRPr="006F45EA" w:rsidRDefault="00217A7F" w:rsidP="00217A7F">
      <w:pPr>
        <w:spacing w:after="0" w:line="240" w:lineRule="auto"/>
        <w:rPr>
          <w:rFonts w:ascii="Times New Roman" w:eastAsia="Times New Roman" w:hAnsi="Times New Roman" w:cs="Times New Roman"/>
          <w:b/>
          <w:lang w:eastAsia="pl-PL"/>
        </w:rPr>
      </w:pPr>
    </w:p>
    <w:p w14:paraId="105015B3" w14:textId="77777777" w:rsidR="00217A7F" w:rsidRPr="006F45EA" w:rsidRDefault="00217A7F" w:rsidP="00217A7F">
      <w:pPr>
        <w:keepNext/>
        <w:spacing w:after="0" w:line="240" w:lineRule="auto"/>
        <w:ind w:left="432"/>
        <w:jc w:val="center"/>
        <w:outlineLvl w:val="0"/>
        <w:rPr>
          <w:rFonts w:ascii="Times New Roman" w:eastAsia="Times New Roman" w:hAnsi="Times New Roman" w:cs="Times New Roman"/>
          <w:b/>
          <w:lang w:eastAsia="pl-PL"/>
        </w:rPr>
      </w:pPr>
      <w:r w:rsidRPr="006F45EA">
        <w:rPr>
          <w:rFonts w:ascii="Times New Roman" w:eastAsia="Times New Roman" w:hAnsi="Times New Roman" w:cs="Times New Roman"/>
          <w:b/>
          <w:lang w:eastAsia="pl-PL"/>
        </w:rPr>
        <w:t xml:space="preserve">OFERTA </w:t>
      </w:r>
    </w:p>
    <w:p w14:paraId="6B5D28C6" w14:textId="77777777" w:rsidR="00217A7F" w:rsidRPr="006F45EA" w:rsidRDefault="00217A7F" w:rsidP="00217A7F">
      <w:p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 xml:space="preserve">Odpowiadając na zaproszenie do złożenia oferty cenowej w postępowaniu o udzielenie zamówienia     </w:t>
      </w:r>
    </w:p>
    <w:p w14:paraId="6FF22F56" w14:textId="2C8FFBDB" w:rsidR="00217A7F" w:rsidRDefault="00217A7F" w:rsidP="00217A7F">
      <w:pPr>
        <w:spacing w:after="0" w:line="240" w:lineRule="auto"/>
        <w:jc w:val="both"/>
        <w:rPr>
          <w:rFonts w:ascii="Times New Roman" w:hAnsi="Times New Roman" w:cs="Times New Roman"/>
          <w:b/>
          <w:bCs/>
        </w:rPr>
      </w:pPr>
      <w:r w:rsidRPr="006F45EA">
        <w:rPr>
          <w:rFonts w:ascii="Times New Roman" w:eastAsia="Times New Roman" w:hAnsi="Times New Roman" w:cs="Times New Roman"/>
          <w:lang w:eastAsia="pl-PL"/>
        </w:rPr>
        <w:t xml:space="preserve">o wartości poniżej 130 tys. złotych określonej w art.2 ust.1 pkt.1 ustawy z dnia 11 września 2019 r.  Prawo zamówień publicznych: </w:t>
      </w:r>
      <w:r w:rsidRPr="00E711CC">
        <w:rPr>
          <w:rFonts w:ascii="Times New Roman" w:eastAsia="Times New Roman" w:hAnsi="Times New Roman" w:cs="Times New Roman"/>
          <w:lang w:eastAsia="pl-PL"/>
        </w:rPr>
        <w:t>(t.j. Dz. U. z 2022 r. poz. 1710 z późn. zm.)</w:t>
      </w:r>
      <w:r>
        <w:rPr>
          <w:rFonts w:ascii="Times New Roman" w:eastAsia="Times New Roman" w:hAnsi="Times New Roman" w:cs="Times New Roman"/>
          <w:lang w:eastAsia="pl-PL"/>
        </w:rPr>
        <w:t xml:space="preserve"> </w:t>
      </w:r>
      <w:r w:rsidRPr="006F45EA">
        <w:rPr>
          <w:rFonts w:ascii="Times New Roman" w:eastAsia="Times New Roman" w:hAnsi="Times New Roman" w:cs="Times New Roman"/>
          <w:lang w:eastAsia="pl-PL"/>
        </w:rPr>
        <w:t xml:space="preserve">o udzielenie zamówienia publicznego </w:t>
      </w:r>
      <w:r>
        <w:rPr>
          <w:rFonts w:ascii="Times New Roman" w:eastAsia="Times New Roman" w:hAnsi="Times New Roman" w:cs="Times New Roman"/>
          <w:lang w:eastAsia="pl-PL"/>
        </w:rPr>
        <w:t xml:space="preserve">na dostawę i instalację oprogramowania wspomagającego nawigowanie w budynku Urzędu Miejskiego Miastku oraz lokalizację i ewakuację osób ze szczególnymi potrzebami z dźwiękowym systemem informacyjnym na potrzeby projektu pn. </w:t>
      </w:r>
      <w:r w:rsidRPr="005B0431">
        <w:rPr>
          <w:rFonts w:ascii="Times New Roman" w:hAnsi="Times New Roman" w:cs="Times New Roman"/>
          <w:b/>
          <w:bCs/>
        </w:rPr>
        <w:t xml:space="preserve">„Dostępna Gmina Miastko”, finansowane </w:t>
      </w:r>
      <w:r>
        <w:rPr>
          <w:rFonts w:ascii="Times New Roman" w:hAnsi="Times New Roman" w:cs="Times New Roman"/>
          <w:b/>
          <w:bCs/>
        </w:rPr>
        <w:t xml:space="preserve">                             </w:t>
      </w:r>
      <w:r w:rsidRPr="005B0431">
        <w:rPr>
          <w:rFonts w:ascii="Times New Roman" w:hAnsi="Times New Roman" w:cs="Times New Roman"/>
          <w:b/>
          <w:bCs/>
        </w:rPr>
        <w:t>w ramach projektu „Dostępny samorząd - granty” realizowanego przez Państwowy Fundusz Rehabilitacji Osób Niepełnosprawnych</w:t>
      </w:r>
    </w:p>
    <w:p w14:paraId="390ED660" w14:textId="77777777" w:rsidR="00217A7F" w:rsidRPr="006F45EA" w:rsidRDefault="00217A7F" w:rsidP="00217A7F">
      <w:pPr>
        <w:spacing w:after="0" w:line="240" w:lineRule="auto"/>
        <w:jc w:val="both"/>
        <w:rPr>
          <w:rFonts w:ascii="Times New Roman" w:eastAsia="Times New Roman" w:hAnsi="Times New Roman" w:cs="Times New Roman"/>
          <w:b/>
          <w:bCs/>
          <w:lang w:eastAsia="pl-PL"/>
        </w:rPr>
      </w:pPr>
      <w:r w:rsidRPr="006F45EA">
        <w:rPr>
          <w:rFonts w:ascii="Times New Roman" w:eastAsia="Times New Roman" w:hAnsi="Times New Roman" w:cs="Times New Roman"/>
          <w:bCs/>
          <w:lang w:eastAsia="pl-PL"/>
        </w:rPr>
        <w:t>i  po zapoznaniu się z warunkami prowadzonego postępowania,</w:t>
      </w:r>
    </w:p>
    <w:p w14:paraId="0942FC84" w14:textId="77777777" w:rsidR="00217A7F" w:rsidRPr="006F45EA" w:rsidRDefault="00217A7F" w:rsidP="00217A7F">
      <w:pPr>
        <w:spacing w:after="0" w:line="240" w:lineRule="auto"/>
        <w:ind w:left="357"/>
        <w:jc w:val="center"/>
        <w:rPr>
          <w:rFonts w:ascii="Times New Roman" w:eastAsia="Times New Roman" w:hAnsi="Times New Roman" w:cs="Times New Roman"/>
          <w:b/>
          <w:bCs/>
          <w:lang w:eastAsia="pl-PL"/>
        </w:rPr>
      </w:pPr>
    </w:p>
    <w:p w14:paraId="69DE0D0C" w14:textId="77777777" w:rsidR="00217A7F" w:rsidRDefault="00217A7F" w:rsidP="00217A7F">
      <w:p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 xml:space="preserve">1.Składamy ofertę na wykonanie przedmiotu zamówienia, którego zakres określono w Zapytaniu ofertowym w cenie: </w:t>
      </w:r>
    </w:p>
    <w:p w14:paraId="06A76EF0" w14:textId="77777777" w:rsidR="00217A7F" w:rsidRPr="00CB60AB" w:rsidRDefault="00217A7F" w:rsidP="00217A7F">
      <w:pPr>
        <w:spacing w:after="0" w:line="240" w:lineRule="auto"/>
        <w:jc w:val="both"/>
        <w:rPr>
          <w:rFonts w:ascii="Times New Roman" w:eastAsia="Times New Roman" w:hAnsi="Times New Roman" w:cs="Times New Roman"/>
          <w:lang w:eastAsia="pl-PL"/>
        </w:rPr>
      </w:pPr>
      <w:r w:rsidRPr="00CB60AB">
        <w:rPr>
          <w:rFonts w:ascii="Times New Roman" w:eastAsia="Times New Roman" w:hAnsi="Times New Roman" w:cs="Times New Roman"/>
          <w:lang w:eastAsia="pl-PL"/>
        </w:rPr>
        <w:t xml:space="preserve">brutto: ....................................... zł </w:t>
      </w:r>
    </w:p>
    <w:p w14:paraId="60579E0A" w14:textId="77777777" w:rsidR="00217A7F" w:rsidRPr="00CB60AB" w:rsidRDefault="00217A7F" w:rsidP="00217A7F">
      <w:pPr>
        <w:spacing w:after="0" w:line="240" w:lineRule="auto"/>
        <w:jc w:val="both"/>
        <w:rPr>
          <w:rFonts w:ascii="Times New Roman" w:eastAsia="Times New Roman" w:hAnsi="Times New Roman" w:cs="Times New Roman"/>
          <w:lang w:eastAsia="pl-PL"/>
        </w:rPr>
      </w:pPr>
      <w:r w:rsidRPr="00CB60AB">
        <w:rPr>
          <w:rFonts w:ascii="Times New Roman" w:eastAsia="Times New Roman" w:hAnsi="Times New Roman" w:cs="Times New Roman"/>
          <w:lang w:eastAsia="pl-PL"/>
        </w:rPr>
        <w:t xml:space="preserve">słownie: ............................................................................................................................złotych VAT: ........... % </w:t>
      </w:r>
    </w:p>
    <w:p w14:paraId="1C56CFF5" w14:textId="77777777" w:rsidR="00217A7F" w:rsidRPr="00CB60AB" w:rsidRDefault="00217A7F" w:rsidP="00217A7F">
      <w:pPr>
        <w:spacing w:after="0" w:line="240" w:lineRule="auto"/>
        <w:jc w:val="both"/>
        <w:rPr>
          <w:rFonts w:ascii="Times New Roman" w:eastAsia="Times New Roman" w:hAnsi="Times New Roman" w:cs="Times New Roman"/>
          <w:lang w:eastAsia="pl-PL"/>
        </w:rPr>
      </w:pPr>
      <w:r w:rsidRPr="00CB60AB">
        <w:rPr>
          <w:rFonts w:ascii="Times New Roman" w:eastAsia="Times New Roman" w:hAnsi="Times New Roman" w:cs="Times New Roman"/>
          <w:lang w:eastAsia="pl-PL"/>
        </w:rPr>
        <w:t xml:space="preserve">netto: ....................................... zł </w:t>
      </w:r>
    </w:p>
    <w:p w14:paraId="4974BA2D" w14:textId="77777777" w:rsidR="00217A7F" w:rsidRPr="006F45EA" w:rsidRDefault="00217A7F" w:rsidP="00217A7F">
      <w:pPr>
        <w:spacing w:after="0" w:line="240" w:lineRule="auto"/>
        <w:jc w:val="both"/>
        <w:rPr>
          <w:rFonts w:ascii="Times New Roman" w:eastAsia="Times New Roman" w:hAnsi="Times New Roman" w:cs="Times New Roman"/>
          <w:lang w:eastAsia="pl-PL"/>
        </w:rPr>
      </w:pPr>
    </w:p>
    <w:p w14:paraId="1E1737D3" w14:textId="77777777" w:rsidR="00217A7F" w:rsidRPr="006F45EA" w:rsidRDefault="00217A7F" w:rsidP="00217A7F">
      <w:p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Cena oferty zawiera ostateczną, sumaryczną cenę obejmującą wszystkie koszty związane z realizacją przedmiotu zamówienia z uwzględnieniem opłat i podatków (w tym podatku VAT)  wg odpowiadających jej składników cenowych.</w:t>
      </w:r>
    </w:p>
    <w:p w14:paraId="7BC56D92" w14:textId="77777777" w:rsidR="00217A7F" w:rsidRPr="006F45EA" w:rsidRDefault="00217A7F" w:rsidP="00217A7F">
      <w:pPr>
        <w:spacing w:after="0" w:line="240" w:lineRule="auto"/>
        <w:jc w:val="both"/>
        <w:rPr>
          <w:rFonts w:ascii="Times New Roman" w:eastAsia="Times New Roman" w:hAnsi="Times New Roman" w:cs="Times New Roman"/>
          <w:sz w:val="24"/>
          <w:szCs w:val="24"/>
          <w:lang w:eastAsia="pl-PL"/>
        </w:rPr>
      </w:pPr>
    </w:p>
    <w:p w14:paraId="600964A9" w14:textId="77777777" w:rsidR="00217A7F" w:rsidRPr="006F45EA" w:rsidRDefault="00217A7F" w:rsidP="00217A7F">
      <w:pPr>
        <w:numPr>
          <w:ilvl w:val="0"/>
          <w:numId w:val="1"/>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SKŁADAM/SKŁADAMY OFERTĘ na wykonanie przedmiotu zamówienia w zakresie określonym                  w Zapytaniu ofertowym, zgodnie z opisem przedmiotu zamówienia i ogólnymi warunkami umowy,                   na następujących warunkach:</w:t>
      </w:r>
    </w:p>
    <w:p w14:paraId="63679384" w14:textId="77777777" w:rsidR="00217A7F" w:rsidRPr="006F45EA" w:rsidRDefault="00217A7F" w:rsidP="00217A7F">
      <w:pPr>
        <w:spacing w:after="0" w:line="240" w:lineRule="auto"/>
        <w:ind w:left="360"/>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 xml:space="preserve">Oświadczam/ Oświadczamy że, </w:t>
      </w:r>
    </w:p>
    <w:p w14:paraId="17930CEA" w14:textId="77777777" w:rsidR="00217A7F" w:rsidRPr="006F45EA" w:rsidRDefault="00217A7F" w:rsidP="00217A7F">
      <w:pPr>
        <w:numPr>
          <w:ilvl w:val="0"/>
          <w:numId w:val="2"/>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jesteśmy związani niniejszą ofertą przez okres 30 dni od dnia upływu terminu składania ofert;</w:t>
      </w:r>
    </w:p>
    <w:p w14:paraId="7F633E4D" w14:textId="77777777" w:rsidR="00217A7F" w:rsidRPr="00E96873" w:rsidRDefault="00217A7F" w:rsidP="00217A7F">
      <w:pPr>
        <w:pStyle w:val="Akapitzlist"/>
        <w:numPr>
          <w:ilvl w:val="0"/>
          <w:numId w:val="2"/>
        </w:numPr>
        <w:jc w:val="both"/>
        <w:rPr>
          <w:sz w:val="22"/>
          <w:szCs w:val="22"/>
        </w:rPr>
      </w:pPr>
      <w:r>
        <w:rPr>
          <w:sz w:val="22"/>
          <w:szCs w:val="22"/>
        </w:rPr>
        <w:t xml:space="preserve">podlegamy/ </w:t>
      </w:r>
      <w:r w:rsidRPr="00E711CC">
        <w:rPr>
          <w:sz w:val="22"/>
          <w:szCs w:val="22"/>
        </w:rPr>
        <w:t>nie podlegamy  wykluczeniu na podstawie art.7 ust. 1 ustawy z dnia 13 kwietnia 2022 r. o szczególnych rozwiązaniach w zakresie przeciwdziałania wspieraniu agresji na Ukrainę  oraz służących ochronie bezpieczeństwa narodowego (Dz. U. z 2022 r., poz. 835)</w:t>
      </w:r>
    </w:p>
    <w:p w14:paraId="1D5A1340" w14:textId="77777777" w:rsidR="00217A7F" w:rsidRPr="006F45EA" w:rsidRDefault="00217A7F" w:rsidP="00217A7F">
      <w:pPr>
        <w:numPr>
          <w:ilvl w:val="0"/>
          <w:numId w:val="2"/>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zapoznaliśmy się z dokumentacją i nie wnosimy do niej zastrzeżeń oraz uzyskaliśmy konieczne informacje i wyjaśnienia do przygotowania oferty;</w:t>
      </w:r>
    </w:p>
    <w:p w14:paraId="23A13AB8" w14:textId="77777777" w:rsidR="00217A7F" w:rsidRPr="006F45EA" w:rsidRDefault="00217A7F" w:rsidP="00217A7F">
      <w:pPr>
        <w:numPr>
          <w:ilvl w:val="0"/>
          <w:numId w:val="2"/>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 xml:space="preserve"> wypełniliśmy obowiązki informacyjne przewidziane w art. 13 lub art. 14 RODO – Rozporządzenia Parlamentu Europejskiego i Rady (UE) 2016/679 z dnia 27 kwietnia 2016 r. w sprawie ochrony osób fizycznych w związku z przetwarzaniem danych osobowych i w sprawie swobodnego przepływu takich danych oraz uchylenia Dyrektywy 95/46/WE (ogólne </w:t>
      </w:r>
      <w:r w:rsidRPr="006F45EA">
        <w:rPr>
          <w:rFonts w:ascii="Times New Roman" w:eastAsia="Times New Roman" w:hAnsi="Times New Roman" w:cs="Times New Roman"/>
          <w:lang w:eastAsia="pl-PL"/>
        </w:rPr>
        <w:lastRenderedPageBreak/>
        <w:t>rozporządzenie o ochronie danych)                 - wobec osób fizycznych, od których dane osobowe bezpośrednio lub pośrednio pozyskałem/pozyskaliśmy w celu ubiegania się o udzielenie zamówienia w niniejszym zapytaniu ofertowym;</w:t>
      </w:r>
    </w:p>
    <w:p w14:paraId="7B566EB8" w14:textId="77777777" w:rsidR="00217A7F" w:rsidRDefault="00217A7F" w:rsidP="00217A7F">
      <w:pPr>
        <w:numPr>
          <w:ilvl w:val="0"/>
          <w:numId w:val="2"/>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wyrażamy zgodę na przetwarzanie danych osobowych w zakresie numeru telefonu oraz adresu poczty elektronicznej w celu kontaktowania się w niniejszym postępowaniu;</w:t>
      </w:r>
    </w:p>
    <w:p w14:paraId="3DE28CCB" w14:textId="77777777" w:rsidR="00217A7F" w:rsidRPr="00FB3BC1" w:rsidRDefault="00217A7F" w:rsidP="00217A7F">
      <w:pPr>
        <w:pStyle w:val="Akapitzlist"/>
        <w:numPr>
          <w:ilvl w:val="0"/>
          <w:numId w:val="2"/>
        </w:numPr>
        <w:rPr>
          <w:sz w:val="22"/>
          <w:szCs w:val="22"/>
        </w:rPr>
      </w:pPr>
      <w:r w:rsidRPr="00FB3BC1">
        <w:rPr>
          <w:sz w:val="22"/>
          <w:szCs w:val="22"/>
        </w:rPr>
        <w:t xml:space="preserve">Udzielam/y gwarancji </w:t>
      </w:r>
      <w:r>
        <w:rPr>
          <w:sz w:val="22"/>
          <w:szCs w:val="22"/>
        </w:rPr>
        <w:t>……………. miesięcy na oferowany przedmiot zamówienia.</w:t>
      </w:r>
    </w:p>
    <w:p w14:paraId="37401CA4" w14:textId="77777777" w:rsidR="00217A7F" w:rsidRDefault="00217A7F" w:rsidP="00217A7F">
      <w:pPr>
        <w:numPr>
          <w:ilvl w:val="0"/>
          <w:numId w:val="2"/>
        </w:num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Oświadczamy, że wszystkie strony naszej oferty, łącznie ze wszystkimi załącznikami                                                      są ponumerowane i cała oferta składa się z ........................... stron.</w:t>
      </w:r>
    </w:p>
    <w:p w14:paraId="319791B3" w14:textId="77777777" w:rsidR="00217A7F" w:rsidRPr="006F45EA" w:rsidRDefault="00217A7F" w:rsidP="00217A7F">
      <w:pPr>
        <w:spacing w:after="0" w:line="240" w:lineRule="auto"/>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4. Załączniki do oferty:</w:t>
      </w:r>
    </w:p>
    <w:p w14:paraId="1EBD5CDE" w14:textId="77777777" w:rsidR="00217A7F" w:rsidRPr="006F45EA" w:rsidRDefault="00217A7F" w:rsidP="00217A7F">
      <w:pPr>
        <w:spacing w:after="0" w:line="240" w:lineRule="auto"/>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1).............................................</w:t>
      </w:r>
    </w:p>
    <w:p w14:paraId="61A06625" w14:textId="77777777" w:rsidR="00217A7F" w:rsidRPr="006F45EA" w:rsidRDefault="00217A7F" w:rsidP="00217A7F">
      <w:pPr>
        <w:spacing w:after="0" w:line="240" w:lineRule="auto"/>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2).............................................</w:t>
      </w:r>
    </w:p>
    <w:p w14:paraId="617B8DCE" w14:textId="77777777" w:rsidR="00217A7F" w:rsidRPr="006F45EA" w:rsidRDefault="00217A7F" w:rsidP="00217A7F">
      <w:pPr>
        <w:spacing w:after="0" w:line="240" w:lineRule="auto"/>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3).............................................</w:t>
      </w:r>
    </w:p>
    <w:p w14:paraId="5BFBF50C" w14:textId="77777777" w:rsidR="00217A7F" w:rsidRPr="006F45EA" w:rsidRDefault="00217A7F" w:rsidP="00217A7F">
      <w:pPr>
        <w:spacing w:after="0" w:line="240" w:lineRule="auto"/>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4).............................................</w:t>
      </w:r>
    </w:p>
    <w:p w14:paraId="6BF4A5B3" w14:textId="77777777" w:rsidR="00217A7F" w:rsidRPr="006F45EA" w:rsidRDefault="00217A7F" w:rsidP="00217A7F">
      <w:pPr>
        <w:spacing w:after="0" w:line="240" w:lineRule="auto"/>
        <w:rPr>
          <w:rFonts w:ascii="Times New Roman" w:eastAsia="Times New Roman" w:hAnsi="Times New Roman" w:cs="Times New Roman"/>
          <w:lang w:eastAsia="pl-PL"/>
        </w:rPr>
      </w:pPr>
    </w:p>
    <w:p w14:paraId="2385A3CA" w14:textId="77777777" w:rsidR="00217A7F" w:rsidRPr="006F45EA" w:rsidRDefault="00217A7F" w:rsidP="00217A7F">
      <w:pPr>
        <w:spacing w:after="0" w:line="240" w:lineRule="auto"/>
        <w:rPr>
          <w:rFonts w:ascii="Times New Roman" w:eastAsia="Times New Roman" w:hAnsi="Times New Roman" w:cs="Times New Roman"/>
          <w:lang w:eastAsia="pl-PL"/>
        </w:rPr>
      </w:pPr>
    </w:p>
    <w:p w14:paraId="58E93541" w14:textId="77777777" w:rsidR="00217A7F" w:rsidRPr="006F45EA" w:rsidRDefault="00217A7F" w:rsidP="00217A7F">
      <w:pPr>
        <w:spacing w:after="0" w:line="240" w:lineRule="auto"/>
        <w:rPr>
          <w:rFonts w:ascii="Times New Roman" w:eastAsia="Times New Roman" w:hAnsi="Times New Roman" w:cs="Times New Roman"/>
          <w:lang w:eastAsia="pl-PL"/>
        </w:rPr>
      </w:pPr>
    </w:p>
    <w:p w14:paraId="05ACD349" w14:textId="77777777" w:rsidR="00217A7F" w:rsidRPr="006F45EA" w:rsidRDefault="00217A7F" w:rsidP="00217A7F">
      <w:pPr>
        <w:spacing w:after="0" w:line="240" w:lineRule="auto"/>
        <w:jc w:val="both"/>
        <w:rPr>
          <w:rFonts w:ascii="Times New Roman" w:eastAsia="Times New Roman" w:hAnsi="Times New Roman" w:cs="Times New Roman"/>
          <w:lang w:eastAsia="pl-PL"/>
        </w:rPr>
      </w:pPr>
      <w:r w:rsidRPr="006F45EA">
        <w:rPr>
          <w:rFonts w:ascii="Times New Roman" w:eastAsia="Times New Roman" w:hAnsi="Times New Roman" w:cs="Times New Roman"/>
          <w:lang w:eastAsia="pl-PL"/>
        </w:rPr>
        <w:t xml:space="preserve">                                                                                                             ……………………………………..</w:t>
      </w:r>
    </w:p>
    <w:p w14:paraId="523254BC" w14:textId="77777777" w:rsidR="00217A7F" w:rsidRPr="006F45EA" w:rsidRDefault="00217A7F" w:rsidP="00217A7F">
      <w:pPr>
        <w:spacing w:after="0" w:line="240" w:lineRule="auto"/>
        <w:jc w:val="both"/>
        <w:rPr>
          <w:rFonts w:ascii="Times New Roman" w:eastAsia="Times New Roman" w:hAnsi="Times New Roman" w:cs="Times New Roman"/>
          <w:sz w:val="24"/>
          <w:szCs w:val="24"/>
          <w:lang w:eastAsia="pl-PL"/>
        </w:rPr>
      </w:pPr>
      <w:r w:rsidRPr="006F45EA">
        <w:rPr>
          <w:rFonts w:ascii="Times New Roman" w:eastAsia="Times New Roman" w:hAnsi="Times New Roman" w:cs="Times New Roman"/>
          <w:lang w:eastAsia="pl-PL"/>
        </w:rPr>
        <w:t xml:space="preserve">                                                                                                                        Podpis osoby uprawnionej</w:t>
      </w:r>
    </w:p>
    <w:p w14:paraId="6FE9997E"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6FB277DF"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2CADA504"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1CA05FCD"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4F87EAAD"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2C42D953" w14:textId="77777777" w:rsidR="00217A7F" w:rsidRDefault="00217A7F" w:rsidP="00217A7F">
      <w:pPr>
        <w:spacing w:after="0" w:line="360" w:lineRule="auto"/>
        <w:rPr>
          <w:rFonts w:ascii="Times New Roman" w:eastAsia="Times New Roman" w:hAnsi="Times New Roman" w:cs="Times New Roman"/>
          <w:sz w:val="24"/>
          <w:szCs w:val="24"/>
          <w:lang w:eastAsia="pl-PL"/>
        </w:rPr>
      </w:pPr>
    </w:p>
    <w:p w14:paraId="1B97FCE7"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30CDE2CA"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6582340D"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4F13BA4D"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42DF052C"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00D643BA"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36F0E8C6"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531EC23B"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5E0E2F9E"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6145A699"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4815327E"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703EEFBA"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397F9840"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6F009575"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04728AEA"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3947EB94"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w:t>
      </w:r>
    </w:p>
    <w:p w14:paraId="17256BED"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lastRenderedPageBreak/>
        <w:t>…………………………………………………</w:t>
      </w:r>
    </w:p>
    <w:p w14:paraId="11AA30CD"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xml:space="preserve"> Nazwa i adres firmy (oferenta)</w:t>
      </w:r>
    </w:p>
    <w:p w14:paraId="491EE9CF" w14:textId="77777777" w:rsidR="00217A7F" w:rsidRDefault="00217A7F" w:rsidP="00217A7F">
      <w:pPr>
        <w:spacing w:after="0" w:line="360" w:lineRule="auto"/>
        <w:jc w:val="center"/>
        <w:rPr>
          <w:rFonts w:ascii="Times New Roman" w:eastAsia="Times New Roman" w:hAnsi="Times New Roman" w:cs="Times New Roman"/>
          <w:sz w:val="24"/>
          <w:szCs w:val="24"/>
          <w:lang w:eastAsia="pl-PL"/>
        </w:rPr>
      </w:pPr>
    </w:p>
    <w:p w14:paraId="41FC9306" w14:textId="77777777" w:rsidR="00217A7F" w:rsidRDefault="00217A7F" w:rsidP="00217A7F">
      <w:pPr>
        <w:spacing w:after="0" w:line="360" w:lineRule="auto"/>
        <w:jc w:val="center"/>
        <w:rPr>
          <w:rFonts w:ascii="Times New Roman" w:eastAsia="Times New Roman" w:hAnsi="Times New Roman" w:cs="Times New Roman"/>
          <w:sz w:val="24"/>
          <w:szCs w:val="24"/>
          <w:lang w:eastAsia="pl-PL"/>
        </w:rPr>
      </w:pPr>
    </w:p>
    <w:p w14:paraId="11A12B71" w14:textId="77777777" w:rsidR="00217A7F" w:rsidRPr="00A42C01" w:rsidRDefault="00217A7F" w:rsidP="00217A7F">
      <w:pPr>
        <w:spacing w:after="0" w:line="360" w:lineRule="auto"/>
        <w:jc w:val="center"/>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OŚWIADCZENIE</w:t>
      </w:r>
    </w:p>
    <w:p w14:paraId="6F0C54DB" w14:textId="77777777" w:rsidR="00217A7F" w:rsidRDefault="00217A7F" w:rsidP="00217A7F">
      <w:pPr>
        <w:spacing w:after="0" w:line="360" w:lineRule="auto"/>
        <w:jc w:val="both"/>
        <w:rPr>
          <w:rFonts w:ascii="Times New Roman" w:eastAsia="Times New Roman" w:hAnsi="Times New Roman" w:cs="Times New Roman"/>
          <w:sz w:val="24"/>
          <w:szCs w:val="24"/>
          <w:lang w:eastAsia="pl-PL"/>
        </w:rPr>
      </w:pPr>
    </w:p>
    <w:p w14:paraId="47204859" w14:textId="77777777" w:rsidR="00217A7F" w:rsidRDefault="00217A7F" w:rsidP="00217A7F">
      <w:pPr>
        <w:spacing w:after="0" w:line="240" w:lineRule="auto"/>
        <w:jc w:val="both"/>
        <w:rPr>
          <w:rFonts w:ascii="Times New Roman" w:eastAsia="Times New Roman" w:hAnsi="Times New Roman" w:cs="Times New Roman"/>
          <w:sz w:val="24"/>
          <w:szCs w:val="24"/>
          <w:lang w:eastAsia="pl-PL"/>
        </w:rPr>
      </w:pPr>
    </w:p>
    <w:p w14:paraId="3C8462A9" w14:textId="77777777" w:rsidR="00217A7F" w:rsidRPr="008E6E83" w:rsidRDefault="00217A7F" w:rsidP="00217A7F">
      <w:pPr>
        <w:spacing w:after="0" w:line="360" w:lineRule="auto"/>
        <w:jc w:val="both"/>
        <w:rPr>
          <w:rFonts w:ascii="Times New Roman" w:eastAsia="Times New Roman" w:hAnsi="Times New Roman" w:cs="Times New Roman"/>
          <w:b/>
          <w:bCs/>
          <w:lang w:eastAsia="pl-PL"/>
        </w:rPr>
      </w:pPr>
      <w:r w:rsidRPr="00A42C01">
        <w:rPr>
          <w:rFonts w:ascii="Times New Roman" w:eastAsia="Times New Roman" w:hAnsi="Times New Roman" w:cs="Times New Roman"/>
          <w:sz w:val="24"/>
          <w:szCs w:val="24"/>
          <w:lang w:eastAsia="pl-PL"/>
        </w:rPr>
        <w:t xml:space="preserve">Przystępując do </w:t>
      </w:r>
      <w:r w:rsidRPr="00FA3F20">
        <w:rPr>
          <w:rFonts w:ascii="Times New Roman" w:eastAsia="Times New Roman" w:hAnsi="Times New Roman" w:cs="Times New Roman"/>
          <w:lang w:eastAsia="pl-PL"/>
        </w:rPr>
        <w:t xml:space="preserve">złożenia oferty cenowej w postępowaniu o udzielenie zamówienia   o wartości poniżej 130 tys. złotych określonej w art.2 ust.1 pkt.1 ustawy z dnia 11 września 2019 r.  Prawo zamówień publicznych: </w:t>
      </w:r>
      <w:r>
        <w:rPr>
          <w:rFonts w:ascii="Times New Roman" w:eastAsia="Times New Roman" w:hAnsi="Times New Roman" w:cs="Times New Roman"/>
          <w:lang w:eastAsia="pl-PL"/>
        </w:rPr>
        <w:t xml:space="preserve">  </w:t>
      </w:r>
      <w:r w:rsidRPr="00FA3F20">
        <w:rPr>
          <w:rFonts w:ascii="Times New Roman" w:eastAsia="Times New Roman" w:hAnsi="Times New Roman" w:cs="Times New Roman"/>
          <w:lang w:eastAsia="pl-PL"/>
        </w:rPr>
        <w:t>(t.j. Dz. U. z 2022 r. poz. 1710 z późn. zm.) na</w:t>
      </w:r>
      <w:r w:rsidRPr="008E6E83">
        <w:rPr>
          <w:rFonts w:ascii="Times New Roman" w:eastAsia="Times New Roman" w:hAnsi="Times New Roman" w:cs="Times New Roman"/>
          <w:lang w:eastAsia="pl-PL"/>
        </w:rPr>
        <w:t xml:space="preserve"> dostawę i instalację oprogramowania wspomagającego nawigowanie w budynku Urzędu Miejskiego Miastku oraz lokalizację i ewakuację osób ze szczególnymi potrzebami z dźwiękowym systemem informacyjnym na potrzeby projektu pn. </w:t>
      </w:r>
      <w:r w:rsidRPr="008E6E83">
        <w:rPr>
          <w:rFonts w:ascii="Times New Roman" w:eastAsia="Times New Roman" w:hAnsi="Times New Roman" w:cs="Times New Roman"/>
          <w:b/>
          <w:bCs/>
          <w:lang w:eastAsia="pl-PL"/>
        </w:rPr>
        <w:t xml:space="preserve">„Dostępna Gmina Miastko”, finansowane w ramach projektu „Dostępny samorząd - granty” realizowanego przez Państwowy Fundusz Rehabilitacji Osób Niepełnosprawnych. </w:t>
      </w:r>
    </w:p>
    <w:p w14:paraId="3DC9CF8D"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oświadczam, że:</w:t>
      </w:r>
    </w:p>
    <w:p w14:paraId="022C2C1E"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1. Posiadam uprawnienia do wykonywania określonej działalności wymagane ustawowo.</w:t>
      </w:r>
    </w:p>
    <w:p w14:paraId="73A530D8"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2. Posiadam niezbędną wiedzę oraz potencjał techniczny do wykonania zamówienia.</w:t>
      </w:r>
    </w:p>
    <w:p w14:paraId="234FC649" w14:textId="777777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xml:space="preserve">3. Znajduję się w sytuacji ekonomicznej i finansowej zapewniającej wykonanie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Zamówienia.</w:t>
      </w:r>
    </w:p>
    <w:p w14:paraId="467693A5" w14:textId="794B44D2"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xml:space="preserve">4. Podlegam/nie podlegam* wykluczeniu z postępowania na podstawie art. 7 ust.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 xml:space="preserve">1 ustawy z dnia 13 kwietnia 2022 r. o szczególnych rozwiązaniach w zakresie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 xml:space="preserve">przeciwdziałania wspieraniu agresji na Ukrainę oraz służących ochronie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 xml:space="preserve">bezpieczeństwa narodowego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(Dz. U. z 2022 r poz. 835 ze zm.)</w:t>
      </w:r>
    </w:p>
    <w:p w14:paraId="15119B01" w14:textId="4C0F3F2A" w:rsidR="00217A7F" w:rsidRDefault="00217A7F" w:rsidP="00217A7F">
      <w:pPr>
        <w:spacing w:after="0" w:line="360" w:lineRule="auto"/>
        <w:jc w:val="both"/>
        <w:rPr>
          <w:rFonts w:ascii="Times New Roman" w:eastAsia="Times New Roman" w:hAnsi="Times New Roman" w:cs="Times New Roman"/>
          <w:sz w:val="24"/>
          <w:szCs w:val="24"/>
          <w:lang w:eastAsia="pl-PL"/>
        </w:rPr>
      </w:pPr>
    </w:p>
    <w:p w14:paraId="5F742205" w14:textId="532DEFD2"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xml:space="preserve">Data ……………………..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549FD8D" w14:textId="4C386577" w:rsidR="00217A7F" w:rsidRPr="00A42C01"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A42C01">
        <w:rPr>
          <w:rFonts w:ascii="Times New Roman" w:eastAsia="Times New Roman" w:hAnsi="Times New Roman" w:cs="Times New Roman"/>
          <w:sz w:val="24"/>
          <w:szCs w:val="24"/>
          <w:lang w:eastAsia="pl-PL"/>
        </w:rPr>
        <w:t>Podpis upoważnionej osoby / Wykonawcy</w:t>
      </w:r>
    </w:p>
    <w:p w14:paraId="0290B4A3" w14:textId="77777777" w:rsidR="00217A7F" w:rsidRDefault="00217A7F" w:rsidP="00217A7F">
      <w:pPr>
        <w:spacing w:after="0" w:line="360" w:lineRule="auto"/>
        <w:jc w:val="both"/>
        <w:rPr>
          <w:rFonts w:ascii="Times New Roman" w:eastAsia="Times New Roman" w:hAnsi="Times New Roman" w:cs="Times New Roman"/>
          <w:sz w:val="24"/>
          <w:szCs w:val="24"/>
          <w:lang w:eastAsia="pl-PL"/>
        </w:rPr>
      </w:pPr>
      <w:r w:rsidRPr="00A42C01">
        <w:rPr>
          <w:rFonts w:ascii="Times New Roman" w:eastAsia="Times New Roman" w:hAnsi="Times New Roman" w:cs="Times New Roman"/>
          <w:sz w:val="24"/>
          <w:szCs w:val="24"/>
          <w:lang w:eastAsia="pl-PL"/>
        </w:rPr>
        <w:t>* niepotrzebne skreślić</w:t>
      </w:r>
    </w:p>
    <w:p w14:paraId="046E7D5A"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576F3693"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30BBAF29"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256A00F5"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1DCB98A7"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p>
    <w:p w14:paraId="26ABF68F" w14:textId="77777777" w:rsidR="00217A7F" w:rsidRDefault="00217A7F" w:rsidP="00217A7F">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3</w:t>
      </w:r>
    </w:p>
    <w:p w14:paraId="2E1E8383" w14:textId="77777777" w:rsidR="00217A7F" w:rsidRDefault="00217A7F" w:rsidP="00217A7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UMOWY</w:t>
      </w:r>
    </w:p>
    <w:p w14:paraId="63A7F338" w14:textId="77777777" w:rsidR="00217A7F" w:rsidRPr="00152330" w:rsidRDefault="00217A7F" w:rsidP="00217A7F">
      <w:pPr>
        <w:spacing w:after="0" w:line="240" w:lineRule="auto"/>
        <w:jc w:val="center"/>
        <w:rPr>
          <w:rFonts w:ascii="Times New Roman" w:eastAsia="Calibri" w:hAnsi="Times New Roman" w:cs="Times New Roman"/>
        </w:rPr>
      </w:pPr>
      <w:r w:rsidRPr="00152330">
        <w:rPr>
          <w:rFonts w:ascii="Times New Roman" w:eastAsia="Calibri" w:hAnsi="Times New Roman" w:cs="Times New Roman"/>
        </w:rPr>
        <w:t>UMOWA Nr WOA.  /272._.202</w:t>
      </w:r>
      <w:r>
        <w:rPr>
          <w:rFonts w:ascii="Times New Roman" w:eastAsia="Calibri" w:hAnsi="Times New Roman" w:cs="Times New Roman"/>
        </w:rPr>
        <w:t>3</w:t>
      </w:r>
      <w:r w:rsidRPr="00152330">
        <w:rPr>
          <w:rFonts w:ascii="Times New Roman" w:eastAsia="Calibri" w:hAnsi="Times New Roman" w:cs="Times New Roman"/>
        </w:rPr>
        <w:t>.MM</w:t>
      </w:r>
    </w:p>
    <w:p w14:paraId="3D2A9D7F" w14:textId="77777777" w:rsidR="00217A7F" w:rsidRPr="00152330" w:rsidRDefault="00217A7F" w:rsidP="00217A7F">
      <w:pPr>
        <w:suppressAutoHyphens/>
        <w:autoSpaceDN w:val="0"/>
        <w:spacing w:after="0" w:line="240" w:lineRule="auto"/>
        <w:jc w:val="center"/>
        <w:textAlignment w:val="baseline"/>
        <w:rPr>
          <w:rFonts w:ascii="Times New Roman" w:eastAsia="Times New Roman" w:hAnsi="Times New Roman" w:cs="Times New Roman"/>
          <w:b/>
          <w:bCs/>
          <w:color w:val="00000A"/>
          <w:lang w:eastAsia="zh-CN"/>
        </w:rPr>
      </w:pPr>
    </w:p>
    <w:p w14:paraId="26E8F3BF"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Zawarta w dniu  ……...0</w:t>
      </w:r>
      <w:r>
        <w:rPr>
          <w:rFonts w:ascii="Times New Roman" w:eastAsia="Calibri" w:hAnsi="Times New Roman" w:cs="Times New Roman"/>
          <w:lang w:eastAsia="pl-PL"/>
        </w:rPr>
        <w:t>6</w:t>
      </w:r>
      <w:r w:rsidRPr="00152330">
        <w:rPr>
          <w:rFonts w:ascii="Times New Roman" w:eastAsia="Calibri" w:hAnsi="Times New Roman" w:cs="Times New Roman"/>
          <w:lang w:eastAsia="pl-PL"/>
        </w:rPr>
        <w:t>.202</w:t>
      </w:r>
      <w:r>
        <w:rPr>
          <w:rFonts w:ascii="Times New Roman" w:eastAsia="Calibri" w:hAnsi="Times New Roman" w:cs="Times New Roman"/>
          <w:lang w:eastAsia="pl-PL"/>
        </w:rPr>
        <w:t>3</w:t>
      </w:r>
      <w:r w:rsidRPr="00152330">
        <w:rPr>
          <w:rFonts w:ascii="Times New Roman" w:eastAsia="Calibri" w:hAnsi="Times New Roman" w:cs="Times New Roman"/>
          <w:lang w:eastAsia="pl-PL"/>
        </w:rPr>
        <w:t xml:space="preserve"> r. pomiędzy:</w:t>
      </w:r>
    </w:p>
    <w:p w14:paraId="51DB9B5C"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b/>
          <w:bCs/>
          <w:lang w:eastAsia="pl-PL"/>
        </w:rPr>
      </w:pPr>
    </w:p>
    <w:p w14:paraId="70E4025E"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b/>
          <w:bCs/>
          <w:lang w:eastAsia="pl-PL"/>
        </w:rPr>
        <w:t xml:space="preserve">Gminą Miastko z siedzibą: ul. Grunwaldzka 1, 77-200 Miastko, NIP 8421771911, </w:t>
      </w:r>
      <w:r w:rsidRPr="00152330">
        <w:rPr>
          <w:rFonts w:ascii="Times New Roman" w:eastAsia="Calibri" w:hAnsi="Times New Roman" w:cs="Times New Roman"/>
          <w:lang w:eastAsia="pl-PL"/>
        </w:rPr>
        <w:t xml:space="preserve">reprezentowaną przez: </w:t>
      </w:r>
    </w:p>
    <w:p w14:paraId="763BCA34"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 xml:space="preserve"> Burmistrza Miastka – </w:t>
      </w:r>
      <w:r>
        <w:rPr>
          <w:rFonts w:ascii="Times New Roman" w:eastAsia="Calibri" w:hAnsi="Times New Roman" w:cs="Times New Roman"/>
          <w:lang w:eastAsia="pl-PL"/>
        </w:rPr>
        <w:t>Witolda Zajst</w:t>
      </w:r>
    </w:p>
    <w:p w14:paraId="6EC9290B"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 xml:space="preserve">przy kontrasygnacie </w:t>
      </w:r>
    </w:p>
    <w:p w14:paraId="36388A73"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 xml:space="preserve">Skarbnika Miastka - Bronisławy </w:t>
      </w:r>
      <w:proofErr w:type="spellStart"/>
      <w:r w:rsidRPr="00152330">
        <w:rPr>
          <w:rFonts w:ascii="Times New Roman" w:eastAsia="Calibri" w:hAnsi="Times New Roman" w:cs="Times New Roman"/>
          <w:lang w:eastAsia="pl-PL"/>
        </w:rPr>
        <w:t>Nielipiuk</w:t>
      </w:r>
      <w:proofErr w:type="spellEnd"/>
      <w:r w:rsidRPr="00152330">
        <w:rPr>
          <w:rFonts w:ascii="Times New Roman" w:eastAsia="Calibri" w:hAnsi="Times New Roman" w:cs="Times New Roman"/>
          <w:lang w:eastAsia="pl-PL"/>
        </w:rPr>
        <w:t xml:space="preserve"> </w:t>
      </w:r>
    </w:p>
    <w:p w14:paraId="32243692"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 xml:space="preserve">zwaną dalej Zamawiającym. </w:t>
      </w:r>
    </w:p>
    <w:p w14:paraId="324E3BE2"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a</w:t>
      </w:r>
    </w:p>
    <w:p w14:paraId="7E5C1375" w14:textId="77777777" w:rsidR="00217A7F" w:rsidRPr="00152330" w:rsidRDefault="00217A7F" w:rsidP="00217A7F">
      <w:pPr>
        <w:autoSpaceDE w:val="0"/>
        <w:autoSpaceDN w:val="0"/>
        <w:adjustRightInd w:val="0"/>
        <w:spacing w:after="0" w:line="240" w:lineRule="auto"/>
        <w:rPr>
          <w:rFonts w:ascii="Times New Roman" w:eastAsia="Calibri" w:hAnsi="Times New Roman" w:cs="Times New Roman"/>
          <w:lang w:eastAsia="pl-PL"/>
        </w:rPr>
      </w:pPr>
      <w:r w:rsidRPr="00152330">
        <w:rPr>
          <w:rFonts w:ascii="Times New Roman" w:eastAsia="Calibri" w:hAnsi="Times New Roman" w:cs="Times New Roman"/>
          <w:lang w:eastAsia="pl-PL"/>
        </w:rPr>
        <w:t>………………………………………………………………………………………………………………………………………………………………………………………………………………………………………………………………………………………………………………………………………………………………</w:t>
      </w:r>
    </w:p>
    <w:p w14:paraId="2D635ED9" w14:textId="77777777" w:rsidR="00217A7F" w:rsidRPr="00152330" w:rsidRDefault="00217A7F" w:rsidP="00217A7F">
      <w:pPr>
        <w:suppressAutoHyphens/>
        <w:autoSpaceDN w:val="0"/>
        <w:spacing w:after="0" w:line="240" w:lineRule="auto"/>
        <w:jc w:val="both"/>
        <w:rPr>
          <w:rFonts w:ascii="Times New Roman" w:eastAsia="Times New Roman" w:hAnsi="Times New Roman" w:cs="Times New Roman"/>
          <w:color w:val="00000A"/>
          <w:sz w:val="24"/>
          <w:szCs w:val="24"/>
          <w:lang w:eastAsia="zh-CN"/>
        </w:rPr>
      </w:pPr>
      <w:r w:rsidRPr="00152330">
        <w:rPr>
          <w:rFonts w:ascii="Times New Roman" w:eastAsia="Times New Roman" w:hAnsi="Times New Roman" w:cs="Times New Roman"/>
          <w:sz w:val="24"/>
          <w:szCs w:val="24"/>
          <w:lang w:eastAsia="zh-CN"/>
        </w:rPr>
        <w:t xml:space="preserve">zwanym w dalszej części umowy „Wykonawcą” w imieniu, którego działa: </w:t>
      </w:r>
    </w:p>
    <w:p w14:paraId="583A81AC" w14:textId="77777777" w:rsidR="00217A7F" w:rsidRDefault="00217A7F" w:rsidP="00217A7F">
      <w:pPr>
        <w:autoSpaceDE w:val="0"/>
        <w:autoSpaceDN w:val="0"/>
        <w:adjustRightInd w:val="0"/>
        <w:spacing w:after="0" w:line="240" w:lineRule="auto"/>
        <w:jc w:val="both"/>
        <w:rPr>
          <w:rFonts w:ascii="Times New Roman" w:eastAsia="Times New Roman" w:hAnsi="Times New Roman" w:cs="Times New Roman"/>
          <w:lang w:eastAsia="pl-PL"/>
        </w:rPr>
      </w:pPr>
      <w:r w:rsidRPr="00152330">
        <w:rPr>
          <w:rFonts w:ascii="Times New Roman" w:eastAsia="Times New Roman" w:hAnsi="Times New Roman" w:cs="Times New Roman"/>
          <w:lang w:eastAsia="pl-PL"/>
        </w:rPr>
        <w:t>w rezultacie udzielenia przez Zamawiającego zamówienia o wartości poniżej kwoty 130 tys. zł określonej               w  art. 2 ust.1 pkt 1 ustawy dnia 11  września   2019 r. Prawo zamówień publicznych (t.j. Dz. U. z 2022 r. poz. 1710 z późn. zm.) została zawarta umowa  o następującej treści:</w:t>
      </w:r>
    </w:p>
    <w:p w14:paraId="578D9154" w14:textId="77777777" w:rsidR="00217A7F" w:rsidRDefault="00217A7F" w:rsidP="00217A7F">
      <w:pPr>
        <w:spacing w:after="0" w:line="360" w:lineRule="auto"/>
        <w:jc w:val="center"/>
        <w:rPr>
          <w:rFonts w:ascii="Times New Roman" w:eastAsia="Times New Roman" w:hAnsi="Times New Roman" w:cs="Times New Roman"/>
          <w:sz w:val="24"/>
          <w:szCs w:val="24"/>
          <w:lang w:eastAsia="pl-PL"/>
        </w:rPr>
      </w:pPr>
    </w:p>
    <w:p w14:paraId="6D0D284B" w14:textId="77777777" w:rsidR="00217A7F" w:rsidRPr="008F484F" w:rsidRDefault="00217A7F" w:rsidP="00217A7F">
      <w:pPr>
        <w:spacing w:after="0" w:line="240" w:lineRule="auto"/>
        <w:jc w:val="center"/>
        <w:rPr>
          <w:rFonts w:ascii="Times New Roman" w:eastAsia="Times New Roman" w:hAnsi="Times New Roman" w:cs="Times New Roman"/>
          <w:b/>
          <w:bCs/>
          <w:sz w:val="24"/>
          <w:szCs w:val="24"/>
          <w:lang w:eastAsia="pl-PL"/>
        </w:rPr>
      </w:pPr>
      <w:r w:rsidRPr="008F484F">
        <w:rPr>
          <w:rFonts w:ascii="Times New Roman" w:eastAsia="Times New Roman" w:hAnsi="Times New Roman" w:cs="Times New Roman"/>
          <w:b/>
          <w:bCs/>
          <w:sz w:val="24"/>
          <w:szCs w:val="24"/>
          <w:lang w:eastAsia="pl-PL"/>
        </w:rPr>
        <w:t>§ 1 .</w:t>
      </w:r>
    </w:p>
    <w:p w14:paraId="2CCFAADA" w14:textId="77777777" w:rsidR="00217A7F" w:rsidRPr="00701A68" w:rsidRDefault="00217A7F" w:rsidP="00217A7F">
      <w:pPr>
        <w:pStyle w:val="Akapitzlist"/>
        <w:numPr>
          <w:ilvl w:val="0"/>
          <w:numId w:val="3"/>
        </w:numPr>
        <w:jc w:val="both"/>
        <w:rPr>
          <w:sz w:val="22"/>
          <w:szCs w:val="22"/>
        </w:rPr>
      </w:pPr>
      <w:r w:rsidRPr="00701A68">
        <w:rPr>
          <w:sz w:val="22"/>
          <w:szCs w:val="22"/>
        </w:rPr>
        <w:t xml:space="preserve">Przedmiotem niniejszej umowy jest dostawa i wdrożenie Oprogramowania odpowiadającego wymaganiom określonym w zaproszeniu do złożenia oferty cenowej (załącznik nr 1 do niniejszej umowy), zwane dalej Usługą. </w:t>
      </w:r>
    </w:p>
    <w:p w14:paraId="35DA2C5C" w14:textId="77777777" w:rsidR="00217A7F" w:rsidRPr="00701A68" w:rsidRDefault="00217A7F" w:rsidP="00217A7F">
      <w:pPr>
        <w:pStyle w:val="Akapitzlist"/>
        <w:numPr>
          <w:ilvl w:val="0"/>
          <w:numId w:val="3"/>
        </w:numPr>
        <w:jc w:val="both"/>
        <w:rPr>
          <w:sz w:val="22"/>
          <w:szCs w:val="22"/>
        </w:rPr>
      </w:pPr>
      <w:r w:rsidRPr="00701A68">
        <w:rPr>
          <w:sz w:val="22"/>
          <w:szCs w:val="22"/>
        </w:rPr>
        <w:t xml:space="preserve">Wykonawca zobowiązuje się wykonać Usługę polegającą na dostarczeniu oraz wdrożeniu Oprogramowania. Wykonanie usługi zakończy się podpisaniem przez Strony protokołu zdawczo                                -odbiorczego. </w:t>
      </w:r>
    </w:p>
    <w:p w14:paraId="0DE4A3FC" w14:textId="77777777" w:rsidR="00217A7F" w:rsidRPr="00701A68" w:rsidRDefault="00217A7F" w:rsidP="00217A7F">
      <w:pPr>
        <w:pStyle w:val="Akapitzlist"/>
        <w:numPr>
          <w:ilvl w:val="0"/>
          <w:numId w:val="3"/>
        </w:numPr>
        <w:jc w:val="both"/>
        <w:rPr>
          <w:sz w:val="22"/>
          <w:szCs w:val="22"/>
        </w:rPr>
      </w:pPr>
      <w:r w:rsidRPr="00701A68">
        <w:rPr>
          <w:sz w:val="22"/>
          <w:szCs w:val="22"/>
        </w:rPr>
        <w:t>Wykonawca zapewnia Zamawiającego, że Oprogramowanie będzie odpowiadało wymogom wynikającym z prawa własności przemysłowej, prawa autorskiego oraz prawa podatkowego.</w:t>
      </w:r>
    </w:p>
    <w:p w14:paraId="1773B6DE" w14:textId="77777777" w:rsidR="00217A7F" w:rsidRPr="00701A68" w:rsidRDefault="00217A7F" w:rsidP="00217A7F">
      <w:pPr>
        <w:pStyle w:val="Akapitzlist"/>
        <w:numPr>
          <w:ilvl w:val="0"/>
          <w:numId w:val="3"/>
        </w:numPr>
        <w:jc w:val="both"/>
        <w:rPr>
          <w:sz w:val="22"/>
          <w:szCs w:val="22"/>
        </w:rPr>
      </w:pPr>
      <w:r w:rsidRPr="00701A68">
        <w:rPr>
          <w:sz w:val="22"/>
          <w:szCs w:val="22"/>
        </w:rPr>
        <w:t>Wykonawca udziela Zamawiającemu gwarancji niezawodnego działania Oprogramowania na okres .................... miesięcy od podpisania protokołu odbioru Usługi bez uwag po wykonaniu Usługi.</w:t>
      </w:r>
    </w:p>
    <w:p w14:paraId="4D3B1E97" w14:textId="77777777" w:rsidR="00217A7F" w:rsidRPr="00701A68" w:rsidRDefault="00217A7F" w:rsidP="00217A7F">
      <w:pPr>
        <w:pStyle w:val="Akapitzlist"/>
        <w:numPr>
          <w:ilvl w:val="0"/>
          <w:numId w:val="3"/>
        </w:numPr>
        <w:autoSpaceDE w:val="0"/>
        <w:autoSpaceDN w:val="0"/>
        <w:adjustRightInd w:val="0"/>
        <w:jc w:val="both"/>
        <w:rPr>
          <w:sz w:val="22"/>
          <w:szCs w:val="22"/>
        </w:rPr>
      </w:pPr>
      <w:r w:rsidRPr="00701A68">
        <w:rPr>
          <w:sz w:val="22"/>
          <w:szCs w:val="22"/>
        </w:rPr>
        <w:t>Przedmiot zamówienia jest objęty realizacją projektu pn.: „Dostępny Samorząd - granty” realizowanego przez Państwowy Fundusz Rehabilitacji Osób Niepełnosprawnych w ramach Działania 2.18. Programu Operacyjnego Wiedza Edukacja Rozwój 2014-2020, współfinansowanego ze środków Europejskiego Funduszu Społecznego – umowa o powierzenie grantu o numerze DSG/0414.</w:t>
      </w:r>
    </w:p>
    <w:p w14:paraId="70116CAE" w14:textId="77777777" w:rsidR="00217A7F" w:rsidRPr="00701A68" w:rsidRDefault="00217A7F" w:rsidP="00217A7F">
      <w:pPr>
        <w:pStyle w:val="Akapitzlist"/>
        <w:ind w:left="360"/>
        <w:jc w:val="both"/>
        <w:rPr>
          <w:sz w:val="22"/>
          <w:szCs w:val="22"/>
        </w:rPr>
      </w:pPr>
    </w:p>
    <w:p w14:paraId="678349A4" w14:textId="77777777" w:rsidR="00217A7F" w:rsidRPr="00701A68" w:rsidRDefault="00217A7F" w:rsidP="00217A7F">
      <w:pPr>
        <w:spacing w:after="0" w:line="240" w:lineRule="auto"/>
        <w:contextualSpacing/>
        <w:jc w:val="center"/>
        <w:rPr>
          <w:rFonts w:ascii="Times New Roman" w:eastAsia="Times New Roman" w:hAnsi="Times New Roman" w:cs="Times New Roman"/>
          <w:b/>
          <w:bCs/>
          <w:lang w:eastAsia="pl-PL"/>
        </w:rPr>
      </w:pPr>
      <w:r w:rsidRPr="00701A68">
        <w:rPr>
          <w:rFonts w:ascii="Times New Roman" w:eastAsia="Times New Roman" w:hAnsi="Times New Roman" w:cs="Times New Roman"/>
          <w:b/>
          <w:bCs/>
          <w:lang w:eastAsia="pl-PL"/>
        </w:rPr>
        <w:t>§ 2.</w:t>
      </w:r>
    </w:p>
    <w:p w14:paraId="32AD114A" w14:textId="77777777" w:rsidR="00217A7F" w:rsidRPr="00701A68" w:rsidRDefault="00217A7F" w:rsidP="00217A7F">
      <w:pPr>
        <w:pStyle w:val="Akapitzlist"/>
        <w:numPr>
          <w:ilvl w:val="0"/>
          <w:numId w:val="4"/>
        </w:numPr>
        <w:jc w:val="both"/>
        <w:rPr>
          <w:sz w:val="22"/>
          <w:szCs w:val="22"/>
        </w:rPr>
      </w:pPr>
      <w:r w:rsidRPr="00701A68">
        <w:rPr>
          <w:sz w:val="22"/>
          <w:szCs w:val="22"/>
        </w:rPr>
        <w:t xml:space="preserve">Strony ustalają, że realizacja niniejszej umowy zostanie poprzedzona nieodpłatną analizą przedwdrożeniową, która zostanie wykonana przez pracowników Wykonawcy. </w:t>
      </w:r>
    </w:p>
    <w:p w14:paraId="347D0F43" w14:textId="77777777" w:rsidR="00217A7F" w:rsidRPr="00701A68" w:rsidRDefault="00217A7F" w:rsidP="00217A7F">
      <w:pPr>
        <w:pStyle w:val="Akapitzlist"/>
        <w:numPr>
          <w:ilvl w:val="0"/>
          <w:numId w:val="4"/>
        </w:numPr>
        <w:jc w:val="both"/>
        <w:rPr>
          <w:sz w:val="22"/>
          <w:szCs w:val="22"/>
        </w:rPr>
      </w:pPr>
      <w:r w:rsidRPr="00701A68">
        <w:rPr>
          <w:sz w:val="22"/>
          <w:szCs w:val="22"/>
        </w:rPr>
        <w:t xml:space="preserve">Wykonywanie praw i obowiązków wynikających z niniejszej umowy strony poddają nadzorowi i kontroli zespołu sterującego, w skład którego wchodzą: </w:t>
      </w:r>
    </w:p>
    <w:p w14:paraId="3CBF4CD7" w14:textId="77777777" w:rsidR="00217A7F" w:rsidRPr="00701A68" w:rsidRDefault="00217A7F" w:rsidP="00217A7F">
      <w:pPr>
        <w:pStyle w:val="Akapitzlist"/>
        <w:numPr>
          <w:ilvl w:val="0"/>
          <w:numId w:val="5"/>
        </w:numPr>
        <w:jc w:val="both"/>
        <w:rPr>
          <w:sz w:val="22"/>
          <w:szCs w:val="22"/>
        </w:rPr>
      </w:pPr>
      <w:r w:rsidRPr="00701A68">
        <w:rPr>
          <w:sz w:val="22"/>
          <w:szCs w:val="22"/>
        </w:rPr>
        <w:t xml:space="preserve">ze strony Wykonawcy: </w:t>
      </w:r>
    </w:p>
    <w:p w14:paraId="11F3A33C" w14:textId="77777777" w:rsidR="00217A7F" w:rsidRPr="00701A68" w:rsidRDefault="00217A7F" w:rsidP="00217A7F">
      <w:pPr>
        <w:pStyle w:val="Akapitzlist"/>
        <w:jc w:val="both"/>
        <w:rPr>
          <w:sz w:val="22"/>
          <w:szCs w:val="22"/>
        </w:rPr>
      </w:pPr>
      <w:r w:rsidRPr="00701A68">
        <w:rPr>
          <w:sz w:val="22"/>
          <w:szCs w:val="22"/>
        </w:rPr>
        <w:t>...............................................................; -</w:t>
      </w:r>
    </w:p>
    <w:p w14:paraId="4AC9E114" w14:textId="77777777" w:rsidR="00217A7F" w:rsidRPr="00701A68" w:rsidRDefault="00217A7F" w:rsidP="00217A7F">
      <w:pPr>
        <w:pStyle w:val="Akapitzlist"/>
        <w:jc w:val="both"/>
        <w:rPr>
          <w:sz w:val="22"/>
          <w:szCs w:val="22"/>
        </w:rPr>
      </w:pPr>
      <w:r w:rsidRPr="00701A68">
        <w:rPr>
          <w:sz w:val="22"/>
          <w:szCs w:val="22"/>
        </w:rPr>
        <w:t xml:space="preserve">...............................................................; </w:t>
      </w:r>
    </w:p>
    <w:p w14:paraId="3DCCA384" w14:textId="77777777" w:rsidR="00217A7F" w:rsidRPr="00701A68" w:rsidRDefault="00217A7F" w:rsidP="00217A7F">
      <w:pPr>
        <w:pStyle w:val="Akapitzlist"/>
        <w:numPr>
          <w:ilvl w:val="0"/>
          <w:numId w:val="5"/>
        </w:numPr>
        <w:jc w:val="both"/>
        <w:rPr>
          <w:sz w:val="22"/>
          <w:szCs w:val="22"/>
        </w:rPr>
      </w:pPr>
      <w:r w:rsidRPr="00701A68">
        <w:rPr>
          <w:sz w:val="22"/>
          <w:szCs w:val="22"/>
        </w:rPr>
        <w:t xml:space="preserve">ze strony Zamawiającego: </w:t>
      </w:r>
    </w:p>
    <w:p w14:paraId="6EA9E454" w14:textId="77777777" w:rsidR="00217A7F" w:rsidRPr="00701A68" w:rsidRDefault="00217A7F" w:rsidP="00217A7F">
      <w:pPr>
        <w:spacing w:after="0" w:line="240" w:lineRule="auto"/>
        <w:ind w:left="720"/>
        <w:jc w:val="both"/>
        <w:rPr>
          <w:rFonts w:ascii="Times New Roman" w:hAnsi="Times New Roman" w:cs="Times New Roman"/>
          <w:lang w:val="de-DE"/>
        </w:rPr>
      </w:pPr>
      <w:r w:rsidRPr="00701A68">
        <w:rPr>
          <w:rFonts w:ascii="Times New Roman" w:hAnsi="Times New Roman" w:cs="Times New Roman"/>
          <w:lang w:val="de-DE"/>
        </w:rPr>
        <w:t xml:space="preserve">Monika Maksymów, tel. 598570774 , e-mail: </w:t>
      </w:r>
      <w:r w:rsidRPr="00CC6857">
        <w:rPr>
          <w:rFonts w:ascii="Times New Roman" w:hAnsi="Times New Roman" w:cs="Times New Roman"/>
          <w:lang w:val="de-DE"/>
        </w:rPr>
        <w:t>monika.maksymow@um.miastko.pl</w:t>
      </w:r>
    </w:p>
    <w:p w14:paraId="06A96181" w14:textId="77777777" w:rsidR="00217A7F" w:rsidRPr="00701A68" w:rsidRDefault="00217A7F" w:rsidP="00217A7F">
      <w:pPr>
        <w:spacing w:after="0" w:line="240" w:lineRule="auto"/>
        <w:ind w:left="720"/>
        <w:jc w:val="both"/>
        <w:rPr>
          <w:rFonts w:ascii="Times New Roman" w:hAnsi="Times New Roman" w:cs="Times New Roman"/>
          <w:lang w:val="de-DE"/>
        </w:rPr>
      </w:pPr>
      <w:r w:rsidRPr="00701A68">
        <w:rPr>
          <w:rFonts w:ascii="Times New Roman" w:hAnsi="Times New Roman" w:cs="Times New Roman"/>
          <w:lang w:val="de-DE"/>
        </w:rPr>
        <w:t xml:space="preserve">Marcin Woszczak, tel. 59 8570779, e-mail:  </w:t>
      </w:r>
      <w:r w:rsidRPr="00CC6857">
        <w:rPr>
          <w:rFonts w:ascii="Times New Roman" w:hAnsi="Times New Roman" w:cs="Times New Roman"/>
          <w:lang w:val="de-DE"/>
        </w:rPr>
        <w:t>administrator@miastko.pl</w:t>
      </w:r>
      <w:r w:rsidRPr="00701A68">
        <w:rPr>
          <w:rFonts w:ascii="Times New Roman" w:hAnsi="Times New Roman" w:cs="Times New Roman"/>
          <w:lang w:val="de-DE"/>
        </w:rPr>
        <w:t xml:space="preserve"> </w:t>
      </w:r>
    </w:p>
    <w:p w14:paraId="2B0E566D" w14:textId="77777777" w:rsidR="00217A7F" w:rsidRPr="00701A68" w:rsidRDefault="00217A7F" w:rsidP="00217A7F">
      <w:pPr>
        <w:pStyle w:val="Akapitzlist"/>
        <w:numPr>
          <w:ilvl w:val="0"/>
          <w:numId w:val="4"/>
        </w:numPr>
        <w:jc w:val="both"/>
        <w:rPr>
          <w:sz w:val="22"/>
          <w:szCs w:val="22"/>
        </w:rPr>
      </w:pPr>
      <w:r w:rsidRPr="00701A68">
        <w:rPr>
          <w:sz w:val="22"/>
          <w:szCs w:val="22"/>
        </w:rPr>
        <w:t xml:space="preserve">Termin realizacji niniejszej umowy Strony ustalają do dnia </w:t>
      </w:r>
      <w:r>
        <w:rPr>
          <w:sz w:val="22"/>
          <w:szCs w:val="22"/>
        </w:rPr>
        <w:t xml:space="preserve">23 czerwca 2023 r. </w:t>
      </w:r>
      <w:r w:rsidRPr="00701A68">
        <w:rPr>
          <w:sz w:val="22"/>
          <w:szCs w:val="22"/>
        </w:rPr>
        <w:t xml:space="preserve"> </w:t>
      </w:r>
    </w:p>
    <w:p w14:paraId="60164ECA" w14:textId="77777777" w:rsidR="00217A7F" w:rsidRPr="00701A68" w:rsidRDefault="00217A7F" w:rsidP="00217A7F">
      <w:pPr>
        <w:pStyle w:val="Akapitzlist"/>
        <w:numPr>
          <w:ilvl w:val="0"/>
          <w:numId w:val="4"/>
        </w:numPr>
        <w:jc w:val="both"/>
        <w:rPr>
          <w:sz w:val="22"/>
          <w:szCs w:val="22"/>
        </w:rPr>
      </w:pPr>
      <w:r w:rsidRPr="00701A68">
        <w:rPr>
          <w:sz w:val="22"/>
          <w:szCs w:val="22"/>
        </w:rPr>
        <w:lastRenderedPageBreak/>
        <w:t xml:space="preserve">Wykonawca gwarantuje, że osoby wskazane powyżej mają kwalifikacje i doświadczenie zawodowe pozwalające na wykonanie Usługi zgodnie z najwyższymi standardami zwyczajowo przestrzeganymi                     w umowach o wdrożenie systemów informatycznych.  </w:t>
      </w:r>
    </w:p>
    <w:p w14:paraId="52D98841" w14:textId="77777777" w:rsidR="00217A7F" w:rsidRPr="00701A68" w:rsidRDefault="00217A7F" w:rsidP="00217A7F">
      <w:pPr>
        <w:pStyle w:val="Akapitzlist"/>
        <w:numPr>
          <w:ilvl w:val="0"/>
          <w:numId w:val="4"/>
        </w:numPr>
        <w:jc w:val="both"/>
        <w:rPr>
          <w:sz w:val="22"/>
          <w:szCs w:val="22"/>
        </w:rPr>
      </w:pPr>
      <w:r w:rsidRPr="00701A68">
        <w:rPr>
          <w:sz w:val="22"/>
          <w:szCs w:val="22"/>
        </w:rPr>
        <w:t xml:space="preserve">Miejscem wykonania Usługi jest siedziba Zamawiającego. </w:t>
      </w:r>
    </w:p>
    <w:p w14:paraId="7E4CFC87" w14:textId="77777777" w:rsidR="00217A7F" w:rsidRPr="00701A68" w:rsidRDefault="00217A7F" w:rsidP="00217A7F">
      <w:pPr>
        <w:pStyle w:val="Akapitzlist"/>
        <w:numPr>
          <w:ilvl w:val="0"/>
          <w:numId w:val="4"/>
        </w:numPr>
        <w:jc w:val="both"/>
        <w:rPr>
          <w:sz w:val="22"/>
          <w:szCs w:val="22"/>
        </w:rPr>
      </w:pPr>
      <w:r w:rsidRPr="00701A68">
        <w:rPr>
          <w:sz w:val="22"/>
          <w:szCs w:val="22"/>
        </w:rPr>
        <w:t xml:space="preserve">Wykonawca przekaże Zamawiającemu testy funkcjonalne, które powinny być wykonane przed podpisaniem protokołu zdawczo-odbiorczego. Wyniki tych testów będą załącznikiem do protokołu zdawczo-odbiorczego. </w:t>
      </w:r>
    </w:p>
    <w:p w14:paraId="6A80BBDB" w14:textId="77777777" w:rsidR="00217A7F" w:rsidRPr="00701A68" w:rsidRDefault="00217A7F" w:rsidP="00217A7F">
      <w:pPr>
        <w:pStyle w:val="Akapitzlist"/>
        <w:numPr>
          <w:ilvl w:val="0"/>
          <w:numId w:val="4"/>
        </w:numPr>
        <w:jc w:val="both"/>
        <w:rPr>
          <w:sz w:val="22"/>
          <w:szCs w:val="22"/>
        </w:rPr>
      </w:pPr>
      <w:r w:rsidRPr="00701A68">
        <w:rPr>
          <w:sz w:val="22"/>
          <w:szCs w:val="22"/>
        </w:rPr>
        <w:t>Wszystkie czynności w ramach wykonania Usługi będą wykonywane przez pracowników Wykonawcy. Wykonawca nie może powierzyć wykonania jakiejkolwiek czynności podwykonawcy.</w:t>
      </w:r>
    </w:p>
    <w:p w14:paraId="67B3A14A" w14:textId="77777777" w:rsidR="00217A7F" w:rsidRPr="00701A68" w:rsidRDefault="00217A7F" w:rsidP="00217A7F">
      <w:pPr>
        <w:spacing w:after="0" w:line="240" w:lineRule="auto"/>
        <w:ind w:left="360"/>
        <w:contextualSpacing/>
        <w:jc w:val="both"/>
        <w:rPr>
          <w:rFonts w:ascii="Times New Roman" w:eastAsia="Times New Roman" w:hAnsi="Times New Roman" w:cs="Times New Roman"/>
          <w:lang w:eastAsia="pl-PL"/>
        </w:rPr>
      </w:pPr>
    </w:p>
    <w:p w14:paraId="713F80D3"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3.</w:t>
      </w:r>
    </w:p>
    <w:p w14:paraId="2C3E22E7" w14:textId="77777777" w:rsidR="00217A7F" w:rsidRPr="00701A68" w:rsidRDefault="00217A7F" w:rsidP="00217A7F">
      <w:pPr>
        <w:pStyle w:val="Akapitzlist"/>
        <w:numPr>
          <w:ilvl w:val="0"/>
          <w:numId w:val="6"/>
        </w:numPr>
        <w:jc w:val="both"/>
        <w:rPr>
          <w:sz w:val="22"/>
          <w:szCs w:val="22"/>
        </w:rPr>
      </w:pPr>
      <w:r w:rsidRPr="00701A68">
        <w:rPr>
          <w:sz w:val="22"/>
          <w:szCs w:val="22"/>
        </w:rPr>
        <w:t xml:space="preserve">Wykonawca zobowiązuje się do wykonywania obowiązków wynikających z niniejszej umowy zgodnie                 z najwyższymi standardami wynikającymi ze współczesnej wiedzy technicznej. </w:t>
      </w:r>
    </w:p>
    <w:p w14:paraId="66CDC252" w14:textId="77777777" w:rsidR="00217A7F" w:rsidRPr="00701A68" w:rsidRDefault="00217A7F" w:rsidP="00217A7F">
      <w:pPr>
        <w:pStyle w:val="Akapitzlist"/>
        <w:numPr>
          <w:ilvl w:val="0"/>
          <w:numId w:val="6"/>
        </w:numPr>
        <w:jc w:val="both"/>
        <w:rPr>
          <w:sz w:val="22"/>
          <w:szCs w:val="22"/>
        </w:rPr>
      </w:pPr>
      <w:r w:rsidRPr="00701A68">
        <w:rPr>
          <w:sz w:val="22"/>
          <w:szCs w:val="22"/>
        </w:rPr>
        <w:t xml:space="preserve">Wykonawca zobowiązuje się do koordynacji działań osób wyznaczonych do realizacji Usługi oraz                          do nadzoru nad tymi działaniami. </w:t>
      </w:r>
    </w:p>
    <w:p w14:paraId="7EA4ABC9" w14:textId="77777777" w:rsidR="00217A7F" w:rsidRPr="00701A68" w:rsidRDefault="00217A7F" w:rsidP="00217A7F">
      <w:pPr>
        <w:pStyle w:val="Akapitzlist"/>
        <w:numPr>
          <w:ilvl w:val="0"/>
          <w:numId w:val="6"/>
        </w:numPr>
        <w:jc w:val="both"/>
        <w:rPr>
          <w:sz w:val="22"/>
          <w:szCs w:val="22"/>
        </w:rPr>
      </w:pPr>
      <w:r w:rsidRPr="00701A68">
        <w:rPr>
          <w:sz w:val="22"/>
          <w:szCs w:val="22"/>
        </w:rPr>
        <w:t xml:space="preserve">Dostarczenie Oprogramowania oraz roboty instalacyjne będą odbywały się w terminach uzgodnionych                    z Zamawiającym. </w:t>
      </w:r>
    </w:p>
    <w:p w14:paraId="0E5F42B9" w14:textId="77777777" w:rsidR="00217A7F" w:rsidRPr="00701A68" w:rsidRDefault="00217A7F" w:rsidP="00217A7F">
      <w:pPr>
        <w:pStyle w:val="Akapitzlist"/>
        <w:numPr>
          <w:ilvl w:val="0"/>
          <w:numId w:val="6"/>
        </w:numPr>
        <w:jc w:val="both"/>
        <w:rPr>
          <w:sz w:val="22"/>
          <w:szCs w:val="22"/>
        </w:rPr>
      </w:pPr>
      <w:r w:rsidRPr="00701A68">
        <w:rPr>
          <w:sz w:val="22"/>
          <w:szCs w:val="22"/>
        </w:rPr>
        <w:t xml:space="preserve">Zamawiający zobowiązuje się do udostępnienia niezbędnego sprzętu komputerowego oraz infrastruktury informatycznej niezbędnej do realizacji Usługi . </w:t>
      </w:r>
    </w:p>
    <w:p w14:paraId="778F5AB1" w14:textId="77777777" w:rsidR="00217A7F" w:rsidRPr="00701A68" w:rsidRDefault="00217A7F" w:rsidP="00217A7F">
      <w:pPr>
        <w:pStyle w:val="Akapitzlist"/>
        <w:numPr>
          <w:ilvl w:val="0"/>
          <w:numId w:val="6"/>
        </w:numPr>
        <w:jc w:val="both"/>
        <w:rPr>
          <w:sz w:val="22"/>
          <w:szCs w:val="22"/>
        </w:rPr>
      </w:pPr>
      <w:r w:rsidRPr="00701A68">
        <w:rPr>
          <w:sz w:val="22"/>
          <w:szCs w:val="22"/>
        </w:rPr>
        <w:t xml:space="preserve">Wykonawca zorganizuje w siedzibie Zamawiającego 2-godzinne szkolenie z obsługi Oprogramowania, </w:t>
      </w:r>
      <w:r w:rsidRPr="00701A68">
        <w:rPr>
          <w:sz w:val="22"/>
          <w:szCs w:val="22"/>
        </w:rPr>
        <w:br/>
        <w:t xml:space="preserve">o którym mowa w </w:t>
      </w:r>
      <w:r w:rsidRPr="00701A68">
        <w:t>§ 1 niniejszej umowy</w:t>
      </w:r>
      <w:r w:rsidRPr="00701A68">
        <w:rPr>
          <w:sz w:val="22"/>
          <w:szCs w:val="22"/>
        </w:rPr>
        <w:t xml:space="preserve"> dla pracowników Zamawiającego. </w:t>
      </w:r>
    </w:p>
    <w:p w14:paraId="51972DF0" w14:textId="77777777" w:rsidR="00217A7F" w:rsidRPr="00701A68" w:rsidRDefault="00217A7F" w:rsidP="00217A7F">
      <w:pPr>
        <w:spacing w:after="0" w:line="240" w:lineRule="auto"/>
        <w:jc w:val="center"/>
        <w:rPr>
          <w:rFonts w:ascii="Times New Roman" w:hAnsi="Times New Roman" w:cs="Times New Roman"/>
        </w:rPr>
      </w:pPr>
    </w:p>
    <w:p w14:paraId="2FCA30EC"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4.</w:t>
      </w:r>
    </w:p>
    <w:p w14:paraId="7AC39450" w14:textId="77777777" w:rsidR="00217A7F" w:rsidRPr="00701A68" w:rsidRDefault="00217A7F" w:rsidP="00217A7F">
      <w:pPr>
        <w:pStyle w:val="Akapitzlist"/>
        <w:numPr>
          <w:ilvl w:val="0"/>
          <w:numId w:val="7"/>
        </w:numPr>
        <w:jc w:val="both"/>
        <w:rPr>
          <w:sz w:val="22"/>
          <w:szCs w:val="22"/>
        </w:rPr>
      </w:pPr>
      <w:r w:rsidRPr="00701A68">
        <w:rPr>
          <w:sz w:val="22"/>
          <w:szCs w:val="22"/>
        </w:rPr>
        <w:t xml:space="preserve">Strony ustalają, że odbioru Usługi dokonają osoby odpowiedzialne za przebieg realizacji zamówienia zarówno po stronie Zamawiającego i Wykonawcy tj. osoby wskazane w </w:t>
      </w:r>
      <w:r w:rsidRPr="00701A68">
        <w:t>§ 2 ust. 2 niniejszej umowy</w:t>
      </w:r>
      <w:r w:rsidRPr="00701A68">
        <w:rPr>
          <w:sz w:val="22"/>
          <w:szCs w:val="22"/>
        </w:rPr>
        <w:t xml:space="preserve">. </w:t>
      </w:r>
    </w:p>
    <w:p w14:paraId="3C1DC550" w14:textId="77777777" w:rsidR="00217A7F" w:rsidRPr="00701A68" w:rsidRDefault="00217A7F" w:rsidP="00217A7F">
      <w:pPr>
        <w:pStyle w:val="Akapitzlist"/>
        <w:numPr>
          <w:ilvl w:val="0"/>
          <w:numId w:val="7"/>
        </w:numPr>
        <w:jc w:val="both"/>
        <w:rPr>
          <w:sz w:val="22"/>
          <w:szCs w:val="22"/>
        </w:rPr>
      </w:pPr>
      <w:r w:rsidRPr="00701A68">
        <w:rPr>
          <w:sz w:val="22"/>
          <w:szCs w:val="22"/>
        </w:rPr>
        <w:t xml:space="preserve">Osoby odpowiedzialne za przebieg realizacji zamówienia podpiszą Protokół zdawczo-odbiorczy obejmujący dostarczenie i wdrożenie Oprogramowania, a zwłaszcza przetestowanie całego Oprogramowania w celu sprawdzenia, czy spełnia on przyjęte kryteria funkcjonalne. </w:t>
      </w:r>
    </w:p>
    <w:p w14:paraId="5D275877" w14:textId="77777777" w:rsidR="00217A7F" w:rsidRPr="00701A68" w:rsidRDefault="00217A7F" w:rsidP="00217A7F">
      <w:pPr>
        <w:pStyle w:val="Akapitzlist"/>
        <w:numPr>
          <w:ilvl w:val="0"/>
          <w:numId w:val="7"/>
        </w:numPr>
        <w:jc w:val="both"/>
        <w:rPr>
          <w:sz w:val="22"/>
          <w:szCs w:val="22"/>
        </w:rPr>
      </w:pPr>
      <w:r w:rsidRPr="00701A68">
        <w:rPr>
          <w:sz w:val="22"/>
          <w:szCs w:val="22"/>
        </w:rPr>
        <w:t xml:space="preserve">Jeżeli po zakończeniu wdrożenia ujawnione zostanie istnienie wad fizycznych (usterek) Oprogramowania, Zamawiający uzyskuje następujące uprawnienia: </w:t>
      </w:r>
    </w:p>
    <w:p w14:paraId="4979B53B" w14:textId="77777777" w:rsidR="00217A7F" w:rsidRPr="00701A68" w:rsidRDefault="00217A7F" w:rsidP="00217A7F">
      <w:pPr>
        <w:pStyle w:val="Akapitzlist"/>
        <w:numPr>
          <w:ilvl w:val="0"/>
          <w:numId w:val="8"/>
        </w:numPr>
        <w:jc w:val="both"/>
        <w:rPr>
          <w:sz w:val="22"/>
          <w:szCs w:val="22"/>
        </w:rPr>
      </w:pPr>
      <w:r w:rsidRPr="00701A68">
        <w:rPr>
          <w:sz w:val="22"/>
          <w:szCs w:val="22"/>
        </w:rPr>
        <w:t xml:space="preserve">jeżeli wady są nieusuwalne i uniemożliwiają korzystanie z Oprogramowania zgodnie                                                z przeznaczeniem, może odstąpić od umowy; </w:t>
      </w:r>
    </w:p>
    <w:p w14:paraId="5D2A76C4" w14:textId="77777777" w:rsidR="00217A7F" w:rsidRPr="00701A68" w:rsidRDefault="00217A7F" w:rsidP="00217A7F">
      <w:pPr>
        <w:pStyle w:val="Akapitzlist"/>
        <w:numPr>
          <w:ilvl w:val="0"/>
          <w:numId w:val="8"/>
        </w:numPr>
        <w:jc w:val="both"/>
        <w:rPr>
          <w:sz w:val="22"/>
          <w:szCs w:val="22"/>
        </w:rPr>
      </w:pPr>
      <w:r w:rsidRPr="00701A68">
        <w:rPr>
          <w:sz w:val="22"/>
          <w:szCs w:val="22"/>
        </w:rPr>
        <w:t>jeżeli wady można usunąć, może odmówić podpisania protokołu zdawczo-odbiorczego do czasu ich usunięcia;</w:t>
      </w:r>
    </w:p>
    <w:p w14:paraId="411B3158" w14:textId="77777777" w:rsidR="00217A7F" w:rsidRPr="00701A68" w:rsidRDefault="00217A7F" w:rsidP="00217A7F">
      <w:pPr>
        <w:pStyle w:val="Akapitzlist"/>
        <w:numPr>
          <w:ilvl w:val="0"/>
          <w:numId w:val="8"/>
        </w:numPr>
        <w:jc w:val="both"/>
        <w:rPr>
          <w:sz w:val="22"/>
          <w:szCs w:val="22"/>
        </w:rPr>
      </w:pPr>
      <w:r w:rsidRPr="00701A68">
        <w:rPr>
          <w:sz w:val="22"/>
          <w:szCs w:val="22"/>
        </w:rPr>
        <w:t xml:space="preserve">jeżeli wady nadają się do usunięcia, a Wykonawca nie usunie ich w terminie 7 dni od stwierdzenia przez Komisję Odbiorczą ich zaistnienia, może zlecić usunięcie usterek Oprogramowania innemu podmiotowi na koszt Wykonawcy. Wykonawca ma obowiązek przekazać wykonawcy zastępczemu dokumentację potrzebną do usunięcia usterek. </w:t>
      </w:r>
    </w:p>
    <w:p w14:paraId="4B40C546" w14:textId="77777777" w:rsidR="00217A7F" w:rsidRPr="00701A68" w:rsidRDefault="00217A7F" w:rsidP="00217A7F">
      <w:pPr>
        <w:pStyle w:val="Akapitzlist"/>
        <w:numPr>
          <w:ilvl w:val="0"/>
          <w:numId w:val="7"/>
        </w:numPr>
        <w:jc w:val="both"/>
        <w:rPr>
          <w:sz w:val="22"/>
          <w:szCs w:val="22"/>
        </w:rPr>
      </w:pPr>
      <w:r w:rsidRPr="00701A68">
        <w:rPr>
          <w:sz w:val="22"/>
          <w:szCs w:val="22"/>
        </w:rPr>
        <w:t>Strony uznają, że prawidłowe wykonanie umowy następuje wskutek podpisania protokołu zdawczo-odbiorczego z chwilą jego zaakceptowania przez osoby odpowiedzialne za przebieg realizacji  zamówienia.</w:t>
      </w:r>
    </w:p>
    <w:p w14:paraId="0EDCF323" w14:textId="77777777" w:rsidR="00217A7F" w:rsidRPr="00701A68" w:rsidRDefault="00217A7F" w:rsidP="00217A7F">
      <w:pPr>
        <w:spacing w:after="0" w:line="240" w:lineRule="auto"/>
        <w:jc w:val="both"/>
        <w:rPr>
          <w:rFonts w:ascii="Times New Roman" w:hAnsi="Times New Roman" w:cs="Times New Roman"/>
        </w:rPr>
      </w:pPr>
    </w:p>
    <w:p w14:paraId="4D683DFC" w14:textId="77777777" w:rsidR="00217A7F" w:rsidRPr="00701A68" w:rsidRDefault="00217A7F" w:rsidP="00217A7F">
      <w:pPr>
        <w:spacing w:after="0" w:line="240" w:lineRule="auto"/>
        <w:jc w:val="center"/>
        <w:rPr>
          <w:rFonts w:ascii="Times New Roman" w:hAnsi="Times New Roman" w:cs="Times New Roman"/>
          <w:b/>
          <w:bCs/>
        </w:rPr>
      </w:pPr>
    </w:p>
    <w:p w14:paraId="331ED632"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5 .</w:t>
      </w:r>
    </w:p>
    <w:p w14:paraId="410C1A59" w14:textId="77777777" w:rsidR="00217A7F" w:rsidRPr="00701A68" w:rsidRDefault="00217A7F" w:rsidP="00217A7F">
      <w:pPr>
        <w:pStyle w:val="Akapitzlist"/>
        <w:numPr>
          <w:ilvl w:val="0"/>
          <w:numId w:val="9"/>
        </w:numPr>
        <w:jc w:val="both"/>
        <w:rPr>
          <w:sz w:val="22"/>
          <w:szCs w:val="22"/>
        </w:rPr>
      </w:pPr>
      <w:r w:rsidRPr="00701A68">
        <w:rPr>
          <w:sz w:val="22"/>
          <w:szCs w:val="22"/>
        </w:rPr>
        <w:t xml:space="preserve">Zamawiający zapłaci Wykonawcy za należyte wykonanie przedmiotu umowy, wynagrodzenie                                  w wysokości .................... zł netto (słownie: ……….). Do wynagrodzenia tego należy doliczyć </w:t>
      </w:r>
      <w:r w:rsidRPr="00701A68">
        <w:rPr>
          <w:sz w:val="22"/>
          <w:szCs w:val="22"/>
        </w:rPr>
        <w:lastRenderedPageBreak/>
        <w:t xml:space="preserve">podatek VAT w wysokości .................... zł (słownie: ………….), co daje łącznie kwotę .................... zł (słownie: ……………)brutto. </w:t>
      </w:r>
    </w:p>
    <w:p w14:paraId="085BAE8A" w14:textId="77777777" w:rsidR="00217A7F" w:rsidRPr="00701A68" w:rsidRDefault="00217A7F" w:rsidP="00217A7F">
      <w:pPr>
        <w:pStyle w:val="Akapitzlist"/>
        <w:numPr>
          <w:ilvl w:val="0"/>
          <w:numId w:val="9"/>
        </w:numPr>
        <w:jc w:val="both"/>
        <w:rPr>
          <w:sz w:val="22"/>
          <w:szCs w:val="22"/>
        </w:rPr>
      </w:pPr>
      <w:r w:rsidRPr="00701A68">
        <w:rPr>
          <w:sz w:val="22"/>
          <w:szCs w:val="22"/>
        </w:rPr>
        <w:t xml:space="preserve">Wynagrodzenie, o który mowa w ust. 1, będzie wypłacone w terminie 30 dni licząc od dnia prawidłowego wystawienia faktury przez Wykonawcę. Wykonawca uprawniony jest do wystawienia faktury dopiero po podpisaniu przez Strony protokołu zdawczo-odbiorczego z wykonania przedmiotu niniejszej umowy. </w:t>
      </w:r>
    </w:p>
    <w:p w14:paraId="40438E51" w14:textId="77777777" w:rsidR="00217A7F" w:rsidRPr="00701A68" w:rsidRDefault="00217A7F" w:rsidP="00217A7F">
      <w:pPr>
        <w:pStyle w:val="Akapitzlist"/>
        <w:numPr>
          <w:ilvl w:val="0"/>
          <w:numId w:val="9"/>
        </w:numPr>
        <w:jc w:val="both"/>
        <w:rPr>
          <w:sz w:val="22"/>
          <w:szCs w:val="22"/>
        </w:rPr>
      </w:pPr>
      <w:r w:rsidRPr="00701A68">
        <w:rPr>
          <w:sz w:val="22"/>
          <w:szCs w:val="22"/>
        </w:rPr>
        <w:t xml:space="preserve">Wynagrodzenie będzie wypłacane na rachunek bankowy Wykonawcy na podstawie wystawionej faktury VAT. </w:t>
      </w:r>
    </w:p>
    <w:p w14:paraId="7AB79D60" w14:textId="77777777" w:rsidR="00217A7F" w:rsidRPr="00701A68" w:rsidRDefault="00217A7F" w:rsidP="00217A7F">
      <w:pPr>
        <w:pStyle w:val="Akapitzlist"/>
        <w:numPr>
          <w:ilvl w:val="0"/>
          <w:numId w:val="9"/>
        </w:numPr>
        <w:jc w:val="both"/>
        <w:rPr>
          <w:sz w:val="22"/>
          <w:szCs w:val="22"/>
        </w:rPr>
      </w:pPr>
      <w:r w:rsidRPr="00701A68">
        <w:rPr>
          <w:sz w:val="22"/>
          <w:szCs w:val="22"/>
        </w:rPr>
        <w:t xml:space="preserve"> Za datę zapłaty przyjmuje się datę uznania środków na koncie Zamawiającego. </w:t>
      </w:r>
    </w:p>
    <w:p w14:paraId="711D77EA" w14:textId="77777777" w:rsidR="00217A7F" w:rsidRPr="00701A68" w:rsidRDefault="00217A7F" w:rsidP="00217A7F">
      <w:pPr>
        <w:pStyle w:val="Akapitzlist"/>
        <w:numPr>
          <w:ilvl w:val="0"/>
          <w:numId w:val="9"/>
        </w:numPr>
        <w:jc w:val="both"/>
        <w:rPr>
          <w:sz w:val="22"/>
          <w:szCs w:val="22"/>
        </w:rPr>
      </w:pPr>
      <w:r w:rsidRPr="00701A68">
        <w:rPr>
          <w:sz w:val="22"/>
          <w:szCs w:val="22"/>
        </w:rPr>
        <w:t>Wykonawca nie może bez zgody Zamawiającego przenieść wierzytelności związanej z tą umową na osobę trzecią.</w:t>
      </w:r>
    </w:p>
    <w:p w14:paraId="128E3895" w14:textId="77777777" w:rsidR="00217A7F" w:rsidRPr="00701A68" w:rsidRDefault="00217A7F" w:rsidP="00217A7F">
      <w:pPr>
        <w:numPr>
          <w:ilvl w:val="0"/>
          <w:numId w:val="9"/>
        </w:numPr>
        <w:suppressAutoHyphens/>
        <w:spacing w:after="0" w:line="240" w:lineRule="auto"/>
        <w:jc w:val="both"/>
        <w:rPr>
          <w:rFonts w:ascii="Times New Roman" w:eastAsia="Calibri" w:hAnsi="Times New Roman" w:cs="Times New Roman"/>
          <w:bCs/>
          <w:lang w:eastAsia="ar-SA"/>
        </w:rPr>
      </w:pPr>
      <w:r w:rsidRPr="00701A68">
        <w:rPr>
          <w:rFonts w:ascii="Times New Roman" w:eastAsia="Calibri" w:hAnsi="Times New Roman" w:cs="Times New Roman"/>
          <w:bCs/>
          <w:lang w:eastAsia="ar-SA"/>
        </w:rPr>
        <w:t>Zmiana wynagrodzenia brutto określonego w ust.1 powyżej ze względu na zmianę stawki podatku VAT w oparciu o zmianę powszechnie obowiązujących przepisów nie stanowi zmiany niniejszej umowy.</w:t>
      </w:r>
    </w:p>
    <w:p w14:paraId="751D673F" w14:textId="77777777" w:rsidR="00217A7F" w:rsidRPr="00701A68" w:rsidRDefault="00217A7F" w:rsidP="00217A7F">
      <w:pPr>
        <w:spacing w:after="0" w:line="240" w:lineRule="auto"/>
        <w:rPr>
          <w:rFonts w:ascii="Times New Roman" w:hAnsi="Times New Roman" w:cs="Times New Roman"/>
        </w:rPr>
      </w:pPr>
    </w:p>
    <w:p w14:paraId="040EC1CB"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6.</w:t>
      </w:r>
    </w:p>
    <w:p w14:paraId="452D3D6C" w14:textId="77777777" w:rsidR="00217A7F" w:rsidRPr="00701A68" w:rsidRDefault="00217A7F" w:rsidP="00217A7F">
      <w:pPr>
        <w:pStyle w:val="Akapitzlist"/>
        <w:numPr>
          <w:ilvl w:val="0"/>
          <w:numId w:val="10"/>
        </w:numPr>
        <w:jc w:val="both"/>
        <w:rPr>
          <w:sz w:val="22"/>
          <w:szCs w:val="22"/>
        </w:rPr>
      </w:pPr>
      <w:r w:rsidRPr="00701A68">
        <w:rPr>
          <w:sz w:val="22"/>
          <w:szCs w:val="22"/>
        </w:rPr>
        <w:t xml:space="preserve">W przypadku niewykonywania Usługi z przyczyn zawinionych przez Wykonawcę w wyznaczonym                        w umowie terminie, Zamawiającemu przysługuje prawo do naliczenia kary umownej w wysokości 0,5 % wynagrodzenia brutto przysługującego Wykonawcy, określonego w § 5 ust. 1 niniejszej umowy za każdy dzień zwłoki. </w:t>
      </w:r>
    </w:p>
    <w:p w14:paraId="739A264F" w14:textId="77777777" w:rsidR="00217A7F" w:rsidRPr="00701A68" w:rsidRDefault="00217A7F" w:rsidP="00217A7F">
      <w:pPr>
        <w:pStyle w:val="Akapitzlist"/>
        <w:numPr>
          <w:ilvl w:val="0"/>
          <w:numId w:val="10"/>
        </w:numPr>
        <w:jc w:val="both"/>
        <w:rPr>
          <w:sz w:val="22"/>
          <w:szCs w:val="22"/>
        </w:rPr>
      </w:pPr>
      <w:r w:rsidRPr="00701A68">
        <w:rPr>
          <w:sz w:val="22"/>
          <w:szCs w:val="22"/>
        </w:rPr>
        <w:t>W przypadku opóźnienia w usuwaniu wad fizycznych z przyczyn zawinionych przez Wykonawcę zapłaci on Zamawiającemu karę umowną w wysokości 0,5 % wynagrodzenia brutto, określonego w § 5 ust. 1 niniejszej umowy, za każdy dzień zwłoki.</w:t>
      </w:r>
    </w:p>
    <w:p w14:paraId="7BBC88E0" w14:textId="77777777" w:rsidR="00217A7F" w:rsidRPr="00701A68" w:rsidRDefault="00217A7F" w:rsidP="00217A7F">
      <w:pPr>
        <w:pStyle w:val="Akapitzlist"/>
        <w:numPr>
          <w:ilvl w:val="0"/>
          <w:numId w:val="10"/>
        </w:numPr>
        <w:jc w:val="both"/>
        <w:rPr>
          <w:sz w:val="22"/>
          <w:szCs w:val="22"/>
        </w:rPr>
      </w:pPr>
      <w:r w:rsidRPr="00701A68">
        <w:rPr>
          <w:sz w:val="22"/>
          <w:szCs w:val="22"/>
        </w:rPr>
        <w:t>Jeżeli Zamawiający bądź Wykonawca odstąpi od umowy z przyczyn, za które odpowiada Wykonawca, Wykonawca zapłaci Zamawiającemu karę umowną w wysokości 10 % wartości brutto niniejszej umowy pozostałej do realizacji.</w:t>
      </w:r>
    </w:p>
    <w:p w14:paraId="0ADBF409" w14:textId="77777777" w:rsidR="00217A7F" w:rsidRPr="00701A68" w:rsidRDefault="00217A7F" w:rsidP="00217A7F">
      <w:pPr>
        <w:spacing w:after="0" w:line="240" w:lineRule="auto"/>
        <w:jc w:val="center"/>
        <w:rPr>
          <w:rFonts w:ascii="Times New Roman" w:hAnsi="Times New Roman" w:cs="Times New Roman"/>
        </w:rPr>
      </w:pPr>
    </w:p>
    <w:p w14:paraId="332DBE15"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7.</w:t>
      </w:r>
    </w:p>
    <w:p w14:paraId="7CE20A09" w14:textId="77777777" w:rsidR="00217A7F" w:rsidRPr="00701A68" w:rsidRDefault="00217A7F" w:rsidP="00217A7F">
      <w:pPr>
        <w:spacing w:after="0" w:line="240" w:lineRule="auto"/>
        <w:jc w:val="both"/>
        <w:rPr>
          <w:rFonts w:ascii="Times New Roman" w:hAnsi="Times New Roman" w:cs="Times New Roman"/>
        </w:rPr>
      </w:pPr>
      <w:r w:rsidRPr="00701A68">
        <w:rPr>
          <w:rFonts w:ascii="Times New Roman" w:hAnsi="Times New Roman" w:cs="Times New Roman"/>
        </w:rPr>
        <w:t xml:space="preserve"> 1. Zamawiający może odstąpić od niniejszej umowy w następujących sytuacjach: </w:t>
      </w:r>
    </w:p>
    <w:p w14:paraId="06A7F661" w14:textId="77777777" w:rsidR="00217A7F" w:rsidRPr="00701A68" w:rsidRDefault="00217A7F" w:rsidP="00217A7F">
      <w:pPr>
        <w:pStyle w:val="Akapitzlist"/>
        <w:numPr>
          <w:ilvl w:val="0"/>
          <w:numId w:val="11"/>
        </w:numPr>
        <w:jc w:val="both"/>
        <w:rPr>
          <w:sz w:val="22"/>
          <w:szCs w:val="22"/>
        </w:rPr>
      </w:pPr>
      <w:r w:rsidRPr="00701A68">
        <w:rPr>
          <w:sz w:val="22"/>
          <w:szCs w:val="22"/>
        </w:rPr>
        <w:t>jeżeli Wykonawca nie przystąpi do wykonywania obowiązków wynikających z niniejszej umowy w terminie 7 dni od jej zawarcia;</w:t>
      </w:r>
    </w:p>
    <w:p w14:paraId="74A3AB7F" w14:textId="77777777" w:rsidR="00217A7F" w:rsidRPr="00701A68" w:rsidRDefault="00217A7F" w:rsidP="00217A7F">
      <w:pPr>
        <w:pStyle w:val="Akapitzlist"/>
        <w:numPr>
          <w:ilvl w:val="0"/>
          <w:numId w:val="11"/>
        </w:numPr>
        <w:jc w:val="both"/>
        <w:rPr>
          <w:sz w:val="22"/>
          <w:szCs w:val="22"/>
        </w:rPr>
      </w:pPr>
      <w:r w:rsidRPr="00701A68">
        <w:rPr>
          <w:sz w:val="22"/>
          <w:szCs w:val="22"/>
        </w:rPr>
        <w:t xml:space="preserve">jeżeli Wykonawca przerwie wykonywanie obowiązków wynikających z niniejszej umowy na okres dłuższy niż 7 dni i nie wznowi prac w ciągu 3 dni od wezwania przez Zamawiającego do kontynuacji prac; </w:t>
      </w:r>
    </w:p>
    <w:p w14:paraId="45F7132F" w14:textId="77777777" w:rsidR="00217A7F" w:rsidRPr="00701A68" w:rsidRDefault="00217A7F" w:rsidP="00217A7F">
      <w:pPr>
        <w:pStyle w:val="Akapitzlist"/>
        <w:numPr>
          <w:ilvl w:val="0"/>
          <w:numId w:val="11"/>
        </w:numPr>
        <w:jc w:val="both"/>
        <w:rPr>
          <w:sz w:val="22"/>
          <w:szCs w:val="22"/>
        </w:rPr>
      </w:pPr>
      <w:r w:rsidRPr="00701A68">
        <w:rPr>
          <w:sz w:val="22"/>
          <w:szCs w:val="22"/>
        </w:rPr>
        <w:t xml:space="preserve">jeżeli Wykonawca dopuści się opóźnienia prac spowodowanego okolicznościami zawinionymi przez Wykonawcę i trwającego powyżej 7 dni; </w:t>
      </w:r>
    </w:p>
    <w:p w14:paraId="32A7C938" w14:textId="77777777" w:rsidR="00217A7F" w:rsidRPr="00701A68" w:rsidRDefault="00217A7F" w:rsidP="00217A7F">
      <w:pPr>
        <w:pStyle w:val="Akapitzlist"/>
        <w:numPr>
          <w:ilvl w:val="0"/>
          <w:numId w:val="11"/>
        </w:numPr>
        <w:jc w:val="both"/>
        <w:rPr>
          <w:sz w:val="22"/>
          <w:szCs w:val="22"/>
        </w:rPr>
      </w:pPr>
      <w:r w:rsidRPr="00701A68">
        <w:rPr>
          <w:sz w:val="22"/>
          <w:szCs w:val="22"/>
        </w:rPr>
        <w:t xml:space="preserve">rażącego naruszenia obowiązków gwarancyjnych albo serwisowych. </w:t>
      </w:r>
    </w:p>
    <w:p w14:paraId="69DF2655" w14:textId="77777777" w:rsidR="00217A7F" w:rsidRPr="00701A68" w:rsidRDefault="00217A7F" w:rsidP="00217A7F">
      <w:pPr>
        <w:spacing w:after="0" w:line="240" w:lineRule="auto"/>
        <w:jc w:val="center"/>
        <w:rPr>
          <w:rFonts w:ascii="Times New Roman" w:hAnsi="Times New Roman" w:cs="Times New Roman"/>
        </w:rPr>
      </w:pPr>
    </w:p>
    <w:p w14:paraId="30CE858A"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8.</w:t>
      </w:r>
    </w:p>
    <w:p w14:paraId="7DE5BFDE"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lang w:eastAsia="ar-SA"/>
        </w:rPr>
        <w:t xml:space="preserve">Wykonawca zobowiązuje się do zachowania w tajemnicy wszelkich informacji </w:t>
      </w:r>
      <w:r w:rsidRPr="00701A68">
        <w:rPr>
          <w:rFonts w:ascii="Times New Roman" w:eastAsia="Calibri" w:hAnsi="Times New Roman" w:cs="Times New Roman"/>
          <w:lang w:eastAsia="ar-SA"/>
        </w:rPr>
        <w:br/>
        <w:t xml:space="preserve">i danych otrzymanych i uzyskanych od Zamawiającego w związku z wykonaniem Umowy. </w:t>
      </w:r>
    </w:p>
    <w:p w14:paraId="71FEA573"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lang w:eastAsia="ar-SA"/>
        </w:rPr>
        <w:t>Wykonawca</w:t>
      </w:r>
      <w:r w:rsidRPr="00701A68">
        <w:rPr>
          <w:rFonts w:ascii="Times New Roman" w:eastAsia="Calibri" w:hAnsi="Times New Roman" w:cs="Times New Roman"/>
          <w:noProof/>
          <w:lang w:eastAsia="ar-SA"/>
        </w:rPr>
        <w:t xml:space="preserve"> zobowiązuje się do zachowania w tajemnicy wszystkich </w:t>
      </w:r>
      <w:r w:rsidRPr="00701A68">
        <w:rPr>
          <w:rFonts w:ascii="Times New Roman" w:eastAsia="Calibri" w:hAnsi="Times New Roman" w:cs="Times New Roman"/>
          <w:lang w:eastAsia="ar-SA"/>
        </w:rPr>
        <w:t>Informacji pozyskanych w czasie wykonywania umowy przez swój personel.</w:t>
      </w:r>
    </w:p>
    <w:p w14:paraId="511E2C14"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lang w:eastAsia="ar-SA"/>
        </w:rPr>
        <w:t>Wykonawca ponosi odpowiedzialność za naruszenie zasad poufności przez swój personel jak za własne działania bądź zaniechania</w:t>
      </w:r>
      <w:r w:rsidRPr="00701A68">
        <w:rPr>
          <w:rFonts w:ascii="Times New Roman" w:eastAsia="Calibri" w:hAnsi="Times New Roman" w:cs="Times New Roman"/>
          <w:noProof/>
          <w:lang w:eastAsia="ar-SA"/>
        </w:rPr>
        <w:t xml:space="preserve">. </w:t>
      </w:r>
    </w:p>
    <w:p w14:paraId="0D8DEC7C"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noProof/>
          <w:lang w:eastAsia="ar-SA"/>
        </w:rPr>
        <w:t xml:space="preserve">Wykonawca zobowiązuje się do wykorzystania wszelkich otrzymanych informacji </w:t>
      </w:r>
      <w:r w:rsidRPr="00701A68">
        <w:rPr>
          <w:rFonts w:ascii="Times New Roman" w:eastAsia="Calibri" w:hAnsi="Times New Roman" w:cs="Times New Roman"/>
          <w:noProof/>
          <w:lang w:eastAsia="ar-SA"/>
        </w:rPr>
        <w:br/>
        <w:t xml:space="preserve">i danych w związku z realizacją Umowy wyłącznie w celu realizacji Umowy. </w:t>
      </w:r>
    </w:p>
    <w:p w14:paraId="18B61622"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noProof/>
          <w:lang w:eastAsia="ar-SA"/>
        </w:rPr>
        <w:t xml:space="preserve">Wykonawca zobowiązuje się do przechowywania otrzymanych informacji i danych </w:t>
      </w:r>
      <w:r w:rsidRPr="00701A68">
        <w:rPr>
          <w:rFonts w:ascii="Times New Roman" w:eastAsia="Calibri" w:hAnsi="Times New Roman" w:cs="Times New Roman"/>
          <w:noProof/>
          <w:lang w:eastAsia="ar-SA"/>
        </w:rPr>
        <w:br/>
        <w:t xml:space="preserve">w sposób uniemożliwiający dostęp do nich osobom nieuprawnionym. </w:t>
      </w:r>
    </w:p>
    <w:p w14:paraId="1C7BDBF6"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noProof/>
          <w:color w:val="000000"/>
        </w:rPr>
      </w:pPr>
      <w:r w:rsidRPr="00701A68">
        <w:rPr>
          <w:rFonts w:ascii="Times New Roman" w:eastAsia="Calibri" w:hAnsi="Times New Roman" w:cs="Times New Roman"/>
          <w:noProof/>
          <w:color w:val="000000"/>
        </w:rPr>
        <w:t>Obowiązek zachowania poufności nie dotyczy informacji:</w:t>
      </w:r>
    </w:p>
    <w:p w14:paraId="56B23C64" w14:textId="77777777" w:rsidR="00217A7F" w:rsidRPr="00701A68" w:rsidRDefault="00217A7F" w:rsidP="00217A7F">
      <w:pPr>
        <w:numPr>
          <w:ilvl w:val="0"/>
          <w:numId w:val="13"/>
        </w:numPr>
        <w:suppressAutoHyphens/>
        <w:spacing w:after="0" w:line="240" w:lineRule="auto"/>
        <w:ind w:right="261"/>
        <w:jc w:val="both"/>
        <w:rPr>
          <w:rFonts w:ascii="Times New Roman" w:eastAsia="Calibri" w:hAnsi="Times New Roman" w:cs="Times New Roman"/>
          <w:noProof/>
          <w:color w:val="000000"/>
        </w:rPr>
      </w:pPr>
      <w:r w:rsidRPr="00701A68">
        <w:rPr>
          <w:rFonts w:ascii="Times New Roman" w:eastAsia="Calibri" w:hAnsi="Times New Roman" w:cs="Times New Roman"/>
          <w:noProof/>
          <w:color w:val="000000"/>
        </w:rPr>
        <w:t xml:space="preserve">których ujawnienie jest wymagane przez bezwzględnie obowiązujące przepisy prawa; </w:t>
      </w:r>
    </w:p>
    <w:p w14:paraId="0EC3A1DF" w14:textId="77777777" w:rsidR="00217A7F" w:rsidRPr="00701A68" w:rsidRDefault="00217A7F" w:rsidP="00217A7F">
      <w:pPr>
        <w:numPr>
          <w:ilvl w:val="0"/>
          <w:numId w:val="13"/>
        </w:numPr>
        <w:tabs>
          <w:tab w:val="left" w:pos="360"/>
        </w:tabs>
        <w:suppressAutoHyphens/>
        <w:spacing w:after="0" w:line="240" w:lineRule="auto"/>
        <w:ind w:right="261"/>
        <w:jc w:val="both"/>
        <w:rPr>
          <w:rFonts w:ascii="Times New Roman" w:eastAsia="Calibri" w:hAnsi="Times New Roman" w:cs="Times New Roman"/>
          <w:noProof/>
          <w:color w:val="000000"/>
        </w:rPr>
      </w:pPr>
      <w:r w:rsidRPr="00701A68">
        <w:rPr>
          <w:rFonts w:ascii="Times New Roman" w:eastAsia="Calibri" w:hAnsi="Times New Roman" w:cs="Times New Roman"/>
          <w:noProof/>
          <w:color w:val="000000"/>
        </w:rPr>
        <w:t>których ujawnienie następuje na żądanie podmiotu uprawnionego do kontroli, pod warunkiem,                     że podmiot ten został poinformowany o poufnym charakterze informacji;</w:t>
      </w:r>
    </w:p>
    <w:p w14:paraId="02259DD0" w14:textId="77777777" w:rsidR="00217A7F" w:rsidRPr="00701A68" w:rsidRDefault="00217A7F" w:rsidP="00217A7F">
      <w:pPr>
        <w:numPr>
          <w:ilvl w:val="0"/>
          <w:numId w:val="13"/>
        </w:numPr>
        <w:tabs>
          <w:tab w:val="left" w:pos="360"/>
        </w:tabs>
        <w:suppressAutoHyphens/>
        <w:spacing w:after="0" w:line="240" w:lineRule="auto"/>
        <w:ind w:right="261"/>
        <w:jc w:val="both"/>
        <w:rPr>
          <w:rFonts w:ascii="Times New Roman" w:eastAsia="Calibri" w:hAnsi="Times New Roman" w:cs="Times New Roman"/>
          <w:noProof/>
          <w:color w:val="000000"/>
        </w:rPr>
      </w:pPr>
      <w:r w:rsidRPr="00701A68">
        <w:rPr>
          <w:rFonts w:ascii="Times New Roman" w:eastAsia="Calibri" w:hAnsi="Times New Roman" w:cs="Times New Roman"/>
          <w:noProof/>
          <w:color w:val="000000"/>
        </w:rPr>
        <w:t>które są powszechnie znane;</w:t>
      </w:r>
    </w:p>
    <w:p w14:paraId="7823F812" w14:textId="77777777" w:rsidR="00217A7F" w:rsidRPr="00701A68" w:rsidRDefault="00217A7F" w:rsidP="00217A7F">
      <w:pPr>
        <w:numPr>
          <w:ilvl w:val="0"/>
          <w:numId w:val="13"/>
        </w:numPr>
        <w:tabs>
          <w:tab w:val="left" w:pos="142"/>
        </w:tabs>
        <w:suppressAutoHyphens/>
        <w:spacing w:after="0" w:line="240" w:lineRule="auto"/>
        <w:ind w:right="261"/>
        <w:jc w:val="both"/>
        <w:rPr>
          <w:rFonts w:ascii="Times New Roman" w:eastAsia="Calibri" w:hAnsi="Times New Roman" w:cs="Times New Roman"/>
          <w:noProof/>
          <w:color w:val="000000"/>
        </w:rPr>
      </w:pPr>
      <w:r w:rsidRPr="00701A68">
        <w:rPr>
          <w:rFonts w:ascii="Times New Roman" w:eastAsia="Calibri" w:hAnsi="Times New Roman" w:cs="Times New Roman"/>
          <w:noProof/>
          <w:color w:val="000000"/>
        </w:rPr>
        <w:lastRenderedPageBreak/>
        <w:t>które zostały ujawnione zgodnie z obowiązującymi przepisami prawa, przed dniem uzyskania takich informacji.</w:t>
      </w:r>
    </w:p>
    <w:p w14:paraId="16F0BDA2"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lang w:eastAsia="ar-SA"/>
        </w:rPr>
      </w:pPr>
      <w:r w:rsidRPr="00701A68">
        <w:rPr>
          <w:rFonts w:ascii="Times New Roman" w:eastAsia="Calibri" w:hAnsi="Times New Roman" w:cs="Times New Roman"/>
          <w:lang w:eastAsia="ar-SA"/>
        </w:rPr>
        <w:t xml:space="preserve">Przekazanie, ujawnianie oraz wykorzystywanie informacji, otrzymanych przez Wykonawcę                                od Zamawiającego, w szczególności informacji niejawnych stanowiących tajemnicę pracodawcy, a także inną będącą przedmiotem Umowy może nastąpić wyłącznie wobec podmiotów uprawnionych na podstawie przepisów obowiązującego prawa i w zakresie określonym Umową. </w:t>
      </w:r>
    </w:p>
    <w:p w14:paraId="2CA7BA68"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lang w:eastAsia="ar-SA"/>
        </w:rPr>
      </w:pPr>
      <w:r w:rsidRPr="00701A68">
        <w:rPr>
          <w:rFonts w:ascii="Times New Roman" w:eastAsia="Calibri" w:hAnsi="Times New Roman" w:cs="Times New Roman"/>
          <w:lang w:eastAsia="ar-SA"/>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p>
    <w:p w14:paraId="39A6F75B" w14:textId="77777777" w:rsidR="00217A7F" w:rsidRPr="00701A68" w:rsidRDefault="00217A7F" w:rsidP="00217A7F">
      <w:pPr>
        <w:numPr>
          <w:ilvl w:val="6"/>
          <w:numId w:val="12"/>
        </w:numPr>
        <w:suppressAutoHyphens/>
        <w:spacing w:after="0" w:line="240" w:lineRule="auto"/>
        <w:ind w:left="426" w:right="261" w:hanging="426"/>
        <w:jc w:val="both"/>
        <w:rPr>
          <w:rFonts w:ascii="Times New Roman" w:eastAsia="Calibri" w:hAnsi="Times New Roman" w:cs="Times New Roman"/>
          <w:lang w:eastAsia="ar-SA"/>
        </w:rPr>
      </w:pPr>
      <w:r w:rsidRPr="00701A68">
        <w:rPr>
          <w:rFonts w:ascii="Times New Roman" w:eastAsia="Calibri" w:hAnsi="Times New Roman" w:cs="Times New Roman"/>
          <w:noProof/>
          <w:color w:val="000000"/>
        </w:rPr>
        <w:t>W przypadku zobowiązania Wykonawcy orzeczeniem sądu bądź decyzją organu administracji państwowej do ujawnienia poufnych informacji lub gdy konieczność ich ujawnienia będzie wynikała z przepisów prawa, Zamawiający zostanie pisemnie powiadomiony o tym fakcie</w:t>
      </w:r>
    </w:p>
    <w:p w14:paraId="556C3426" w14:textId="77777777" w:rsidR="00217A7F" w:rsidRPr="00701A68" w:rsidRDefault="00217A7F" w:rsidP="00217A7F">
      <w:pPr>
        <w:jc w:val="both"/>
        <w:rPr>
          <w:strike/>
        </w:rPr>
      </w:pPr>
    </w:p>
    <w:p w14:paraId="33198AB2"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9.</w:t>
      </w:r>
    </w:p>
    <w:p w14:paraId="75EA8FEC" w14:textId="77777777" w:rsidR="00217A7F" w:rsidRPr="00701A68" w:rsidRDefault="00217A7F" w:rsidP="00217A7F">
      <w:pPr>
        <w:pStyle w:val="Akapitzlist"/>
        <w:keepLines/>
        <w:numPr>
          <w:ilvl w:val="0"/>
          <w:numId w:val="14"/>
        </w:numPr>
        <w:suppressAutoHyphens/>
        <w:adjustRightInd w:val="0"/>
        <w:snapToGrid w:val="0"/>
        <w:jc w:val="both"/>
        <w:rPr>
          <w:rFonts w:eastAsia="Calibri"/>
          <w:sz w:val="22"/>
          <w:szCs w:val="22"/>
          <w:lang w:eastAsia="ar-SA"/>
        </w:rPr>
      </w:pPr>
      <w:r w:rsidRPr="00701A68">
        <w:rPr>
          <w:rFonts w:eastAsia="Calibri"/>
          <w:snapToGrid w:val="0"/>
          <w:color w:val="000000"/>
          <w:sz w:val="22"/>
          <w:szCs w:val="22"/>
          <w:lang w:eastAsia="ar-SA"/>
        </w:rPr>
        <w:t xml:space="preserve">Wszelkie oświadczenia, powiadomienia dokonywane przez Strony w związku z obowiązywaniem                             i wykonywaniem umowy mogą być przekazywane drugiej Stronie na piśmie (na adresy wskazane w komparycji niniejszej umowy) lub drogą elektroniczną (na adresy e-mail wskazane w </w:t>
      </w:r>
      <w:r w:rsidRPr="00701A68">
        <w:rPr>
          <w:rFonts w:eastAsia="Calibri"/>
          <w:sz w:val="22"/>
          <w:szCs w:val="22"/>
          <w:lang w:eastAsia="ar-SA"/>
        </w:rPr>
        <w:t>§2 niniejszej umowy).</w:t>
      </w:r>
      <w:r w:rsidRPr="00701A68">
        <w:rPr>
          <w:rFonts w:eastAsia="Calibri"/>
          <w:b/>
          <w:bCs/>
          <w:sz w:val="22"/>
          <w:szCs w:val="22"/>
          <w:lang w:eastAsia="ar-SA"/>
        </w:rPr>
        <w:t xml:space="preserve"> </w:t>
      </w:r>
    </w:p>
    <w:p w14:paraId="42A058F4" w14:textId="77777777" w:rsidR="00217A7F" w:rsidRPr="00701A68" w:rsidRDefault="00217A7F" w:rsidP="00217A7F">
      <w:pPr>
        <w:keepLines/>
        <w:numPr>
          <w:ilvl w:val="0"/>
          <w:numId w:val="14"/>
        </w:numPr>
        <w:suppressAutoHyphens/>
        <w:adjustRightInd w:val="0"/>
        <w:snapToGrid w:val="0"/>
        <w:spacing w:after="0" w:line="240" w:lineRule="auto"/>
        <w:jc w:val="both"/>
        <w:rPr>
          <w:rFonts w:ascii="Times New Roman" w:eastAsia="Calibri" w:hAnsi="Times New Roman" w:cs="Times New Roman"/>
          <w:snapToGrid w:val="0"/>
          <w:color w:val="000000"/>
          <w:lang w:eastAsia="ar-SA"/>
        </w:rPr>
      </w:pPr>
      <w:r w:rsidRPr="00701A68">
        <w:rPr>
          <w:rFonts w:ascii="Times New Roman" w:eastAsia="Calibri" w:hAnsi="Times New Roman" w:cs="Times New Roman"/>
          <w:snapToGrid w:val="0"/>
          <w:color w:val="000000"/>
          <w:lang w:eastAsia="ar-SA"/>
        </w:rPr>
        <w:t>W przypadku przekazania informacji za pośrednictwem poczty elektronicznej (e-mail) nadawca winien dysponować potwierdzeniem ich nadania pod właściwy adres elektroniczny odbiorcy. Za chwilę doręczenia powiadomienia uznaje się chwilę doręczenia powiadomienia w postaci elektronicznej.</w:t>
      </w:r>
    </w:p>
    <w:p w14:paraId="1C816B2C" w14:textId="77777777" w:rsidR="00217A7F" w:rsidRPr="00701A68" w:rsidRDefault="00217A7F" w:rsidP="00217A7F">
      <w:pPr>
        <w:keepLines/>
        <w:numPr>
          <w:ilvl w:val="0"/>
          <w:numId w:val="14"/>
        </w:numPr>
        <w:suppressAutoHyphens/>
        <w:adjustRightInd w:val="0"/>
        <w:snapToGrid w:val="0"/>
        <w:spacing w:after="0" w:line="240" w:lineRule="auto"/>
        <w:jc w:val="both"/>
        <w:rPr>
          <w:rFonts w:ascii="Times New Roman" w:eastAsia="Calibri" w:hAnsi="Times New Roman" w:cs="Times New Roman"/>
          <w:snapToGrid w:val="0"/>
          <w:color w:val="000000"/>
          <w:lang w:eastAsia="ar-SA"/>
        </w:rPr>
      </w:pPr>
      <w:r w:rsidRPr="00701A68">
        <w:rPr>
          <w:rFonts w:ascii="Times New Roman" w:eastAsia="Calibri" w:hAnsi="Times New Roman" w:cs="Times New Roman"/>
          <w:snapToGrid w:val="0"/>
          <w:color w:val="000000"/>
          <w:lang w:eastAsia="ar-SA"/>
        </w:rPr>
        <w:t>Strony obowiązane są niezwłocznie zawiadamiać się wzajemnie o każdorazowej zmianie adresu miejsca siedziby oraz numerów telefonów lub adresów e-mail. W razie zaniedbania tego obowiązku pismo przesłane pod ostatnio wskazany przez Stronę adres uznane będzie za skutecznie doręczone.</w:t>
      </w:r>
    </w:p>
    <w:p w14:paraId="2BF94B5B" w14:textId="77777777" w:rsidR="00217A7F" w:rsidRPr="00701A68" w:rsidRDefault="00217A7F" w:rsidP="00217A7F">
      <w:pPr>
        <w:keepLines/>
        <w:suppressAutoHyphens/>
        <w:adjustRightInd w:val="0"/>
        <w:snapToGrid w:val="0"/>
        <w:spacing w:after="0" w:line="240" w:lineRule="auto"/>
        <w:jc w:val="both"/>
        <w:rPr>
          <w:rFonts w:ascii="Times New Roman" w:eastAsia="Calibri" w:hAnsi="Times New Roman" w:cs="Times New Roman"/>
          <w:snapToGrid w:val="0"/>
          <w:color w:val="000000"/>
          <w:lang w:eastAsia="ar-SA"/>
        </w:rPr>
      </w:pPr>
    </w:p>
    <w:p w14:paraId="15CCA9C5" w14:textId="77777777" w:rsidR="00217A7F" w:rsidRPr="00701A68" w:rsidRDefault="00217A7F" w:rsidP="00217A7F">
      <w:pPr>
        <w:spacing w:after="0" w:line="240" w:lineRule="auto"/>
        <w:jc w:val="center"/>
        <w:rPr>
          <w:rFonts w:ascii="Times New Roman" w:hAnsi="Times New Roman" w:cs="Times New Roman"/>
          <w:b/>
          <w:bCs/>
        </w:rPr>
      </w:pPr>
      <w:r w:rsidRPr="00701A68">
        <w:rPr>
          <w:rFonts w:ascii="Times New Roman" w:hAnsi="Times New Roman" w:cs="Times New Roman"/>
          <w:b/>
          <w:bCs/>
        </w:rPr>
        <w:t>§ 10.</w:t>
      </w:r>
    </w:p>
    <w:p w14:paraId="67999785" w14:textId="77777777" w:rsidR="00217A7F" w:rsidRPr="00701A68" w:rsidRDefault="00217A7F" w:rsidP="00217A7F">
      <w:pPr>
        <w:pStyle w:val="Akapitzlist"/>
        <w:keepLines/>
        <w:numPr>
          <w:ilvl w:val="3"/>
          <w:numId w:val="14"/>
        </w:numPr>
        <w:tabs>
          <w:tab w:val="clear" w:pos="2643"/>
          <w:tab w:val="num" w:pos="426"/>
        </w:tabs>
        <w:suppressAutoHyphens/>
        <w:adjustRightInd w:val="0"/>
        <w:snapToGrid w:val="0"/>
        <w:ind w:left="426" w:hanging="426"/>
        <w:jc w:val="both"/>
        <w:rPr>
          <w:rFonts w:eastAsia="Calibri"/>
          <w:snapToGrid w:val="0"/>
          <w:color w:val="000000"/>
          <w:sz w:val="22"/>
          <w:szCs w:val="22"/>
          <w:lang w:eastAsia="ar-SA"/>
        </w:rPr>
      </w:pPr>
      <w:r w:rsidRPr="00701A68">
        <w:rPr>
          <w:sz w:val="22"/>
          <w:szCs w:val="22"/>
        </w:rPr>
        <w:t xml:space="preserve">Zmiana postanowień niniejszej umowy może nastąpić wyłącznie za zgodą obu Stron wyrażoną                                      w formie pisemnego aneksu pod rygorem nieważności. </w:t>
      </w:r>
    </w:p>
    <w:p w14:paraId="0A56C8EC" w14:textId="77777777" w:rsidR="00217A7F" w:rsidRPr="00701A68" w:rsidRDefault="00217A7F" w:rsidP="00217A7F">
      <w:pPr>
        <w:pStyle w:val="Akapitzlist"/>
        <w:keepLines/>
        <w:numPr>
          <w:ilvl w:val="3"/>
          <w:numId w:val="14"/>
        </w:numPr>
        <w:tabs>
          <w:tab w:val="clear" w:pos="2643"/>
          <w:tab w:val="num" w:pos="426"/>
        </w:tabs>
        <w:suppressAutoHyphens/>
        <w:adjustRightInd w:val="0"/>
        <w:snapToGrid w:val="0"/>
        <w:ind w:left="426" w:hanging="426"/>
        <w:jc w:val="both"/>
        <w:rPr>
          <w:rFonts w:eastAsia="Calibri"/>
          <w:snapToGrid w:val="0"/>
          <w:color w:val="000000"/>
          <w:sz w:val="22"/>
          <w:szCs w:val="22"/>
          <w:lang w:eastAsia="ar-SA"/>
        </w:rPr>
      </w:pPr>
      <w:r w:rsidRPr="00701A68">
        <w:rPr>
          <w:sz w:val="22"/>
          <w:szCs w:val="22"/>
        </w:rPr>
        <w:t xml:space="preserve">Sądami właściwymi do rozpoznania ewentualnego sporu między stronami Umowy są sądy powszechne właściwe miejscowo dla Zamawiającego. </w:t>
      </w:r>
    </w:p>
    <w:p w14:paraId="3E66C606" w14:textId="77777777" w:rsidR="00217A7F" w:rsidRPr="00701A68" w:rsidRDefault="00217A7F" w:rsidP="00217A7F">
      <w:pPr>
        <w:pStyle w:val="Akapitzlist"/>
        <w:keepLines/>
        <w:numPr>
          <w:ilvl w:val="3"/>
          <w:numId w:val="14"/>
        </w:numPr>
        <w:tabs>
          <w:tab w:val="clear" w:pos="2643"/>
          <w:tab w:val="num" w:pos="426"/>
        </w:tabs>
        <w:suppressAutoHyphens/>
        <w:adjustRightInd w:val="0"/>
        <w:snapToGrid w:val="0"/>
        <w:ind w:left="426" w:hanging="426"/>
        <w:jc w:val="both"/>
        <w:rPr>
          <w:rFonts w:eastAsia="Calibri"/>
          <w:snapToGrid w:val="0"/>
          <w:color w:val="000000"/>
          <w:sz w:val="22"/>
          <w:szCs w:val="22"/>
          <w:lang w:eastAsia="ar-SA"/>
        </w:rPr>
      </w:pPr>
      <w:r w:rsidRPr="00701A68">
        <w:rPr>
          <w:sz w:val="22"/>
          <w:szCs w:val="22"/>
        </w:rPr>
        <w:t>W sprawach nieuregulowanych niniejszą Umową mają zastosowanie odpowiednie przepisy Kodeksu cywilnego.</w:t>
      </w:r>
    </w:p>
    <w:p w14:paraId="07C7A82E" w14:textId="77777777" w:rsidR="00217A7F" w:rsidRPr="00701A68" w:rsidRDefault="00217A7F" w:rsidP="00217A7F">
      <w:pPr>
        <w:pStyle w:val="Akapitzlist"/>
        <w:keepLines/>
        <w:numPr>
          <w:ilvl w:val="3"/>
          <w:numId w:val="14"/>
        </w:numPr>
        <w:tabs>
          <w:tab w:val="clear" w:pos="2643"/>
          <w:tab w:val="num" w:pos="426"/>
        </w:tabs>
        <w:suppressAutoHyphens/>
        <w:adjustRightInd w:val="0"/>
        <w:snapToGrid w:val="0"/>
        <w:ind w:left="426" w:hanging="426"/>
        <w:jc w:val="both"/>
        <w:rPr>
          <w:rFonts w:eastAsia="Calibri"/>
          <w:snapToGrid w:val="0"/>
          <w:color w:val="000000"/>
          <w:sz w:val="22"/>
          <w:szCs w:val="22"/>
          <w:lang w:eastAsia="ar-SA"/>
        </w:rPr>
      </w:pPr>
      <w:r w:rsidRPr="00701A68">
        <w:rPr>
          <w:sz w:val="22"/>
          <w:szCs w:val="22"/>
        </w:rPr>
        <w:t>Niniejsza umowa została sporządzona w 3 egzemplarzach, 2 egzemplarze dla Zamawiającego, 1 egzemplarz dla Wykonawcy.</w:t>
      </w:r>
    </w:p>
    <w:p w14:paraId="118B9194" w14:textId="77777777" w:rsidR="00217A7F" w:rsidRPr="00701A68" w:rsidRDefault="00217A7F" w:rsidP="00217A7F">
      <w:pPr>
        <w:pStyle w:val="Akapitzlist"/>
        <w:jc w:val="both"/>
        <w:rPr>
          <w:b/>
          <w:bCs/>
          <w:sz w:val="22"/>
          <w:szCs w:val="22"/>
        </w:rPr>
      </w:pPr>
    </w:p>
    <w:p w14:paraId="325C9C54" w14:textId="77777777" w:rsidR="00217A7F" w:rsidRPr="00EF4A85" w:rsidRDefault="00217A7F" w:rsidP="00217A7F">
      <w:pPr>
        <w:pStyle w:val="Akapitzlist"/>
        <w:jc w:val="both"/>
        <w:rPr>
          <w:sz w:val="22"/>
          <w:szCs w:val="22"/>
        </w:rPr>
      </w:pPr>
    </w:p>
    <w:p w14:paraId="25E619E2" w14:textId="77777777" w:rsidR="00217A7F" w:rsidRDefault="00217A7F" w:rsidP="00217A7F">
      <w:pPr>
        <w:pStyle w:val="Akapitzlist"/>
        <w:jc w:val="both"/>
        <w:rPr>
          <w:sz w:val="22"/>
          <w:szCs w:val="22"/>
        </w:rPr>
      </w:pPr>
    </w:p>
    <w:p w14:paraId="077BC501" w14:textId="77777777" w:rsidR="00217A7F" w:rsidRPr="00EF4A85" w:rsidRDefault="00217A7F" w:rsidP="00217A7F">
      <w:pPr>
        <w:pStyle w:val="Akapitzlist"/>
        <w:jc w:val="both"/>
        <w:rPr>
          <w:sz w:val="22"/>
          <w:szCs w:val="22"/>
        </w:rPr>
      </w:pPr>
      <w:r w:rsidRPr="00EF4A85">
        <w:rPr>
          <w:sz w:val="22"/>
          <w:szCs w:val="22"/>
        </w:rPr>
        <w:t xml:space="preserve">ZAMAWIAJĄCY                                                      </w:t>
      </w:r>
      <w:r>
        <w:rPr>
          <w:sz w:val="22"/>
          <w:szCs w:val="22"/>
        </w:rPr>
        <w:t xml:space="preserve">                                   </w:t>
      </w:r>
      <w:r w:rsidRPr="00EF4A85">
        <w:rPr>
          <w:sz w:val="22"/>
          <w:szCs w:val="22"/>
        </w:rPr>
        <w:t xml:space="preserve">   WYKONAWCA</w:t>
      </w:r>
    </w:p>
    <w:p w14:paraId="324158EF" w14:textId="77777777" w:rsidR="00217A7F" w:rsidRDefault="00217A7F" w:rsidP="00217A7F">
      <w:pPr>
        <w:suppressAutoHyphens/>
        <w:spacing w:after="0" w:line="240" w:lineRule="auto"/>
        <w:rPr>
          <w:rFonts w:ascii="Times New Roman" w:eastAsia="Calibri" w:hAnsi="Times New Roman" w:cs="Times New Roman"/>
          <w:b/>
          <w:lang w:eastAsia="zh-CN"/>
        </w:rPr>
      </w:pPr>
    </w:p>
    <w:p w14:paraId="0FFD8AB0"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0CBE4ED1"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7BE26956"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37EFF809"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0C0B4B69"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2858C254"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7023D96B"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2A58D3F6"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2CC84209" w14:textId="77777777" w:rsidR="00217A7F" w:rsidRPr="00CC6857" w:rsidRDefault="00217A7F" w:rsidP="00217A7F">
      <w:pPr>
        <w:suppressAutoHyphens/>
        <w:spacing w:after="0" w:line="240" w:lineRule="auto"/>
        <w:jc w:val="right"/>
        <w:rPr>
          <w:rFonts w:ascii="Times New Roman" w:eastAsia="Calibri" w:hAnsi="Times New Roman" w:cs="Times New Roman"/>
          <w:bCs/>
          <w:lang w:eastAsia="zh-CN"/>
        </w:rPr>
      </w:pPr>
      <w:r w:rsidRPr="00CC6857">
        <w:rPr>
          <w:rFonts w:ascii="Times New Roman" w:eastAsia="Calibri" w:hAnsi="Times New Roman" w:cs="Times New Roman"/>
          <w:bCs/>
          <w:lang w:eastAsia="zh-CN"/>
        </w:rPr>
        <w:t>Załącznik nr 4</w:t>
      </w:r>
    </w:p>
    <w:p w14:paraId="199A198E" w14:textId="77777777" w:rsidR="00217A7F" w:rsidRDefault="00217A7F" w:rsidP="00217A7F">
      <w:pPr>
        <w:suppressAutoHyphens/>
        <w:spacing w:after="0" w:line="240" w:lineRule="auto"/>
        <w:jc w:val="right"/>
        <w:rPr>
          <w:rFonts w:ascii="Times New Roman" w:eastAsia="Calibri" w:hAnsi="Times New Roman" w:cs="Times New Roman"/>
          <w:b/>
          <w:lang w:eastAsia="zh-CN"/>
        </w:rPr>
      </w:pPr>
    </w:p>
    <w:p w14:paraId="47D31E99" w14:textId="77777777" w:rsidR="00217A7F" w:rsidRPr="005B0431" w:rsidRDefault="00217A7F" w:rsidP="00217A7F">
      <w:pPr>
        <w:suppressAutoHyphens/>
        <w:spacing w:after="0" w:line="240" w:lineRule="auto"/>
        <w:jc w:val="center"/>
        <w:rPr>
          <w:rFonts w:ascii="Calibri" w:eastAsia="Calibri" w:hAnsi="Calibri" w:cs="Calibri"/>
          <w:lang w:eastAsia="zh-CN"/>
        </w:rPr>
      </w:pPr>
      <w:r w:rsidRPr="005B0431">
        <w:rPr>
          <w:rFonts w:ascii="Times New Roman" w:eastAsia="Calibri" w:hAnsi="Times New Roman" w:cs="Times New Roman"/>
          <w:b/>
          <w:lang w:eastAsia="zh-CN"/>
        </w:rPr>
        <w:t>KLAUZULA INFORMACYJNA O PRZETWARZANIU DANYCH OSOBOWYCH</w:t>
      </w:r>
    </w:p>
    <w:p w14:paraId="0949AE66" w14:textId="77777777" w:rsidR="00217A7F" w:rsidRPr="005B0431" w:rsidRDefault="00217A7F" w:rsidP="00217A7F">
      <w:pPr>
        <w:suppressAutoHyphens/>
        <w:spacing w:after="0" w:line="240" w:lineRule="auto"/>
        <w:jc w:val="both"/>
        <w:rPr>
          <w:rFonts w:ascii="Times New Roman" w:eastAsia="Calibri" w:hAnsi="Times New Roman" w:cs="Times New Roman"/>
          <w:b/>
          <w:lang w:eastAsia="zh-CN"/>
        </w:rPr>
      </w:pPr>
    </w:p>
    <w:p w14:paraId="6AB43839"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1EDDD340" w14:textId="77777777" w:rsidR="00217A7F" w:rsidRPr="005B0431" w:rsidRDefault="00217A7F" w:rsidP="00217A7F">
      <w:pPr>
        <w:suppressAutoHyphens/>
        <w:spacing w:after="0" w:line="240" w:lineRule="auto"/>
        <w:jc w:val="both"/>
        <w:rPr>
          <w:rFonts w:ascii="Times New Roman" w:eastAsia="Calibri" w:hAnsi="Times New Roman" w:cs="Times New Roman"/>
          <w:lang w:eastAsia="zh-CN"/>
        </w:rPr>
      </w:pPr>
    </w:p>
    <w:p w14:paraId="3EFE1159" w14:textId="77777777" w:rsidR="00217A7F" w:rsidRPr="00CC6857"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 xml:space="preserve">1. Administratorem danych osobowych przetwarzanych w Urzędzie Miejskim w Miastku jest Burmistrz Miastka (adres: ul. Grunwaldzka 1, 77-200 Miastko; telefon: +48 59 857 07 00; faks: +48 59 857 23 68; adres poczty elektronicznej: </w:t>
      </w:r>
      <w:r w:rsidRPr="00CC6857">
        <w:rPr>
          <w:rFonts w:ascii="Times New Roman" w:eastAsia="Calibri" w:hAnsi="Times New Roman" w:cs="Times New Roman"/>
          <w:u w:val="single"/>
          <w:lang w:eastAsia="zh-CN"/>
        </w:rPr>
        <w:t>sekretariat@um.miastko.pl).</w:t>
      </w:r>
    </w:p>
    <w:p w14:paraId="33EC47AB" w14:textId="77777777" w:rsidR="00217A7F" w:rsidRPr="00CC6857" w:rsidRDefault="00217A7F" w:rsidP="00217A7F">
      <w:pPr>
        <w:suppressAutoHyphens/>
        <w:spacing w:after="0" w:line="240" w:lineRule="auto"/>
        <w:jc w:val="both"/>
        <w:rPr>
          <w:rFonts w:ascii="Calibri" w:eastAsia="Calibri" w:hAnsi="Calibri" w:cs="Calibri"/>
          <w:lang w:eastAsia="zh-CN"/>
        </w:rPr>
      </w:pPr>
      <w:r w:rsidRPr="00CC6857">
        <w:rPr>
          <w:rFonts w:ascii="Times New Roman" w:eastAsia="Calibri" w:hAnsi="Times New Roman" w:cs="Times New Roman"/>
          <w:lang w:eastAsia="zh-CN"/>
        </w:rPr>
        <w:t xml:space="preserve">2. Pytania dotyczące sposobu i zakresu przetwarzania danych osobowych, a także przysługujących uprawnień, można kierować do Inspektora Ochrony Danych Osobowych za pomocą adresu poczty elektronicznej: </w:t>
      </w:r>
      <w:hyperlink r:id="rId8" w:history="1">
        <w:r w:rsidRPr="00CC6857">
          <w:rPr>
            <w:rFonts w:ascii="Times New Roman" w:eastAsia="Calibri" w:hAnsi="Times New Roman" w:cs="Times New Roman"/>
            <w:u w:val="single"/>
            <w:lang w:eastAsia="zh-CN"/>
          </w:rPr>
          <w:t>iodo@um.miastko.</w:t>
        </w:r>
      </w:hyperlink>
      <w:r w:rsidRPr="00CC6857">
        <w:rPr>
          <w:rFonts w:ascii="Times New Roman" w:eastAsia="Calibri" w:hAnsi="Times New Roman" w:cs="Times New Roman"/>
          <w:u w:val="single"/>
          <w:lang w:eastAsia="zh-CN"/>
        </w:rPr>
        <w:t>pl</w:t>
      </w:r>
    </w:p>
    <w:p w14:paraId="0A8637C7"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5A1679CD"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2B4B8344"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5. Odbiorcami Pani/Pana danych osobowych będą osoby lub podmioty, którym udostępniona zostanie dokumentacja postępowania w oparciu o przepisy art. 18 oraz art. 74 ustawy z dnia 11 września 2019 r. – Prawo zamówień publicznych.</w:t>
      </w:r>
    </w:p>
    <w:p w14:paraId="0AF7A0B9"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6. Dane osobowe nie będą podlegać zautomatyzowanemu podejmowaniu decyzji i nie będą profilowane.</w:t>
      </w:r>
    </w:p>
    <w:p w14:paraId="58DD8497"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45347537"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8. Przysługuje Pani/Panu prawo żądania dostępu do treści danych osobowych, prawo żądania ich sprostowania oraz ograniczenia przetwarzania danych osobowych z zastrzeżeniem przypadków, o których mowa w przepisie art. 18 ust. 2 RODO.</w:t>
      </w:r>
    </w:p>
    <w:p w14:paraId="08818917"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9. Nie przysługuje Pani/Panu prawo do usunięcia danych osobowych, prawo do przenoszenia danych osobowych, a także prawo sprzeciwu wobec przetwarzania danych osobowych.</w:t>
      </w:r>
    </w:p>
    <w:p w14:paraId="6C74DD1E" w14:textId="77777777" w:rsidR="00217A7F" w:rsidRPr="005B0431" w:rsidRDefault="00217A7F" w:rsidP="00217A7F">
      <w:pPr>
        <w:suppressAutoHyphens/>
        <w:spacing w:after="0" w:line="240" w:lineRule="auto"/>
        <w:jc w:val="both"/>
        <w:rPr>
          <w:rFonts w:ascii="Calibri" w:eastAsia="Calibri" w:hAnsi="Calibri" w:cs="Calibri"/>
          <w:lang w:eastAsia="zh-CN"/>
        </w:rPr>
      </w:pPr>
      <w:r w:rsidRPr="005B0431">
        <w:rPr>
          <w:rFonts w:ascii="Times New Roman" w:eastAsia="Calibri" w:hAnsi="Times New Roman" w:cs="Times New Roman"/>
          <w:lang w:eastAsia="zh-CN"/>
        </w:rPr>
        <w:t>10. Ma Pani/Pan prawo wniesienia skargi do organu nadzorczego, to jest Prezesa Urzędu Ochrony Danych Osobowych w przypadku uznania, że przetwarzanie danych osobowych narusza przepisy prawa.</w:t>
      </w:r>
    </w:p>
    <w:p w14:paraId="5A53B6B7" w14:textId="77777777" w:rsidR="00217A7F" w:rsidRPr="006167BD" w:rsidRDefault="00217A7F" w:rsidP="00217A7F">
      <w:pPr>
        <w:jc w:val="both"/>
        <w:rPr>
          <w:rFonts w:ascii="Times New Roman" w:hAnsi="Times New Roman" w:cs="Times New Roman"/>
          <w:b/>
          <w:bCs/>
          <w:sz w:val="24"/>
          <w:szCs w:val="24"/>
        </w:rPr>
      </w:pPr>
    </w:p>
    <w:p w14:paraId="64B453AD" w14:textId="77777777" w:rsidR="00F853D9" w:rsidRPr="00217A7F" w:rsidRDefault="00F853D9" w:rsidP="00217A7F"/>
    <w:sectPr w:rsidR="00F853D9" w:rsidRPr="00217A7F" w:rsidSect="00766F71">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D985" w14:textId="77777777" w:rsidR="00454756" w:rsidRDefault="00454756" w:rsidP="00766F71">
      <w:pPr>
        <w:spacing w:after="0" w:line="240" w:lineRule="auto"/>
      </w:pPr>
      <w:r>
        <w:separator/>
      </w:r>
    </w:p>
  </w:endnote>
  <w:endnote w:type="continuationSeparator" w:id="0">
    <w:p w14:paraId="0F0707B5" w14:textId="77777777" w:rsidR="00454756" w:rsidRDefault="00454756" w:rsidP="0076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7847" w14:textId="05A32D2C" w:rsidR="00766F71" w:rsidRPr="00766F71" w:rsidRDefault="00766F71" w:rsidP="00766F71">
    <w:pPr>
      <w:pStyle w:val="Stopka"/>
      <w:jc w:val="right"/>
      <w:rPr>
        <w:rFonts w:asciiTheme="majorHAnsi" w:eastAsiaTheme="majorEastAsia" w:hAnsiTheme="majorHAnsi" w:cstheme="majorBidi"/>
        <w:sz w:val="20"/>
        <w:szCs w:val="20"/>
      </w:rPr>
    </w:pPr>
    <w:r>
      <w:rPr>
        <w:noProof/>
        <w:lang w:eastAsia="pl-PL"/>
      </w:rPr>
      <w:drawing>
        <wp:anchor distT="0" distB="0" distL="114300" distR="114300" simplePos="0" relativeHeight="251663360" behindDoc="1" locked="0" layoutInCell="1" allowOverlap="1" wp14:anchorId="783F7B61" wp14:editId="60089493">
          <wp:simplePos x="0" y="0"/>
          <wp:positionH relativeFrom="margin">
            <wp:posOffset>-200025</wp:posOffset>
          </wp:positionH>
          <wp:positionV relativeFrom="paragraph">
            <wp:posOffset>-133350</wp:posOffset>
          </wp:positionV>
          <wp:extent cx="1156970" cy="612140"/>
          <wp:effectExtent l="0" t="0" r="5080" b="0"/>
          <wp:wrapTight wrapText="bothSides">
            <wp:wrapPolygon edited="0">
              <wp:start x="0" y="0"/>
              <wp:lineTo x="0" y="20838"/>
              <wp:lineTo x="21339" y="20838"/>
              <wp:lineTo x="21339" y="0"/>
              <wp:lineTo x="0" y="0"/>
            </wp:wrapPolygon>
          </wp:wrapTight>
          <wp:docPr id="1" name="Obraz 1"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sdt>
      <w:sdtPr>
        <w:rPr>
          <w:rFonts w:asciiTheme="majorHAnsi" w:eastAsiaTheme="majorEastAsia" w:hAnsiTheme="majorHAnsi" w:cstheme="majorBidi"/>
          <w:sz w:val="28"/>
          <w:szCs w:val="28"/>
        </w:rPr>
        <w:id w:val="970562290"/>
        <w:docPartObj>
          <w:docPartGallery w:val="Page Numbers (Bottom of Page)"/>
          <w:docPartUnique/>
        </w:docPartObj>
      </w:sdtPr>
      <w:sdtEndPr>
        <w:rPr>
          <w:sz w:val="20"/>
          <w:szCs w:val="20"/>
        </w:rPr>
      </w:sdtEndPr>
      <w:sdtContent>
        <w:r w:rsidRPr="00766F71">
          <w:rPr>
            <w:noProof/>
            <w:sz w:val="20"/>
            <w:szCs w:val="20"/>
          </w:rPr>
          <w:drawing>
            <wp:anchor distT="0" distB="0" distL="114300" distR="114300" simplePos="0" relativeHeight="251667456" behindDoc="0" locked="0" layoutInCell="1" allowOverlap="1" wp14:anchorId="1274F06B" wp14:editId="2B37EC6C">
              <wp:simplePos x="0" y="0"/>
              <wp:positionH relativeFrom="column">
                <wp:posOffset>4724400</wp:posOffset>
              </wp:positionH>
              <wp:positionV relativeFrom="paragraph">
                <wp:posOffset>6985</wp:posOffset>
              </wp:positionV>
              <wp:extent cx="492760" cy="537794"/>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760" cy="53779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1B75C3E1" wp14:editId="0FE83DA6">
              <wp:simplePos x="0" y="0"/>
              <wp:positionH relativeFrom="margin">
                <wp:posOffset>-66675</wp:posOffset>
              </wp:positionH>
              <wp:positionV relativeFrom="paragraph">
                <wp:posOffset>12065</wp:posOffset>
              </wp:positionV>
              <wp:extent cx="1156970" cy="612140"/>
              <wp:effectExtent l="0" t="0" r="5080" b="0"/>
              <wp:wrapTight wrapText="bothSides">
                <wp:wrapPolygon edited="0">
                  <wp:start x="0" y="0"/>
                  <wp:lineTo x="0" y="20838"/>
                  <wp:lineTo x="21339" y="20838"/>
                  <wp:lineTo x="21339"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rsidRPr="00766F71">
          <w:rPr>
            <w:rFonts w:asciiTheme="majorHAnsi" w:eastAsiaTheme="majorEastAsia" w:hAnsiTheme="majorHAnsi" w:cstheme="majorBidi"/>
            <w:sz w:val="20"/>
            <w:szCs w:val="20"/>
          </w:rPr>
          <w:t xml:space="preserve">str. </w:t>
        </w:r>
        <w:r w:rsidRPr="00766F71">
          <w:rPr>
            <w:rFonts w:eastAsiaTheme="minorEastAsia" w:cs="Times New Roman"/>
            <w:sz w:val="20"/>
            <w:szCs w:val="20"/>
          </w:rPr>
          <w:fldChar w:fldCharType="begin"/>
        </w:r>
        <w:r w:rsidRPr="00766F71">
          <w:rPr>
            <w:sz w:val="20"/>
            <w:szCs w:val="20"/>
          </w:rPr>
          <w:instrText>PAGE    \* MERGEFORMAT</w:instrText>
        </w:r>
        <w:r w:rsidRPr="00766F71">
          <w:rPr>
            <w:rFonts w:eastAsiaTheme="minorEastAsia" w:cs="Times New Roman"/>
            <w:sz w:val="20"/>
            <w:szCs w:val="20"/>
          </w:rPr>
          <w:fldChar w:fldCharType="separate"/>
        </w:r>
        <w:r>
          <w:rPr>
            <w:rFonts w:eastAsiaTheme="minorEastAsia" w:cs="Times New Roman"/>
            <w:sz w:val="20"/>
            <w:szCs w:val="20"/>
          </w:rPr>
          <w:t>1</w:t>
        </w:r>
        <w:r w:rsidRPr="00766F71">
          <w:rPr>
            <w:rFonts w:asciiTheme="majorHAnsi" w:eastAsiaTheme="majorEastAsia" w:hAnsiTheme="majorHAnsi" w:cstheme="majorBidi"/>
            <w:sz w:val="20"/>
            <w:szCs w:val="20"/>
          </w:rPr>
          <w:fldChar w:fldCharType="end"/>
        </w:r>
      </w:sdtContent>
    </w:sdt>
  </w:p>
  <w:p w14:paraId="5F9D34BD" w14:textId="3E53085F" w:rsidR="00766F71" w:rsidRDefault="00766F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23492184"/>
      <w:docPartObj>
        <w:docPartGallery w:val="Page Numbers (Bottom of Page)"/>
        <w:docPartUnique/>
      </w:docPartObj>
    </w:sdtPr>
    <w:sdtEndPr>
      <w:rPr>
        <w:sz w:val="20"/>
        <w:szCs w:val="20"/>
      </w:rPr>
    </w:sdtEndPr>
    <w:sdtContent>
      <w:p w14:paraId="56D327E6" w14:textId="25084D82" w:rsidR="00766F71" w:rsidRPr="00766F71" w:rsidRDefault="00766F71">
        <w:pPr>
          <w:pStyle w:val="Stopka"/>
          <w:jc w:val="right"/>
          <w:rPr>
            <w:rFonts w:asciiTheme="majorHAnsi" w:eastAsiaTheme="majorEastAsia" w:hAnsiTheme="majorHAnsi" w:cstheme="majorBidi"/>
            <w:sz w:val="20"/>
            <w:szCs w:val="20"/>
          </w:rPr>
        </w:pPr>
        <w:r w:rsidRPr="00766F71">
          <w:rPr>
            <w:noProof/>
            <w:sz w:val="20"/>
            <w:szCs w:val="20"/>
          </w:rPr>
          <w:drawing>
            <wp:anchor distT="0" distB="0" distL="114300" distR="114300" simplePos="0" relativeHeight="251659264" behindDoc="0" locked="0" layoutInCell="1" allowOverlap="1" wp14:anchorId="0EBCE77D" wp14:editId="5A6D9E82">
              <wp:simplePos x="0" y="0"/>
              <wp:positionH relativeFrom="column">
                <wp:posOffset>4724400</wp:posOffset>
              </wp:positionH>
              <wp:positionV relativeFrom="paragraph">
                <wp:posOffset>6985</wp:posOffset>
              </wp:positionV>
              <wp:extent cx="492760" cy="537794"/>
              <wp:effectExtent l="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3779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29C36ABD" wp14:editId="0572DF33">
              <wp:simplePos x="0" y="0"/>
              <wp:positionH relativeFrom="margin">
                <wp:posOffset>-66675</wp:posOffset>
              </wp:positionH>
              <wp:positionV relativeFrom="paragraph">
                <wp:posOffset>12065</wp:posOffset>
              </wp:positionV>
              <wp:extent cx="1156970" cy="612140"/>
              <wp:effectExtent l="0" t="0" r="5080" b="0"/>
              <wp:wrapTight wrapText="bothSides">
                <wp:wrapPolygon edited="0">
                  <wp:start x="0" y="0"/>
                  <wp:lineTo x="0" y="20838"/>
                  <wp:lineTo x="21339" y="20838"/>
                  <wp:lineTo x="21339" y="0"/>
                  <wp:lineTo x="0" y="0"/>
                </wp:wrapPolygon>
              </wp:wrapTight>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rsidRPr="00766F71">
          <w:rPr>
            <w:rFonts w:asciiTheme="majorHAnsi" w:eastAsiaTheme="majorEastAsia" w:hAnsiTheme="majorHAnsi" w:cstheme="majorBidi"/>
            <w:sz w:val="20"/>
            <w:szCs w:val="20"/>
          </w:rPr>
          <w:t xml:space="preserve">str. </w:t>
        </w:r>
        <w:r w:rsidRPr="00766F71">
          <w:rPr>
            <w:rFonts w:eastAsiaTheme="minorEastAsia" w:cs="Times New Roman"/>
            <w:sz w:val="20"/>
            <w:szCs w:val="20"/>
          </w:rPr>
          <w:fldChar w:fldCharType="begin"/>
        </w:r>
        <w:r w:rsidRPr="00766F71">
          <w:rPr>
            <w:sz w:val="20"/>
            <w:szCs w:val="20"/>
          </w:rPr>
          <w:instrText>PAGE    \* MERGEFORMAT</w:instrText>
        </w:r>
        <w:r w:rsidRPr="00766F71">
          <w:rPr>
            <w:rFonts w:eastAsiaTheme="minorEastAsia" w:cs="Times New Roman"/>
            <w:sz w:val="20"/>
            <w:szCs w:val="20"/>
          </w:rPr>
          <w:fldChar w:fldCharType="separate"/>
        </w:r>
        <w:r w:rsidRPr="00766F71">
          <w:rPr>
            <w:rFonts w:asciiTheme="majorHAnsi" w:eastAsiaTheme="majorEastAsia" w:hAnsiTheme="majorHAnsi" w:cstheme="majorBidi"/>
            <w:sz w:val="20"/>
            <w:szCs w:val="20"/>
          </w:rPr>
          <w:t>2</w:t>
        </w:r>
        <w:r w:rsidRPr="00766F71">
          <w:rPr>
            <w:rFonts w:asciiTheme="majorHAnsi" w:eastAsiaTheme="majorEastAsia" w:hAnsiTheme="majorHAnsi" w:cstheme="majorBidi"/>
            <w:sz w:val="20"/>
            <w:szCs w:val="20"/>
          </w:rPr>
          <w:fldChar w:fldCharType="end"/>
        </w:r>
      </w:p>
    </w:sdtContent>
  </w:sdt>
  <w:p w14:paraId="0754434D" w14:textId="1443A5A3" w:rsidR="00766F71" w:rsidRDefault="00766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4846" w14:textId="77777777" w:rsidR="00454756" w:rsidRDefault="00454756" w:rsidP="00766F71">
      <w:pPr>
        <w:spacing w:after="0" w:line="240" w:lineRule="auto"/>
      </w:pPr>
      <w:r>
        <w:separator/>
      </w:r>
    </w:p>
  </w:footnote>
  <w:footnote w:type="continuationSeparator" w:id="0">
    <w:p w14:paraId="4751913A" w14:textId="77777777" w:rsidR="00454756" w:rsidRDefault="00454756" w:rsidP="0076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7DC" w14:textId="365271F5" w:rsidR="00766F71" w:rsidRDefault="00766F71">
    <w:pPr>
      <w:pStyle w:val="Nagwek"/>
    </w:pPr>
    <w:r w:rsidRPr="00B868F5">
      <w:rPr>
        <w:rFonts w:eastAsia="MS Mincho" w:cs="Arial"/>
        <w:noProof/>
        <w:sz w:val="20"/>
        <w:szCs w:val="20"/>
        <w:lang w:eastAsia="pl-PL"/>
      </w:rPr>
      <w:drawing>
        <wp:inline distT="0" distB="0" distL="0" distR="0" wp14:anchorId="13EAA424" wp14:editId="2BA7AE47">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52CD78F" w14:textId="77777777" w:rsidR="00766F71" w:rsidRPr="00766F71" w:rsidRDefault="00766F71" w:rsidP="00766F71">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766F71">
      <w:rPr>
        <w:rFonts w:eastAsia="MS Mincho" w:cs="Calibri"/>
        <w:bCs/>
        <w:iCs/>
        <w:sz w:val="28"/>
        <w:szCs w:val="28"/>
        <w:lang w:eastAsia="pl-PL"/>
      </w:rPr>
      <w:t>Dostępny samorząd – granty</w:t>
    </w:r>
  </w:p>
  <w:p w14:paraId="7BD8AA1C" w14:textId="77777777" w:rsidR="00766F71" w:rsidRDefault="00766F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C8E"/>
    <w:multiLevelType w:val="multilevel"/>
    <w:tmpl w:val="65B06FF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0CEC7137"/>
    <w:multiLevelType w:val="hybridMultilevel"/>
    <w:tmpl w:val="111E2F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97029"/>
    <w:multiLevelType w:val="hybridMultilevel"/>
    <w:tmpl w:val="273C93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40785"/>
    <w:multiLevelType w:val="hybridMultilevel"/>
    <w:tmpl w:val="B9744D9C"/>
    <w:lvl w:ilvl="0" w:tplc="D83E478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203"/>
        </w:tabs>
        <w:ind w:left="1203" w:hanging="360"/>
      </w:pPr>
    </w:lvl>
    <w:lvl w:ilvl="2" w:tplc="0415001B">
      <w:start w:val="1"/>
      <w:numFmt w:val="lowerRoman"/>
      <w:lvlText w:val="%3."/>
      <w:lvlJc w:val="right"/>
      <w:pPr>
        <w:tabs>
          <w:tab w:val="num" w:pos="1923"/>
        </w:tabs>
        <w:ind w:left="1923" w:hanging="180"/>
      </w:pPr>
    </w:lvl>
    <w:lvl w:ilvl="3" w:tplc="0415000F">
      <w:start w:val="1"/>
      <w:numFmt w:val="decimal"/>
      <w:lvlText w:val="%4."/>
      <w:lvlJc w:val="left"/>
      <w:pPr>
        <w:tabs>
          <w:tab w:val="num" w:pos="2643"/>
        </w:tabs>
        <w:ind w:left="2643" w:hanging="360"/>
      </w:pPr>
    </w:lvl>
    <w:lvl w:ilvl="4" w:tplc="04150019">
      <w:start w:val="1"/>
      <w:numFmt w:val="lowerLetter"/>
      <w:lvlText w:val="%5."/>
      <w:lvlJc w:val="left"/>
      <w:pPr>
        <w:tabs>
          <w:tab w:val="num" w:pos="3363"/>
        </w:tabs>
        <w:ind w:left="3363" w:hanging="360"/>
      </w:pPr>
    </w:lvl>
    <w:lvl w:ilvl="5" w:tplc="0415001B">
      <w:start w:val="1"/>
      <w:numFmt w:val="lowerRoman"/>
      <w:lvlText w:val="%6."/>
      <w:lvlJc w:val="right"/>
      <w:pPr>
        <w:tabs>
          <w:tab w:val="num" w:pos="4083"/>
        </w:tabs>
        <w:ind w:left="4083" w:hanging="180"/>
      </w:pPr>
    </w:lvl>
    <w:lvl w:ilvl="6" w:tplc="0415000F">
      <w:start w:val="1"/>
      <w:numFmt w:val="decimal"/>
      <w:lvlText w:val="%7."/>
      <w:lvlJc w:val="left"/>
      <w:pPr>
        <w:tabs>
          <w:tab w:val="num" w:pos="4803"/>
        </w:tabs>
        <w:ind w:left="4803" w:hanging="360"/>
      </w:pPr>
    </w:lvl>
    <w:lvl w:ilvl="7" w:tplc="04150019">
      <w:start w:val="1"/>
      <w:numFmt w:val="lowerLetter"/>
      <w:lvlText w:val="%8."/>
      <w:lvlJc w:val="left"/>
      <w:pPr>
        <w:tabs>
          <w:tab w:val="num" w:pos="5523"/>
        </w:tabs>
        <w:ind w:left="5523" w:hanging="360"/>
      </w:pPr>
    </w:lvl>
    <w:lvl w:ilvl="8" w:tplc="0415001B">
      <w:start w:val="1"/>
      <w:numFmt w:val="lowerRoman"/>
      <w:lvlText w:val="%9."/>
      <w:lvlJc w:val="right"/>
      <w:pPr>
        <w:tabs>
          <w:tab w:val="num" w:pos="6243"/>
        </w:tabs>
        <w:ind w:left="6243" w:hanging="180"/>
      </w:pPr>
    </w:lvl>
  </w:abstractNum>
  <w:abstractNum w:abstractNumId="4" w15:restartNumberingAfterBreak="0">
    <w:nsid w:val="220F544A"/>
    <w:multiLevelType w:val="hybridMultilevel"/>
    <w:tmpl w:val="94145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B100A"/>
    <w:multiLevelType w:val="hybridMultilevel"/>
    <w:tmpl w:val="EADEC4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7974881"/>
    <w:multiLevelType w:val="hybridMultilevel"/>
    <w:tmpl w:val="CB28329E"/>
    <w:lvl w:ilvl="0" w:tplc="ECC2676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35131C"/>
    <w:multiLevelType w:val="hybridMultilevel"/>
    <w:tmpl w:val="9A4285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4F6AA9"/>
    <w:multiLevelType w:val="hybridMultilevel"/>
    <w:tmpl w:val="368C02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4D2683A"/>
    <w:multiLevelType w:val="hybridMultilevel"/>
    <w:tmpl w:val="8AECE2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555D0C"/>
    <w:multiLevelType w:val="hybridMultilevel"/>
    <w:tmpl w:val="420C1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ED2EB7"/>
    <w:multiLevelType w:val="hybridMultilevel"/>
    <w:tmpl w:val="C28C0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5565AA"/>
    <w:multiLevelType w:val="hybridMultilevel"/>
    <w:tmpl w:val="A8CC16A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D42F17A">
      <w:start w:val="1"/>
      <w:numFmt w:val="decimal"/>
      <w:lvlText w:val="%7."/>
      <w:lvlJc w:val="left"/>
      <w:pPr>
        <w:ind w:left="5040" w:hanging="360"/>
      </w:pPr>
      <w:rPr>
        <w:rFonts w:ascii="Times New Roman" w:hAnsi="Times New Roman" w:cs="Times New Roman"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203527F"/>
    <w:multiLevelType w:val="hybridMultilevel"/>
    <w:tmpl w:val="4C245A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18016091">
    <w:abstractNumId w:val="6"/>
  </w:num>
  <w:num w:numId="2" w16cid:durableId="1390759959">
    <w:abstractNumId w:val="0"/>
  </w:num>
  <w:num w:numId="3" w16cid:durableId="223764613">
    <w:abstractNumId w:val="5"/>
  </w:num>
  <w:num w:numId="4" w16cid:durableId="427166663">
    <w:abstractNumId w:val="7"/>
  </w:num>
  <w:num w:numId="5" w16cid:durableId="1907915465">
    <w:abstractNumId w:val="4"/>
  </w:num>
  <w:num w:numId="6" w16cid:durableId="1179852565">
    <w:abstractNumId w:val="9"/>
  </w:num>
  <w:num w:numId="7" w16cid:durableId="474103647">
    <w:abstractNumId w:val="10"/>
  </w:num>
  <w:num w:numId="8" w16cid:durableId="1857689656">
    <w:abstractNumId w:val="1"/>
  </w:num>
  <w:num w:numId="9" w16cid:durableId="1099761894">
    <w:abstractNumId w:val="8"/>
  </w:num>
  <w:num w:numId="10" w16cid:durableId="477303146">
    <w:abstractNumId w:val="13"/>
  </w:num>
  <w:num w:numId="11" w16cid:durableId="1153641482">
    <w:abstractNumId w:val="2"/>
  </w:num>
  <w:num w:numId="12" w16cid:durableId="1938711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5104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8040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71"/>
    <w:rsid w:val="00217A7F"/>
    <w:rsid w:val="00454756"/>
    <w:rsid w:val="00766F71"/>
    <w:rsid w:val="00781077"/>
    <w:rsid w:val="00DB37EF"/>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37A"/>
  <w15:chartTrackingRefBased/>
  <w15:docId w15:val="{CFD577E1-4214-47BA-B77C-2D5B8C0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F7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F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F71"/>
  </w:style>
  <w:style w:type="paragraph" w:styleId="Stopka">
    <w:name w:val="footer"/>
    <w:basedOn w:val="Normalny"/>
    <w:link w:val="StopkaZnak"/>
    <w:uiPriority w:val="99"/>
    <w:unhideWhenUsed/>
    <w:rsid w:val="00766F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F71"/>
  </w:style>
  <w:style w:type="paragraph" w:styleId="Akapitzlist">
    <w:name w:val="List Paragraph"/>
    <w:basedOn w:val="Normalny"/>
    <w:uiPriority w:val="34"/>
    <w:qFormat/>
    <w:rsid w:val="00766F71"/>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66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F71"/>
    <w:rPr>
      <w:kern w:val="0"/>
      <w:sz w:val="20"/>
      <w:szCs w:val="20"/>
      <w14:ligatures w14:val="none"/>
    </w:rPr>
  </w:style>
  <w:style w:type="character" w:styleId="Odwoanieprzypisudolnego">
    <w:name w:val="footnote reference"/>
    <w:basedOn w:val="Domylnaczcionkaakapitu"/>
    <w:uiPriority w:val="99"/>
    <w:semiHidden/>
    <w:unhideWhenUsed/>
    <w:rsid w:val="0076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um.miast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A4DF-3085-41D0-B0EB-2369CC89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18077</Characters>
  <Application>Microsoft Office Word</Application>
  <DocSecurity>0</DocSecurity>
  <Lines>150</Lines>
  <Paragraphs>42</Paragraphs>
  <ScaleCrop>false</ScaleCrop>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2</cp:revision>
  <dcterms:created xsi:type="dcterms:W3CDTF">2023-04-19T12:28:00Z</dcterms:created>
  <dcterms:modified xsi:type="dcterms:W3CDTF">2023-05-18T10:41:00Z</dcterms:modified>
</cp:coreProperties>
</file>