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4B2" w14:textId="1FD32E94" w:rsidR="00A84218" w:rsidRPr="00F12671" w:rsidRDefault="00A84218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</w:t>
      </w:r>
      <w:r w:rsidRPr="00F12671">
        <w:rPr>
          <w:rFonts w:asciiTheme="minorHAnsi" w:hAnsiTheme="minorHAnsi" w:cstheme="minorHAnsi"/>
          <w:bCs/>
          <w:sz w:val="24"/>
          <w:szCs w:val="22"/>
        </w:rPr>
        <w:t xml:space="preserve">nr </w:t>
      </w:r>
      <w:r w:rsidR="0001132C">
        <w:rPr>
          <w:rFonts w:asciiTheme="minorHAnsi" w:hAnsiTheme="minorHAnsi" w:cstheme="minorHAnsi"/>
          <w:bCs/>
          <w:sz w:val="24"/>
          <w:szCs w:val="22"/>
        </w:rPr>
        <w:t>3.1 do SWZ</w:t>
      </w:r>
    </w:p>
    <w:p w14:paraId="2070021F" w14:textId="0E102611" w:rsidR="00EB7F19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</w:p>
    <w:p w14:paraId="5DF9ED9B" w14:textId="0144C51F" w:rsidR="008E7428" w:rsidRPr="00C263DE" w:rsidRDefault="000F0810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C263DE">
        <w:rPr>
          <w:rFonts w:asciiTheme="minorHAnsi" w:hAnsiTheme="minorHAnsi" w:cstheme="minorHAnsi"/>
          <w:b/>
          <w:bCs/>
          <w:sz w:val="24"/>
          <w:szCs w:val="22"/>
        </w:rPr>
        <w:t>Komora hipoksyjna z portami operacyjnymi do prowadzenia hodowli komórkowej w ściśle określonych warunkach stężenia tlenu,  dwutlenku węgla, temperatury i wilgotności.</w:t>
      </w:r>
    </w:p>
    <w:p w14:paraId="1725561F" w14:textId="77777777" w:rsidR="000F0810" w:rsidRPr="00935425" w:rsidRDefault="000F0810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605"/>
        <w:gridCol w:w="3147"/>
      </w:tblGrid>
      <w:tr w:rsidR="003E49B4" w:rsidRPr="00C343D0" w14:paraId="4A843F61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54F3AF34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3E49B4" w:rsidRPr="00C343D0" w14:paraId="31963021" w14:textId="77777777" w:rsidTr="00095F58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204E2B37" w:rsidR="00CE1542" w:rsidRPr="002F2BDB" w:rsidRDefault="009517FA" w:rsidP="00032E44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2F2BDB">
              <w:rPr>
                <w:sz w:val="24"/>
                <w:szCs w:val="24"/>
                <w:lang w:val="pl-PL"/>
              </w:rPr>
              <w:t xml:space="preserve">Urządzenie fabrycznie nowe, nie powystawowe, ani nie </w:t>
            </w:r>
            <w:proofErr w:type="spellStart"/>
            <w:r w:rsidRPr="002F2BDB">
              <w:rPr>
                <w:sz w:val="24"/>
                <w:szCs w:val="24"/>
                <w:lang w:val="pl-PL"/>
              </w:rPr>
              <w:t>potestowe</w:t>
            </w:r>
            <w:proofErr w:type="spellEnd"/>
            <w:r w:rsidR="009122D7" w:rsidRPr="002F2BDB">
              <w:rPr>
                <w:sz w:val="24"/>
                <w:szCs w:val="24"/>
                <w:lang w:val="pl-PL"/>
              </w:rPr>
              <w:t xml:space="preserve">, rok </w:t>
            </w:r>
            <w:r w:rsidR="009122D7" w:rsidRPr="004B4175">
              <w:rPr>
                <w:sz w:val="24"/>
                <w:szCs w:val="24"/>
                <w:lang w:val="pl-PL"/>
              </w:rPr>
              <w:t>produkcji 20</w:t>
            </w:r>
            <w:r w:rsidR="009C738B" w:rsidRPr="004B4175">
              <w:rPr>
                <w:sz w:val="24"/>
                <w:szCs w:val="24"/>
                <w:lang w:val="pl-PL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46A1EA8F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6869F2F4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5713A23D" w:rsidR="00CE1542" w:rsidRPr="00935425" w:rsidRDefault="00F062E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CE15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699" w14:textId="6F615E18" w:rsidR="00CE1542" w:rsidRPr="000E4ED4" w:rsidRDefault="009122D7" w:rsidP="001A618C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0E4ED4">
              <w:rPr>
                <w:bCs/>
                <w:sz w:val="24"/>
                <w:szCs w:val="24"/>
                <w:lang w:val="pl-PL"/>
              </w:rPr>
              <w:t>Komora</w:t>
            </w:r>
            <w:r w:rsidRPr="000E4ED4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0E4ED4">
              <w:rPr>
                <w:sz w:val="24"/>
                <w:szCs w:val="24"/>
                <w:lang w:val="pl-PL"/>
              </w:rPr>
              <w:t>przeznaczona do prowadzenia hodowli komórkowej</w:t>
            </w:r>
            <w:r w:rsidR="00DD4FA8" w:rsidRPr="000E4ED4">
              <w:rPr>
                <w:sz w:val="24"/>
                <w:szCs w:val="24"/>
                <w:lang w:val="pl-PL"/>
              </w:rPr>
              <w:t xml:space="preserve"> </w:t>
            </w:r>
            <w:r w:rsidR="00DD4FA8" w:rsidRPr="004B4175">
              <w:rPr>
                <w:sz w:val="24"/>
                <w:szCs w:val="24"/>
                <w:lang w:val="pl-PL"/>
              </w:rPr>
              <w:t>w warunkach hipoksji/anoksji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4CB04AE9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5C79D40C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73434CD4" w:rsidR="00CE1542" w:rsidRPr="00935425" w:rsidRDefault="00F062E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CE15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7077" w14:textId="272015C9" w:rsidR="009122D7" w:rsidRPr="002F2BDB" w:rsidRDefault="009122D7" w:rsidP="009122D7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2F2BDB">
              <w:rPr>
                <w:rFonts w:cstheme="minorHAnsi"/>
                <w:sz w:val="24"/>
                <w:szCs w:val="24"/>
                <w:lang w:val="pl-PL"/>
              </w:rPr>
              <w:t>Zapewnia prowadzenie badań w ściśle określonych  warunkach stężenia tlenu, dwutlenku węgla, temperatury i wilgotności:</w:t>
            </w:r>
          </w:p>
          <w:p w14:paraId="081E6392" w14:textId="77777777" w:rsidR="009122D7" w:rsidRPr="002F2BDB" w:rsidRDefault="009122D7" w:rsidP="009122D7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2F2BDB">
              <w:rPr>
                <w:rFonts w:cstheme="minorHAnsi"/>
                <w:sz w:val="24"/>
                <w:szCs w:val="24"/>
                <w:lang w:val="pl-PL"/>
              </w:rPr>
              <w:t>- Kontrola i regulacja stężenia O2 w zakresie nie mniejszym niż od 0.1% do 20 %, z dokładnością nie mniejszą niż do 0.1%.</w:t>
            </w:r>
          </w:p>
          <w:p w14:paraId="10DE7F74" w14:textId="77777777" w:rsidR="009122D7" w:rsidRPr="002F2BDB" w:rsidRDefault="009122D7" w:rsidP="009122D7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2F2BDB">
              <w:rPr>
                <w:rFonts w:cstheme="minorHAnsi"/>
                <w:sz w:val="24"/>
                <w:szCs w:val="24"/>
                <w:lang w:val="pl-PL"/>
              </w:rPr>
              <w:t>- Kontrola i regulacja stężenia CO2 w zakresie nie mniejszym niż od 0.1% do 15%, z dokładnością nie mniejszą niż do 0.1%.</w:t>
            </w:r>
          </w:p>
          <w:p w14:paraId="188720B9" w14:textId="42CC4D72" w:rsidR="00CE1542" w:rsidRPr="002F2BDB" w:rsidRDefault="009122D7" w:rsidP="009122D7">
            <w:pPr>
              <w:pStyle w:val="Bezodstpw"/>
              <w:rPr>
                <w:rFonts w:cstheme="minorHAnsi"/>
                <w:sz w:val="24"/>
                <w:szCs w:val="24"/>
                <w:lang w:val="pl-PL"/>
              </w:rPr>
            </w:pPr>
            <w:r w:rsidRPr="002F2BDB">
              <w:rPr>
                <w:rFonts w:cstheme="minorHAnsi"/>
                <w:sz w:val="24"/>
                <w:szCs w:val="24"/>
                <w:lang w:val="pl-PL"/>
              </w:rPr>
              <w:t>- Zakres  pracy komory od 5°C powyżej temperatury otoczenia do min. 42°C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22371F49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02BA50D2" w:rsidR="00925A5B" w:rsidRPr="00935425" w:rsidRDefault="00F062E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  <w:r w:rsidR="00925A5B" w:rsidRPr="009354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DF2" w14:textId="052BEEB1" w:rsidR="00925A5B" w:rsidRPr="009122D7" w:rsidRDefault="009122D7" w:rsidP="00AD49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F2BDB">
              <w:rPr>
                <w:lang w:val="pl-PL"/>
              </w:rPr>
              <w:t xml:space="preserve">System zapewniający utrzymanie jednakowej temperatury w całej  komorze. </w:t>
            </w:r>
            <w:proofErr w:type="spellStart"/>
            <w:r w:rsidRPr="00175F42">
              <w:t>Dopuszczalna</w:t>
            </w:r>
            <w:proofErr w:type="spellEnd"/>
            <w:r w:rsidRPr="00175F42">
              <w:t xml:space="preserve"> </w:t>
            </w:r>
            <w:proofErr w:type="spellStart"/>
            <w:r w:rsidRPr="00175F42">
              <w:t>nierównomierność</w:t>
            </w:r>
            <w:proofErr w:type="spellEnd"/>
            <w:r w:rsidRPr="00175F42">
              <w:t xml:space="preserve"> </w:t>
            </w:r>
            <w:proofErr w:type="spellStart"/>
            <w:r w:rsidRPr="00175F42">
              <w:t>rozkładu</w:t>
            </w:r>
            <w:proofErr w:type="spellEnd"/>
            <w:r w:rsidRPr="00175F42">
              <w:t xml:space="preserve"> </w:t>
            </w:r>
            <w:proofErr w:type="spellStart"/>
            <w:r w:rsidRPr="00175F42">
              <w:t>temperatury</w:t>
            </w:r>
            <w:proofErr w:type="spellEnd"/>
            <w:r w:rsidRPr="00175F42">
              <w:t xml:space="preserve"> </w:t>
            </w:r>
            <w:proofErr w:type="spellStart"/>
            <w:r w:rsidRPr="00175F42">
              <w:t>wewnątrz</w:t>
            </w:r>
            <w:proofErr w:type="spellEnd"/>
            <w:r w:rsidRPr="00175F42">
              <w:t xml:space="preserve"> </w:t>
            </w:r>
            <w:proofErr w:type="spellStart"/>
            <w:r w:rsidRPr="00175F42">
              <w:t>komory</w:t>
            </w:r>
            <w:proofErr w:type="spellEnd"/>
            <w:r w:rsidRPr="00175F42">
              <w:t xml:space="preserve"> ± 0,6°C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925A5B" w:rsidRPr="00935425" w:rsidRDefault="00925A5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0A0243B9" w14:textId="77777777" w:rsidTr="00095F58"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876" w14:textId="6AE21503" w:rsidR="00017455" w:rsidRDefault="00F062E2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="00032E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A459" w14:textId="5678379D" w:rsidR="00017455" w:rsidRPr="009122D7" w:rsidRDefault="009122D7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9122D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Wewnętrzny system mieszania gazów całkowicie zintegrowany z komorą pozwalający na momentalne osiągnięcie zadanych warunków pracy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CDFE" w14:textId="77777777" w:rsidR="00017455" w:rsidRPr="00935425" w:rsidRDefault="00017455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2C16EF23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7FC" w14:textId="6B8F4FC1" w:rsidR="00017455" w:rsidRDefault="00F062E2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  <w:r w:rsidR="00032E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8756" w14:textId="0FBE8C18" w:rsidR="00017455" w:rsidRPr="009122D7" w:rsidRDefault="009122D7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9122D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Automatyczny system regulacji ciśnienia wewnątrz komory nie wymagający interwencji użytkownika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172" w14:textId="77777777" w:rsidR="00017455" w:rsidRPr="00935425" w:rsidRDefault="00017455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2F8166F6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19B" w14:textId="63E33BCB" w:rsidR="0068702B" w:rsidRDefault="00F062E2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</w:t>
            </w:r>
            <w:r w:rsidR="0068702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6BD8E" w14:textId="2F518F6B" w:rsidR="0068702B" w:rsidRPr="009122D7" w:rsidRDefault="009122D7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9122D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Komora musi posiadać wewnętrzny (okresowo wymienialny) katalizator do usuwania resztek tlenu przy pracy z anoksją (</w:t>
            </w:r>
            <w:proofErr w:type="spellStart"/>
            <w:r w:rsidRPr="009122D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n.p</w:t>
            </w:r>
            <w:proofErr w:type="spellEnd"/>
            <w:r w:rsidRPr="009122D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. katalizator palladowy) oraz system detoksykacji do usuwania toksycznych lotnych kwasów tłuszczowych i siarkowodoru z komory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A6AE" w14:textId="77777777" w:rsidR="0068702B" w:rsidRPr="00935425" w:rsidRDefault="0068702B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7ECE91EC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293" w14:textId="1C1A2445" w:rsidR="006B2027" w:rsidRDefault="00F062E2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 w:rsidR="006B202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9F17" w14:textId="77777777" w:rsidR="009122D7" w:rsidRDefault="009122D7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9122D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Wymiary zewnętrzne: nie większe niż 800 x 720 x 720 mm  </w:t>
            </w:r>
          </w:p>
          <w:p w14:paraId="3609F373" w14:textId="61EDB550" w:rsidR="006B2027" w:rsidRPr="009122D7" w:rsidRDefault="009122D7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9122D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lastRenderedPageBreak/>
              <w:t>( szer. x gł. x wys.)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58A5" w14:textId="77777777" w:rsidR="006B2027" w:rsidRPr="00935425" w:rsidRDefault="006B202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7DB6E13C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EB9" w14:textId="17B1C530" w:rsidR="006B2027" w:rsidRDefault="00F062E2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="006B202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DFF0" w14:textId="4C782726" w:rsidR="006B2027" w:rsidRPr="009122D7" w:rsidRDefault="00D32F97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D32F9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Pojemność komory:  nie większa niż 180 litrów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E722" w14:textId="77777777" w:rsidR="006B2027" w:rsidRPr="00935425" w:rsidRDefault="006B202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122DE880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B7D" w14:textId="3A5A5744" w:rsidR="006B2027" w:rsidRDefault="00F062E2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</w:t>
            </w:r>
            <w:r w:rsidR="006B202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EBB71" w14:textId="1787DE14" w:rsidR="006B2027" w:rsidRPr="009122D7" w:rsidRDefault="00D32F97" w:rsidP="001E3B0C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D32F9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System dwóch portów operacyjnych o ergonomicznym kształcie z rękawami, pozwalający na bezpieczną pracę w komorze bez wywoływania zmian w składzie atmosfery wewnątrz komory.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094" w14:textId="77777777" w:rsidR="006B2027" w:rsidRPr="00935425" w:rsidRDefault="006B202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104D94B7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E5C" w14:textId="48486CA3" w:rsidR="006B2027" w:rsidRDefault="00F062E2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</w:t>
            </w:r>
            <w:r w:rsidR="006B202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0A50" w14:textId="128639EB" w:rsidR="006B2027" w:rsidRPr="009122D7" w:rsidRDefault="0045081C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Każdy port operacyjny</w:t>
            </w:r>
            <w:r w:rsidR="001E3B0C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="001E3B0C" w:rsidRPr="00D32F9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o wymiarach zewnętrznych nie mniejszych niż 200 x 150 mm ( wys. x szer.)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966C" w14:textId="77777777" w:rsidR="006B2027" w:rsidRPr="00935425" w:rsidRDefault="006B2027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5FDE54C4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A19" w14:textId="3157A75F" w:rsidR="009517FA" w:rsidRDefault="009517FA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8242" w14:textId="324B8DB3" w:rsidR="009517FA" w:rsidRPr="009122D7" w:rsidRDefault="001E3B0C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D32F97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Każdy port operacyjny wyposażony w drzwiczki wewnętrzne  na zawiasach otwierane do środka komory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FD84" w14:textId="77777777" w:rsidR="009517FA" w:rsidRPr="00935425" w:rsidRDefault="009517F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13E583B2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8AA" w14:textId="4323AAAA" w:rsidR="009517FA" w:rsidRDefault="009517FA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7C7F" w14:textId="16EDFC0F" w:rsidR="009517FA" w:rsidRPr="009122D7" w:rsidRDefault="001E3B0C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1E3B0C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Obsługa portów operacyjnych za pomocą bezprzewodowego sterownika nożnego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ECB4" w14:textId="77777777" w:rsidR="009517FA" w:rsidRPr="00935425" w:rsidRDefault="009517FA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1E0C94F2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7615" w14:textId="63A0A6B1" w:rsidR="00B150D5" w:rsidRDefault="00B150D5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CDD0" w14:textId="173B1DC7" w:rsidR="00B150D5" w:rsidRPr="009C738B" w:rsidRDefault="001E3B0C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color w:val="FF0000"/>
                <w:kern w:val="0"/>
                <w:sz w:val="24"/>
                <w:szCs w:val="24"/>
                <w:lang w:val="pl-PL" w:eastAsia="pl-PL"/>
              </w:rPr>
            </w:pPr>
            <w:r w:rsidRPr="001E3B0C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Śluza zintegrowana z komorą o pojemności 5-10 litrów, umożliwiająca  bezpieczne wprowadzenie butelek hodowlanych bez wywoływania zmian warunków panujących wewnątrz komory</w:t>
            </w:r>
            <w:r w:rsidR="009C738B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. </w:t>
            </w:r>
            <w:r w:rsidR="009C738B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Cykl śluzy &lt; 30 sekund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514C" w14:textId="77777777" w:rsidR="00B150D5" w:rsidRPr="00935425" w:rsidRDefault="00B150D5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22CE48AF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D490" w14:textId="44693E79" w:rsidR="00B150D5" w:rsidRDefault="00B150D5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54D8" w14:textId="27393306" w:rsidR="001E3B0C" w:rsidRPr="001E3B0C" w:rsidRDefault="001E3B0C" w:rsidP="001E3B0C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1E3B0C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Komora musi zapewniać podłączenie 3 oddzielnych butli z gazami:</w:t>
            </w:r>
          </w:p>
          <w:p w14:paraId="65A4E24B" w14:textId="2C0F4CEE" w:rsidR="001E3B0C" w:rsidRPr="001E3B0C" w:rsidRDefault="001E3B0C" w:rsidP="001E3B0C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1E3B0C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•butlę z CO2, </w:t>
            </w:r>
          </w:p>
          <w:p w14:paraId="018A52F5" w14:textId="62072146" w:rsidR="001E3B0C" w:rsidRPr="001E3B0C" w:rsidRDefault="001E3B0C" w:rsidP="001E3B0C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1E3B0C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•butlę ze sprężonym powietrzem</w:t>
            </w:r>
          </w:p>
          <w:p w14:paraId="1179918D" w14:textId="469459F7" w:rsidR="00B150D5" w:rsidRPr="009122D7" w:rsidRDefault="001E3B0C" w:rsidP="001E3B0C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1E3B0C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•butlę z azotem (N2)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7DA6" w14:textId="77777777" w:rsidR="00B150D5" w:rsidRPr="00935425" w:rsidRDefault="00B150D5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62A85EC5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352" w14:textId="36363AC6" w:rsidR="00B150D5" w:rsidRDefault="009C069D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B126" w14:textId="63298FA1" w:rsidR="00B150D5" w:rsidRPr="006E63EF" w:rsidRDefault="009C069D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9C069D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Czujnik tlenu oraz dwutlenku węgla zintegrowany z systemem sterowania komorą i obsługiwany przy pomocy jednego głównego panelu kontrolno-pomiarowego w celu uzyskania kompleksowej informacji o atmosferze panującej wewnątrz komory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C8E9" w14:textId="77777777" w:rsidR="00B150D5" w:rsidRPr="00935425" w:rsidRDefault="00B150D5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20068F26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A62" w14:textId="7627F0D8" w:rsidR="00B150D5" w:rsidRDefault="009C069D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943E" w14:textId="220A5E76" w:rsidR="00B150D5" w:rsidRPr="006E63EF" w:rsidRDefault="009C069D" w:rsidP="0068702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9C069D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Czujnik tlenu elektro-chemiczny zainstalowany wewnątrz komory, a jego kalibracja musi być możliwa bez wyjmowania czujnika z komory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E511" w14:textId="77777777" w:rsidR="00B150D5" w:rsidRPr="00935425" w:rsidRDefault="00B150D5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76FFDF37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73B4" w14:textId="54783F4E" w:rsidR="00B150D5" w:rsidRDefault="009C069D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6ABB" w14:textId="6FFC13ED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Komora wyposażona w mikroprocesorowy system kontroli sterowany za pomocą panelu dotykowego  umożliwiający:</w:t>
            </w:r>
          </w:p>
          <w:p w14:paraId="27776825" w14:textId="3EFEB155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•regulację i kontrola parametrów pracy komory ( temperatura, wilgotność, poziom tlenu, poziom dwutlenku węgla);</w:t>
            </w:r>
          </w:p>
          <w:p w14:paraId="2AE30F9C" w14:textId="4DE62ADD" w:rsidR="003E49B4" w:rsidRPr="004B4175" w:rsidRDefault="003E49B4" w:rsidP="00095F58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•ciągłe monitorowanie </w:t>
            </w:r>
            <w:r w:rsidR="00735989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składu i parametrów </w:t>
            </w:r>
            <w:r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atmosfery panującej wewnątrz komory (</w:t>
            </w:r>
            <w:r w:rsidR="00576511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zawartość  </w:t>
            </w:r>
            <w:r w:rsidR="00095F58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procentową (</w:t>
            </w:r>
            <w:r w:rsidR="00576511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%</w:t>
            </w:r>
            <w:r w:rsidR="00095F58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):</w:t>
            </w:r>
            <w:r w:rsidR="00576511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tlenu, dwutlenku węgla</w:t>
            </w:r>
            <w:r w:rsidR="00735989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i azotu)</w:t>
            </w:r>
            <w:r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="00735989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oraz temperatury, wilgotności i ciśnienia</w:t>
            </w:r>
            <w:r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;</w:t>
            </w:r>
          </w:p>
          <w:p w14:paraId="63DAA80A" w14:textId="7086978A" w:rsidR="003E49B4" w:rsidRPr="004B4175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•podgląd </w:t>
            </w:r>
            <w:r w:rsidR="00735989"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stanu atmosfery w śluzie oraz postęp </w:t>
            </w:r>
            <w:r w:rsidRP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cyklu śluzy</w:t>
            </w:r>
          </w:p>
          <w:p w14:paraId="6C14C958" w14:textId="0BEAFF31" w:rsidR="00B150D5" w:rsidRDefault="003E49B4" w:rsidP="003E49B4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•włączanie/wyłączanie zasilania gniazda elektrycz</w:t>
            </w:r>
            <w:r w:rsidR="004B4175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n</w:t>
            </w: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ego</w:t>
            </w:r>
          </w:p>
          <w:p w14:paraId="5D99A47E" w14:textId="56BEAD8C" w:rsidR="00576511" w:rsidRPr="006E63EF" w:rsidRDefault="00576511" w:rsidP="003E49B4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6963" w14:textId="77777777" w:rsidR="00B150D5" w:rsidRPr="00935425" w:rsidRDefault="00B150D5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0FA10348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786" w14:textId="4AB1673B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46A76" w14:textId="3BACDFBD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Dostęp do funkcji sterowania komory powinien być zabezpieczony hasłem przed osobami trzecimi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EFB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066D1731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A71" w14:textId="71313604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6EE1C" w14:textId="08D4DF6F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Możliwość rozbudowy w przyszłości komory o funkcję zapisywania parametrów pracy: temperatura, wilgotność, poziom tlenu oraz ciśnienie wewnątrz komory w postaci graficznej i możliwość przenoszenia za pomocą pamięci zewnętrznej  na komputer w celu dalszej analizy. Archiwizacja danych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98F0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6F197F26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AC6" w14:textId="3918DBA8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FBB5" w14:textId="74390A5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Wewnętrzne gniazdko elektryczne umożliwiające podłączenie urządzenia (230 V, 50 </w:t>
            </w:r>
            <w:proofErr w:type="spellStart"/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Hz</w:t>
            </w:r>
            <w:proofErr w:type="spellEnd"/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).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170F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5F866B81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9CD" w14:textId="21379627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7733" w14:textId="06D512CA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Oświetlenie komory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9E52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72983FCD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2B26" w14:textId="1B8E3E67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F313D" w14:textId="56610F59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Bezszmerowa praca komory &lt; 40dB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C23C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1BDF4FF4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8AAA" w14:textId="637D89EA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88AE0" w14:textId="7CD3FEF8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Komora wyposażona w port próżniowy kompatybilny z aspiratorem próżniowym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9B86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00515056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93F" w14:textId="3D707F64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D2074" w14:textId="67835D30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Aspirator próżniowy zintegrowany z komorą do zbierania i usuwania płynnych mediów i odpadów biologicznych bez wywoływania zmian warunków panujących wewnątrz komory wyposażony w:</w:t>
            </w:r>
          </w:p>
          <w:p w14:paraId="27B2EB57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- w co najmniej 4 litrową nietłukącą butelkę z uchwytem zainstalowaną na stojaku</w:t>
            </w:r>
          </w:p>
          <w:p w14:paraId="15FB4359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- </w:t>
            </w:r>
            <w:proofErr w:type="spellStart"/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Szybkozatrzaskową</w:t>
            </w:r>
            <w:proofErr w:type="spellEnd"/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pokrywę bez śruby wieloobrotowej</w:t>
            </w:r>
          </w:p>
          <w:p w14:paraId="63535F88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- Przewody wyposażone w </w:t>
            </w:r>
            <w:proofErr w:type="spellStart"/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szybkozłączki</w:t>
            </w:r>
            <w:proofErr w:type="spellEnd"/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 umożliwiają łatwe podłączenie i zapewniające wydostanie się jakichkolwiek płynów lub aerozoli z butelki</w:t>
            </w:r>
          </w:p>
          <w:p w14:paraId="1084D913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- Zintegrowany cyfrowy wyświetlacz poziomu podciśnienia</w:t>
            </w:r>
          </w:p>
          <w:p w14:paraId="53885A42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- Możliwość zmiany szybkości zasysania ( ustawienia szybkości w zakresie od 1 do 20 poziomów próżni )</w:t>
            </w:r>
          </w:p>
          <w:p w14:paraId="30FB8433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- Możliwość ustawienia poziomu próżni w zakresie – 170 do -675 </w:t>
            </w:r>
            <w:proofErr w:type="spellStart"/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mBar</w:t>
            </w:r>
            <w:proofErr w:type="spellEnd"/>
          </w:p>
          <w:p w14:paraId="3C0B536C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-  Wyposażony w czujnik poziomu płynu w butelce.</w:t>
            </w:r>
          </w:p>
          <w:p w14:paraId="198C273C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- Wyposażony w hydrofobowy filtr  0,1 µm zapewniający ochronę użytkownika</w:t>
            </w:r>
          </w:p>
          <w:p w14:paraId="30C9E9D6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- Wymagane, aby wszystkie elementy mające kontakt z materiałem biologicznym mogły być </w:t>
            </w:r>
            <w:proofErr w:type="spellStart"/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autoklawowane</w:t>
            </w:r>
            <w:proofErr w:type="spellEnd"/>
          </w:p>
          <w:p w14:paraId="4D1C83B1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</w:p>
          <w:p w14:paraId="59F50C0B" w14:textId="359AE00B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•Aspirator próżniowy powinien być wyposażony w następujące akcesoria: </w:t>
            </w:r>
          </w:p>
          <w:p w14:paraId="28DBEDAB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- pojedynczą końcówkę wielokrotnego użytku</w:t>
            </w:r>
          </w:p>
          <w:p w14:paraId="183993A3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lastRenderedPageBreak/>
              <w:t xml:space="preserve">- adapter do końcówek jednorazowych; </w:t>
            </w:r>
          </w:p>
          <w:p w14:paraId="73E197DF" w14:textId="77777777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 xml:space="preserve">- 8-kanałową końcówki wielokrotnego użytku </w:t>
            </w:r>
          </w:p>
          <w:p w14:paraId="7F6EAC45" w14:textId="308C470A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- 8-kanałowego adaptera do końcówek jednorazowych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D2F8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0CB2EACD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75B" w14:textId="1845D637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6D08" w14:textId="03A1E3D1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Dodatkowo dołączone 3 reduktory do butli z gazami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8E25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1C54574D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6748" w14:textId="596FE195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0076" w14:textId="489523C5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Powyższe parametry potwierdzone w broszurach lub folderach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7767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3E49B4" w:rsidRPr="00C343D0" w14:paraId="11C76720" w14:textId="77777777" w:rsidTr="00095F5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1A8" w14:textId="72994C1C" w:rsidR="003E49B4" w:rsidRDefault="003E49B4" w:rsidP="00925A5B">
            <w:pPr>
              <w:pStyle w:val="Akapitzlist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 w:right="-2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2971E" w14:textId="28726CCA" w:rsidR="003E49B4" w:rsidRPr="003E49B4" w:rsidRDefault="003E49B4" w:rsidP="003E49B4">
            <w:pPr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2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</w:pPr>
            <w:r w:rsidRPr="003E49B4">
              <w:rPr>
                <w:rFonts w:asciiTheme="minorHAnsi" w:hAnsiTheme="minorHAnsi" w:cstheme="minorHAnsi"/>
                <w:kern w:val="0"/>
                <w:sz w:val="24"/>
                <w:szCs w:val="24"/>
                <w:lang w:val="pl-PL" w:eastAsia="pl-PL"/>
              </w:rPr>
              <w:t>Instrukcja obsługi w języku polskim i angielskim dołączona przy dostawie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5B4C" w14:textId="77777777" w:rsidR="003E49B4" w:rsidRPr="00935425" w:rsidRDefault="003E49B4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043D5E5" w14:textId="77777777" w:rsidR="007617D5" w:rsidRDefault="007617D5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D4FA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3346" w14:textId="77777777" w:rsidR="00594B0E" w:rsidRDefault="00594B0E">
      <w:pPr>
        <w:spacing w:after="0"/>
      </w:pPr>
      <w:r>
        <w:separator/>
      </w:r>
    </w:p>
  </w:endnote>
  <w:endnote w:type="continuationSeparator" w:id="0">
    <w:p w14:paraId="1E80FA62" w14:textId="77777777" w:rsidR="00594B0E" w:rsidRDefault="00594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77777777" w:rsidR="00FD24CA" w:rsidRDefault="00FD2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3609">
      <w:rPr>
        <w:noProof/>
      </w:rPr>
      <w:t>4</w:t>
    </w:r>
    <w:r>
      <w:fldChar w:fldCharType="end"/>
    </w: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FC08" w14:textId="77777777" w:rsidR="00594B0E" w:rsidRDefault="00594B0E">
      <w:pPr>
        <w:spacing w:after="0"/>
      </w:pPr>
      <w:r>
        <w:separator/>
      </w:r>
    </w:p>
  </w:footnote>
  <w:footnote w:type="continuationSeparator" w:id="0">
    <w:p w14:paraId="338BA3C6" w14:textId="77777777" w:rsidR="00594B0E" w:rsidRDefault="00594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132C"/>
    <w:rsid w:val="0001587D"/>
    <w:rsid w:val="00015EE5"/>
    <w:rsid w:val="00017455"/>
    <w:rsid w:val="0001755B"/>
    <w:rsid w:val="000309F7"/>
    <w:rsid w:val="00032E44"/>
    <w:rsid w:val="00065459"/>
    <w:rsid w:val="00067B94"/>
    <w:rsid w:val="00081BA5"/>
    <w:rsid w:val="00090AE2"/>
    <w:rsid w:val="00095F58"/>
    <w:rsid w:val="000A139C"/>
    <w:rsid w:val="000A5B34"/>
    <w:rsid w:val="000B6E5A"/>
    <w:rsid w:val="000C61B1"/>
    <w:rsid w:val="000D5946"/>
    <w:rsid w:val="000E4ED4"/>
    <w:rsid w:val="000F0810"/>
    <w:rsid w:val="000F35FF"/>
    <w:rsid w:val="001052D2"/>
    <w:rsid w:val="00106CB3"/>
    <w:rsid w:val="00112889"/>
    <w:rsid w:val="001206AD"/>
    <w:rsid w:val="00123C9A"/>
    <w:rsid w:val="001274CE"/>
    <w:rsid w:val="00137830"/>
    <w:rsid w:val="001478B5"/>
    <w:rsid w:val="001659C5"/>
    <w:rsid w:val="00170FCC"/>
    <w:rsid w:val="001750EE"/>
    <w:rsid w:val="00186064"/>
    <w:rsid w:val="00192213"/>
    <w:rsid w:val="001A618C"/>
    <w:rsid w:val="001C1B18"/>
    <w:rsid w:val="001C7933"/>
    <w:rsid w:val="001E3B0C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6188"/>
    <w:rsid w:val="002C3B29"/>
    <w:rsid w:val="002D510B"/>
    <w:rsid w:val="002D7BEE"/>
    <w:rsid w:val="002E3F14"/>
    <w:rsid w:val="002F2BDB"/>
    <w:rsid w:val="002F6154"/>
    <w:rsid w:val="003015D1"/>
    <w:rsid w:val="00332BEE"/>
    <w:rsid w:val="0034225A"/>
    <w:rsid w:val="003570AD"/>
    <w:rsid w:val="003707E6"/>
    <w:rsid w:val="00374A37"/>
    <w:rsid w:val="00394179"/>
    <w:rsid w:val="003A19D0"/>
    <w:rsid w:val="003B4B0C"/>
    <w:rsid w:val="003C3535"/>
    <w:rsid w:val="003C4571"/>
    <w:rsid w:val="003C4C4A"/>
    <w:rsid w:val="003D0623"/>
    <w:rsid w:val="003D3EEB"/>
    <w:rsid w:val="003E49B4"/>
    <w:rsid w:val="003F0363"/>
    <w:rsid w:val="003F5494"/>
    <w:rsid w:val="003F5CF0"/>
    <w:rsid w:val="003F63EB"/>
    <w:rsid w:val="00405F21"/>
    <w:rsid w:val="00425E0D"/>
    <w:rsid w:val="00432DA9"/>
    <w:rsid w:val="00441C40"/>
    <w:rsid w:val="0045081C"/>
    <w:rsid w:val="004624CD"/>
    <w:rsid w:val="00472AA7"/>
    <w:rsid w:val="004B4175"/>
    <w:rsid w:val="004E1D8F"/>
    <w:rsid w:val="00506B12"/>
    <w:rsid w:val="0051554B"/>
    <w:rsid w:val="005421E2"/>
    <w:rsid w:val="00542844"/>
    <w:rsid w:val="0057109D"/>
    <w:rsid w:val="00576511"/>
    <w:rsid w:val="00594B0E"/>
    <w:rsid w:val="005A03F7"/>
    <w:rsid w:val="005C1C50"/>
    <w:rsid w:val="005E2CE3"/>
    <w:rsid w:val="0062088F"/>
    <w:rsid w:val="00625025"/>
    <w:rsid w:val="006436E5"/>
    <w:rsid w:val="006522F0"/>
    <w:rsid w:val="00660B3C"/>
    <w:rsid w:val="00667117"/>
    <w:rsid w:val="0067601E"/>
    <w:rsid w:val="0068702B"/>
    <w:rsid w:val="006B2027"/>
    <w:rsid w:val="006E63EF"/>
    <w:rsid w:val="00716AE8"/>
    <w:rsid w:val="007303D4"/>
    <w:rsid w:val="00735989"/>
    <w:rsid w:val="00742C09"/>
    <w:rsid w:val="007449FA"/>
    <w:rsid w:val="00756FD9"/>
    <w:rsid w:val="007617D5"/>
    <w:rsid w:val="00792023"/>
    <w:rsid w:val="00796A2E"/>
    <w:rsid w:val="007A14CE"/>
    <w:rsid w:val="007B23A3"/>
    <w:rsid w:val="007B2956"/>
    <w:rsid w:val="007C794F"/>
    <w:rsid w:val="007E6618"/>
    <w:rsid w:val="007F38B7"/>
    <w:rsid w:val="00805F0A"/>
    <w:rsid w:val="00812FB9"/>
    <w:rsid w:val="00825C2B"/>
    <w:rsid w:val="008450A6"/>
    <w:rsid w:val="0084698C"/>
    <w:rsid w:val="008B7D17"/>
    <w:rsid w:val="008D61F3"/>
    <w:rsid w:val="008E7428"/>
    <w:rsid w:val="008F7C7D"/>
    <w:rsid w:val="00906275"/>
    <w:rsid w:val="00907FD2"/>
    <w:rsid w:val="009122D7"/>
    <w:rsid w:val="00916228"/>
    <w:rsid w:val="00920CEF"/>
    <w:rsid w:val="00924D49"/>
    <w:rsid w:val="00925A5B"/>
    <w:rsid w:val="0093011E"/>
    <w:rsid w:val="00935425"/>
    <w:rsid w:val="009517FA"/>
    <w:rsid w:val="00976A20"/>
    <w:rsid w:val="00976EDC"/>
    <w:rsid w:val="009869E5"/>
    <w:rsid w:val="009A1996"/>
    <w:rsid w:val="009A42F7"/>
    <w:rsid w:val="009A76D4"/>
    <w:rsid w:val="009B02F5"/>
    <w:rsid w:val="009B1C37"/>
    <w:rsid w:val="009C069D"/>
    <w:rsid w:val="009C738B"/>
    <w:rsid w:val="009F03F1"/>
    <w:rsid w:val="009F1F6B"/>
    <w:rsid w:val="00A22882"/>
    <w:rsid w:val="00A24644"/>
    <w:rsid w:val="00A35D1F"/>
    <w:rsid w:val="00A42526"/>
    <w:rsid w:val="00A47F10"/>
    <w:rsid w:val="00A60D4C"/>
    <w:rsid w:val="00A836A3"/>
    <w:rsid w:val="00A84218"/>
    <w:rsid w:val="00AB550F"/>
    <w:rsid w:val="00AD455D"/>
    <w:rsid w:val="00AD4924"/>
    <w:rsid w:val="00B02044"/>
    <w:rsid w:val="00B05C5E"/>
    <w:rsid w:val="00B150D5"/>
    <w:rsid w:val="00B55550"/>
    <w:rsid w:val="00BC1432"/>
    <w:rsid w:val="00BD0027"/>
    <w:rsid w:val="00BE5BCA"/>
    <w:rsid w:val="00BF6FBF"/>
    <w:rsid w:val="00C22F4D"/>
    <w:rsid w:val="00C25C30"/>
    <w:rsid w:val="00C263DE"/>
    <w:rsid w:val="00C30C07"/>
    <w:rsid w:val="00C343D0"/>
    <w:rsid w:val="00C53BBF"/>
    <w:rsid w:val="00C54101"/>
    <w:rsid w:val="00C57410"/>
    <w:rsid w:val="00C61181"/>
    <w:rsid w:val="00C71B53"/>
    <w:rsid w:val="00C95944"/>
    <w:rsid w:val="00CB1E4C"/>
    <w:rsid w:val="00CE1542"/>
    <w:rsid w:val="00D04BA7"/>
    <w:rsid w:val="00D32F97"/>
    <w:rsid w:val="00D3538F"/>
    <w:rsid w:val="00D41856"/>
    <w:rsid w:val="00D64EED"/>
    <w:rsid w:val="00D66DD9"/>
    <w:rsid w:val="00D70FE4"/>
    <w:rsid w:val="00D72856"/>
    <w:rsid w:val="00D73609"/>
    <w:rsid w:val="00DD4FA8"/>
    <w:rsid w:val="00DE2549"/>
    <w:rsid w:val="00E435F9"/>
    <w:rsid w:val="00E57389"/>
    <w:rsid w:val="00E73176"/>
    <w:rsid w:val="00EA4C91"/>
    <w:rsid w:val="00EB7F19"/>
    <w:rsid w:val="00EC44CB"/>
    <w:rsid w:val="00EC589B"/>
    <w:rsid w:val="00EC7224"/>
    <w:rsid w:val="00ED005D"/>
    <w:rsid w:val="00EF4A47"/>
    <w:rsid w:val="00F01F57"/>
    <w:rsid w:val="00F03C82"/>
    <w:rsid w:val="00F05B48"/>
    <w:rsid w:val="00F062E2"/>
    <w:rsid w:val="00F12671"/>
    <w:rsid w:val="00F44398"/>
    <w:rsid w:val="00F52AB1"/>
    <w:rsid w:val="00F82290"/>
    <w:rsid w:val="00F82632"/>
    <w:rsid w:val="00F87623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A4FD4A0C-9E90-44D1-8CDC-CE685FAB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WCO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Barbara Głowacka</cp:lastModifiedBy>
  <cp:revision>2</cp:revision>
  <dcterms:created xsi:type="dcterms:W3CDTF">2022-12-23T11:52:00Z</dcterms:created>
  <dcterms:modified xsi:type="dcterms:W3CDTF">2022-12-23T11:52:00Z</dcterms:modified>
</cp:coreProperties>
</file>