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2" w:rsidRPr="009A48F2" w:rsidRDefault="009A48F2" w:rsidP="009A48F2">
      <w:pPr>
        <w:spacing w:after="0" w:line="360" w:lineRule="auto"/>
        <w:jc w:val="right"/>
        <w:rPr>
          <w:b/>
          <w:sz w:val="20"/>
          <w:szCs w:val="20"/>
        </w:rPr>
      </w:pPr>
      <w:r w:rsidRPr="009A48F2">
        <w:rPr>
          <w:b/>
          <w:sz w:val="20"/>
          <w:szCs w:val="20"/>
        </w:rPr>
        <w:t>Załącznik nr 1</w:t>
      </w:r>
    </w:p>
    <w:p w:rsidR="009A48F2" w:rsidRPr="009A48F2" w:rsidRDefault="009A48F2" w:rsidP="009A48F2">
      <w:pPr>
        <w:spacing w:after="0" w:line="360" w:lineRule="auto"/>
        <w:jc w:val="right"/>
        <w:rPr>
          <w:b/>
          <w:sz w:val="20"/>
          <w:szCs w:val="20"/>
        </w:rPr>
      </w:pPr>
      <w:r w:rsidRPr="009A48F2">
        <w:rPr>
          <w:b/>
          <w:sz w:val="20"/>
          <w:szCs w:val="20"/>
        </w:rPr>
        <w:t>do Umowy WZK-II.272.</w:t>
      </w:r>
      <w:r>
        <w:rPr>
          <w:b/>
          <w:sz w:val="20"/>
          <w:szCs w:val="20"/>
        </w:rPr>
        <w:t xml:space="preserve"> </w:t>
      </w:r>
      <w:r w:rsidRPr="009A48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A48F2">
        <w:rPr>
          <w:b/>
          <w:sz w:val="20"/>
          <w:szCs w:val="20"/>
        </w:rPr>
        <w:t xml:space="preserve">    .2019</w:t>
      </w:r>
    </w:p>
    <w:p w:rsidR="009A48F2" w:rsidRDefault="009A48F2" w:rsidP="009A48F2">
      <w:pPr>
        <w:spacing w:after="0" w:line="360" w:lineRule="auto"/>
        <w:jc w:val="right"/>
        <w:rPr>
          <w:b/>
          <w:sz w:val="27"/>
          <w:szCs w:val="27"/>
        </w:rPr>
      </w:pPr>
      <w:r w:rsidRPr="009A48F2">
        <w:rPr>
          <w:b/>
          <w:sz w:val="20"/>
          <w:szCs w:val="20"/>
        </w:rPr>
        <w:t xml:space="preserve">z dn.             </w:t>
      </w:r>
      <w:r>
        <w:rPr>
          <w:b/>
          <w:sz w:val="20"/>
          <w:szCs w:val="20"/>
        </w:rPr>
        <w:t xml:space="preserve">     </w:t>
      </w:r>
      <w:r w:rsidRPr="009A48F2">
        <w:rPr>
          <w:b/>
          <w:sz w:val="20"/>
          <w:szCs w:val="20"/>
        </w:rPr>
        <w:t xml:space="preserve">    2019 r.</w:t>
      </w:r>
    </w:p>
    <w:p w:rsidR="00470185" w:rsidRDefault="00470185" w:rsidP="00511A04">
      <w:pPr>
        <w:spacing w:after="220" w:line="240" w:lineRule="auto"/>
        <w:jc w:val="center"/>
        <w:rPr>
          <w:b/>
          <w:sz w:val="27"/>
          <w:szCs w:val="27"/>
        </w:rPr>
      </w:pPr>
    </w:p>
    <w:p w:rsidR="00845AFA" w:rsidRPr="00963CFB" w:rsidRDefault="00130A8E" w:rsidP="00511A04">
      <w:pPr>
        <w:spacing w:after="220" w:line="240" w:lineRule="auto"/>
        <w:jc w:val="center"/>
        <w:rPr>
          <w:b/>
          <w:sz w:val="24"/>
          <w:szCs w:val="24"/>
        </w:rPr>
      </w:pPr>
      <w:r w:rsidRPr="00963CFB">
        <w:rPr>
          <w:b/>
          <w:sz w:val="24"/>
          <w:szCs w:val="24"/>
        </w:rPr>
        <w:t>OPIS PRZEDMIOTU ZAMÓWIENIA</w:t>
      </w:r>
      <w:r w:rsidR="00845AFA" w:rsidRPr="00963CFB">
        <w:rPr>
          <w:b/>
          <w:sz w:val="24"/>
          <w:szCs w:val="24"/>
        </w:rPr>
        <w:t xml:space="preserve"> </w:t>
      </w:r>
    </w:p>
    <w:p w:rsidR="00D91417" w:rsidRDefault="00D91417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</w:p>
    <w:p w:rsidR="00571AB1" w:rsidRDefault="00C74938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Przedmiotem zamówienia jest </w:t>
      </w:r>
      <w:r w:rsidR="005513E0">
        <w:rPr>
          <w:rFonts w:ascii="Arial" w:hAnsi="Arial" w:cs="Arial"/>
          <w:sz w:val="23"/>
          <w:szCs w:val="23"/>
        </w:rPr>
        <w:t>dostawa</w:t>
      </w:r>
      <w:r w:rsidR="00571AB1">
        <w:rPr>
          <w:rFonts w:ascii="Arial" w:hAnsi="Arial" w:cs="Arial"/>
          <w:sz w:val="23"/>
          <w:szCs w:val="23"/>
        </w:rPr>
        <w:t xml:space="preserve"> następujących urządzeń:</w:t>
      </w:r>
    </w:p>
    <w:p w:rsidR="00571AB1" w:rsidRDefault="00571AB1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- 3 kamer stałopozycyjnych,</w:t>
      </w:r>
    </w:p>
    <w:p w:rsidR="00571AB1" w:rsidRDefault="00571AB1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470185">
        <w:rPr>
          <w:rFonts w:ascii="Arial" w:hAnsi="Arial" w:cs="Arial"/>
          <w:sz w:val="23"/>
          <w:szCs w:val="23"/>
        </w:rPr>
        <w:t>5</w:t>
      </w:r>
      <w:r w:rsidRPr="001E7D37">
        <w:rPr>
          <w:rFonts w:ascii="Arial" w:hAnsi="Arial" w:cs="Arial"/>
          <w:sz w:val="23"/>
          <w:szCs w:val="23"/>
        </w:rPr>
        <w:t xml:space="preserve"> kamer</w:t>
      </w:r>
      <w:r>
        <w:rPr>
          <w:rFonts w:ascii="Arial" w:hAnsi="Arial" w:cs="Arial"/>
          <w:sz w:val="23"/>
          <w:szCs w:val="23"/>
        </w:rPr>
        <w:t xml:space="preserve"> obrotowych,</w:t>
      </w:r>
    </w:p>
    <w:p w:rsidR="00571AB1" w:rsidRDefault="00571AB1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- 4 </w:t>
      </w:r>
      <w:r w:rsidR="00DD38EF">
        <w:rPr>
          <w:rFonts w:ascii="Arial" w:hAnsi="Arial" w:cs="Arial"/>
          <w:sz w:val="23"/>
          <w:szCs w:val="23"/>
        </w:rPr>
        <w:t xml:space="preserve">przemysłowych </w:t>
      </w:r>
      <w:proofErr w:type="spellStart"/>
      <w:r>
        <w:rPr>
          <w:rFonts w:ascii="Arial" w:hAnsi="Arial" w:cs="Arial"/>
          <w:sz w:val="23"/>
          <w:szCs w:val="23"/>
        </w:rPr>
        <w:t>zarządzalnych</w:t>
      </w:r>
      <w:proofErr w:type="spellEnd"/>
      <w:r>
        <w:rPr>
          <w:rFonts w:ascii="Arial" w:hAnsi="Arial" w:cs="Arial"/>
          <w:sz w:val="23"/>
          <w:szCs w:val="23"/>
        </w:rPr>
        <w:t xml:space="preserve"> przełączników sieciowy</w:t>
      </w:r>
      <w:r w:rsidR="00041C85">
        <w:rPr>
          <w:rFonts w:ascii="Arial" w:hAnsi="Arial" w:cs="Arial"/>
          <w:sz w:val="23"/>
          <w:szCs w:val="23"/>
        </w:rPr>
        <w:t>ch</w:t>
      </w:r>
      <w:r>
        <w:rPr>
          <w:rFonts w:ascii="Arial" w:hAnsi="Arial" w:cs="Arial"/>
          <w:sz w:val="23"/>
          <w:szCs w:val="23"/>
        </w:rPr>
        <w:t>,</w:t>
      </w:r>
    </w:p>
    <w:p w:rsidR="00D91417" w:rsidRDefault="00571AB1" w:rsidP="00D91417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- 1 monitor</w:t>
      </w:r>
      <w:r w:rsidR="00DD38EF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do pracy ciągłej w studiu miejskiego systemu </w:t>
      </w:r>
      <w:r w:rsidR="00D91417">
        <w:rPr>
          <w:rFonts w:ascii="Arial" w:hAnsi="Arial" w:cs="Arial"/>
          <w:sz w:val="23"/>
          <w:szCs w:val="23"/>
        </w:rPr>
        <w:t>monitoringu</w:t>
      </w:r>
      <w:r w:rsidR="00DD38EF">
        <w:rPr>
          <w:rFonts w:ascii="Arial" w:hAnsi="Arial" w:cs="Arial"/>
          <w:sz w:val="23"/>
          <w:szCs w:val="23"/>
        </w:rPr>
        <w:t xml:space="preserve"> (</w:t>
      </w:r>
      <w:r w:rsidR="00B93F55">
        <w:rPr>
          <w:rFonts w:ascii="Arial" w:hAnsi="Arial" w:cs="Arial"/>
          <w:sz w:val="23"/>
          <w:szCs w:val="23"/>
        </w:rPr>
        <w:t>43”)</w:t>
      </w:r>
      <w:r w:rsidR="00D91417">
        <w:rPr>
          <w:rFonts w:ascii="Arial" w:hAnsi="Arial" w:cs="Arial"/>
          <w:sz w:val="23"/>
          <w:szCs w:val="23"/>
        </w:rPr>
        <w:t>,</w:t>
      </w:r>
    </w:p>
    <w:p w:rsidR="00C74938" w:rsidRDefault="00D91417" w:rsidP="00D91417">
      <w:pPr>
        <w:spacing w:after="0" w:line="30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- 4 </w:t>
      </w:r>
      <w:r w:rsidR="00C74938" w:rsidRPr="00B532B2">
        <w:rPr>
          <w:rFonts w:ascii="Arial" w:hAnsi="Arial" w:cs="Arial"/>
          <w:sz w:val="23"/>
          <w:szCs w:val="23"/>
        </w:rPr>
        <w:t>licencj</w:t>
      </w:r>
      <w:r>
        <w:rPr>
          <w:rFonts w:ascii="Arial" w:hAnsi="Arial" w:cs="Arial"/>
          <w:sz w:val="23"/>
          <w:szCs w:val="23"/>
        </w:rPr>
        <w:t>e</w:t>
      </w:r>
      <w:r w:rsidR="00AD2E03" w:rsidRPr="00B532B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BV-CHAN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AD2E03" w:rsidRPr="00B532B2">
        <w:rPr>
          <w:rFonts w:ascii="Arial" w:hAnsi="Arial" w:cs="Arial"/>
          <w:sz w:val="23"/>
          <w:szCs w:val="23"/>
        </w:rPr>
        <w:t>oprogramowania Bosch Video Management System</w:t>
      </w:r>
      <w:r w:rsidR="00FB1DF2">
        <w:rPr>
          <w:rFonts w:ascii="Arial" w:hAnsi="Arial" w:cs="Arial"/>
          <w:sz w:val="23"/>
          <w:szCs w:val="23"/>
        </w:rPr>
        <w:t xml:space="preserve"> (BVMS)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="00041C85">
        <w:rPr>
          <w:rFonts w:ascii="Arial" w:hAnsi="Arial" w:cs="Arial"/>
          <w:sz w:val="23"/>
          <w:szCs w:val="23"/>
        </w:rPr>
        <w:br/>
      </w:r>
      <w:r w:rsidR="00B532B2" w:rsidRPr="00B532B2">
        <w:rPr>
          <w:rFonts w:ascii="Arial" w:hAnsi="Arial" w:cs="Arial"/>
          <w:sz w:val="23"/>
          <w:szCs w:val="23"/>
        </w:rPr>
        <w:t xml:space="preserve">z </w:t>
      </w:r>
      <w:proofErr w:type="spellStart"/>
      <w:r w:rsidR="00B532B2" w:rsidRPr="00B532B2">
        <w:rPr>
          <w:rFonts w:ascii="Arial" w:hAnsi="Arial" w:cs="Arial"/>
          <w:sz w:val="23"/>
          <w:szCs w:val="23"/>
        </w:rPr>
        <w:t>Maintenance</w:t>
      </w:r>
      <w:proofErr w:type="spellEnd"/>
      <w:r w:rsidR="00B532B2" w:rsidRPr="00B532B2">
        <w:rPr>
          <w:rFonts w:ascii="Arial" w:hAnsi="Arial" w:cs="Arial"/>
          <w:sz w:val="23"/>
          <w:szCs w:val="23"/>
        </w:rPr>
        <w:t xml:space="preserve"> na 3 lata</w:t>
      </w:r>
      <w:r w:rsidR="00150C47">
        <w:rPr>
          <w:rFonts w:ascii="Arial" w:hAnsi="Arial" w:cs="Arial"/>
          <w:sz w:val="23"/>
          <w:szCs w:val="23"/>
        </w:rPr>
        <w:t xml:space="preserve"> (okres gwarancji)</w:t>
      </w:r>
      <w:r>
        <w:rPr>
          <w:rFonts w:ascii="Arial" w:hAnsi="Arial" w:cs="Arial"/>
          <w:sz w:val="23"/>
          <w:szCs w:val="23"/>
        </w:rPr>
        <w:t xml:space="preserve">, które </w:t>
      </w:r>
      <w:r w:rsidR="00150C47">
        <w:rPr>
          <w:rFonts w:ascii="Arial" w:hAnsi="Arial" w:cs="Arial"/>
          <w:sz w:val="23"/>
          <w:szCs w:val="23"/>
        </w:rPr>
        <w:t>Wykonawca</w:t>
      </w:r>
      <w:r w:rsidR="00150C47" w:rsidRPr="00B532B2">
        <w:rPr>
          <w:rFonts w:ascii="Arial" w:hAnsi="Arial" w:cs="Arial"/>
          <w:sz w:val="23"/>
          <w:szCs w:val="23"/>
        </w:rPr>
        <w:t xml:space="preserve"> </w:t>
      </w:r>
      <w:r w:rsidR="003E4F6F" w:rsidRPr="00B532B2">
        <w:rPr>
          <w:rFonts w:ascii="Arial" w:hAnsi="Arial" w:cs="Arial"/>
          <w:sz w:val="23"/>
          <w:szCs w:val="23"/>
        </w:rPr>
        <w:t>dostarczy</w:t>
      </w:r>
      <w:r w:rsidR="00150C47">
        <w:rPr>
          <w:rFonts w:ascii="Arial" w:hAnsi="Arial" w:cs="Arial"/>
          <w:sz w:val="23"/>
          <w:szCs w:val="23"/>
        </w:rPr>
        <w:t xml:space="preserve"> </w:t>
      </w:r>
      <w:r w:rsidR="00041C85">
        <w:rPr>
          <w:rFonts w:ascii="Arial" w:hAnsi="Arial" w:cs="Arial"/>
          <w:sz w:val="23"/>
          <w:szCs w:val="23"/>
        </w:rPr>
        <w:br/>
      </w:r>
      <w:r w:rsidR="00150C47">
        <w:rPr>
          <w:rFonts w:ascii="Arial" w:hAnsi="Arial" w:cs="Arial"/>
          <w:sz w:val="23"/>
          <w:szCs w:val="23"/>
        </w:rPr>
        <w:t>i zaimplementuje</w:t>
      </w:r>
      <w:r>
        <w:rPr>
          <w:rFonts w:ascii="Arial" w:hAnsi="Arial" w:cs="Arial"/>
          <w:sz w:val="23"/>
          <w:szCs w:val="23"/>
        </w:rPr>
        <w:t xml:space="preserve"> w miejskim systemie monitoringu w Bydgoszczy.</w:t>
      </w:r>
    </w:p>
    <w:p w:rsidR="00B93F55" w:rsidRDefault="00B93F55" w:rsidP="00D91417">
      <w:pPr>
        <w:spacing w:after="0" w:line="30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Poniżej zostały wymienione minimalne wymagania</w:t>
      </w:r>
      <w:r w:rsidR="00004959">
        <w:rPr>
          <w:rFonts w:ascii="Arial" w:hAnsi="Arial" w:cs="Arial"/>
          <w:sz w:val="23"/>
          <w:szCs w:val="23"/>
        </w:rPr>
        <w:t xml:space="preserve"> techniczne dla ww. urządzeń.</w:t>
      </w:r>
      <w:r>
        <w:rPr>
          <w:rFonts w:ascii="Arial" w:hAnsi="Arial" w:cs="Arial"/>
          <w:sz w:val="23"/>
          <w:szCs w:val="23"/>
        </w:rPr>
        <w:t xml:space="preserve"> </w:t>
      </w:r>
    </w:p>
    <w:p w:rsidR="00470185" w:rsidRDefault="00470185" w:rsidP="00470185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</w:p>
    <w:p w:rsidR="00D91417" w:rsidRDefault="00470185" w:rsidP="00470185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Wykonawca zapewni ochronę gwarancyjną na wszystkie urządzenia przez okres </w:t>
      </w:r>
      <w:r w:rsidR="00086A05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36 miesięcy od dnia dostawy.</w:t>
      </w:r>
    </w:p>
    <w:p w:rsidR="00C74938" w:rsidRPr="00B532B2" w:rsidRDefault="00C74938" w:rsidP="00B532B2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</w:p>
    <w:p w:rsidR="00C74938" w:rsidRPr="00B93F55" w:rsidRDefault="00B93F55" w:rsidP="005D1608">
      <w:pPr>
        <w:spacing w:before="240" w:after="120"/>
        <w:jc w:val="center"/>
        <w:rPr>
          <w:rFonts w:ascii="Arial" w:hAnsi="Arial" w:cs="Arial"/>
          <w:b/>
        </w:rPr>
      </w:pPr>
      <w:r w:rsidRPr="00B93F55">
        <w:rPr>
          <w:rFonts w:ascii="Arial" w:hAnsi="Arial" w:cs="Arial"/>
          <w:b/>
        </w:rPr>
        <w:t>Minimalne wymagania techniczne zamawianych urządzeń i licencji oprogramowania</w:t>
      </w:r>
      <w:r w:rsidR="00C74938" w:rsidRPr="00B93F55">
        <w:rPr>
          <w:rFonts w:ascii="Arial" w:hAnsi="Arial" w:cs="Arial"/>
          <w:b/>
        </w:rPr>
        <w:t>:</w:t>
      </w:r>
    </w:p>
    <w:p w:rsidR="00247515" w:rsidRPr="00247515" w:rsidRDefault="00247515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247515" w:rsidRPr="00247515" w:rsidRDefault="00247515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47515">
        <w:rPr>
          <w:rFonts w:ascii="Arial" w:hAnsi="Arial" w:cs="Arial"/>
          <w:b/>
          <w:sz w:val="21"/>
          <w:szCs w:val="21"/>
        </w:rPr>
        <w:t xml:space="preserve">Kamera stałopozycyjna HD </w:t>
      </w:r>
      <w:r>
        <w:rPr>
          <w:rFonts w:ascii="Arial" w:hAnsi="Arial" w:cs="Arial"/>
          <w:b/>
          <w:sz w:val="21"/>
          <w:szCs w:val="21"/>
        </w:rPr>
        <w:t>(3</w:t>
      </w:r>
      <w:r w:rsidRPr="00247515">
        <w:rPr>
          <w:rFonts w:ascii="Arial" w:hAnsi="Arial" w:cs="Arial"/>
          <w:b/>
          <w:sz w:val="21"/>
          <w:szCs w:val="21"/>
        </w:rPr>
        <w:t xml:space="preserve"> szt.):</w:t>
      </w:r>
    </w:p>
    <w:p w:rsidR="00247515" w:rsidRPr="00247515" w:rsidRDefault="00247515" w:rsidP="00963CFB">
      <w:pPr>
        <w:spacing w:after="0"/>
        <w:jc w:val="both"/>
        <w:rPr>
          <w:rFonts w:ascii="Arial" w:hAnsi="Arial" w:cs="Arial"/>
          <w:sz w:val="21"/>
          <w:szCs w:val="21"/>
        </w:rPr>
      </w:pPr>
      <w:r w:rsidRPr="002F5237">
        <w:rPr>
          <w:rFonts w:ascii="Arial" w:hAnsi="Arial" w:cs="Arial"/>
          <w:sz w:val="21"/>
          <w:szCs w:val="21"/>
        </w:rPr>
        <w:t>zewnętrzna, stałopozycyjna, o parametrach nie niższych niż Bosch</w:t>
      </w:r>
      <w:r w:rsidR="002F5237" w:rsidRPr="002F5237">
        <w:rPr>
          <w:rFonts w:ascii="Arial" w:hAnsi="Arial" w:cs="Arial"/>
          <w:sz w:val="21"/>
          <w:szCs w:val="21"/>
        </w:rPr>
        <w:t xml:space="preserve"> NBN-80122-CA</w:t>
      </w:r>
      <w:r w:rsidRPr="002F5237">
        <w:rPr>
          <w:rFonts w:ascii="Arial" w:hAnsi="Arial" w:cs="Arial"/>
          <w:sz w:val="21"/>
          <w:szCs w:val="21"/>
        </w:rPr>
        <w:t xml:space="preserve">, z funkcją cyfrowej analizy obrazu (IVA), </w:t>
      </w:r>
      <w:r w:rsidR="00BF17C1" w:rsidRPr="002F5237">
        <w:rPr>
          <w:rFonts w:ascii="Arial" w:hAnsi="Arial" w:cs="Arial"/>
          <w:sz w:val="21"/>
          <w:szCs w:val="21"/>
        </w:rPr>
        <w:t xml:space="preserve">dwie sztuki </w:t>
      </w:r>
      <w:r w:rsidRPr="002F5237">
        <w:rPr>
          <w:rFonts w:ascii="Arial" w:hAnsi="Arial" w:cs="Arial"/>
          <w:sz w:val="21"/>
          <w:szCs w:val="21"/>
        </w:rPr>
        <w:t xml:space="preserve">z obiektywem </w:t>
      </w:r>
      <w:r w:rsidR="002F5237" w:rsidRPr="002F5237">
        <w:rPr>
          <w:rFonts w:ascii="Arial" w:hAnsi="Arial" w:cs="Arial"/>
          <w:sz w:val="21"/>
          <w:szCs w:val="21"/>
        </w:rPr>
        <w:t>LVF-8008C-P0413 (</w:t>
      </w:r>
      <w:proofErr w:type="spellStart"/>
      <w:r w:rsidR="002F5237" w:rsidRPr="002F5237">
        <w:rPr>
          <w:rFonts w:ascii="Arial" w:hAnsi="Arial" w:cs="Arial"/>
          <w:sz w:val="21"/>
          <w:szCs w:val="21"/>
        </w:rPr>
        <w:t>zmiennoogniskowy</w:t>
      </w:r>
      <w:proofErr w:type="spellEnd"/>
      <w:r w:rsidR="002F5237" w:rsidRPr="002F5237">
        <w:rPr>
          <w:rFonts w:ascii="Arial" w:hAnsi="Arial" w:cs="Arial"/>
          <w:sz w:val="21"/>
          <w:szCs w:val="21"/>
        </w:rPr>
        <w:t xml:space="preserve"> 4-13</w:t>
      </w:r>
      <w:r w:rsidR="005323A8">
        <w:rPr>
          <w:rFonts w:ascii="Arial" w:hAnsi="Arial" w:cs="Arial"/>
          <w:sz w:val="21"/>
          <w:szCs w:val="21"/>
        </w:rPr>
        <w:t xml:space="preserve"> </w:t>
      </w:r>
      <w:r w:rsidR="002F5237" w:rsidRPr="002F5237">
        <w:rPr>
          <w:rFonts w:ascii="Arial" w:hAnsi="Arial" w:cs="Arial"/>
          <w:sz w:val="21"/>
          <w:szCs w:val="21"/>
        </w:rPr>
        <w:t>mm)</w:t>
      </w:r>
      <w:r w:rsidRPr="002F5237">
        <w:rPr>
          <w:rFonts w:ascii="Arial" w:hAnsi="Arial" w:cs="Arial"/>
          <w:sz w:val="21"/>
          <w:szCs w:val="21"/>
        </w:rPr>
        <w:t xml:space="preserve"> i</w:t>
      </w:r>
      <w:r w:rsidR="00BF17C1" w:rsidRPr="002F5237">
        <w:rPr>
          <w:rFonts w:ascii="Arial" w:hAnsi="Arial" w:cs="Arial"/>
          <w:sz w:val="21"/>
          <w:szCs w:val="21"/>
        </w:rPr>
        <w:t xml:space="preserve"> jedna sztuka z obiektywem </w:t>
      </w:r>
      <w:r w:rsidR="002F5237" w:rsidRPr="002F5237">
        <w:rPr>
          <w:rFonts w:ascii="Arial" w:hAnsi="Arial" w:cs="Arial"/>
          <w:sz w:val="21"/>
          <w:szCs w:val="21"/>
        </w:rPr>
        <w:t>LFF-8012C-D35 (</w:t>
      </w:r>
      <w:r w:rsidR="00BF17C1" w:rsidRPr="002F5237">
        <w:rPr>
          <w:rFonts w:ascii="Arial" w:hAnsi="Arial" w:cs="Arial"/>
          <w:sz w:val="21"/>
          <w:szCs w:val="21"/>
        </w:rPr>
        <w:t>35 mm</w:t>
      </w:r>
      <w:r w:rsidR="002F5237" w:rsidRPr="002F5237">
        <w:rPr>
          <w:rFonts w:ascii="Arial" w:hAnsi="Arial" w:cs="Arial"/>
          <w:sz w:val="21"/>
          <w:szCs w:val="21"/>
        </w:rPr>
        <w:t>)</w:t>
      </w:r>
      <w:r w:rsidR="00BF17C1" w:rsidRPr="002F5237">
        <w:rPr>
          <w:rFonts w:ascii="Arial" w:hAnsi="Arial" w:cs="Arial"/>
          <w:sz w:val="21"/>
          <w:szCs w:val="21"/>
        </w:rPr>
        <w:t>, wszystkie z</w:t>
      </w:r>
      <w:r w:rsidRPr="002F5237">
        <w:rPr>
          <w:rFonts w:ascii="Arial" w:hAnsi="Arial" w:cs="Arial"/>
          <w:sz w:val="21"/>
          <w:szCs w:val="21"/>
        </w:rPr>
        <w:t xml:space="preserve"> obudową zewnętrzną  producenta ww. modelu kamery. </w:t>
      </w:r>
      <w:r w:rsidR="005323A8">
        <w:rPr>
          <w:rFonts w:ascii="Arial" w:hAnsi="Arial" w:cs="Arial"/>
          <w:sz w:val="21"/>
          <w:szCs w:val="21"/>
        </w:rPr>
        <w:t>Trzy u</w:t>
      </w:r>
      <w:r w:rsidRPr="002F5237">
        <w:rPr>
          <w:rFonts w:ascii="Arial" w:hAnsi="Arial" w:cs="Arial"/>
          <w:sz w:val="21"/>
          <w:szCs w:val="21"/>
        </w:rPr>
        <w:t>chwyt</w:t>
      </w:r>
      <w:r w:rsidR="005323A8">
        <w:rPr>
          <w:rFonts w:ascii="Arial" w:hAnsi="Arial" w:cs="Arial"/>
          <w:sz w:val="21"/>
          <w:szCs w:val="21"/>
        </w:rPr>
        <w:t>y</w:t>
      </w:r>
      <w:r w:rsidRPr="002F5237">
        <w:rPr>
          <w:rFonts w:ascii="Arial" w:hAnsi="Arial" w:cs="Arial"/>
          <w:sz w:val="21"/>
          <w:szCs w:val="21"/>
        </w:rPr>
        <w:t xml:space="preserve"> do montażu słupowego </w:t>
      </w:r>
      <w:r w:rsidR="005323A8">
        <w:rPr>
          <w:rFonts w:ascii="Arial" w:hAnsi="Arial" w:cs="Arial"/>
          <w:sz w:val="21"/>
          <w:szCs w:val="21"/>
        </w:rPr>
        <w:t xml:space="preserve">(producenta kamer) </w:t>
      </w:r>
      <w:r w:rsidRPr="002F5237">
        <w:rPr>
          <w:rFonts w:ascii="Arial" w:hAnsi="Arial" w:cs="Arial"/>
          <w:sz w:val="21"/>
          <w:szCs w:val="21"/>
        </w:rPr>
        <w:t xml:space="preserve">oraz </w:t>
      </w:r>
      <w:r w:rsidR="005323A8">
        <w:rPr>
          <w:rFonts w:ascii="Arial" w:hAnsi="Arial" w:cs="Arial"/>
          <w:sz w:val="21"/>
          <w:szCs w:val="21"/>
        </w:rPr>
        <w:t xml:space="preserve">trzy </w:t>
      </w:r>
      <w:r w:rsidRPr="002F5237">
        <w:rPr>
          <w:rFonts w:ascii="Arial" w:hAnsi="Arial" w:cs="Arial"/>
          <w:sz w:val="21"/>
          <w:szCs w:val="21"/>
        </w:rPr>
        <w:t>komplet</w:t>
      </w:r>
      <w:r w:rsidR="005323A8">
        <w:rPr>
          <w:rFonts w:ascii="Arial" w:hAnsi="Arial" w:cs="Arial"/>
          <w:sz w:val="21"/>
          <w:szCs w:val="21"/>
        </w:rPr>
        <w:t>y</w:t>
      </w:r>
      <w:r w:rsidRPr="002F5237">
        <w:rPr>
          <w:rFonts w:ascii="Arial" w:hAnsi="Arial" w:cs="Arial"/>
          <w:sz w:val="21"/>
          <w:szCs w:val="21"/>
        </w:rPr>
        <w:t xml:space="preserve"> elementów montażowych</w:t>
      </w:r>
      <w:r w:rsidR="005323A8">
        <w:rPr>
          <w:rFonts w:ascii="Arial" w:hAnsi="Arial" w:cs="Arial"/>
          <w:sz w:val="21"/>
          <w:szCs w:val="21"/>
        </w:rPr>
        <w:t xml:space="preserve"> (producenta kamer)</w:t>
      </w:r>
      <w:r w:rsidRPr="002F5237">
        <w:rPr>
          <w:rFonts w:ascii="Arial" w:hAnsi="Arial" w:cs="Arial"/>
          <w:sz w:val="21"/>
          <w:szCs w:val="21"/>
        </w:rPr>
        <w:t xml:space="preserve"> należy również dostarczyć w ramach zadania.</w:t>
      </w:r>
    </w:p>
    <w:p w:rsidR="00C74938" w:rsidRPr="00247515" w:rsidRDefault="00C74938" w:rsidP="006217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74938" w:rsidRPr="00247515" w:rsidRDefault="00C74938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47515">
        <w:rPr>
          <w:rFonts w:ascii="Arial" w:hAnsi="Arial" w:cs="Arial"/>
          <w:b/>
          <w:sz w:val="21"/>
          <w:szCs w:val="21"/>
        </w:rPr>
        <w:t>Kamera obrotowa PTZ HD (</w:t>
      </w:r>
      <w:r w:rsidR="00247515" w:rsidRPr="00247515">
        <w:rPr>
          <w:rFonts w:ascii="Arial" w:hAnsi="Arial" w:cs="Arial"/>
          <w:b/>
          <w:sz w:val="21"/>
          <w:szCs w:val="21"/>
        </w:rPr>
        <w:t>5</w:t>
      </w:r>
      <w:r w:rsidR="005B6CD3" w:rsidRPr="00247515">
        <w:rPr>
          <w:rFonts w:ascii="Arial" w:hAnsi="Arial" w:cs="Arial"/>
          <w:b/>
          <w:sz w:val="21"/>
          <w:szCs w:val="21"/>
        </w:rPr>
        <w:t xml:space="preserve"> </w:t>
      </w:r>
      <w:r w:rsidRPr="00247515">
        <w:rPr>
          <w:rFonts w:ascii="Arial" w:hAnsi="Arial" w:cs="Arial"/>
          <w:b/>
          <w:sz w:val="21"/>
          <w:szCs w:val="21"/>
        </w:rPr>
        <w:t>szt.):</w:t>
      </w:r>
    </w:p>
    <w:p w:rsidR="0001361C" w:rsidRPr="00247515" w:rsidRDefault="00271660" w:rsidP="00963CFB">
      <w:pPr>
        <w:spacing w:after="0"/>
        <w:jc w:val="both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>zewnętrzna</w:t>
      </w:r>
      <w:r w:rsidR="0001361C" w:rsidRPr="00247515">
        <w:rPr>
          <w:rFonts w:ascii="Arial" w:hAnsi="Arial" w:cs="Arial"/>
          <w:sz w:val="21"/>
          <w:szCs w:val="21"/>
        </w:rPr>
        <w:t xml:space="preserve"> obrotowa</w:t>
      </w:r>
      <w:r w:rsidR="002C7092">
        <w:rPr>
          <w:rFonts w:ascii="Arial" w:hAnsi="Arial" w:cs="Arial"/>
          <w:sz w:val="21"/>
          <w:szCs w:val="21"/>
        </w:rPr>
        <w:t>,</w:t>
      </w:r>
      <w:r w:rsidR="0001361C" w:rsidRPr="00247515">
        <w:rPr>
          <w:rFonts w:ascii="Arial" w:hAnsi="Arial" w:cs="Arial"/>
          <w:sz w:val="21"/>
          <w:szCs w:val="21"/>
        </w:rPr>
        <w:t xml:space="preserve"> o parametrach nie niższych niż model </w:t>
      </w:r>
      <w:r w:rsidR="002C7092">
        <w:rPr>
          <w:rFonts w:ascii="Arial" w:hAnsi="Arial" w:cs="Arial"/>
          <w:sz w:val="21"/>
          <w:szCs w:val="21"/>
        </w:rPr>
        <w:t>Bosch z serii 7000i</w:t>
      </w:r>
      <w:r w:rsidR="0089787F">
        <w:rPr>
          <w:rFonts w:ascii="Arial" w:hAnsi="Arial" w:cs="Arial"/>
          <w:sz w:val="21"/>
          <w:szCs w:val="21"/>
        </w:rPr>
        <w:t xml:space="preserve"> </w:t>
      </w:r>
      <w:r w:rsidR="0089787F" w:rsidRPr="0089787F">
        <w:rPr>
          <w:rFonts w:ascii="Arial" w:hAnsi="Arial" w:cs="Arial"/>
          <w:sz w:val="21"/>
          <w:szCs w:val="21"/>
        </w:rPr>
        <w:t>NDP-7512-Z30</w:t>
      </w:r>
      <w:r w:rsidR="002C7092">
        <w:rPr>
          <w:rFonts w:ascii="Arial" w:hAnsi="Arial" w:cs="Arial"/>
          <w:sz w:val="21"/>
          <w:szCs w:val="21"/>
        </w:rPr>
        <w:t xml:space="preserve"> – HD 1080p: </w:t>
      </w:r>
      <w:r w:rsidR="0001361C" w:rsidRPr="00247515">
        <w:rPr>
          <w:rFonts w:ascii="Arial" w:hAnsi="Arial" w:cs="Arial"/>
          <w:sz w:val="21"/>
          <w:szCs w:val="21"/>
        </w:rPr>
        <w:t xml:space="preserve">30kl/s (2 </w:t>
      </w:r>
      <w:proofErr w:type="spellStart"/>
      <w:r w:rsidR="0001361C" w:rsidRPr="00247515">
        <w:rPr>
          <w:rFonts w:ascii="Arial" w:hAnsi="Arial" w:cs="Arial"/>
          <w:sz w:val="21"/>
          <w:szCs w:val="21"/>
        </w:rPr>
        <w:t>Mpx</w:t>
      </w:r>
      <w:proofErr w:type="spellEnd"/>
      <w:r w:rsidR="0001361C" w:rsidRPr="00247515">
        <w:rPr>
          <w:rFonts w:ascii="Arial" w:hAnsi="Arial" w:cs="Arial"/>
          <w:sz w:val="21"/>
          <w:szCs w:val="21"/>
        </w:rPr>
        <w:t xml:space="preserve">), </w:t>
      </w:r>
      <w:r w:rsidR="00A30C91" w:rsidRPr="00247515">
        <w:rPr>
          <w:rFonts w:ascii="Arial" w:hAnsi="Arial" w:cs="Arial"/>
          <w:sz w:val="21"/>
          <w:szCs w:val="21"/>
        </w:rPr>
        <w:t>z funkcją cyfrowej analizy obrazu (IVA)</w:t>
      </w:r>
      <w:r w:rsidR="00063AB4">
        <w:rPr>
          <w:rFonts w:ascii="Arial" w:hAnsi="Arial" w:cs="Arial"/>
          <w:sz w:val="21"/>
          <w:szCs w:val="21"/>
        </w:rPr>
        <w:t xml:space="preserve"> </w:t>
      </w:r>
      <w:r w:rsidR="00BF17C1">
        <w:rPr>
          <w:rFonts w:ascii="Arial" w:hAnsi="Arial" w:cs="Arial"/>
          <w:sz w:val="21"/>
          <w:szCs w:val="21"/>
        </w:rPr>
        <w:t xml:space="preserve">kamery w ruchu, </w:t>
      </w:r>
      <w:r w:rsidR="00063AB4">
        <w:rPr>
          <w:rFonts w:ascii="Arial" w:hAnsi="Arial" w:cs="Arial"/>
          <w:sz w:val="21"/>
          <w:szCs w:val="21"/>
        </w:rPr>
        <w:t>30-krotny zoom na sterowanym obiektywie 4,3 – 129 mm</w:t>
      </w:r>
      <w:r w:rsidR="002C7092">
        <w:rPr>
          <w:rFonts w:ascii="Arial" w:hAnsi="Arial" w:cs="Arial"/>
          <w:sz w:val="21"/>
          <w:szCs w:val="21"/>
        </w:rPr>
        <w:t xml:space="preserve"> oraz 10-krotny zoom cyfrowy, standard kompresji H.265</w:t>
      </w:r>
      <w:r w:rsidR="0001361C" w:rsidRPr="00247515">
        <w:rPr>
          <w:rFonts w:ascii="Arial" w:hAnsi="Arial" w:cs="Arial"/>
          <w:sz w:val="21"/>
          <w:szCs w:val="21"/>
        </w:rPr>
        <w:t xml:space="preserve">. </w:t>
      </w:r>
      <w:r w:rsidR="00621709" w:rsidRPr="00247515">
        <w:rPr>
          <w:rFonts w:ascii="Arial" w:hAnsi="Arial" w:cs="Arial"/>
          <w:sz w:val="21"/>
          <w:szCs w:val="21"/>
        </w:rPr>
        <w:t>W ramach zadania do</w:t>
      </w:r>
      <w:r w:rsidR="0001361C" w:rsidRPr="00247515">
        <w:rPr>
          <w:rFonts w:ascii="Arial" w:hAnsi="Arial" w:cs="Arial"/>
          <w:sz w:val="21"/>
          <w:szCs w:val="21"/>
        </w:rPr>
        <w:t xml:space="preserve"> </w:t>
      </w:r>
      <w:r w:rsidR="00A30C91">
        <w:rPr>
          <w:rFonts w:ascii="Arial" w:hAnsi="Arial" w:cs="Arial"/>
          <w:sz w:val="21"/>
          <w:szCs w:val="21"/>
        </w:rPr>
        <w:t xml:space="preserve">każdej </w:t>
      </w:r>
      <w:r w:rsidR="0001361C" w:rsidRPr="00247515">
        <w:rPr>
          <w:rFonts w:ascii="Arial" w:hAnsi="Arial" w:cs="Arial"/>
          <w:sz w:val="21"/>
          <w:szCs w:val="21"/>
        </w:rPr>
        <w:t xml:space="preserve">kamery obrotowej należy </w:t>
      </w:r>
      <w:r w:rsidR="001A2D57" w:rsidRPr="00247515">
        <w:rPr>
          <w:rFonts w:ascii="Arial" w:hAnsi="Arial" w:cs="Arial"/>
          <w:sz w:val="21"/>
          <w:szCs w:val="21"/>
        </w:rPr>
        <w:t xml:space="preserve">także </w:t>
      </w:r>
      <w:r w:rsidR="0001361C" w:rsidRPr="00247515">
        <w:rPr>
          <w:rFonts w:ascii="Arial" w:hAnsi="Arial" w:cs="Arial"/>
          <w:sz w:val="21"/>
          <w:szCs w:val="21"/>
        </w:rPr>
        <w:t>dostarczyć uchwyt słupowy (producenta kamer)</w:t>
      </w:r>
      <w:r w:rsidRPr="00247515">
        <w:rPr>
          <w:rFonts w:ascii="Arial" w:hAnsi="Arial" w:cs="Arial"/>
          <w:sz w:val="21"/>
          <w:szCs w:val="21"/>
        </w:rPr>
        <w:t xml:space="preserve"> oraz</w:t>
      </w:r>
      <w:r w:rsidR="002C7092">
        <w:rPr>
          <w:rFonts w:ascii="Arial" w:hAnsi="Arial" w:cs="Arial"/>
          <w:sz w:val="21"/>
          <w:szCs w:val="21"/>
        </w:rPr>
        <w:t xml:space="preserve"> do każdej kamery </w:t>
      </w:r>
      <w:r w:rsidR="0001361C" w:rsidRPr="00247515">
        <w:rPr>
          <w:rFonts w:ascii="Arial" w:hAnsi="Arial" w:cs="Arial"/>
          <w:sz w:val="21"/>
          <w:szCs w:val="21"/>
        </w:rPr>
        <w:t>komplet elementów do montażu na słupie</w:t>
      </w:r>
      <w:r w:rsidR="005323A8">
        <w:rPr>
          <w:rFonts w:ascii="Arial" w:hAnsi="Arial" w:cs="Arial"/>
          <w:sz w:val="21"/>
          <w:szCs w:val="21"/>
        </w:rPr>
        <w:t xml:space="preserve"> (producenta kamer</w:t>
      </w:r>
      <w:r w:rsidR="00110213">
        <w:rPr>
          <w:rFonts w:ascii="Arial" w:hAnsi="Arial" w:cs="Arial"/>
          <w:sz w:val="21"/>
          <w:szCs w:val="21"/>
        </w:rPr>
        <w:t>)</w:t>
      </w:r>
      <w:r w:rsidR="0001361C" w:rsidRPr="00247515">
        <w:rPr>
          <w:rFonts w:ascii="Arial" w:hAnsi="Arial" w:cs="Arial"/>
          <w:sz w:val="21"/>
          <w:szCs w:val="21"/>
        </w:rPr>
        <w:t>.</w:t>
      </w:r>
    </w:p>
    <w:p w:rsidR="00C74938" w:rsidRPr="00247515" w:rsidRDefault="0001361C" w:rsidP="00C7493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47515">
        <w:rPr>
          <w:rFonts w:ascii="Arial" w:hAnsi="Arial" w:cs="Arial"/>
          <w:sz w:val="21"/>
          <w:szCs w:val="21"/>
        </w:rPr>
        <w:t xml:space="preserve"> </w:t>
      </w:r>
    </w:p>
    <w:p w:rsidR="005659CC" w:rsidRPr="00247515" w:rsidRDefault="005659CC" w:rsidP="00086A0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47515">
        <w:rPr>
          <w:rFonts w:ascii="Arial" w:hAnsi="Arial" w:cs="Arial"/>
          <w:b/>
          <w:sz w:val="21"/>
          <w:szCs w:val="21"/>
        </w:rPr>
        <w:t xml:space="preserve">Przemysłowy </w:t>
      </w:r>
      <w:proofErr w:type="spellStart"/>
      <w:r w:rsidRPr="00247515">
        <w:rPr>
          <w:rFonts w:ascii="Arial" w:hAnsi="Arial" w:cs="Arial"/>
          <w:b/>
          <w:sz w:val="21"/>
          <w:szCs w:val="21"/>
        </w:rPr>
        <w:t>zarządzalny</w:t>
      </w:r>
      <w:proofErr w:type="spellEnd"/>
      <w:r w:rsidRPr="00247515">
        <w:rPr>
          <w:rFonts w:ascii="Arial" w:hAnsi="Arial" w:cs="Arial"/>
          <w:b/>
          <w:sz w:val="21"/>
          <w:szCs w:val="21"/>
        </w:rPr>
        <w:t xml:space="preserve"> przełącznik</w:t>
      </w:r>
      <w:r w:rsidRPr="00247515">
        <w:rPr>
          <w:rFonts w:ascii="Arial" w:hAnsi="Arial" w:cs="Arial"/>
          <w:sz w:val="21"/>
          <w:szCs w:val="21"/>
        </w:rPr>
        <w:t xml:space="preserve"> </w:t>
      </w:r>
      <w:r w:rsidR="00247515" w:rsidRPr="00247515">
        <w:rPr>
          <w:rFonts w:ascii="Arial" w:hAnsi="Arial" w:cs="Arial"/>
          <w:b/>
          <w:sz w:val="21"/>
          <w:szCs w:val="21"/>
        </w:rPr>
        <w:t>(4 szt.)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przemysłowy p</w:t>
      </w:r>
      <w:r w:rsidR="00DD38EF" w:rsidRPr="002C7092">
        <w:rPr>
          <w:rFonts w:ascii="Arial" w:hAnsi="Arial" w:cs="Arial"/>
          <w:sz w:val="21"/>
          <w:szCs w:val="21"/>
        </w:rPr>
        <w:t xml:space="preserve">rzełącznik </w:t>
      </w:r>
      <w:proofErr w:type="spellStart"/>
      <w:r w:rsidR="00DD38EF" w:rsidRPr="002C7092">
        <w:rPr>
          <w:rFonts w:ascii="Arial" w:hAnsi="Arial" w:cs="Arial"/>
          <w:sz w:val="21"/>
          <w:szCs w:val="21"/>
        </w:rPr>
        <w:t>zarządzalny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>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DD38EF" w:rsidRPr="002C7092">
        <w:rPr>
          <w:rFonts w:ascii="Arial" w:hAnsi="Arial" w:cs="Arial"/>
          <w:sz w:val="21"/>
          <w:szCs w:val="21"/>
        </w:rPr>
        <w:t xml:space="preserve">in. 4 porty RJ45 10/100Mbps z obsługą </w:t>
      </w:r>
      <w:proofErr w:type="spellStart"/>
      <w:r w:rsidR="00DD38EF" w:rsidRPr="002C7092">
        <w:rPr>
          <w:rFonts w:ascii="Arial" w:hAnsi="Arial" w:cs="Arial"/>
          <w:sz w:val="21"/>
          <w:szCs w:val="21"/>
        </w:rPr>
        <w:t>PoE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 xml:space="preserve"> IEEE802.3af,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DD38EF" w:rsidRPr="002C7092">
        <w:rPr>
          <w:rFonts w:ascii="Arial" w:hAnsi="Arial" w:cs="Arial"/>
          <w:sz w:val="21"/>
          <w:szCs w:val="21"/>
        </w:rPr>
        <w:t>in. 2 porty 1000Mbps SFP 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</w:t>
      </w:r>
      <w:r w:rsidR="00DD38EF" w:rsidRPr="002C7092">
        <w:rPr>
          <w:rFonts w:ascii="Arial" w:hAnsi="Arial" w:cs="Arial"/>
          <w:sz w:val="21"/>
          <w:szCs w:val="21"/>
        </w:rPr>
        <w:t>ieblokowalna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 xml:space="preserve"> matryca (ang. </w:t>
      </w:r>
      <w:proofErr w:type="spellStart"/>
      <w:r w:rsidR="00DD38EF" w:rsidRPr="002C7092">
        <w:rPr>
          <w:rFonts w:ascii="Arial" w:hAnsi="Arial" w:cs="Arial"/>
          <w:sz w:val="21"/>
          <w:szCs w:val="21"/>
        </w:rPr>
        <w:t>Wire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38EF" w:rsidRPr="002C7092">
        <w:rPr>
          <w:rFonts w:ascii="Arial" w:hAnsi="Arial" w:cs="Arial"/>
          <w:sz w:val="21"/>
          <w:szCs w:val="21"/>
        </w:rPr>
        <w:t>Speed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 xml:space="preserve"> ),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DD38EF" w:rsidRPr="002C7092">
        <w:rPr>
          <w:rFonts w:ascii="Arial" w:hAnsi="Arial" w:cs="Arial"/>
          <w:sz w:val="21"/>
          <w:szCs w:val="21"/>
        </w:rPr>
        <w:t>onfiguracja przez: sieć, konsolę, telnet, Web,</w:t>
      </w:r>
    </w:p>
    <w:p w:rsidR="00DD38EF" w:rsidRPr="002C7092" w:rsidRDefault="00DD38EF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2C7092">
        <w:rPr>
          <w:rFonts w:ascii="Arial" w:hAnsi="Arial" w:cs="Arial"/>
          <w:sz w:val="21"/>
          <w:szCs w:val="21"/>
        </w:rPr>
        <w:t xml:space="preserve">VLAN 802.1Q (min. 256 </w:t>
      </w:r>
      <w:proofErr w:type="spellStart"/>
      <w:r w:rsidRPr="002C7092">
        <w:rPr>
          <w:rFonts w:ascii="Arial" w:hAnsi="Arial" w:cs="Arial"/>
          <w:sz w:val="21"/>
          <w:szCs w:val="21"/>
        </w:rPr>
        <w:t>VLANów</w:t>
      </w:r>
      <w:proofErr w:type="spellEnd"/>
      <w:r w:rsidRPr="002C7092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2C7092">
        <w:rPr>
          <w:rFonts w:ascii="Arial" w:hAnsi="Arial" w:cs="Arial"/>
          <w:sz w:val="21"/>
          <w:szCs w:val="21"/>
        </w:rPr>
        <w:t>QoS</w:t>
      </w:r>
      <w:proofErr w:type="spellEnd"/>
      <w:r w:rsidRPr="002C709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C7092">
        <w:rPr>
          <w:rFonts w:ascii="Arial" w:hAnsi="Arial" w:cs="Arial"/>
          <w:sz w:val="21"/>
          <w:szCs w:val="21"/>
        </w:rPr>
        <w:t>CoS</w:t>
      </w:r>
      <w:proofErr w:type="spellEnd"/>
      <w:r w:rsidRPr="002C7092">
        <w:rPr>
          <w:rFonts w:ascii="Arial" w:hAnsi="Arial" w:cs="Arial"/>
          <w:sz w:val="21"/>
          <w:szCs w:val="21"/>
        </w:rPr>
        <w:t xml:space="preserve"> 802.1p (4 kolejki sprzętowe),</w:t>
      </w:r>
    </w:p>
    <w:p w:rsidR="00DD38EF" w:rsidRPr="002C7092" w:rsidRDefault="00DD38EF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  <w:lang w:val="en-US"/>
        </w:rPr>
      </w:pPr>
      <w:r w:rsidRPr="002C7092">
        <w:rPr>
          <w:rFonts w:ascii="Arial" w:hAnsi="Arial" w:cs="Arial"/>
          <w:sz w:val="21"/>
          <w:szCs w:val="21"/>
          <w:lang w:val="en-US"/>
        </w:rPr>
        <w:t xml:space="preserve">IGMP Snooping, </w:t>
      </w:r>
    </w:p>
    <w:p w:rsidR="00DD38EF" w:rsidRPr="008242DC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8242DC">
        <w:rPr>
          <w:rFonts w:ascii="Arial" w:hAnsi="Arial" w:cs="Arial"/>
          <w:sz w:val="21"/>
          <w:szCs w:val="21"/>
        </w:rPr>
        <w:lastRenderedPageBreak/>
        <w:t>p</w:t>
      </w:r>
      <w:r w:rsidR="00DD38EF" w:rsidRPr="008242DC">
        <w:rPr>
          <w:rFonts w:ascii="Arial" w:hAnsi="Arial" w:cs="Arial"/>
          <w:sz w:val="21"/>
          <w:szCs w:val="21"/>
        </w:rPr>
        <w:t>rotokół SNMP V1/V2C/V3,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DD38EF" w:rsidRPr="002C7092">
        <w:rPr>
          <w:rFonts w:ascii="Arial" w:hAnsi="Arial" w:cs="Arial"/>
          <w:sz w:val="21"/>
          <w:szCs w:val="21"/>
        </w:rPr>
        <w:t xml:space="preserve">rotokół RSTP/STP, 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DD38EF" w:rsidRPr="002C7092">
        <w:rPr>
          <w:rFonts w:ascii="Arial" w:hAnsi="Arial" w:cs="Arial"/>
          <w:sz w:val="21"/>
          <w:szCs w:val="21"/>
        </w:rPr>
        <w:t>utomatyczny wybór MDI/MDI-X,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</w:t>
      </w:r>
      <w:r w:rsidR="00DD38EF" w:rsidRPr="002C7092">
        <w:rPr>
          <w:rFonts w:ascii="Arial" w:hAnsi="Arial" w:cs="Arial"/>
          <w:sz w:val="21"/>
          <w:szCs w:val="21"/>
        </w:rPr>
        <w:t>utonegocjacja</w:t>
      </w:r>
      <w:proofErr w:type="spellEnd"/>
      <w:r w:rsidR="00DD38EF" w:rsidRPr="002C7092">
        <w:rPr>
          <w:rFonts w:ascii="Arial" w:hAnsi="Arial" w:cs="Arial"/>
          <w:sz w:val="21"/>
          <w:szCs w:val="21"/>
        </w:rPr>
        <w:t xml:space="preserve"> prędkości, 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DD38EF" w:rsidRPr="002C7092">
        <w:rPr>
          <w:rFonts w:ascii="Arial" w:hAnsi="Arial" w:cs="Arial"/>
          <w:sz w:val="21"/>
          <w:szCs w:val="21"/>
        </w:rPr>
        <w:t>ontaż na standardowej szynie DIN,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DD38EF" w:rsidRPr="002C7092">
        <w:rPr>
          <w:rFonts w:ascii="Arial" w:hAnsi="Arial" w:cs="Arial"/>
          <w:sz w:val="21"/>
          <w:szCs w:val="21"/>
        </w:rPr>
        <w:t>szystkie porty z zabezpieczeniem ESD do 4000VDC,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DD38EF" w:rsidRPr="002C7092">
        <w:rPr>
          <w:rFonts w:ascii="Arial" w:hAnsi="Arial" w:cs="Arial"/>
          <w:sz w:val="21"/>
          <w:szCs w:val="21"/>
        </w:rPr>
        <w:t>raca w zakresie temperatury</w:t>
      </w:r>
      <w:r w:rsidR="00BF17C1">
        <w:rPr>
          <w:rFonts w:ascii="Arial" w:hAnsi="Arial" w:cs="Arial"/>
          <w:sz w:val="21"/>
          <w:szCs w:val="21"/>
        </w:rPr>
        <w:t xml:space="preserve"> otoczenia</w:t>
      </w:r>
      <w:r w:rsidR="00DD38EF" w:rsidRPr="002C7092">
        <w:rPr>
          <w:rFonts w:ascii="Arial" w:hAnsi="Arial" w:cs="Arial"/>
          <w:sz w:val="21"/>
          <w:szCs w:val="21"/>
        </w:rPr>
        <w:t xml:space="preserve"> od -40° do 75°C,</w:t>
      </w:r>
    </w:p>
    <w:p w:rsidR="00DD38EF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DD38EF" w:rsidRPr="002C7092">
        <w:rPr>
          <w:rFonts w:ascii="Arial" w:hAnsi="Arial" w:cs="Arial"/>
          <w:sz w:val="21"/>
          <w:szCs w:val="21"/>
        </w:rPr>
        <w:t>budowa zgodna z IP30,</w:t>
      </w:r>
    </w:p>
    <w:p w:rsidR="00B93F55" w:rsidRPr="002C7092" w:rsidRDefault="00963CFB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DD38EF" w:rsidRPr="002C7092">
        <w:rPr>
          <w:rFonts w:ascii="Arial" w:hAnsi="Arial" w:cs="Arial"/>
          <w:sz w:val="21"/>
          <w:szCs w:val="21"/>
        </w:rPr>
        <w:t>abela MAC adresów min. 4000.</w:t>
      </w:r>
      <w:r w:rsidR="00B93F55" w:rsidRPr="002C7092">
        <w:rPr>
          <w:rFonts w:ascii="Arial" w:hAnsi="Arial" w:cs="Arial"/>
          <w:sz w:val="21"/>
          <w:szCs w:val="21"/>
        </w:rPr>
        <w:t xml:space="preserve"> </w:t>
      </w:r>
    </w:p>
    <w:p w:rsidR="00DD38EF" w:rsidRPr="002C7092" w:rsidRDefault="00B93F55" w:rsidP="00820BCD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2C7092">
        <w:rPr>
          <w:rFonts w:ascii="Arial" w:hAnsi="Arial" w:cs="Arial"/>
          <w:sz w:val="21"/>
          <w:szCs w:val="21"/>
        </w:rPr>
        <w:t xml:space="preserve">Ponadto należy dostarczyć w ramach zadania </w:t>
      </w:r>
      <w:r w:rsidR="008242DC">
        <w:rPr>
          <w:rFonts w:ascii="Arial" w:hAnsi="Arial" w:cs="Arial"/>
          <w:sz w:val="21"/>
          <w:szCs w:val="21"/>
        </w:rPr>
        <w:t xml:space="preserve">cztery </w:t>
      </w:r>
      <w:r w:rsidRPr="002C7092">
        <w:rPr>
          <w:rFonts w:ascii="Arial" w:hAnsi="Arial" w:cs="Arial"/>
          <w:sz w:val="21"/>
          <w:szCs w:val="21"/>
        </w:rPr>
        <w:t>zasilacze</w:t>
      </w:r>
      <w:r w:rsidR="008242DC">
        <w:rPr>
          <w:rFonts w:ascii="Arial" w:hAnsi="Arial" w:cs="Arial"/>
          <w:sz w:val="21"/>
          <w:szCs w:val="21"/>
        </w:rPr>
        <w:t>, po jednym</w:t>
      </w:r>
      <w:r w:rsidRPr="002C7092">
        <w:rPr>
          <w:rFonts w:ascii="Arial" w:hAnsi="Arial" w:cs="Arial"/>
          <w:sz w:val="21"/>
          <w:szCs w:val="21"/>
        </w:rPr>
        <w:t xml:space="preserve"> do każdego z czterech przełączników: moc min.120W, wykonanie przemysłowe, montowany na standardowej szynie DIN.</w:t>
      </w:r>
    </w:p>
    <w:p w:rsidR="00DD38EF" w:rsidRPr="00247515" w:rsidRDefault="00DD38EF" w:rsidP="00DD38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D38EF" w:rsidRPr="00247515" w:rsidRDefault="00DD38EF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47515">
        <w:rPr>
          <w:rFonts w:ascii="Arial" w:hAnsi="Arial" w:cs="Arial"/>
          <w:b/>
          <w:sz w:val="21"/>
          <w:szCs w:val="21"/>
        </w:rPr>
        <w:t>Zestaw modułów SFP 1000Mbps (</w:t>
      </w:r>
      <w:r w:rsidR="00247515" w:rsidRPr="00247515">
        <w:rPr>
          <w:rFonts w:ascii="Arial" w:hAnsi="Arial" w:cs="Arial"/>
          <w:b/>
          <w:sz w:val="21"/>
          <w:szCs w:val="21"/>
        </w:rPr>
        <w:t>4</w:t>
      </w:r>
      <w:r w:rsidRPr="002475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47515">
        <w:rPr>
          <w:rFonts w:ascii="Arial" w:hAnsi="Arial" w:cs="Arial"/>
          <w:b/>
          <w:sz w:val="21"/>
          <w:szCs w:val="21"/>
        </w:rPr>
        <w:t>kpl</w:t>
      </w:r>
      <w:proofErr w:type="spellEnd"/>
      <w:r w:rsidRPr="00247515">
        <w:rPr>
          <w:rFonts w:ascii="Arial" w:hAnsi="Arial" w:cs="Arial"/>
          <w:b/>
          <w:sz w:val="21"/>
          <w:szCs w:val="21"/>
        </w:rPr>
        <w:t>.):</w:t>
      </w:r>
    </w:p>
    <w:p w:rsidR="00DD38EF" w:rsidRPr="00963CFB" w:rsidRDefault="00247515" w:rsidP="00963CFB">
      <w:pPr>
        <w:spacing w:after="0"/>
        <w:jc w:val="both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 xml:space="preserve">Do </w:t>
      </w:r>
      <w:r w:rsidRPr="00963CFB">
        <w:rPr>
          <w:rFonts w:ascii="Arial" w:hAnsi="Arial" w:cs="Arial"/>
          <w:sz w:val="21"/>
          <w:szCs w:val="21"/>
        </w:rPr>
        <w:t xml:space="preserve">każdego z czterech ww. przełączników należy dostarczyć zestaw modułów SFP 1000Mbps, moduły niezbędne do podłączenia ww. przełączników. Para modułów SFP 1000Mbps Gigabit Ethernet pracujących na jednym włóknie światłowodu SM, długości fali 1310 </w:t>
      </w:r>
      <w:proofErr w:type="spellStart"/>
      <w:r w:rsidRPr="00963CFB">
        <w:rPr>
          <w:rFonts w:ascii="Arial" w:hAnsi="Arial" w:cs="Arial"/>
          <w:sz w:val="21"/>
          <w:szCs w:val="21"/>
        </w:rPr>
        <w:t>nm</w:t>
      </w:r>
      <w:proofErr w:type="spellEnd"/>
      <w:r w:rsidRPr="00963CFB">
        <w:rPr>
          <w:rFonts w:ascii="Arial" w:hAnsi="Arial" w:cs="Arial"/>
          <w:sz w:val="21"/>
          <w:szCs w:val="21"/>
        </w:rPr>
        <w:t xml:space="preserve"> i 1550 nm. Możliwość podglądu parametrów technicznych z poziomu urządzenia, w którym moduł jest zainstalowany. Kompatybilność z </w:t>
      </w:r>
      <w:r w:rsidR="00BF17C1" w:rsidRPr="00963CFB">
        <w:rPr>
          <w:rFonts w:ascii="Arial" w:hAnsi="Arial" w:cs="Arial"/>
          <w:sz w:val="21"/>
          <w:szCs w:val="21"/>
        </w:rPr>
        <w:t xml:space="preserve">ww. </w:t>
      </w:r>
      <w:r w:rsidRPr="00963CFB">
        <w:rPr>
          <w:rFonts w:ascii="Arial" w:hAnsi="Arial" w:cs="Arial"/>
          <w:sz w:val="21"/>
          <w:szCs w:val="21"/>
        </w:rPr>
        <w:t>przełącznikiem, w których moduły będą instalowane. Zasięg minimum 20km.</w:t>
      </w:r>
    </w:p>
    <w:p w:rsidR="005659CC" w:rsidRPr="00963CFB" w:rsidRDefault="005659CC" w:rsidP="00C749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22893" w:rsidRPr="00963CFB" w:rsidRDefault="00322380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63CFB">
        <w:rPr>
          <w:rFonts w:ascii="Arial" w:hAnsi="Arial" w:cs="Arial"/>
          <w:b/>
          <w:sz w:val="21"/>
          <w:szCs w:val="21"/>
        </w:rPr>
        <w:t>L</w:t>
      </w:r>
      <w:r w:rsidR="00A638AE" w:rsidRPr="00963CFB">
        <w:rPr>
          <w:rFonts w:ascii="Arial" w:hAnsi="Arial" w:cs="Arial"/>
          <w:b/>
          <w:sz w:val="21"/>
          <w:szCs w:val="21"/>
        </w:rPr>
        <w:t xml:space="preserve">icencje </w:t>
      </w:r>
      <w:proofErr w:type="spellStart"/>
      <w:r w:rsidR="005659CC" w:rsidRPr="00963CFB">
        <w:rPr>
          <w:rFonts w:ascii="Arial" w:hAnsi="Arial" w:cs="Arial"/>
          <w:b/>
          <w:sz w:val="21"/>
          <w:szCs w:val="21"/>
        </w:rPr>
        <w:t>BV-CHAN</w:t>
      </w:r>
      <w:proofErr w:type="spellEnd"/>
      <w:r w:rsidR="005659CC" w:rsidRPr="00963CFB">
        <w:rPr>
          <w:rFonts w:ascii="Arial" w:hAnsi="Arial" w:cs="Arial"/>
          <w:b/>
          <w:sz w:val="21"/>
          <w:szCs w:val="21"/>
        </w:rPr>
        <w:t xml:space="preserve"> </w:t>
      </w:r>
      <w:r w:rsidR="00A638AE" w:rsidRPr="00963CFB">
        <w:rPr>
          <w:rFonts w:ascii="Arial" w:hAnsi="Arial" w:cs="Arial"/>
          <w:b/>
          <w:sz w:val="21"/>
          <w:szCs w:val="21"/>
        </w:rPr>
        <w:t>(</w:t>
      </w:r>
      <w:r w:rsidR="005659CC" w:rsidRPr="00963CFB">
        <w:rPr>
          <w:rFonts w:ascii="Arial" w:hAnsi="Arial" w:cs="Arial"/>
          <w:b/>
          <w:sz w:val="21"/>
          <w:szCs w:val="21"/>
        </w:rPr>
        <w:t>4</w:t>
      </w:r>
      <w:r w:rsidR="00A638AE" w:rsidRPr="00963CFB">
        <w:rPr>
          <w:rFonts w:ascii="Arial" w:hAnsi="Arial" w:cs="Arial"/>
          <w:b/>
          <w:sz w:val="21"/>
          <w:szCs w:val="21"/>
        </w:rPr>
        <w:t xml:space="preserve"> szt.)</w:t>
      </w:r>
      <w:r w:rsidR="005659CC" w:rsidRPr="00963CFB">
        <w:rPr>
          <w:rFonts w:ascii="Arial" w:hAnsi="Arial" w:cs="Arial"/>
          <w:b/>
          <w:sz w:val="21"/>
          <w:szCs w:val="21"/>
        </w:rPr>
        <w:t xml:space="preserve"> z implementacją w </w:t>
      </w:r>
      <w:proofErr w:type="spellStart"/>
      <w:r w:rsidR="005659CC" w:rsidRPr="00963CFB">
        <w:rPr>
          <w:rFonts w:ascii="Arial" w:hAnsi="Arial" w:cs="Arial"/>
          <w:b/>
          <w:sz w:val="21"/>
          <w:szCs w:val="21"/>
        </w:rPr>
        <w:t>środowsku</w:t>
      </w:r>
      <w:proofErr w:type="spellEnd"/>
      <w:r w:rsidR="005659CC" w:rsidRPr="00963CFB">
        <w:rPr>
          <w:rFonts w:ascii="Arial" w:hAnsi="Arial" w:cs="Arial"/>
          <w:b/>
          <w:sz w:val="21"/>
          <w:szCs w:val="21"/>
        </w:rPr>
        <w:t xml:space="preserve"> Bosch Video Management System</w:t>
      </w:r>
      <w:r w:rsidR="00A638AE" w:rsidRPr="00963CFB">
        <w:rPr>
          <w:rFonts w:ascii="Arial" w:hAnsi="Arial" w:cs="Arial"/>
          <w:b/>
          <w:sz w:val="21"/>
          <w:szCs w:val="21"/>
        </w:rPr>
        <w:t>:</w:t>
      </w:r>
    </w:p>
    <w:p w:rsidR="00A638AE" w:rsidRPr="00963CFB" w:rsidRDefault="005323A8" w:rsidP="00963CFB">
      <w:pPr>
        <w:spacing w:after="0"/>
        <w:jc w:val="both"/>
        <w:rPr>
          <w:rFonts w:ascii="Arial" w:hAnsi="Arial" w:cs="Arial"/>
          <w:sz w:val="21"/>
          <w:szCs w:val="21"/>
        </w:rPr>
      </w:pPr>
      <w:r w:rsidRPr="00963CFB">
        <w:rPr>
          <w:rFonts w:ascii="Arial" w:hAnsi="Arial" w:cs="Arial"/>
          <w:sz w:val="21"/>
          <w:szCs w:val="21"/>
        </w:rPr>
        <w:t>L</w:t>
      </w:r>
      <w:r w:rsidR="00A638AE" w:rsidRPr="00963CFB">
        <w:rPr>
          <w:rFonts w:ascii="Arial" w:hAnsi="Arial" w:cs="Arial"/>
          <w:sz w:val="21"/>
          <w:szCs w:val="21"/>
        </w:rPr>
        <w:t xml:space="preserve">icencje Bosch Video Management System na rozszerzenie systemu monitoringu o </w:t>
      </w:r>
      <w:r w:rsidR="005659CC" w:rsidRPr="00963CFB">
        <w:rPr>
          <w:rFonts w:ascii="Arial" w:hAnsi="Arial" w:cs="Arial"/>
          <w:sz w:val="21"/>
          <w:szCs w:val="21"/>
        </w:rPr>
        <w:t>4</w:t>
      </w:r>
      <w:r w:rsidR="00A638AE" w:rsidRPr="00963CFB">
        <w:rPr>
          <w:rFonts w:ascii="Arial" w:hAnsi="Arial" w:cs="Arial"/>
          <w:sz w:val="21"/>
          <w:szCs w:val="21"/>
        </w:rPr>
        <w:t xml:space="preserve"> kanały video, z </w:t>
      </w:r>
      <w:proofErr w:type="spellStart"/>
      <w:r w:rsidR="00A638AE" w:rsidRPr="00963CFB">
        <w:rPr>
          <w:rFonts w:ascii="Arial" w:hAnsi="Arial" w:cs="Arial"/>
          <w:sz w:val="21"/>
          <w:szCs w:val="21"/>
        </w:rPr>
        <w:t>Maintenance</w:t>
      </w:r>
      <w:proofErr w:type="spellEnd"/>
      <w:r w:rsidR="00A638AE" w:rsidRPr="00963CFB">
        <w:rPr>
          <w:rFonts w:ascii="Arial" w:hAnsi="Arial" w:cs="Arial"/>
          <w:sz w:val="21"/>
          <w:szCs w:val="21"/>
        </w:rPr>
        <w:t xml:space="preserve"> na 3 lata</w:t>
      </w:r>
      <w:r w:rsidR="005659CC" w:rsidRPr="00963CFB">
        <w:rPr>
          <w:rFonts w:ascii="Arial" w:hAnsi="Arial" w:cs="Arial"/>
          <w:sz w:val="21"/>
          <w:szCs w:val="21"/>
        </w:rPr>
        <w:t xml:space="preserve"> od implementacji</w:t>
      </w:r>
      <w:r w:rsidRPr="00963CFB">
        <w:rPr>
          <w:rFonts w:ascii="Arial" w:hAnsi="Arial" w:cs="Arial"/>
          <w:sz w:val="21"/>
          <w:szCs w:val="21"/>
        </w:rPr>
        <w:t xml:space="preserve"> w miejskim systemie monitoringu w Bydgoszczy</w:t>
      </w:r>
      <w:r w:rsidR="005D1608" w:rsidRPr="00963CFB">
        <w:rPr>
          <w:rFonts w:ascii="Arial" w:hAnsi="Arial" w:cs="Arial"/>
          <w:sz w:val="21"/>
          <w:szCs w:val="21"/>
        </w:rPr>
        <w:t>.</w:t>
      </w:r>
    </w:p>
    <w:p w:rsidR="00322380" w:rsidRPr="00963CFB" w:rsidRDefault="00322380" w:rsidP="008428C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93F55" w:rsidRPr="00963CFB" w:rsidRDefault="00B93F55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63CFB">
        <w:rPr>
          <w:rFonts w:ascii="Arial" w:hAnsi="Arial" w:cs="Arial"/>
          <w:b/>
          <w:sz w:val="21"/>
          <w:szCs w:val="21"/>
        </w:rPr>
        <w:t>Monitor do pracy ciągłej</w:t>
      </w:r>
      <w:r w:rsidR="00CF5B96" w:rsidRPr="00963CFB">
        <w:rPr>
          <w:rFonts w:ascii="Arial" w:hAnsi="Arial" w:cs="Arial"/>
          <w:b/>
          <w:sz w:val="21"/>
          <w:szCs w:val="21"/>
        </w:rPr>
        <w:t xml:space="preserve"> z uchwytem naściennym</w:t>
      </w:r>
      <w:r w:rsidRPr="00963CFB">
        <w:rPr>
          <w:rFonts w:ascii="Arial" w:hAnsi="Arial" w:cs="Arial"/>
          <w:b/>
          <w:sz w:val="21"/>
          <w:szCs w:val="21"/>
        </w:rPr>
        <w:t xml:space="preserve"> (1 szt.)</w:t>
      </w:r>
    </w:p>
    <w:p w:rsidR="00B93F55" w:rsidRPr="00963CFB" w:rsidRDefault="008A113B" w:rsidP="00963CF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63CFB">
        <w:rPr>
          <w:rStyle w:val="Uwydatnienie"/>
          <w:rFonts w:ascii="Arial" w:hAnsi="Arial" w:cs="Arial"/>
          <w:i w:val="0"/>
          <w:sz w:val="21"/>
          <w:szCs w:val="21"/>
        </w:rPr>
        <w:t xml:space="preserve">Monitor o parametrach nie niższych niż </w:t>
      </w:r>
      <w:r w:rsidR="00B93F55" w:rsidRPr="00963CFB">
        <w:rPr>
          <w:rStyle w:val="Uwydatnienie"/>
          <w:rFonts w:ascii="Arial" w:hAnsi="Arial" w:cs="Arial"/>
          <w:i w:val="0"/>
          <w:sz w:val="21"/>
          <w:szCs w:val="21"/>
        </w:rPr>
        <w:t xml:space="preserve">NEC </w:t>
      </w:r>
      <w:proofErr w:type="spellStart"/>
      <w:r w:rsidR="00B93F55" w:rsidRPr="00963CFB">
        <w:rPr>
          <w:rStyle w:val="Uwydatnienie"/>
          <w:rFonts w:ascii="Arial" w:hAnsi="Arial" w:cs="Arial"/>
          <w:i w:val="0"/>
          <w:sz w:val="21"/>
          <w:szCs w:val="21"/>
        </w:rPr>
        <w:t>MultiSync</w:t>
      </w:r>
      <w:proofErr w:type="spellEnd"/>
      <w:r w:rsidR="00B93F55" w:rsidRPr="00963CFB">
        <w:rPr>
          <w:rStyle w:val="Uwydatnienie"/>
          <w:rFonts w:ascii="Arial" w:hAnsi="Arial" w:cs="Arial"/>
          <w:i w:val="0"/>
          <w:sz w:val="21"/>
          <w:szCs w:val="21"/>
        </w:rPr>
        <w:t xml:space="preserve"> C431</w:t>
      </w:r>
      <w:r w:rsidR="00B93F55" w:rsidRPr="00963CFB">
        <w:rPr>
          <w:rStyle w:val="st"/>
          <w:rFonts w:ascii="Arial" w:hAnsi="Arial" w:cs="Arial"/>
          <w:i/>
          <w:sz w:val="21"/>
          <w:szCs w:val="21"/>
        </w:rPr>
        <w:t xml:space="preserve">, </w:t>
      </w:r>
      <w:r w:rsidR="00B93F55" w:rsidRPr="00963CFB">
        <w:rPr>
          <w:rStyle w:val="st"/>
          <w:rFonts w:ascii="Arial" w:hAnsi="Arial" w:cs="Arial"/>
          <w:sz w:val="21"/>
          <w:szCs w:val="21"/>
        </w:rPr>
        <w:t>43"</w:t>
      </w:r>
      <w:r w:rsidRPr="00963CFB">
        <w:rPr>
          <w:rStyle w:val="st"/>
          <w:rFonts w:ascii="Arial" w:hAnsi="Arial" w:cs="Arial"/>
          <w:sz w:val="21"/>
          <w:szCs w:val="21"/>
        </w:rPr>
        <w:t xml:space="preserve">, rozdzielczość </w:t>
      </w:r>
      <w:r w:rsidRPr="00963CFB">
        <w:rPr>
          <w:rFonts w:ascii="Arial" w:hAnsi="Arial" w:cs="Arial"/>
          <w:sz w:val="21"/>
          <w:szCs w:val="21"/>
        </w:rPr>
        <w:t>1920x1080, praca 24</w:t>
      </w:r>
      <w:r w:rsidR="00845E0F">
        <w:rPr>
          <w:rFonts w:ascii="Arial" w:hAnsi="Arial" w:cs="Arial"/>
          <w:sz w:val="21"/>
          <w:szCs w:val="21"/>
        </w:rPr>
        <w:t>h</w:t>
      </w:r>
      <w:r w:rsidRPr="00963CFB">
        <w:rPr>
          <w:rFonts w:ascii="Arial" w:hAnsi="Arial" w:cs="Arial"/>
          <w:sz w:val="21"/>
          <w:szCs w:val="21"/>
        </w:rPr>
        <w:t xml:space="preserve">/7 dni w tygodniu, wejścia: 1 x VGA,  1 x </w:t>
      </w:r>
      <w:proofErr w:type="spellStart"/>
      <w:r w:rsidRPr="00963CFB">
        <w:rPr>
          <w:rFonts w:ascii="Arial" w:hAnsi="Arial" w:cs="Arial"/>
          <w:sz w:val="21"/>
          <w:szCs w:val="21"/>
        </w:rPr>
        <w:t>DisplayPort</w:t>
      </w:r>
      <w:proofErr w:type="spellEnd"/>
      <w:r w:rsidRPr="00963CFB">
        <w:rPr>
          <w:rFonts w:ascii="Arial" w:hAnsi="Arial" w:cs="Arial"/>
          <w:sz w:val="21"/>
          <w:szCs w:val="21"/>
        </w:rPr>
        <w:t xml:space="preserve"> (HDCP); 3 x HDMI (HDCP), 1 x USB 2.0, </w:t>
      </w:r>
      <w:r w:rsidR="00CF5B96" w:rsidRPr="00963CFB">
        <w:rPr>
          <w:rFonts w:ascii="Arial" w:hAnsi="Arial" w:cs="Arial"/>
          <w:sz w:val="21"/>
          <w:szCs w:val="21"/>
        </w:rPr>
        <w:t xml:space="preserve">okablowanie w zestawie fabrycznym producenta, </w:t>
      </w:r>
      <w:r w:rsidR="00D45D8E">
        <w:rPr>
          <w:rFonts w:ascii="Arial" w:hAnsi="Arial" w:cs="Arial"/>
          <w:sz w:val="21"/>
          <w:szCs w:val="21"/>
        </w:rPr>
        <w:t xml:space="preserve">do kompletu </w:t>
      </w:r>
      <w:r w:rsidR="00CF5B96" w:rsidRPr="00963CFB">
        <w:rPr>
          <w:rFonts w:ascii="Arial" w:hAnsi="Arial" w:cs="Arial"/>
          <w:sz w:val="21"/>
          <w:szCs w:val="21"/>
        </w:rPr>
        <w:t>uniwersalny uchwyt naścienny do montażu ww. monitora umożliwiający wertykalne i horyzontalne ustawienie kąta nachylenia.</w:t>
      </w:r>
    </w:p>
    <w:p w:rsidR="00247515" w:rsidRPr="00963CFB" w:rsidRDefault="00247515" w:rsidP="00086A05">
      <w:pPr>
        <w:spacing w:after="0" w:line="240" w:lineRule="auto"/>
        <w:ind w:firstLine="709"/>
        <w:rPr>
          <w:rFonts w:ascii="Arial" w:hAnsi="Arial" w:cs="Arial"/>
          <w:sz w:val="21"/>
          <w:szCs w:val="21"/>
        </w:rPr>
      </w:pPr>
    </w:p>
    <w:p w:rsidR="00CF5B96" w:rsidRPr="00963CFB" w:rsidRDefault="00CF5B96" w:rsidP="00963CFB">
      <w:pPr>
        <w:spacing w:before="120" w:after="60"/>
        <w:jc w:val="both"/>
        <w:rPr>
          <w:rFonts w:ascii="Arial" w:hAnsi="Arial" w:cs="Arial"/>
        </w:rPr>
      </w:pPr>
      <w:r w:rsidRPr="00963CFB">
        <w:rPr>
          <w:rFonts w:ascii="Arial" w:hAnsi="Arial" w:cs="Arial"/>
        </w:rPr>
        <w:t xml:space="preserve">Wszystkie dostarczane urządzenia nie mogą być wyprodukowane wcześniej niż 1 rok </w:t>
      </w:r>
      <w:r w:rsidR="00963CFB">
        <w:rPr>
          <w:rFonts w:ascii="Arial" w:hAnsi="Arial" w:cs="Arial"/>
        </w:rPr>
        <w:br/>
      </w:r>
      <w:r w:rsidRPr="00963CFB">
        <w:rPr>
          <w:rFonts w:ascii="Arial" w:hAnsi="Arial" w:cs="Arial"/>
        </w:rPr>
        <w:t xml:space="preserve">od dnia dostawy i muszą być nieużywane, fabrycznie nowe. W szczególności nie dopuszcza się dostaw urządzeń z podzespołami pochodzącymi z wcześniej używanych urządzeń, pod rygorem kary umownej w kwocie 5000 zł w przypadku ujawnienia urządzenia zawierającego podzespoły używane. Wykonawca zobowiązuje się sprawdzić stan dostarczanych urządzeń </w:t>
      </w:r>
      <w:r w:rsidR="00963CFB">
        <w:rPr>
          <w:rFonts w:ascii="Arial" w:hAnsi="Arial" w:cs="Arial"/>
        </w:rPr>
        <w:br/>
      </w:r>
      <w:r w:rsidRPr="00963CFB">
        <w:rPr>
          <w:rFonts w:ascii="Arial" w:hAnsi="Arial" w:cs="Arial"/>
        </w:rPr>
        <w:t>i odpowiada za spełnienie wymogu rzetelnego sprawdzenia urządzeń.</w:t>
      </w:r>
    </w:p>
    <w:p w:rsidR="00CF5B96" w:rsidRDefault="00CF5B96" w:rsidP="00DD38EF">
      <w:pPr>
        <w:spacing w:before="120" w:after="60" w:line="240" w:lineRule="auto"/>
        <w:rPr>
          <w:rFonts w:ascii="Arial" w:hAnsi="Arial" w:cs="Arial"/>
          <w:sz w:val="21"/>
          <w:szCs w:val="21"/>
        </w:rPr>
      </w:pPr>
    </w:p>
    <w:p w:rsidR="00086A05" w:rsidRDefault="00086A05" w:rsidP="00DD38EF">
      <w:pPr>
        <w:spacing w:before="120" w:after="60" w:line="240" w:lineRule="auto"/>
        <w:rPr>
          <w:rFonts w:ascii="Arial" w:hAnsi="Arial" w:cs="Arial"/>
          <w:sz w:val="21"/>
          <w:szCs w:val="21"/>
        </w:rPr>
      </w:pPr>
    </w:p>
    <w:p w:rsidR="00DD38EF" w:rsidRPr="00247515" w:rsidRDefault="00DD38EF" w:rsidP="00963CFB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>Adres dostawy:</w:t>
      </w:r>
    </w:p>
    <w:p w:rsidR="00DD38EF" w:rsidRPr="00247515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>Urząd Miasta Bydgoszczy</w:t>
      </w:r>
    </w:p>
    <w:p w:rsidR="00DD38EF" w:rsidRPr="00247515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>Wydział Zarządzania Kryzysowego</w:t>
      </w:r>
    </w:p>
    <w:p w:rsidR="00DD38EF" w:rsidRPr="00247515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247515">
        <w:rPr>
          <w:rFonts w:ascii="Arial" w:hAnsi="Arial" w:cs="Arial"/>
          <w:sz w:val="21"/>
          <w:szCs w:val="21"/>
        </w:rPr>
        <w:t>ul. Grudziądzka 9-15, 85-130 Bydgoszcz</w:t>
      </w:r>
    </w:p>
    <w:sectPr w:rsidR="00DD38EF" w:rsidRPr="00247515" w:rsidSect="00A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B9" w:rsidRDefault="008245B9" w:rsidP="005A6533">
      <w:pPr>
        <w:spacing w:after="0" w:line="240" w:lineRule="auto"/>
      </w:pPr>
      <w:r>
        <w:separator/>
      </w:r>
    </w:p>
  </w:endnote>
  <w:endnote w:type="continuationSeparator" w:id="0">
    <w:p w:rsidR="008245B9" w:rsidRDefault="008245B9" w:rsidP="005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B9" w:rsidRDefault="008245B9" w:rsidP="005A6533">
      <w:pPr>
        <w:spacing w:after="0" w:line="240" w:lineRule="auto"/>
      </w:pPr>
      <w:r>
        <w:separator/>
      </w:r>
    </w:p>
  </w:footnote>
  <w:footnote w:type="continuationSeparator" w:id="0">
    <w:p w:rsidR="008245B9" w:rsidRDefault="008245B9" w:rsidP="005A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5F1"/>
    <w:multiLevelType w:val="hybridMultilevel"/>
    <w:tmpl w:val="2FB4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BD5"/>
    <w:multiLevelType w:val="hybridMultilevel"/>
    <w:tmpl w:val="EDD4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6E4"/>
    <w:multiLevelType w:val="hybridMultilevel"/>
    <w:tmpl w:val="0C5A5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2434F"/>
    <w:multiLevelType w:val="hybridMultilevel"/>
    <w:tmpl w:val="C6180A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3B25EC"/>
    <w:multiLevelType w:val="hybridMultilevel"/>
    <w:tmpl w:val="FD38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F76"/>
    <w:multiLevelType w:val="hybridMultilevel"/>
    <w:tmpl w:val="468E0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04A5F"/>
    <w:multiLevelType w:val="hybridMultilevel"/>
    <w:tmpl w:val="9CB2C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687"/>
    <w:multiLevelType w:val="hybridMultilevel"/>
    <w:tmpl w:val="B1F4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7BF3"/>
    <w:multiLevelType w:val="hybridMultilevel"/>
    <w:tmpl w:val="C06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D092C"/>
    <w:multiLevelType w:val="hybridMultilevel"/>
    <w:tmpl w:val="1E341C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FA"/>
    <w:rsid w:val="00004959"/>
    <w:rsid w:val="0001361C"/>
    <w:rsid w:val="00024EF0"/>
    <w:rsid w:val="00041C85"/>
    <w:rsid w:val="0005597D"/>
    <w:rsid w:val="00063AB4"/>
    <w:rsid w:val="0007570E"/>
    <w:rsid w:val="00082054"/>
    <w:rsid w:val="00086A05"/>
    <w:rsid w:val="000B232E"/>
    <w:rsid w:val="000B48F9"/>
    <w:rsid w:val="000D4923"/>
    <w:rsid w:val="000D799E"/>
    <w:rsid w:val="000E2274"/>
    <w:rsid w:val="000F4A0E"/>
    <w:rsid w:val="00110213"/>
    <w:rsid w:val="001171FE"/>
    <w:rsid w:val="00130A8E"/>
    <w:rsid w:val="00150C47"/>
    <w:rsid w:val="00156946"/>
    <w:rsid w:val="0017448E"/>
    <w:rsid w:val="0017553F"/>
    <w:rsid w:val="001A2D57"/>
    <w:rsid w:val="001B29F1"/>
    <w:rsid w:val="001D77D7"/>
    <w:rsid w:val="001E7BB7"/>
    <w:rsid w:val="001E7D37"/>
    <w:rsid w:val="00224328"/>
    <w:rsid w:val="002459CA"/>
    <w:rsid w:val="00247515"/>
    <w:rsid w:val="0026056C"/>
    <w:rsid w:val="00266C5E"/>
    <w:rsid w:val="00271660"/>
    <w:rsid w:val="002B155B"/>
    <w:rsid w:val="002C7092"/>
    <w:rsid w:val="002D1649"/>
    <w:rsid w:val="002D4A54"/>
    <w:rsid w:val="002F3803"/>
    <w:rsid w:val="002F4840"/>
    <w:rsid w:val="002F5237"/>
    <w:rsid w:val="00314D87"/>
    <w:rsid w:val="00322380"/>
    <w:rsid w:val="00322EBF"/>
    <w:rsid w:val="0034112A"/>
    <w:rsid w:val="00354FE0"/>
    <w:rsid w:val="00363061"/>
    <w:rsid w:val="003672D2"/>
    <w:rsid w:val="003701D2"/>
    <w:rsid w:val="00390456"/>
    <w:rsid w:val="00390B37"/>
    <w:rsid w:val="003A3BCF"/>
    <w:rsid w:val="003A4274"/>
    <w:rsid w:val="003C31F0"/>
    <w:rsid w:val="003C3AED"/>
    <w:rsid w:val="003E4F6F"/>
    <w:rsid w:val="00424EA8"/>
    <w:rsid w:val="004356F3"/>
    <w:rsid w:val="004430DA"/>
    <w:rsid w:val="00470185"/>
    <w:rsid w:val="00473590"/>
    <w:rsid w:val="0047678E"/>
    <w:rsid w:val="004843AE"/>
    <w:rsid w:val="00491679"/>
    <w:rsid w:val="004C607D"/>
    <w:rsid w:val="00511A04"/>
    <w:rsid w:val="00512853"/>
    <w:rsid w:val="005323A8"/>
    <w:rsid w:val="005418E6"/>
    <w:rsid w:val="005513E0"/>
    <w:rsid w:val="0055377B"/>
    <w:rsid w:val="0056017F"/>
    <w:rsid w:val="0056563B"/>
    <w:rsid w:val="005659CC"/>
    <w:rsid w:val="00571AB1"/>
    <w:rsid w:val="005A6533"/>
    <w:rsid w:val="005B6CD3"/>
    <w:rsid w:val="005C49D5"/>
    <w:rsid w:val="005D1608"/>
    <w:rsid w:val="005D1DBE"/>
    <w:rsid w:val="005E4BF1"/>
    <w:rsid w:val="005F7A33"/>
    <w:rsid w:val="00620068"/>
    <w:rsid w:val="00621063"/>
    <w:rsid w:val="00621709"/>
    <w:rsid w:val="00622893"/>
    <w:rsid w:val="00643599"/>
    <w:rsid w:val="006850DF"/>
    <w:rsid w:val="006B4799"/>
    <w:rsid w:val="006F1C6C"/>
    <w:rsid w:val="006F3C93"/>
    <w:rsid w:val="006F4832"/>
    <w:rsid w:val="007052AD"/>
    <w:rsid w:val="00714A20"/>
    <w:rsid w:val="00723D64"/>
    <w:rsid w:val="007336E7"/>
    <w:rsid w:val="00733BCF"/>
    <w:rsid w:val="0074018B"/>
    <w:rsid w:val="007425A7"/>
    <w:rsid w:val="00743009"/>
    <w:rsid w:val="00764E5E"/>
    <w:rsid w:val="00770D62"/>
    <w:rsid w:val="007A68F7"/>
    <w:rsid w:val="007B21E4"/>
    <w:rsid w:val="007E5B59"/>
    <w:rsid w:val="00820BCD"/>
    <w:rsid w:val="008242DC"/>
    <w:rsid w:val="008245B9"/>
    <w:rsid w:val="008428CA"/>
    <w:rsid w:val="00845AFA"/>
    <w:rsid w:val="00845E0F"/>
    <w:rsid w:val="00855D85"/>
    <w:rsid w:val="008627D1"/>
    <w:rsid w:val="0087432F"/>
    <w:rsid w:val="0089220A"/>
    <w:rsid w:val="0089787F"/>
    <w:rsid w:val="008A113B"/>
    <w:rsid w:val="008A7581"/>
    <w:rsid w:val="008B5E98"/>
    <w:rsid w:val="008F1131"/>
    <w:rsid w:val="008F604B"/>
    <w:rsid w:val="00930077"/>
    <w:rsid w:val="00931E2F"/>
    <w:rsid w:val="00943681"/>
    <w:rsid w:val="009549F6"/>
    <w:rsid w:val="0096095E"/>
    <w:rsid w:val="00963CFB"/>
    <w:rsid w:val="00973576"/>
    <w:rsid w:val="00996BA1"/>
    <w:rsid w:val="00996D2B"/>
    <w:rsid w:val="009A48F2"/>
    <w:rsid w:val="009A5CE4"/>
    <w:rsid w:val="009E5082"/>
    <w:rsid w:val="009F56DA"/>
    <w:rsid w:val="00A12442"/>
    <w:rsid w:val="00A159DC"/>
    <w:rsid w:val="00A234C1"/>
    <w:rsid w:val="00A24452"/>
    <w:rsid w:val="00A30C91"/>
    <w:rsid w:val="00A573C7"/>
    <w:rsid w:val="00A638AE"/>
    <w:rsid w:val="00A64EAC"/>
    <w:rsid w:val="00A66614"/>
    <w:rsid w:val="00A86312"/>
    <w:rsid w:val="00AA3709"/>
    <w:rsid w:val="00AD2E03"/>
    <w:rsid w:val="00AE39EE"/>
    <w:rsid w:val="00B022C2"/>
    <w:rsid w:val="00B23323"/>
    <w:rsid w:val="00B313D3"/>
    <w:rsid w:val="00B3165D"/>
    <w:rsid w:val="00B35066"/>
    <w:rsid w:val="00B421AB"/>
    <w:rsid w:val="00B532B2"/>
    <w:rsid w:val="00B8263F"/>
    <w:rsid w:val="00B93F55"/>
    <w:rsid w:val="00BA69F2"/>
    <w:rsid w:val="00BB48AF"/>
    <w:rsid w:val="00BC347C"/>
    <w:rsid w:val="00BD2F65"/>
    <w:rsid w:val="00BD3AF9"/>
    <w:rsid w:val="00BD7D06"/>
    <w:rsid w:val="00BE3135"/>
    <w:rsid w:val="00BE4EFF"/>
    <w:rsid w:val="00BF17C1"/>
    <w:rsid w:val="00C0675B"/>
    <w:rsid w:val="00C20836"/>
    <w:rsid w:val="00C27AE0"/>
    <w:rsid w:val="00C32312"/>
    <w:rsid w:val="00C50747"/>
    <w:rsid w:val="00C53AE2"/>
    <w:rsid w:val="00C63F82"/>
    <w:rsid w:val="00C74938"/>
    <w:rsid w:val="00CF1612"/>
    <w:rsid w:val="00CF5B96"/>
    <w:rsid w:val="00D45D8E"/>
    <w:rsid w:val="00D54C0D"/>
    <w:rsid w:val="00D77859"/>
    <w:rsid w:val="00D91417"/>
    <w:rsid w:val="00DC2DDD"/>
    <w:rsid w:val="00DD38EF"/>
    <w:rsid w:val="00DF76AD"/>
    <w:rsid w:val="00E051EE"/>
    <w:rsid w:val="00E3319E"/>
    <w:rsid w:val="00E54211"/>
    <w:rsid w:val="00E54F9A"/>
    <w:rsid w:val="00E600E4"/>
    <w:rsid w:val="00E84B65"/>
    <w:rsid w:val="00ED24C0"/>
    <w:rsid w:val="00ED7CF9"/>
    <w:rsid w:val="00EF2474"/>
    <w:rsid w:val="00F064A8"/>
    <w:rsid w:val="00F31568"/>
    <w:rsid w:val="00F35B55"/>
    <w:rsid w:val="00F41318"/>
    <w:rsid w:val="00F54E0C"/>
    <w:rsid w:val="00F838DC"/>
    <w:rsid w:val="00F9272B"/>
    <w:rsid w:val="00FB1DF2"/>
    <w:rsid w:val="00F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FA"/>
  </w:style>
  <w:style w:type="paragraph" w:styleId="Nagwek1">
    <w:name w:val="heading 1"/>
    <w:basedOn w:val="Normalny"/>
    <w:link w:val="Nagwek1Znak"/>
    <w:uiPriority w:val="9"/>
    <w:qFormat/>
    <w:rsid w:val="0032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C749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4938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938"/>
    <w:rPr>
      <w:rFonts w:ascii="Courier New" w:eastAsia="Calibri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74938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2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B93F55"/>
  </w:style>
  <w:style w:type="character" w:styleId="Uwydatnienie">
    <w:name w:val="Emphasis"/>
    <w:basedOn w:val="Domylnaczcionkaakapitu"/>
    <w:uiPriority w:val="20"/>
    <w:qFormat/>
    <w:rsid w:val="00B93F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B726-E157-446D-AD53-D878FEA0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10</cp:revision>
  <cp:lastPrinted>2019-08-26T08:25:00Z</cp:lastPrinted>
  <dcterms:created xsi:type="dcterms:W3CDTF">2019-10-16T11:26:00Z</dcterms:created>
  <dcterms:modified xsi:type="dcterms:W3CDTF">2019-10-21T08:27:00Z</dcterms:modified>
</cp:coreProperties>
</file>