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D71C" w14:textId="77777777" w:rsidR="00611263" w:rsidRPr="00611263" w:rsidRDefault="00611263" w:rsidP="00611263">
      <w:pPr>
        <w:rPr>
          <w:b/>
          <w:bCs/>
        </w:rPr>
      </w:pPr>
      <w:r w:rsidRPr="00611263">
        <w:rPr>
          <w:b/>
          <w:bCs/>
        </w:rPr>
        <w:t>Opis urządzenia</w:t>
      </w:r>
    </w:p>
    <w:p w14:paraId="20A52B95" w14:textId="77777777" w:rsidR="00611263" w:rsidRDefault="00611263" w:rsidP="00611263">
      <w:r>
        <w:t>Moduł grzejno-chłodzący z układem Peltier’a</w:t>
      </w:r>
    </w:p>
    <w:p w14:paraId="7B85C7DF" w14:textId="77777777" w:rsidR="00611263" w:rsidRDefault="00611263" w:rsidP="00611263">
      <w:r>
        <w:t xml:space="preserve">Blok grzejny na 96 próbek 0.2 ml umożliwiający prowadzenie reakcji w wysokoprofilowych i bez </w:t>
      </w:r>
    </w:p>
    <w:p w14:paraId="5651A08F" w14:textId="77777777" w:rsidR="00611263" w:rsidRDefault="00611263" w:rsidP="00611263">
      <w:r>
        <w:t>bocznych ramek mikropłytkach, probówkach oraz paskach</w:t>
      </w:r>
    </w:p>
    <w:p w14:paraId="1489732E" w14:textId="77777777" w:rsidR="00611263" w:rsidRDefault="00611263" w:rsidP="00611263">
      <w:r>
        <w:t>Zakres temperatury bloku wynosi co najmniej 4 - 100°C</w:t>
      </w:r>
    </w:p>
    <w:p w14:paraId="78146E65" w14:textId="77777777" w:rsidR="00611263" w:rsidRDefault="00611263" w:rsidP="00611263">
      <w:r>
        <w:t>Szybkość grzania i chłodzenia wynosi co najmniej 4 °C/sek</w:t>
      </w:r>
    </w:p>
    <w:p w14:paraId="42DC0BDB" w14:textId="77777777" w:rsidR="00611263" w:rsidRDefault="00611263" w:rsidP="00611263">
      <w:r>
        <w:t>Ogrzewana pokrywa w zakresie 40 - 110°C</w:t>
      </w:r>
    </w:p>
    <w:p w14:paraId="0EBFB172" w14:textId="77777777" w:rsidR="00611263" w:rsidRDefault="00611263" w:rsidP="00611263">
      <w:r>
        <w:t>Dokładność temperatury wynosi 0,5°C</w:t>
      </w:r>
    </w:p>
    <w:p w14:paraId="6B071091" w14:textId="77777777" w:rsidR="00611263" w:rsidRDefault="00611263" w:rsidP="00611263">
      <w:r>
        <w:t xml:space="preserve">Gradient termiczny w zakresie temperatury od 30 do 100 °C umożliwiającego jednoczesną optymalizację </w:t>
      </w:r>
    </w:p>
    <w:p w14:paraId="091386B0" w14:textId="77777777" w:rsidR="00611263" w:rsidRDefault="00611263" w:rsidP="00611263">
      <w:r>
        <w:t>warunków reakcji dla co najmniej 12 reagentów</w:t>
      </w:r>
    </w:p>
    <w:p w14:paraId="4D22B2BA" w14:textId="77777777" w:rsidR="00611263" w:rsidRDefault="00611263" w:rsidP="00611263">
      <w:r>
        <w:t>Zakres programowania różnicy temperatur gradientu wynosi od 1 do 25 °C</w:t>
      </w:r>
    </w:p>
    <w:p w14:paraId="472F6A87" w14:textId="77777777" w:rsidR="00611263" w:rsidRDefault="00611263" w:rsidP="00611263">
      <w:r>
        <w:t xml:space="preserve">System gradientu termicznego zapewnia jednakowe czasy inkubacji dla wszystkich optymalizowanych </w:t>
      </w:r>
    </w:p>
    <w:p w14:paraId="01169889" w14:textId="77777777" w:rsidR="00611263" w:rsidRDefault="00611263" w:rsidP="00611263">
      <w:r>
        <w:t>temperatur gradientu – tzw. gradient dynamiczny</w:t>
      </w:r>
    </w:p>
    <w:p w14:paraId="5AE66AED" w14:textId="77777777" w:rsidR="00611263" w:rsidRDefault="00611263" w:rsidP="00611263">
      <w:r>
        <w:t>Rozpiętość zakresu gradientu termicznego maksymalnie 1 °C</w:t>
      </w:r>
    </w:p>
    <w:p w14:paraId="54A0F7EA" w14:textId="77777777" w:rsidR="00611263" w:rsidRDefault="00611263" w:rsidP="00611263">
      <w:r>
        <w:t>Sterowanie i programowanie z kolorowego wyświetlacza dotykowego 5,7” o rozdzielczości VGA</w:t>
      </w:r>
    </w:p>
    <w:p w14:paraId="3E53ADF1" w14:textId="77777777" w:rsidR="00611263" w:rsidRDefault="00611263" w:rsidP="00611263">
      <w:r>
        <w:t>Programowanie graficzne metody PCR</w:t>
      </w:r>
    </w:p>
    <w:p w14:paraId="2B44B98A" w14:textId="77777777" w:rsidR="00611263" w:rsidRDefault="00611263" w:rsidP="00611263">
      <w:r>
        <w:t>Pamięć RAM do zapisu minimum 500 programów amplifikacji DNA</w:t>
      </w:r>
    </w:p>
    <w:p w14:paraId="068EA573" w14:textId="77777777" w:rsidR="00611263" w:rsidRDefault="00611263" w:rsidP="00611263">
      <w:r>
        <w:t xml:space="preserve">Posiada Port USB typu A z przodu aparatu </w:t>
      </w:r>
    </w:p>
    <w:p w14:paraId="296DD6BD" w14:textId="77777777" w:rsidR="00611263" w:rsidRDefault="00611263" w:rsidP="00611263">
      <w:r>
        <w:t>W aparacie można amplifikować próbki o objętości od 1-100 μl</w:t>
      </w:r>
    </w:p>
    <w:p w14:paraId="75D3DFB5" w14:textId="77777777" w:rsidR="00611263" w:rsidRDefault="00611263" w:rsidP="00611263">
      <w:r>
        <w:t>Posiada lampkę statusu LED – włącza się kiedy aparat pracuje, miga kiedy aparat jest trybie „standy”</w:t>
      </w:r>
    </w:p>
    <w:p w14:paraId="5C3A14CB" w14:textId="77777777" w:rsidR="00611263" w:rsidRDefault="00611263" w:rsidP="00611263">
      <w:r>
        <w:t>Szerokość termocyklera to 26 cm</w:t>
      </w:r>
    </w:p>
    <w:p w14:paraId="3B3C9B45" w14:textId="77777777" w:rsidR="00611263" w:rsidRDefault="00611263" w:rsidP="00611263">
      <w:r>
        <w:t>Termocykler posiada co najmniej dwa tryby określania momentu kiedy próbka osiąga żądaną temperaturę.</w:t>
      </w:r>
    </w:p>
    <w:p w14:paraId="1F1D72A5" w14:textId="77777777" w:rsidR="00611263" w:rsidRDefault="00611263" w:rsidP="00611263">
      <w:r>
        <w:t xml:space="preserve">Tryb obliczeniowy – termocykler oblicza kiedy próbka osiąga daną temperaturę kiedy wprowadzona </w:t>
      </w:r>
    </w:p>
    <w:p w14:paraId="47C3EFD8" w14:textId="77777777" w:rsidR="00611263" w:rsidRDefault="00611263" w:rsidP="00611263">
      <w:r>
        <w:t>objętość próbki mieści się w zakresie od 1 μl do maksymalnie 100 μl.</w:t>
      </w:r>
    </w:p>
    <w:p w14:paraId="42D50B62" w14:textId="77777777" w:rsidR="00611263" w:rsidRDefault="00611263" w:rsidP="00611263">
      <w:r>
        <w:t xml:space="preserve">Tryb blokowy – kiedy objętość próbki wprowadzona jest jako zero (0) termocykler przyjmuje, że </w:t>
      </w:r>
    </w:p>
    <w:p w14:paraId="0222873F" w14:textId="77777777" w:rsidR="00611263" w:rsidRDefault="00611263" w:rsidP="00611263">
      <w:r>
        <w:t>temperatura próbki jest identyczna z temperaturą bloku reakcyjnego.</w:t>
      </w:r>
    </w:p>
    <w:p w14:paraId="01AB2ACC" w14:textId="77777777" w:rsidR="00611263" w:rsidRDefault="00611263" w:rsidP="00611263">
      <w:r>
        <w:t xml:space="preserve">Możliwość ustawienia funkcji Standby mode. W tym trybie aparat zmniejsza zużycie energi poprzez </w:t>
      </w:r>
    </w:p>
    <w:p w14:paraId="1E957C5A" w14:textId="77777777" w:rsidR="00611263" w:rsidRDefault="00611263" w:rsidP="00611263">
      <w:r>
        <w:t xml:space="preserve">wyłączenie wyświetlacza oraz wentylatorów systemowych. </w:t>
      </w:r>
    </w:p>
    <w:p w14:paraId="67D0418F" w14:textId="77777777" w:rsidR="00611263" w:rsidRDefault="00611263" w:rsidP="00611263">
      <w:r>
        <w:t xml:space="preserve">Możliwość pobierania bezpłatnych aktualizacji z oficjalnej strony internetowej, które użytkownik może </w:t>
      </w:r>
    </w:p>
    <w:p w14:paraId="3B6FFE57" w14:textId="77777777" w:rsidR="00611263" w:rsidRDefault="00611263" w:rsidP="00611263">
      <w:r>
        <w:lastRenderedPageBreak/>
        <w:t>samodzielnie wprowadzić przy pomocy portu USB A</w:t>
      </w:r>
    </w:p>
    <w:p w14:paraId="527D1EF4" w14:textId="77777777" w:rsidR="00611263" w:rsidRDefault="00611263" w:rsidP="00611263">
      <w:r>
        <w:t>Posiada funkcję „samotestowania” przeprowadzającą diagnostykę funkcjonowania termocyklera.</w:t>
      </w:r>
    </w:p>
    <w:p w14:paraId="25195E32" w14:textId="77777777" w:rsidR="00611263" w:rsidRDefault="00611263" w:rsidP="00611263">
      <w:r>
        <w:t>Wgląd w całkowitą ilość przepracowanych godzin przez termocykler.</w:t>
      </w:r>
    </w:p>
    <w:p w14:paraId="593F58B0" w14:textId="77777777" w:rsidR="00611263" w:rsidRDefault="00611263" w:rsidP="00611263">
      <w:r>
        <w:t xml:space="preserve">Termocykler posiada w zestawie specjalną ramkę, która zakładana jest wokół bloku grzejnego, </w:t>
      </w:r>
    </w:p>
    <w:p w14:paraId="4EEA6B7A" w14:textId="6E3A3E70" w:rsidR="009150DE" w:rsidRDefault="00611263" w:rsidP="00611263">
      <w:r>
        <w:t>minimalizującą możliwość zmiażdżenia pojedynczych probówek po zamknięciu pokrywy.</w:t>
      </w:r>
      <w:r>
        <w:cr/>
      </w:r>
    </w:p>
    <w:sectPr w:rsidR="0091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3"/>
    <w:rsid w:val="00611263"/>
    <w:rsid w:val="009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B920"/>
  <w15:chartTrackingRefBased/>
  <w15:docId w15:val="{F35163AD-0F2F-40CC-A69E-3A1445F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Kudzia</dc:creator>
  <cp:keywords/>
  <dc:description/>
  <cp:lastModifiedBy>Edyta Kudzia</cp:lastModifiedBy>
  <cp:revision>1</cp:revision>
  <dcterms:created xsi:type="dcterms:W3CDTF">2024-11-27T11:57:00Z</dcterms:created>
  <dcterms:modified xsi:type="dcterms:W3CDTF">2024-11-27T11:58:00Z</dcterms:modified>
</cp:coreProperties>
</file>