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3FEB" w14:textId="77777777" w:rsidR="00723090"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7F6A10D4" w14:textId="77777777" w:rsidR="00723090"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23149BE3" w14:textId="77777777" w:rsidR="00723090"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ZAPYTANIE OFERTOWE</w:t>
      </w:r>
    </w:p>
    <w:p w14:paraId="68AD2B81"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w:t>
      </w:r>
    </w:p>
    <w:p w14:paraId="566ADE1C" w14:textId="55C1F93C" w:rsidR="00723090" w:rsidRDefault="00723090" w:rsidP="00723090">
      <w:pPr>
        <w:pStyle w:val="Teksttreci0"/>
        <w:tabs>
          <w:tab w:val="left" w:pos="995"/>
        </w:tabs>
        <w:spacing w:after="0" w:line="360" w:lineRule="auto"/>
        <w:jc w:val="both"/>
      </w:pPr>
      <w:r>
        <w:rPr>
          <w:rFonts w:ascii="Verdana" w:eastAsia="Courier New" w:hAnsi="Verdana" w:cs="Courier New"/>
          <w:color w:val="000000" w:themeColor="text1"/>
          <w:sz w:val="20"/>
          <w:szCs w:val="20"/>
        </w:rPr>
        <w:t xml:space="preserve">Sieć Badawcza Łukasiewicz – Warszawski Instytut Technologiczny </w:t>
      </w:r>
      <w:r w:rsidR="00B150FA">
        <w:rPr>
          <w:rFonts w:ascii="Verdana" w:eastAsia="Courier New" w:hAnsi="Verdana" w:cs="Courier New"/>
          <w:color w:val="000000" w:themeColor="text1"/>
          <w:sz w:val="20"/>
          <w:szCs w:val="20"/>
        </w:rPr>
        <w:t xml:space="preserve">ul. Duchnicka 3, </w:t>
      </w:r>
      <w:r w:rsidR="00FC0791">
        <w:rPr>
          <w:rFonts w:ascii="Verdana" w:eastAsia="Courier New" w:hAnsi="Verdana" w:cs="Courier New"/>
          <w:color w:val="000000" w:themeColor="text1"/>
          <w:sz w:val="20"/>
          <w:szCs w:val="20"/>
        </w:rPr>
        <w:t>01-796 Warszawa</w:t>
      </w:r>
    </w:p>
    <w:p w14:paraId="52467DD7" w14:textId="0F4BA36E" w:rsidR="00DD314A" w:rsidRPr="00DD314A" w:rsidRDefault="00723090" w:rsidP="00DD314A">
      <w:pPr>
        <w:pStyle w:val="Teksttreci0"/>
        <w:tabs>
          <w:tab w:val="left" w:pos="995"/>
        </w:tabs>
        <w:spacing w:line="360" w:lineRule="auto"/>
        <w:jc w:val="both"/>
        <w:rPr>
          <w:rFonts w:ascii="Verdana" w:hAnsi="Verdana"/>
          <w:color w:val="000000" w:themeColor="text1"/>
          <w:sz w:val="20"/>
          <w:szCs w:val="20"/>
        </w:rPr>
      </w:pPr>
      <w:r>
        <w:rPr>
          <w:rFonts w:ascii="Verdana" w:eastAsia="Courier New" w:hAnsi="Verdana" w:cs="Courier New"/>
          <w:color w:val="000000" w:themeColor="text1"/>
          <w:sz w:val="20"/>
          <w:szCs w:val="20"/>
        </w:rPr>
        <w:t>nazwa komórki organizacyjnej:</w:t>
      </w:r>
      <w:r w:rsidR="00DD314A">
        <w:rPr>
          <w:rFonts w:ascii="Verdana" w:eastAsia="Courier New" w:hAnsi="Verdana" w:cs="Courier New"/>
          <w:color w:val="000000" w:themeColor="text1"/>
          <w:sz w:val="20"/>
          <w:szCs w:val="20"/>
        </w:rPr>
        <w:t xml:space="preserve"> </w:t>
      </w:r>
      <w:r w:rsidR="00DD314A" w:rsidRPr="00DD314A">
        <w:rPr>
          <w:rFonts w:ascii="Verdana" w:hAnsi="Verdana"/>
          <w:color w:val="000000" w:themeColor="text1"/>
          <w:sz w:val="20"/>
          <w:szCs w:val="20"/>
        </w:rPr>
        <w:t>Centrum Maszyn Roboczych i Automatyzacji Produkcji</w:t>
      </w:r>
    </w:p>
    <w:p w14:paraId="5D168941" w14:textId="18301748"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e-mail:</w:t>
      </w:r>
      <w:r>
        <w:rPr>
          <w:rFonts w:ascii="Verdana" w:eastAsia="Courier New" w:hAnsi="Verdana" w:cs="Courier New"/>
          <w:color w:val="000000" w:themeColor="text1"/>
          <w:sz w:val="20"/>
          <w:szCs w:val="20"/>
        </w:rPr>
        <w:tab/>
      </w:r>
      <w:r w:rsidR="00DD314A">
        <w:rPr>
          <w:rFonts w:ascii="Verdana" w:eastAsia="Courier New" w:hAnsi="Verdana" w:cs="Courier New"/>
          <w:color w:val="000000" w:themeColor="text1"/>
          <w:sz w:val="20"/>
          <w:szCs w:val="20"/>
        </w:rPr>
        <w:t>marlena.rydel@wit.lukasiewicz.gov.pl</w:t>
      </w:r>
    </w:p>
    <w:p w14:paraId="449C7C86" w14:textId="77777777" w:rsidR="00723090" w:rsidRPr="0014201C"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Prowadząc postępowanie o wartości szacunkowej zamówienia nieprzekraczającej kwoty 130 </w:t>
      </w:r>
      <w:r w:rsidRPr="0014201C">
        <w:rPr>
          <w:rFonts w:ascii="Verdana" w:eastAsia="Courier New" w:hAnsi="Verdana" w:cs="Courier New"/>
          <w:color w:val="000000" w:themeColor="text1"/>
          <w:sz w:val="20"/>
          <w:szCs w:val="20"/>
        </w:rPr>
        <w:t>000 zł netto zapraszamy do złożenia oferty na:</w:t>
      </w:r>
    </w:p>
    <w:p w14:paraId="71E1A0AE" w14:textId="1056EABD" w:rsidR="00DD314A" w:rsidRPr="00DD314A" w:rsidRDefault="00DD314A" w:rsidP="00DD314A">
      <w:pPr>
        <w:pStyle w:val="Teksttreci0"/>
        <w:spacing w:after="0" w:line="360" w:lineRule="auto"/>
        <w:jc w:val="center"/>
        <w:rPr>
          <w:rFonts w:ascii="Verdana" w:eastAsia="Courier New" w:hAnsi="Verdana" w:cs="Courier New"/>
          <w:b/>
          <w:bCs/>
          <w:color w:val="000000" w:themeColor="text1"/>
          <w:sz w:val="20"/>
          <w:szCs w:val="20"/>
        </w:rPr>
      </w:pPr>
      <w:bookmarkStart w:id="0" w:name="_Hlk179536146"/>
      <w:r w:rsidRPr="00F73B46">
        <w:rPr>
          <w:rFonts w:ascii="Verdana" w:eastAsia="Courier New" w:hAnsi="Verdana" w:cs="Courier New"/>
          <w:b/>
          <w:bCs/>
          <w:color w:val="000000" w:themeColor="text1"/>
          <w:sz w:val="20"/>
          <w:szCs w:val="20"/>
        </w:rPr>
        <w:t>Wycenę IP wraz z wyceną czystości patentowej</w:t>
      </w:r>
      <w:r w:rsidR="00F73B46">
        <w:rPr>
          <w:rFonts w:ascii="Verdana" w:eastAsia="Courier New" w:hAnsi="Verdana" w:cs="Courier New"/>
          <w:b/>
          <w:bCs/>
          <w:color w:val="000000" w:themeColor="text1"/>
          <w:sz w:val="20"/>
          <w:szCs w:val="20"/>
        </w:rPr>
        <w:t xml:space="preserve"> oraz </w:t>
      </w:r>
      <w:r w:rsidRPr="00F73B46">
        <w:rPr>
          <w:rFonts w:ascii="Verdana" w:eastAsia="Courier New" w:hAnsi="Verdana" w:cs="Courier New"/>
          <w:b/>
          <w:bCs/>
          <w:color w:val="000000" w:themeColor="text1"/>
          <w:sz w:val="20"/>
          <w:szCs w:val="20"/>
        </w:rPr>
        <w:t>możliwością uzyskania wzoru przemysłowego lub patentu</w:t>
      </w:r>
      <w:bookmarkEnd w:id="0"/>
    </w:p>
    <w:p w14:paraId="411FD128"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 zamówienia:</w:t>
      </w:r>
    </w:p>
    <w:p w14:paraId="16A25468" w14:textId="687469C6" w:rsidR="00DD314A" w:rsidRDefault="00DD314A" w:rsidP="00DD314A">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zamówienia jest w</w:t>
      </w:r>
      <w:r w:rsidRPr="00DD314A">
        <w:rPr>
          <w:rFonts w:ascii="Verdana" w:eastAsia="Courier New" w:hAnsi="Verdana" w:cs="Courier New"/>
          <w:color w:val="000000" w:themeColor="text1"/>
          <w:sz w:val="20"/>
          <w:szCs w:val="20"/>
        </w:rPr>
        <w:t>ycenę IP wraz z wyceną czystości patentowej/możliwością uzyskania wzoru przemysłowego lub patent</w:t>
      </w:r>
      <w:r>
        <w:rPr>
          <w:rFonts w:ascii="Verdana" w:eastAsia="Courier New" w:hAnsi="Verdana" w:cs="Courier New"/>
          <w:color w:val="000000" w:themeColor="text1"/>
          <w:sz w:val="20"/>
          <w:szCs w:val="20"/>
        </w:rPr>
        <w:t xml:space="preserve">u z podziałem na dwa warianty. Szczegółowy opis przedmiotu zamówienia stanowi załącznik nr 1 do zapytania ofertowego. </w:t>
      </w:r>
    </w:p>
    <w:p w14:paraId="0BD2986E" w14:textId="251197D4" w:rsidR="00723090" w:rsidRPr="007727C6"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7727C6">
        <w:rPr>
          <w:rFonts w:ascii="Verdana" w:eastAsia="Courier New" w:hAnsi="Verdana" w:cs="Courier New"/>
          <w:color w:val="000000" w:themeColor="text1"/>
          <w:sz w:val="20"/>
          <w:szCs w:val="20"/>
        </w:rPr>
        <w:t>Termin realizacji zamówienia:</w:t>
      </w:r>
      <w:r w:rsidR="00DD314A">
        <w:rPr>
          <w:rFonts w:ascii="Verdana" w:eastAsia="Courier New" w:hAnsi="Verdana" w:cs="Courier New"/>
          <w:color w:val="000000" w:themeColor="text1"/>
          <w:sz w:val="20"/>
          <w:szCs w:val="20"/>
        </w:rPr>
        <w:t xml:space="preserve"> </w:t>
      </w:r>
      <w:r w:rsidR="00AA58C6" w:rsidRPr="00AA58C6">
        <w:rPr>
          <w:rFonts w:ascii="Verdana" w:eastAsia="Courier New" w:hAnsi="Verdana" w:cs="Courier New"/>
          <w:b/>
          <w:bCs/>
          <w:color w:val="000000" w:themeColor="text1"/>
          <w:sz w:val="20"/>
          <w:szCs w:val="20"/>
        </w:rPr>
        <w:t>3</w:t>
      </w:r>
      <w:r w:rsidR="006E7032" w:rsidRPr="00AA58C6">
        <w:rPr>
          <w:rFonts w:ascii="Verdana" w:eastAsia="Courier New" w:hAnsi="Verdana" w:cs="Courier New"/>
          <w:b/>
          <w:bCs/>
          <w:color w:val="000000" w:themeColor="text1"/>
          <w:sz w:val="20"/>
          <w:szCs w:val="20"/>
        </w:rPr>
        <w:t>0 dni roboczych</w:t>
      </w:r>
      <w:r w:rsidR="006E7032">
        <w:rPr>
          <w:rFonts w:ascii="Verdana" w:eastAsia="Courier New" w:hAnsi="Verdana" w:cs="Courier New"/>
          <w:color w:val="000000" w:themeColor="text1"/>
          <w:sz w:val="20"/>
          <w:szCs w:val="20"/>
        </w:rPr>
        <w:t xml:space="preserve"> od dnia udzielenia zamówienia. </w:t>
      </w:r>
    </w:p>
    <w:p w14:paraId="01824253" w14:textId="77777777" w:rsidR="004118B1" w:rsidRPr="007727C6" w:rsidRDefault="00723090" w:rsidP="004118B1">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7727C6">
        <w:rPr>
          <w:rFonts w:ascii="Verdana" w:eastAsia="Courier New" w:hAnsi="Verdana" w:cs="Courier New"/>
          <w:color w:val="000000" w:themeColor="text1"/>
          <w:sz w:val="20"/>
          <w:szCs w:val="20"/>
        </w:rPr>
        <w:t>Dokumenty i oświadczenia wymagane od Wykonawcy w przedmiotowym postępowaniu.</w:t>
      </w:r>
    </w:p>
    <w:p w14:paraId="75C713E6" w14:textId="2990204C" w:rsidR="00723090" w:rsidRDefault="00723090" w:rsidP="007B4157">
      <w:pPr>
        <w:pStyle w:val="Teksttreci0"/>
        <w:tabs>
          <w:tab w:val="left" w:pos="0"/>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W celu potwierdzenia uprawnienia do reprezentacji, Wykonawca musi załączyć najpóźniej przed </w:t>
      </w:r>
      <w:r w:rsidRPr="00986C1C">
        <w:rPr>
          <w:rFonts w:ascii="Verdana" w:eastAsia="Courier New" w:hAnsi="Verdana" w:cs="Courier New"/>
          <w:color w:val="000000" w:themeColor="text1"/>
          <w:sz w:val="20"/>
          <w:szCs w:val="20"/>
        </w:rPr>
        <w:t>realizacją</w:t>
      </w:r>
      <w:r w:rsidRPr="00BA0181">
        <w:rPr>
          <w:rFonts w:ascii="Verdana" w:eastAsia="Courier New" w:hAnsi="Verdana" w:cs="Courier New"/>
          <w:color w:val="000000" w:themeColor="text1"/>
          <w:sz w:val="20"/>
          <w:szCs w:val="20"/>
        </w:rPr>
        <w:t xml:space="preserve"> zamówienia</w:t>
      </w:r>
      <w:r>
        <w:rPr>
          <w:rFonts w:ascii="Verdana" w:eastAsia="Courier New" w:hAnsi="Verdana" w:cs="Courier New"/>
          <w:color w:val="000000" w:themeColor="text1"/>
          <w:sz w:val="20"/>
          <w:szCs w:val="20"/>
        </w:rPr>
        <w:t xml:space="preserve"> aktualny odpis z właściwego rejestru lub z centralnej ewidencji i informacji o działalności gospodarczej, jeżeli odrębne przepisy wymagają wpisu do rejestr lub ewidencji.</w:t>
      </w:r>
    </w:p>
    <w:p w14:paraId="71534B0C"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Warunki udziału w postępowaniu:</w:t>
      </w:r>
    </w:p>
    <w:p w14:paraId="23730C2A"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1" w:name="bookmark49"/>
      <w:r>
        <w:rPr>
          <w:rFonts w:ascii="Verdana" w:eastAsia="Courier New" w:hAnsi="Verdana" w:cs="Courier New"/>
          <w:color w:val="000000" w:themeColor="text1"/>
          <w:sz w:val="20"/>
          <w:szCs w:val="20"/>
        </w:rPr>
        <w:t>O udzielenie zamówienia mogą się ubiegać Wykonawcy, którzy spełniają poniższe warunki:</w:t>
      </w:r>
      <w:bookmarkEnd w:id="1"/>
    </w:p>
    <w:p w14:paraId="0FA66407"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 zastrzega, że wykonanie przedmiotu zamówienia nie może</w:t>
      </w:r>
      <w:r w:rsidRPr="00FA76B9">
        <w:rPr>
          <w:rFonts w:ascii="Verdana" w:eastAsia="Courier New" w:hAnsi="Verdana" w:cs="Courier New"/>
          <w:strike/>
          <w:color w:val="000000" w:themeColor="text1"/>
          <w:sz w:val="20"/>
          <w:szCs w:val="20"/>
        </w:rPr>
        <w:t>/może</w:t>
      </w:r>
      <w:r>
        <w:rPr>
          <w:rFonts w:ascii="Verdana" w:eastAsia="Courier New" w:hAnsi="Verdana" w:cs="Courier New"/>
          <w:color w:val="000000" w:themeColor="text1"/>
          <w:sz w:val="20"/>
          <w:szCs w:val="20"/>
        </w:rPr>
        <w:t>* zostać powierzone podwykonawcom.</w:t>
      </w:r>
    </w:p>
    <w:p w14:paraId="38CDE0ED"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1"/>
      <w:r>
        <w:rPr>
          <w:rFonts w:ascii="Verdana" w:eastAsia="Courier New" w:hAnsi="Verdana" w:cs="Courier New"/>
          <w:color w:val="000000" w:themeColor="text1"/>
          <w:sz w:val="20"/>
          <w:szCs w:val="20"/>
        </w:rPr>
        <w:t>Opis sposobu przygotowania i złożenia oferty:</w:t>
      </w:r>
      <w:bookmarkEnd w:id="2"/>
    </w:p>
    <w:p w14:paraId="4D3ABA7D" w14:textId="77777777" w:rsidR="00723090"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każdy Wykonawca może złożyć tylko jedną ofertę,</w:t>
      </w:r>
    </w:p>
    <w:p w14:paraId="611137CE" w14:textId="6A67DFFA" w:rsidR="00723090" w:rsidRPr="00632021"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sz w:val="20"/>
          <w:szCs w:val="20"/>
        </w:rPr>
      </w:pPr>
      <w:r>
        <w:rPr>
          <w:rFonts w:ascii="Verdana" w:eastAsia="Courier New" w:hAnsi="Verdana" w:cs="Courier New"/>
          <w:color w:val="000000" w:themeColor="text1"/>
          <w:sz w:val="20"/>
          <w:szCs w:val="20"/>
        </w:rPr>
        <w:t>oferta musi być złożona w postaci elektroniczn</w:t>
      </w:r>
      <w:r w:rsidR="0014201C">
        <w:rPr>
          <w:rFonts w:ascii="Verdana" w:eastAsia="Courier New" w:hAnsi="Verdana" w:cs="Courier New"/>
          <w:color w:val="000000" w:themeColor="text1"/>
          <w:sz w:val="20"/>
          <w:szCs w:val="20"/>
        </w:rPr>
        <w:t>ej poprzez platformę zakupową: platformazakupowa.pl/</w:t>
      </w:r>
      <w:proofErr w:type="spellStart"/>
      <w:r w:rsidR="0014201C">
        <w:rPr>
          <w:rFonts w:ascii="Verdana" w:eastAsia="Courier New" w:hAnsi="Verdana" w:cs="Courier New"/>
          <w:color w:val="000000" w:themeColor="text1"/>
          <w:sz w:val="20"/>
          <w:szCs w:val="20"/>
        </w:rPr>
        <w:t>pn</w:t>
      </w:r>
      <w:proofErr w:type="spellEnd"/>
      <w:r w:rsidR="0014201C">
        <w:rPr>
          <w:rFonts w:ascii="Verdana" w:eastAsia="Courier New" w:hAnsi="Verdana" w:cs="Courier New"/>
          <w:color w:val="000000" w:themeColor="text1"/>
          <w:sz w:val="20"/>
          <w:szCs w:val="20"/>
        </w:rPr>
        <w:t>/</w:t>
      </w:r>
      <w:proofErr w:type="spellStart"/>
      <w:r w:rsidR="0014201C">
        <w:rPr>
          <w:rFonts w:ascii="Verdana" w:eastAsia="Courier New" w:hAnsi="Verdana" w:cs="Courier New"/>
          <w:color w:val="000000" w:themeColor="text1"/>
          <w:sz w:val="20"/>
          <w:szCs w:val="20"/>
        </w:rPr>
        <w:t>wit</w:t>
      </w:r>
      <w:proofErr w:type="spellEnd"/>
    </w:p>
    <w:p w14:paraId="525CD591" w14:textId="000D202F" w:rsidR="008C4DF4" w:rsidRPr="0021077D" w:rsidRDefault="008C4DF4" w:rsidP="008C4DF4">
      <w:pPr>
        <w:pStyle w:val="Teksttreci0"/>
        <w:numPr>
          <w:ilvl w:val="0"/>
          <w:numId w:val="2"/>
        </w:numPr>
        <w:tabs>
          <w:tab w:val="left" w:pos="1487"/>
        </w:tabs>
        <w:spacing w:after="0" w:line="360" w:lineRule="auto"/>
        <w:ind w:left="1100"/>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 xml:space="preserve">ofertę należy złożyć na formularzu stanowiącym </w:t>
      </w:r>
      <w:r w:rsidRPr="0021077D">
        <w:rPr>
          <w:rFonts w:ascii="Verdana" w:eastAsia="Courier New" w:hAnsi="Verdana" w:cs="Courier New"/>
          <w:b/>
          <w:bCs/>
          <w:color w:val="000000" w:themeColor="text1"/>
          <w:sz w:val="20"/>
          <w:szCs w:val="20"/>
        </w:rPr>
        <w:t>załącznik nr 2</w:t>
      </w:r>
      <w:r w:rsidRPr="0021077D">
        <w:rPr>
          <w:rFonts w:ascii="Verdana" w:eastAsia="Courier New" w:hAnsi="Verdana" w:cs="Courier New"/>
          <w:color w:val="000000" w:themeColor="text1"/>
          <w:sz w:val="20"/>
          <w:szCs w:val="20"/>
        </w:rPr>
        <w:t xml:space="preserve"> do zapytania ofertowego</w:t>
      </w:r>
    </w:p>
    <w:p w14:paraId="7D985DD8" w14:textId="77777777" w:rsidR="00123E97" w:rsidRPr="00056AB9" w:rsidRDefault="00123E97" w:rsidP="00123E97">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 xml:space="preserve">do oferty należy dołączyć: </w:t>
      </w:r>
    </w:p>
    <w:p w14:paraId="59551B02" w14:textId="77777777" w:rsidR="00123E97" w:rsidRPr="00056AB9" w:rsidRDefault="00123E97" w:rsidP="00123E97">
      <w:pPr>
        <w:pStyle w:val="Teksttreci0"/>
        <w:numPr>
          <w:ilvl w:val="0"/>
          <w:numId w:val="8"/>
        </w:numPr>
        <w:tabs>
          <w:tab w:val="left" w:pos="1487"/>
          <w:tab w:val="left" w:leader="dot" w:pos="6092"/>
        </w:tabs>
        <w:spacing w:line="360" w:lineRule="auto"/>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Pełnomocnictwo (jeśli dotyczy)</w:t>
      </w:r>
    </w:p>
    <w:p w14:paraId="30F9F92A" w14:textId="62089AF7" w:rsidR="00123E97" w:rsidRDefault="0021077D" w:rsidP="0021077D">
      <w:pPr>
        <w:pStyle w:val="Teksttreci0"/>
        <w:tabs>
          <w:tab w:val="left" w:pos="1487"/>
          <w:tab w:val="left" w:leader="dot" w:pos="6092"/>
        </w:tabs>
        <w:spacing w:line="360" w:lineRule="auto"/>
        <w:ind w:left="1353"/>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r>
      <w:r w:rsidR="00123E97" w:rsidRPr="00056AB9">
        <w:rPr>
          <w:rFonts w:ascii="Verdana" w:eastAsia="Courier New" w:hAnsi="Verdana" w:cs="Courier New"/>
          <w:color w:val="000000" w:themeColor="text1"/>
          <w:sz w:val="20"/>
          <w:szCs w:val="20"/>
        </w:rPr>
        <w:t xml:space="preserve">Gdy umocowanie osoby składającej ofertę nie wynika z dokumentów </w:t>
      </w:r>
      <w:r w:rsidR="00123E97" w:rsidRPr="00056AB9">
        <w:rPr>
          <w:rFonts w:ascii="Verdana" w:eastAsia="Courier New" w:hAnsi="Verdana" w:cs="Courier New"/>
          <w:color w:val="000000" w:themeColor="text1"/>
          <w:sz w:val="20"/>
          <w:szCs w:val="20"/>
        </w:rPr>
        <w:lastRenderedPageBreak/>
        <w:t>rejestrowych, wykonawca, który składa ofertę za pośrednictwem pełnomocnika, powinien dołączyć do oferty dokument pełnomocnictwa obejmujący swym zakresem umocowanie do złożenia oferty lub do złożenia oferty i podpisania umowy.</w:t>
      </w:r>
    </w:p>
    <w:p w14:paraId="41520139" w14:textId="0E307536" w:rsidR="00123E97" w:rsidRDefault="00123E97" w:rsidP="0021077D">
      <w:pPr>
        <w:pStyle w:val="Teksttreci0"/>
        <w:numPr>
          <w:ilvl w:val="0"/>
          <w:numId w:val="8"/>
        </w:numPr>
        <w:tabs>
          <w:tab w:val="left" w:pos="1072"/>
        </w:tabs>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b/>
          <w:bCs/>
          <w:color w:val="000000" w:themeColor="text1"/>
          <w:sz w:val="20"/>
          <w:szCs w:val="20"/>
        </w:rPr>
        <w:t>Wykaz dostaw</w:t>
      </w:r>
      <w:r w:rsidRPr="00056AB9">
        <w:rPr>
          <w:rFonts w:ascii="Verdana" w:eastAsia="Courier New" w:hAnsi="Verdana" w:cs="Courier New"/>
          <w:color w:val="000000" w:themeColor="text1"/>
          <w:sz w:val="20"/>
          <w:szCs w:val="20"/>
        </w:rPr>
        <w:t xml:space="preserve"> </w:t>
      </w:r>
      <w:r w:rsidRPr="00056AB9">
        <w:rPr>
          <w:rFonts w:ascii="Verdana" w:eastAsia="Courier New" w:hAnsi="Verdana" w:cs="Courier New"/>
          <w:b/>
          <w:bCs/>
          <w:color w:val="000000" w:themeColor="text1"/>
          <w:sz w:val="20"/>
          <w:szCs w:val="20"/>
        </w:rPr>
        <w:t>wraz z Referencjami</w:t>
      </w:r>
      <w:r>
        <w:rPr>
          <w:rFonts w:ascii="Verdana" w:eastAsia="Courier New" w:hAnsi="Verdana" w:cs="Courier New"/>
          <w:color w:val="000000" w:themeColor="text1"/>
          <w:sz w:val="20"/>
          <w:szCs w:val="20"/>
        </w:rPr>
        <w:t xml:space="preserve"> </w:t>
      </w:r>
      <w:r w:rsidRPr="00056AB9">
        <w:rPr>
          <w:rFonts w:ascii="Verdana" w:eastAsia="Courier New" w:hAnsi="Verdana" w:cs="Courier New"/>
          <w:color w:val="000000" w:themeColor="text1"/>
          <w:sz w:val="20"/>
          <w:szCs w:val="20"/>
        </w:rPr>
        <w:t xml:space="preserve">potwierdzających spełnienie warunków </w:t>
      </w:r>
      <w:r w:rsidR="0042021B">
        <w:rPr>
          <w:rFonts w:ascii="Verdana" w:eastAsia="Courier New" w:hAnsi="Verdana" w:cs="Courier New"/>
          <w:color w:val="000000" w:themeColor="text1"/>
          <w:sz w:val="20"/>
          <w:szCs w:val="20"/>
        </w:rPr>
        <w:t xml:space="preserve">nr </w:t>
      </w:r>
      <w:r w:rsidR="0021077D">
        <w:rPr>
          <w:rFonts w:ascii="Verdana" w:eastAsia="Courier New" w:hAnsi="Verdana" w:cs="Courier New"/>
          <w:color w:val="000000" w:themeColor="text1"/>
          <w:sz w:val="20"/>
          <w:szCs w:val="20"/>
        </w:rPr>
        <w:t xml:space="preserve">1 oraz </w:t>
      </w:r>
      <w:r w:rsidR="0042021B">
        <w:rPr>
          <w:rFonts w:ascii="Verdana" w:eastAsia="Courier New" w:hAnsi="Verdana" w:cs="Courier New"/>
          <w:color w:val="000000" w:themeColor="text1"/>
          <w:sz w:val="20"/>
          <w:szCs w:val="20"/>
        </w:rPr>
        <w:t xml:space="preserve">nr </w:t>
      </w:r>
      <w:r w:rsidR="0021077D">
        <w:rPr>
          <w:rFonts w:ascii="Verdana" w:eastAsia="Courier New" w:hAnsi="Verdana" w:cs="Courier New"/>
          <w:color w:val="000000" w:themeColor="text1"/>
          <w:sz w:val="20"/>
          <w:szCs w:val="20"/>
        </w:rPr>
        <w:t xml:space="preserve">4 </w:t>
      </w:r>
      <w:r w:rsidRPr="00056AB9">
        <w:rPr>
          <w:rFonts w:ascii="Verdana" w:eastAsia="Courier New" w:hAnsi="Verdana" w:cs="Courier New"/>
          <w:color w:val="000000" w:themeColor="text1"/>
          <w:sz w:val="20"/>
          <w:szCs w:val="20"/>
        </w:rPr>
        <w:t>udziału w postepowaniu,</w:t>
      </w:r>
      <w:r>
        <w:rPr>
          <w:rFonts w:ascii="Verdana" w:eastAsia="Courier New" w:hAnsi="Verdana" w:cs="Courier New"/>
          <w:color w:val="000000" w:themeColor="text1"/>
          <w:sz w:val="20"/>
          <w:szCs w:val="20"/>
        </w:rPr>
        <w:t xml:space="preserve"> </w:t>
      </w:r>
      <w:r w:rsidRPr="00056AB9">
        <w:rPr>
          <w:rFonts w:ascii="Verdana" w:eastAsia="Courier New" w:hAnsi="Verdana" w:cs="Courier New"/>
          <w:color w:val="000000" w:themeColor="text1"/>
          <w:sz w:val="20"/>
          <w:szCs w:val="20"/>
        </w:rP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1077D">
        <w:rPr>
          <w:rFonts w:ascii="Verdana" w:eastAsia="Courier New" w:hAnsi="Verdana" w:cs="Courier New"/>
          <w:color w:val="000000" w:themeColor="text1"/>
          <w:sz w:val="20"/>
          <w:szCs w:val="20"/>
        </w:rPr>
        <w:t xml:space="preserve"> </w:t>
      </w:r>
      <w:r w:rsidRPr="0021077D">
        <w:rPr>
          <w:rFonts w:ascii="Verdana" w:eastAsia="Courier New" w:hAnsi="Verdana" w:cs="Courier New"/>
          <w:color w:val="000000" w:themeColor="text1"/>
          <w:sz w:val="20"/>
          <w:szCs w:val="20"/>
        </w:rPr>
        <w:t xml:space="preserve">Wzór dokumentu stanowi </w:t>
      </w:r>
      <w:r w:rsidRPr="0021077D">
        <w:rPr>
          <w:rFonts w:ascii="Verdana" w:eastAsia="Courier New" w:hAnsi="Verdana" w:cs="Courier New"/>
          <w:b/>
          <w:bCs/>
          <w:color w:val="000000" w:themeColor="text1"/>
          <w:sz w:val="20"/>
          <w:szCs w:val="20"/>
        </w:rPr>
        <w:t xml:space="preserve">załącznik nr </w:t>
      </w:r>
      <w:r w:rsidR="0042021B">
        <w:rPr>
          <w:rFonts w:ascii="Verdana" w:eastAsia="Courier New" w:hAnsi="Verdana" w:cs="Courier New"/>
          <w:b/>
          <w:bCs/>
          <w:color w:val="000000" w:themeColor="text1"/>
          <w:sz w:val="20"/>
          <w:szCs w:val="20"/>
        </w:rPr>
        <w:t>3</w:t>
      </w:r>
      <w:r w:rsidRPr="0021077D">
        <w:rPr>
          <w:rFonts w:ascii="Verdana" w:eastAsia="Courier New" w:hAnsi="Verdana" w:cs="Courier New"/>
          <w:color w:val="000000" w:themeColor="text1"/>
          <w:sz w:val="20"/>
          <w:szCs w:val="20"/>
        </w:rPr>
        <w:t xml:space="preserve"> do Zapytania ofertowego.</w:t>
      </w:r>
    </w:p>
    <w:p w14:paraId="7C898663" w14:textId="5E218B48" w:rsidR="0021077D" w:rsidRPr="0021077D" w:rsidRDefault="0021077D" w:rsidP="0021077D">
      <w:pPr>
        <w:pStyle w:val="Teksttreci0"/>
        <w:numPr>
          <w:ilvl w:val="0"/>
          <w:numId w:val="8"/>
        </w:numPr>
        <w:tabs>
          <w:tab w:val="left" w:pos="1072"/>
        </w:tabs>
        <w:spacing w:line="360" w:lineRule="auto"/>
        <w:jc w:val="both"/>
        <w:rPr>
          <w:rFonts w:ascii="Verdana" w:eastAsia="Courier New" w:hAnsi="Verdana" w:cs="Courier New"/>
          <w:color w:val="000000" w:themeColor="text1"/>
          <w:sz w:val="20"/>
          <w:szCs w:val="20"/>
        </w:rPr>
      </w:pPr>
      <w:r w:rsidRPr="00775D12">
        <w:rPr>
          <w:rFonts w:ascii="Verdana" w:hAnsi="Verdana" w:cs="Tahoma"/>
          <w:b/>
          <w:bCs/>
          <w:sz w:val="20"/>
          <w:szCs w:val="20"/>
        </w:rPr>
        <w:t>Deklarację Wykonawcy</w:t>
      </w:r>
      <w:r w:rsidRPr="00775D12">
        <w:rPr>
          <w:rFonts w:ascii="Verdana" w:hAnsi="Verdana" w:cs="Tahoma"/>
          <w:sz w:val="20"/>
          <w:szCs w:val="20"/>
        </w:rPr>
        <w:t xml:space="preserve">, że wycena zostanie zrealizowana zgodnie z metodą IVSC - International </w:t>
      </w:r>
      <w:proofErr w:type="spellStart"/>
      <w:r w:rsidRPr="00775D12">
        <w:rPr>
          <w:rFonts w:ascii="Verdana" w:hAnsi="Verdana" w:cs="Tahoma"/>
          <w:sz w:val="20"/>
          <w:szCs w:val="20"/>
        </w:rPr>
        <w:t>Valuation</w:t>
      </w:r>
      <w:proofErr w:type="spellEnd"/>
      <w:r w:rsidRPr="00775D12">
        <w:rPr>
          <w:rFonts w:ascii="Verdana" w:hAnsi="Verdana" w:cs="Tahoma"/>
          <w:sz w:val="20"/>
          <w:szCs w:val="20"/>
        </w:rPr>
        <w:t xml:space="preserve"> </w:t>
      </w:r>
      <w:proofErr w:type="spellStart"/>
      <w:r w:rsidRPr="00775D12">
        <w:rPr>
          <w:rFonts w:ascii="Verdana" w:hAnsi="Verdana" w:cs="Tahoma"/>
          <w:sz w:val="20"/>
          <w:szCs w:val="20"/>
        </w:rPr>
        <w:t>Standards</w:t>
      </w:r>
      <w:proofErr w:type="spellEnd"/>
      <w:r w:rsidRPr="00775D12">
        <w:rPr>
          <w:rFonts w:ascii="Verdana" w:hAnsi="Verdana" w:cs="Tahoma"/>
          <w:sz w:val="20"/>
          <w:szCs w:val="20"/>
        </w:rPr>
        <w:t xml:space="preserve"> 2023.</w:t>
      </w:r>
    </w:p>
    <w:p w14:paraId="142FDA9A" w14:textId="0D894B5E" w:rsidR="0021077D" w:rsidRPr="0021077D" w:rsidRDefault="0021077D" w:rsidP="0021077D">
      <w:pPr>
        <w:pStyle w:val="Teksttreci0"/>
        <w:numPr>
          <w:ilvl w:val="0"/>
          <w:numId w:val="8"/>
        </w:numPr>
        <w:spacing w:after="0" w:line="360" w:lineRule="auto"/>
        <w:ind w:right="780"/>
        <w:jc w:val="both"/>
        <w:rPr>
          <w:rFonts w:ascii="Verdana" w:hAnsi="Verdana" w:cs="Tahoma"/>
          <w:sz w:val="20"/>
          <w:szCs w:val="20"/>
        </w:rPr>
      </w:pPr>
      <w:r w:rsidRPr="00775D12">
        <w:rPr>
          <w:rFonts w:ascii="Verdana" w:hAnsi="Verdana" w:cs="Tahoma"/>
          <w:b/>
          <w:bCs/>
          <w:sz w:val="20"/>
          <w:szCs w:val="20"/>
        </w:rPr>
        <w:t>Deklarację Wykonawcy</w:t>
      </w:r>
      <w:r w:rsidRPr="00775D12">
        <w:rPr>
          <w:rFonts w:ascii="Verdana" w:hAnsi="Verdana" w:cs="Tahoma"/>
          <w:sz w:val="20"/>
          <w:szCs w:val="20"/>
        </w:rPr>
        <w:t>, że weryfikacja zostanie przeprowadzona przez certyfikowanego europejskiego rzecznika patentowego</w:t>
      </w:r>
      <w:r>
        <w:rPr>
          <w:rFonts w:ascii="Verdana" w:hAnsi="Verdana" w:cs="Tahoma"/>
          <w:sz w:val="20"/>
          <w:szCs w:val="20"/>
        </w:rPr>
        <w:t xml:space="preserve"> w zakresie warunku nr 2</w:t>
      </w:r>
    </w:p>
    <w:p w14:paraId="0AE1F77A" w14:textId="05355E5E" w:rsidR="0021077D" w:rsidRPr="0021077D" w:rsidRDefault="0021077D" w:rsidP="0021077D">
      <w:pPr>
        <w:pStyle w:val="Teksttreci0"/>
        <w:numPr>
          <w:ilvl w:val="0"/>
          <w:numId w:val="8"/>
        </w:numPr>
        <w:spacing w:after="0" w:line="360" w:lineRule="auto"/>
        <w:ind w:right="780"/>
        <w:jc w:val="both"/>
        <w:rPr>
          <w:rFonts w:ascii="Verdana" w:hAnsi="Verdana" w:cs="Tahoma"/>
          <w:sz w:val="20"/>
          <w:szCs w:val="20"/>
        </w:rPr>
      </w:pPr>
      <w:r w:rsidRPr="0021077D">
        <w:rPr>
          <w:rFonts w:ascii="Verdana" w:hAnsi="Verdana" w:cs="Tahoma"/>
          <w:b/>
          <w:bCs/>
          <w:sz w:val="20"/>
          <w:szCs w:val="20"/>
        </w:rPr>
        <w:t>Potwierdzenie certyfikacji</w:t>
      </w:r>
      <w:r w:rsidRPr="0021077D">
        <w:rPr>
          <w:rFonts w:ascii="Verdana" w:hAnsi="Verdana" w:cs="Tahoma"/>
          <w:sz w:val="20"/>
          <w:szCs w:val="20"/>
        </w:rPr>
        <w:t xml:space="preserve"> europejskiej dla rzecznika patentowego</w:t>
      </w:r>
      <w:r>
        <w:rPr>
          <w:rFonts w:ascii="Verdana" w:hAnsi="Verdana" w:cs="Tahoma"/>
          <w:sz w:val="20"/>
          <w:szCs w:val="20"/>
        </w:rPr>
        <w:t xml:space="preserve"> w zakresie </w:t>
      </w:r>
      <w:proofErr w:type="spellStart"/>
      <w:r>
        <w:rPr>
          <w:rFonts w:ascii="Verdana" w:hAnsi="Verdana" w:cs="Tahoma"/>
          <w:sz w:val="20"/>
          <w:szCs w:val="20"/>
        </w:rPr>
        <w:t>warrunku</w:t>
      </w:r>
      <w:proofErr w:type="spellEnd"/>
      <w:r>
        <w:rPr>
          <w:rFonts w:ascii="Verdana" w:hAnsi="Verdana" w:cs="Tahoma"/>
          <w:sz w:val="20"/>
          <w:szCs w:val="20"/>
        </w:rPr>
        <w:t xml:space="preserve"> nr 2</w:t>
      </w:r>
    </w:p>
    <w:p w14:paraId="19DD4DCE" w14:textId="671D1702" w:rsidR="0021077D" w:rsidRPr="0021077D" w:rsidRDefault="0021077D" w:rsidP="0021077D">
      <w:pPr>
        <w:pStyle w:val="Teksttreci0"/>
        <w:numPr>
          <w:ilvl w:val="0"/>
          <w:numId w:val="8"/>
        </w:numPr>
        <w:spacing w:after="0" w:line="360" w:lineRule="auto"/>
        <w:ind w:right="780"/>
        <w:jc w:val="both"/>
        <w:rPr>
          <w:rFonts w:ascii="Verdana" w:hAnsi="Verdana" w:cs="Tahoma"/>
          <w:sz w:val="20"/>
          <w:szCs w:val="20"/>
        </w:rPr>
      </w:pPr>
      <w:r w:rsidRPr="00775D12">
        <w:rPr>
          <w:rFonts w:ascii="Verdana" w:hAnsi="Verdana" w:cs="Tahoma"/>
          <w:b/>
          <w:bCs/>
          <w:sz w:val="20"/>
          <w:szCs w:val="20"/>
        </w:rPr>
        <w:t>Deklarację Wykonawcy</w:t>
      </w:r>
      <w:r w:rsidRPr="00775D12">
        <w:rPr>
          <w:rFonts w:ascii="Verdana" w:hAnsi="Verdana" w:cs="Tahoma"/>
          <w:sz w:val="20"/>
          <w:szCs w:val="20"/>
        </w:rPr>
        <w:t>, że weryfikacja zostanie przeprowadzona przez certyfikowanego europejskiego rzecznika patentowego</w:t>
      </w:r>
      <w:r>
        <w:rPr>
          <w:rFonts w:ascii="Verdana" w:hAnsi="Verdana" w:cs="Tahoma"/>
          <w:sz w:val="20"/>
          <w:szCs w:val="20"/>
        </w:rPr>
        <w:t xml:space="preserve"> w zakresie warunku nr 3</w:t>
      </w:r>
    </w:p>
    <w:p w14:paraId="59FE8577" w14:textId="102F9C3B" w:rsidR="0021077D" w:rsidRPr="0021077D" w:rsidRDefault="0021077D" w:rsidP="0021077D">
      <w:pPr>
        <w:pStyle w:val="Teksttreci0"/>
        <w:numPr>
          <w:ilvl w:val="0"/>
          <w:numId w:val="8"/>
        </w:numPr>
        <w:spacing w:after="0" w:line="360" w:lineRule="auto"/>
        <w:ind w:right="780"/>
        <w:jc w:val="both"/>
        <w:rPr>
          <w:rFonts w:ascii="Verdana" w:hAnsi="Verdana" w:cs="Tahoma"/>
          <w:sz w:val="20"/>
          <w:szCs w:val="20"/>
        </w:rPr>
      </w:pPr>
      <w:r w:rsidRPr="0021077D">
        <w:rPr>
          <w:rFonts w:ascii="Verdana" w:hAnsi="Verdana" w:cs="Tahoma"/>
          <w:b/>
          <w:bCs/>
          <w:sz w:val="20"/>
          <w:szCs w:val="20"/>
        </w:rPr>
        <w:t>Potwierdzenie certyfikacji</w:t>
      </w:r>
      <w:r w:rsidRPr="0021077D">
        <w:rPr>
          <w:rFonts w:ascii="Verdana" w:hAnsi="Verdana" w:cs="Tahoma"/>
          <w:sz w:val="20"/>
          <w:szCs w:val="20"/>
        </w:rPr>
        <w:t xml:space="preserve"> europejskiej dla rzecznika patentowego</w:t>
      </w:r>
      <w:r>
        <w:rPr>
          <w:rFonts w:ascii="Verdana" w:hAnsi="Verdana" w:cs="Tahoma"/>
          <w:sz w:val="20"/>
          <w:szCs w:val="20"/>
        </w:rPr>
        <w:t xml:space="preserve"> w zakresie </w:t>
      </w:r>
      <w:proofErr w:type="spellStart"/>
      <w:r>
        <w:rPr>
          <w:rFonts w:ascii="Verdana" w:hAnsi="Verdana" w:cs="Tahoma"/>
          <w:sz w:val="20"/>
          <w:szCs w:val="20"/>
        </w:rPr>
        <w:t>warrunku</w:t>
      </w:r>
      <w:proofErr w:type="spellEnd"/>
      <w:r>
        <w:rPr>
          <w:rFonts w:ascii="Verdana" w:hAnsi="Verdana" w:cs="Tahoma"/>
          <w:sz w:val="20"/>
          <w:szCs w:val="20"/>
        </w:rPr>
        <w:t xml:space="preserve"> nr 3</w:t>
      </w:r>
    </w:p>
    <w:p w14:paraId="6C96D757" w14:textId="77777777" w:rsidR="00723090"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ofertę należy sporządzić w języku polskim, w sposób czytelny,</w:t>
      </w:r>
    </w:p>
    <w:p w14:paraId="71D007F5" w14:textId="77777777" w:rsidR="00723090"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3"/>
      <w:r>
        <w:rPr>
          <w:rFonts w:ascii="Verdana" w:eastAsia="Courier New" w:hAnsi="Verdana" w:cs="Courier New"/>
          <w:color w:val="000000" w:themeColor="text1"/>
          <w:sz w:val="20"/>
          <w:szCs w:val="20"/>
        </w:rPr>
        <w:t>Sposób obliczenia ceny oferty.</w:t>
      </w:r>
      <w:bookmarkEnd w:id="3"/>
    </w:p>
    <w:p w14:paraId="06FFC651" w14:textId="007365AC"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Podstawą do określenia ceny jest pełen zakres zamówienia określony</w:t>
      </w:r>
      <w:r w:rsidR="00947F16">
        <w:rPr>
          <w:rFonts w:ascii="Verdana" w:eastAsia="Courier New" w:hAnsi="Verdana" w:cs="Courier New"/>
          <w:color w:val="000000" w:themeColor="text1"/>
          <w:sz w:val="20"/>
          <w:szCs w:val="20"/>
        </w:rPr>
        <w:t xml:space="preserve"> </w:t>
      </w:r>
      <w:r w:rsidR="00800A77">
        <w:rPr>
          <w:rFonts w:ascii="Verdana" w:eastAsia="Courier New" w:hAnsi="Verdana" w:cs="Courier New"/>
          <w:color w:val="000000" w:themeColor="text1"/>
          <w:sz w:val="20"/>
          <w:szCs w:val="20"/>
        </w:rPr>
        <w:t>powyżej</w:t>
      </w:r>
      <w:r>
        <w:rPr>
          <w:rFonts w:ascii="Verdana" w:eastAsia="Courier New" w:hAnsi="Verdana" w:cs="Courier New"/>
          <w:color w:val="000000" w:themeColor="text1"/>
          <w:sz w:val="20"/>
          <w:szCs w:val="20"/>
        </w:rPr>
        <w:t xml:space="preserve">. Cena oferty winna obejmować </w:t>
      </w:r>
      <w:r w:rsidRPr="00DF2692">
        <w:rPr>
          <w:rFonts w:ascii="Verdana" w:eastAsia="Courier New" w:hAnsi="Verdana" w:cs="Courier New"/>
          <w:sz w:val="20"/>
          <w:szCs w:val="20"/>
        </w:rPr>
        <w:t xml:space="preserve">wszystkie koszty towarzyszące wykonaniu zamówienia w tym podatek od towarów i usług (PTU). </w:t>
      </w:r>
      <w:r>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Termin złożenia oferty.</w:t>
      </w:r>
    </w:p>
    <w:p w14:paraId="306CC9EE" w14:textId="774512DE"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sidRPr="008D41B7">
        <w:rPr>
          <w:rFonts w:ascii="Verdana" w:eastAsia="Courier New" w:hAnsi="Verdana" w:cs="Courier New"/>
          <w:color w:val="000000" w:themeColor="text1"/>
          <w:sz w:val="20"/>
          <w:szCs w:val="20"/>
        </w:rPr>
        <w:lastRenderedPageBreak/>
        <w:t xml:space="preserve">Ofertę należy złożyć w terminie </w:t>
      </w:r>
      <w:r w:rsidR="008D41B7" w:rsidRPr="008D41B7">
        <w:rPr>
          <w:rFonts w:ascii="Verdana" w:eastAsia="Courier New" w:hAnsi="Verdana" w:cs="Courier New"/>
          <w:color w:val="000000" w:themeColor="text1"/>
          <w:sz w:val="20"/>
          <w:szCs w:val="20"/>
        </w:rPr>
        <w:t xml:space="preserve">do dnia </w:t>
      </w:r>
      <w:r w:rsidR="008D41B7" w:rsidRPr="008D41B7">
        <w:rPr>
          <w:rFonts w:ascii="Verdana" w:eastAsia="Courier New" w:hAnsi="Verdana" w:cs="Courier New"/>
          <w:b/>
          <w:bCs/>
          <w:color w:val="000000" w:themeColor="text1"/>
          <w:sz w:val="20"/>
          <w:szCs w:val="20"/>
        </w:rPr>
        <w:t>21.10.2024 do godz. 10:00</w:t>
      </w:r>
    </w:p>
    <w:p w14:paraId="588B6C9A" w14:textId="77777777"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Termin związania ofertą wynosi 30 dni, liczonych od terminu składania ofert. </w:t>
      </w:r>
    </w:p>
    <w:p w14:paraId="104516C6" w14:textId="2B2EFD2B" w:rsidR="00160BE3" w:rsidRDefault="00723090" w:rsidP="00160BE3">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4" w:name="bookmark55"/>
      <w:r>
        <w:rPr>
          <w:rFonts w:ascii="Verdana" w:eastAsia="Courier New" w:hAnsi="Verdana" w:cs="Courier New"/>
          <w:color w:val="000000" w:themeColor="text1"/>
          <w:sz w:val="20"/>
          <w:szCs w:val="20"/>
        </w:rPr>
        <w:t>Opis kryteriów oceny oferty.</w:t>
      </w:r>
      <w:bookmarkEnd w:id="4"/>
    </w:p>
    <w:p w14:paraId="402231BA" w14:textId="77777777" w:rsidR="00160BE3" w:rsidRDefault="00160BE3" w:rsidP="00160BE3">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Kryteria oceny ofert, dotyczą:</w:t>
      </w:r>
    </w:p>
    <w:p w14:paraId="7ADA83A2" w14:textId="77777777" w:rsidR="00160BE3" w:rsidRDefault="00160BE3" w:rsidP="00160BE3">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do występowania w obrocie gospodarczym;</w:t>
      </w:r>
    </w:p>
    <w:p w14:paraId="2BF8E09A" w14:textId="77777777" w:rsidR="00160BE3" w:rsidRDefault="00160BE3" w:rsidP="00160BE3">
      <w:pPr>
        <w:pStyle w:val="Teksttreci0"/>
        <w:tabs>
          <w:tab w:val="left" w:pos="1058"/>
        </w:tabs>
        <w:spacing w:after="0" w:line="360" w:lineRule="auto"/>
        <w:ind w:left="680"/>
        <w:jc w:val="both"/>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05CD4C71" w14:textId="77777777" w:rsidR="00160BE3" w:rsidRDefault="00160BE3" w:rsidP="00160BE3">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2FFA2C05" w14:textId="77777777" w:rsidR="00160BE3" w:rsidRDefault="00160BE3" w:rsidP="00160BE3">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2B7792A9" w14:textId="77777777" w:rsidR="00160BE3" w:rsidRDefault="00160BE3" w:rsidP="00160BE3">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sytuacji ekonomicznej lub finansowej;</w:t>
      </w:r>
    </w:p>
    <w:p w14:paraId="254224E1" w14:textId="77777777" w:rsidR="00160BE3" w:rsidRDefault="00160BE3" w:rsidP="00160BE3">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13101D78" w14:textId="77777777" w:rsidR="0014201C" w:rsidRDefault="00160BE3" w:rsidP="00160BE3">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technicznej lub zawodowej</w:t>
      </w:r>
      <w:r w:rsidR="0014201C">
        <w:rPr>
          <w:rFonts w:ascii="Verdana" w:eastAsia="Courier New" w:hAnsi="Verdana" w:cs="Courier New"/>
          <w:color w:val="000000" w:themeColor="text1"/>
          <w:sz w:val="20"/>
          <w:szCs w:val="20"/>
        </w:rPr>
        <w:t xml:space="preserve">: </w:t>
      </w:r>
    </w:p>
    <w:p w14:paraId="22FBA7F3" w14:textId="3684FC3C" w:rsidR="00123E97" w:rsidRPr="00775D12" w:rsidRDefault="00123E97" w:rsidP="00775D12">
      <w:pPr>
        <w:pStyle w:val="Teksttreci0"/>
        <w:spacing w:after="0" w:line="360" w:lineRule="auto"/>
        <w:ind w:left="720" w:right="780"/>
        <w:jc w:val="both"/>
        <w:rPr>
          <w:rFonts w:ascii="Tahoma" w:hAnsi="Tahoma" w:cs="Tahoma"/>
        </w:rPr>
      </w:pPr>
      <w:r w:rsidRPr="00123E97">
        <w:rPr>
          <w:rFonts w:ascii="Verdana" w:hAnsi="Verdana"/>
          <w:b/>
          <w:bCs/>
          <w:color w:val="000000" w:themeColor="text1"/>
          <w:sz w:val="20"/>
          <w:szCs w:val="20"/>
          <w:lang w:bidi="pl-PL"/>
        </w:rPr>
        <w:t>Warunkiem koniecznym do przyjęcia oferty do oceny jest spełnienie punktów 1-4 zgodnie z zasadą "spełnia/nie spełnia":</w:t>
      </w:r>
      <w:bookmarkStart w:id="5" w:name="bookmark57"/>
    </w:p>
    <w:p w14:paraId="2BDB64D4" w14:textId="2A97C0A9" w:rsidR="00123E97" w:rsidRPr="0021077D" w:rsidRDefault="001B2E73" w:rsidP="00775D12">
      <w:pPr>
        <w:pStyle w:val="Teksttreci0"/>
        <w:numPr>
          <w:ilvl w:val="0"/>
          <w:numId w:val="13"/>
        </w:numPr>
        <w:spacing w:after="0" w:line="360" w:lineRule="auto"/>
        <w:ind w:right="780"/>
        <w:jc w:val="both"/>
        <w:rPr>
          <w:rFonts w:ascii="Verdana" w:hAnsi="Verdana" w:cs="Tahoma"/>
          <w:sz w:val="20"/>
          <w:szCs w:val="20"/>
        </w:rPr>
      </w:pPr>
      <w:r w:rsidRPr="0021077D">
        <w:rPr>
          <w:rFonts w:ascii="Verdana" w:eastAsia="Courier New" w:hAnsi="Verdana" w:cs="Tahoma"/>
          <w:color w:val="000000" w:themeColor="text1"/>
          <w:sz w:val="20"/>
          <w:szCs w:val="20"/>
        </w:rPr>
        <w:t xml:space="preserve">Realizacja wyceny metodą </w:t>
      </w:r>
      <w:r w:rsidRPr="0021077D">
        <w:rPr>
          <w:rFonts w:ascii="Verdana" w:hAnsi="Verdana" w:cs="Tahoma"/>
          <w:sz w:val="20"/>
          <w:szCs w:val="20"/>
        </w:rPr>
        <w:t xml:space="preserve">International </w:t>
      </w:r>
      <w:proofErr w:type="spellStart"/>
      <w:r w:rsidRPr="0021077D">
        <w:rPr>
          <w:rFonts w:ascii="Verdana" w:hAnsi="Verdana" w:cs="Tahoma"/>
          <w:sz w:val="20"/>
          <w:szCs w:val="20"/>
        </w:rPr>
        <w:t>Valuation</w:t>
      </w:r>
      <w:proofErr w:type="spellEnd"/>
      <w:r w:rsidRPr="0021077D">
        <w:rPr>
          <w:rFonts w:ascii="Verdana" w:hAnsi="Verdana" w:cs="Tahoma"/>
          <w:sz w:val="20"/>
          <w:szCs w:val="20"/>
        </w:rPr>
        <w:t xml:space="preserve"> </w:t>
      </w:r>
      <w:proofErr w:type="spellStart"/>
      <w:r w:rsidRPr="0021077D">
        <w:rPr>
          <w:rFonts w:ascii="Verdana" w:hAnsi="Verdana" w:cs="Tahoma"/>
          <w:sz w:val="20"/>
          <w:szCs w:val="20"/>
        </w:rPr>
        <w:t>Standards</w:t>
      </w:r>
      <w:proofErr w:type="spellEnd"/>
      <w:r w:rsidRPr="0021077D">
        <w:rPr>
          <w:rFonts w:ascii="Verdana" w:hAnsi="Verdana" w:cs="Tahoma"/>
          <w:sz w:val="20"/>
          <w:szCs w:val="20"/>
        </w:rPr>
        <w:t xml:space="preserve"> 2023, IVSC</w:t>
      </w:r>
    </w:p>
    <w:p w14:paraId="686EE813" w14:textId="77777777" w:rsidR="00775D12" w:rsidRPr="00775D12" w:rsidRDefault="00775D12" w:rsidP="00775D12">
      <w:pPr>
        <w:pStyle w:val="Teksttreci0"/>
        <w:spacing w:after="0" w:line="360" w:lineRule="auto"/>
        <w:ind w:left="1080" w:right="780"/>
        <w:jc w:val="both"/>
        <w:rPr>
          <w:rFonts w:ascii="Verdana" w:hAnsi="Verdana" w:cs="Tahoma"/>
          <w:sz w:val="20"/>
          <w:szCs w:val="20"/>
        </w:rPr>
      </w:pPr>
      <w:r w:rsidRPr="00775D12">
        <w:rPr>
          <w:rFonts w:ascii="Verdana" w:hAnsi="Verdana" w:cs="Tahoma"/>
          <w:sz w:val="20"/>
          <w:szCs w:val="20"/>
        </w:rPr>
        <w:t>Zamawiający uzna warunek za spełniony, jeżeli Wykonawca dołączy do oferty następujące dokumenty:</w:t>
      </w:r>
    </w:p>
    <w:p w14:paraId="3189128D" w14:textId="213AE808" w:rsidR="00775D12" w:rsidRPr="0021077D" w:rsidRDefault="00775D12" w:rsidP="00775D12">
      <w:pPr>
        <w:pStyle w:val="Teksttreci0"/>
        <w:numPr>
          <w:ilvl w:val="0"/>
          <w:numId w:val="11"/>
        </w:numPr>
        <w:spacing w:after="0" w:line="360" w:lineRule="auto"/>
        <w:ind w:right="780"/>
        <w:jc w:val="both"/>
        <w:rPr>
          <w:rFonts w:ascii="Verdana" w:hAnsi="Verdana" w:cs="Tahoma"/>
          <w:sz w:val="20"/>
          <w:szCs w:val="20"/>
        </w:rPr>
      </w:pPr>
      <w:r w:rsidRPr="00775D12">
        <w:rPr>
          <w:rFonts w:ascii="Verdana" w:hAnsi="Verdana" w:cs="Tahoma"/>
          <w:b/>
          <w:bCs/>
          <w:sz w:val="20"/>
          <w:szCs w:val="20"/>
        </w:rPr>
        <w:t>Deklarację Wykonawcy</w:t>
      </w:r>
      <w:r w:rsidRPr="00775D12">
        <w:rPr>
          <w:rFonts w:ascii="Verdana" w:hAnsi="Verdana" w:cs="Tahoma"/>
          <w:sz w:val="20"/>
          <w:szCs w:val="20"/>
        </w:rPr>
        <w:t xml:space="preserve">, że wycena zostanie zrealizowana zgodnie z metodą IVSC - International </w:t>
      </w:r>
      <w:proofErr w:type="spellStart"/>
      <w:r w:rsidRPr="00775D12">
        <w:rPr>
          <w:rFonts w:ascii="Verdana" w:hAnsi="Verdana" w:cs="Tahoma"/>
          <w:sz w:val="20"/>
          <w:szCs w:val="20"/>
        </w:rPr>
        <w:t>Valuation</w:t>
      </w:r>
      <w:proofErr w:type="spellEnd"/>
      <w:r w:rsidRPr="00775D12">
        <w:rPr>
          <w:rFonts w:ascii="Verdana" w:hAnsi="Verdana" w:cs="Tahoma"/>
          <w:sz w:val="20"/>
          <w:szCs w:val="20"/>
        </w:rPr>
        <w:t xml:space="preserve"> </w:t>
      </w:r>
      <w:proofErr w:type="spellStart"/>
      <w:r w:rsidRPr="00775D12">
        <w:rPr>
          <w:rFonts w:ascii="Verdana" w:hAnsi="Verdana" w:cs="Tahoma"/>
          <w:sz w:val="20"/>
          <w:szCs w:val="20"/>
        </w:rPr>
        <w:t>Standards</w:t>
      </w:r>
      <w:proofErr w:type="spellEnd"/>
      <w:r w:rsidRPr="00775D12">
        <w:rPr>
          <w:rFonts w:ascii="Verdana" w:hAnsi="Verdana" w:cs="Tahoma"/>
          <w:sz w:val="20"/>
          <w:szCs w:val="20"/>
        </w:rPr>
        <w:t xml:space="preserve"> 2023.</w:t>
      </w:r>
      <w:r w:rsidRPr="0021077D">
        <w:rPr>
          <w:rFonts w:ascii="Verdana" w:hAnsi="Verdana" w:cs="Tahoma"/>
          <w:sz w:val="20"/>
          <w:szCs w:val="20"/>
        </w:rPr>
        <w:t>\</w:t>
      </w:r>
    </w:p>
    <w:p w14:paraId="59D9824D" w14:textId="77777777" w:rsidR="0021077D" w:rsidRPr="0021077D" w:rsidRDefault="00775D12" w:rsidP="0021077D">
      <w:pPr>
        <w:pStyle w:val="Teksttreci0"/>
        <w:numPr>
          <w:ilvl w:val="0"/>
          <w:numId w:val="11"/>
        </w:numPr>
        <w:spacing w:after="0" w:line="360" w:lineRule="auto"/>
        <w:ind w:right="780"/>
        <w:jc w:val="both"/>
        <w:rPr>
          <w:rFonts w:ascii="Verdana" w:hAnsi="Verdana" w:cs="Tahoma"/>
          <w:color w:val="000000"/>
          <w:sz w:val="20"/>
          <w:szCs w:val="20"/>
        </w:rPr>
      </w:pPr>
      <w:r w:rsidRPr="0021077D">
        <w:rPr>
          <w:rFonts w:ascii="Verdana" w:hAnsi="Verdana" w:cs="Tahoma"/>
          <w:sz w:val="20"/>
          <w:szCs w:val="20"/>
          <w:lang w:bidi="pl-PL"/>
        </w:rPr>
        <w:t xml:space="preserve">Dokumenty potwierdzające realizację co najmniej 3 wycen zgodnych z metodą IVSC - International </w:t>
      </w:r>
      <w:proofErr w:type="spellStart"/>
      <w:r w:rsidRPr="0021077D">
        <w:rPr>
          <w:rFonts w:ascii="Verdana" w:hAnsi="Verdana" w:cs="Tahoma"/>
          <w:sz w:val="20"/>
          <w:szCs w:val="20"/>
          <w:lang w:bidi="pl-PL"/>
        </w:rPr>
        <w:t>Valuation</w:t>
      </w:r>
      <w:proofErr w:type="spellEnd"/>
      <w:r w:rsidRPr="0021077D">
        <w:rPr>
          <w:rFonts w:ascii="Verdana" w:hAnsi="Verdana" w:cs="Tahoma"/>
          <w:sz w:val="20"/>
          <w:szCs w:val="20"/>
          <w:lang w:bidi="pl-PL"/>
        </w:rPr>
        <w:t xml:space="preserve"> </w:t>
      </w:r>
      <w:proofErr w:type="spellStart"/>
      <w:r w:rsidRPr="0021077D">
        <w:rPr>
          <w:rFonts w:ascii="Verdana" w:hAnsi="Verdana" w:cs="Tahoma"/>
          <w:sz w:val="20"/>
          <w:szCs w:val="20"/>
          <w:lang w:bidi="pl-PL"/>
        </w:rPr>
        <w:t>Standards</w:t>
      </w:r>
      <w:proofErr w:type="spellEnd"/>
      <w:r w:rsidRPr="0021077D">
        <w:rPr>
          <w:rFonts w:ascii="Verdana" w:hAnsi="Verdana" w:cs="Tahoma"/>
          <w:sz w:val="20"/>
          <w:szCs w:val="20"/>
          <w:lang w:bidi="pl-PL"/>
        </w:rPr>
        <w:t xml:space="preserve"> 2023 w ciągu ostatnich 3 (trzech) lat przed upływem terminu składania ofert, a jeżeli okres prowadzenia działalności Wykonawcy jest krótszy - w tym okresie. Wykonawca musi wykazać należyte wykonanie co najmniej 3 zamówień (rozumianych jako trzy odrębne umowy) dotyczących realizacji wycen zgodnych z systemem IVSC (International </w:t>
      </w:r>
      <w:proofErr w:type="spellStart"/>
      <w:r w:rsidRPr="0021077D">
        <w:rPr>
          <w:rFonts w:ascii="Verdana" w:hAnsi="Verdana" w:cs="Tahoma"/>
          <w:sz w:val="20"/>
          <w:szCs w:val="20"/>
          <w:lang w:bidi="pl-PL"/>
        </w:rPr>
        <w:t>Valuation</w:t>
      </w:r>
      <w:proofErr w:type="spellEnd"/>
      <w:r w:rsidRPr="0021077D">
        <w:rPr>
          <w:rFonts w:ascii="Verdana" w:hAnsi="Verdana" w:cs="Tahoma"/>
          <w:sz w:val="20"/>
          <w:szCs w:val="20"/>
          <w:lang w:bidi="pl-PL"/>
        </w:rPr>
        <w:t xml:space="preserve"> </w:t>
      </w:r>
      <w:proofErr w:type="spellStart"/>
      <w:r w:rsidRPr="0021077D">
        <w:rPr>
          <w:rFonts w:ascii="Verdana" w:hAnsi="Verdana" w:cs="Tahoma"/>
          <w:sz w:val="20"/>
          <w:szCs w:val="20"/>
          <w:lang w:bidi="pl-PL"/>
        </w:rPr>
        <w:t>Standards</w:t>
      </w:r>
      <w:proofErr w:type="spellEnd"/>
      <w:r w:rsidRPr="0021077D">
        <w:rPr>
          <w:rFonts w:ascii="Verdana" w:hAnsi="Verdana" w:cs="Tahoma"/>
          <w:sz w:val="20"/>
          <w:szCs w:val="20"/>
          <w:lang w:bidi="pl-PL"/>
        </w:rPr>
        <w:t xml:space="preserve"> 2023).</w:t>
      </w:r>
      <w:r w:rsidR="0021077D">
        <w:rPr>
          <w:rFonts w:ascii="Verdana" w:hAnsi="Verdana" w:cs="Tahoma"/>
          <w:sz w:val="20"/>
          <w:szCs w:val="20"/>
          <w:lang w:bidi="pl-PL"/>
        </w:rPr>
        <w:t xml:space="preserve"> </w:t>
      </w:r>
      <w:r w:rsidR="0021077D" w:rsidRPr="0021077D">
        <w:rPr>
          <w:rFonts w:ascii="Verdana" w:hAnsi="Verdana" w:cs="Tahoma"/>
          <w:color w:val="000000"/>
          <w:sz w:val="20"/>
          <w:szCs w:val="20"/>
        </w:rPr>
        <w:t xml:space="preserve">Na potwierdzenie spełniania tego warunku udziału Wykonawca przedstawi: </w:t>
      </w:r>
      <w:r w:rsidR="0021077D" w:rsidRPr="0021077D">
        <w:rPr>
          <w:rFonts w:ascii="Verdana" w:hAnsi="Verdana" w:cs="Tahoma"/>
          <w:b/>
          <w:bCs/>
          <w:color w:val="000000"/>
          <w:sz w:val="20"/>
          <w:szCs w:val="20"/>
        </w:rPr>
        <w:t>Wykaz dostaw wraz z Referencjami</w:t>
      </w:r>
      <w:r w:rsidR="0021077D" w:rsidRPr="0021077D">
        <w:rPr>
          <w:rFonts w:ascii="Verdana" w:hAnsi="Verdana" w:cs="Tahoma"/>
          <w:color w:val="000000"/>
          <w:sz w:val="20"/>
          <w:szCs w:val="20"/>
        </w:rPr>
        <w:t xml:space="preserve"> potwierdzających spełnienie warunku udziału w postepowaniu,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w:t>
      </w:r>
      <w:r w:rsidR="0021077D" w:rsidRPr="0021077D">
        <w:rPr>
          <w:rFonts w:ascii="Verdana" w:hAnsi="Verdana" w:cs="Tahoma"/>
          <w:color w:val="000000"/>
          <w:sz w:val="20"/>
          <w:szCs w:val="20"/>
        </w:rPr>
        <w:lastRenderedPageBreak/>
        <w:t>dokumentów – oświadczenie wykonawcy; w przypadku świadczeń powtarzających się lub ciągłych nadal wykonywanych referencje bądź inne dokumenty potwierdzające ich należyte wykonywanie powinny być wystawione w okresie ostatnich 3 miesięcy.</w:t>
      </w:r>
    </w:p>
    <w:p w14:paraId="58BEA771" w14:textId="2991A245" w:rsidR="00775D12" w:rsidRPr="00775D12" w:rsidRDefault="001B2E73" w:rsidP="00775D12">
      <w:pPr>
        <w:pStyle w:val="Teksttreci0"/>
        <w:numPr>
          <w:ilvl w:val="0"/>
          <w:numId w:val="13"/>
        </w:numPr>
        <w:spacing w:after="0" w:line="360" w:lineRule="auto"/>
        <w:ind w:right="780"/>
        <w:jc w:val="both"/>
        <w:rPr>
          <w:rFonts w:ascii="Verdana" w:eastAsia="Courier New" w:hAnsi="Verdana" w:cs="Tahoma"/>
          <w:color w:val="000000" w:themeColor="text1"/>
          <w:sz w:val="20"/>
          <w:szCs w:val="20"/>
        </w:rPr>
      </w:pPr>
      <w:r w:rsidRPr="0021077D">
        <w:rPr>
          <w:rFonts w:ascii="Verdana" w:eastAsia="Courier New" w:hAnsi="Verdana" w:cs="Tahoma"/>
          <w:color w:val="000000" w:themeColor="text1"/>
          <w:sz w:val="20"/>
          <w:szCs w:val="20"/>
        </w:rPr>
        <w:t xml:space="preserve">Weryfikacja </w:t>
      </w:r>
      <w:r w:rsidR="009B3EBD" w:rsidRPr="0021077D">
        <w:rPr>
          <w:rFonts w:ascii="Verdana" w:eastAsia="Courier New" w:hAnsi="Verdana" w:cs="Tahoma"/>
          <w:color w:val="000000" w:themeColor="text1"/>
          <w:sz w:val="20"/>
          <w:szCs w:val="20"/>
        </w:rPr>
        <w:t xml:space="preserve">możliwość uzyskania wzoru przemysłowego lub </w:t>
      </w:r>
      <w:r w:rsidRPr="0021077D">
        <w:rPr>
          <w:rFonts w:ascii="Verdana" w:eastAsia="Courier New" w:hAnsi="Verdana" w:cs="Tahoma"/>
          <w:color w:val="000000" w:themeColor="text1"/>
          <w:sz w:val="20"/>
          <w:szCs w:val="20"/>
        </w:rPr>
        <w:t>patent</w:t>
      </w:r>
      <w:r w:rsidR="009B3EBD" w:rsidRPr="0021077D">
        <w:rPr>
          <w:rFonts w:ascii="Verdana" w:eastAsia="Courier New" w:hAnsi="Verdana" w:cs="Tahoma"/>
          <w:color w:val="000000" w:themeColor="text1"/>
          <w:sz w:val="20"/>
          <w:szCs w:val="20"/>
        </w:rPr>
        <w:t>u</w:t>
      </w:r>
      <w:r w:rsidRPr="0021077D">
        <w:rPr>
          <w:rFonts w:ascii="Verdana" w:eastAsia="Courier New" w:hAnsi="Verdana" w:cs="Tahoma"/>
          <w:color w:val="000000" w:themeColor="text1"/>
          <w:sz w:val="20"/>
          <w:szCs w:val="20"/>
        </w:rPr>
        <w:t xml:space="preserve"> realizowana przez  certyfikowanego europejskiego rzecznika patentowego</w:t>
      </w:r>
      <w:r w:rsidR="00775D12" w:rsidRPr="0021077D">
        <w:rPr>
          <w:rFonts w:ascii="Verdana" w:eastAsia="Courier New" w:hAnsi="Verdana" w:cs="Tahoma"/>
          <w:color w:val="000000" w:themeColor="text1"/>
          <w:sz w:val="20"/>
          <w:szCs w:val="20"/>
        </w:rPr>
        <w:t xml:space="preserve">. </w:t>
      </w:r>
      <w:r w:rsidR="00775D12" w:rsidRPr="00775D12">
        <w:rPr>
          <w:rFonts w:ascii="Verdana" w:hAnsi="Verdana" w:cs="Tahoma"/>
          <w:color w:val="000000" w:themeColor="text1"/>
          <w:sz w:val="20"/>
          <w:szCs w:val="20"/>
        </w:rPr>
        <w:t>Zamawiający uzna warunek za spełniony, jeżeli Wykonawca dołączy do oferty następujące dokumenty:</w:t>
      </w:r>
    </w:p>
    <w:p w14:paraId="7B594FBD" w14:textId="77777777" w:rsidR="0021077D" w:rsidRPr="0021077D" w:rsidRDefault="00775D12" w:rsidP="0021077D">
      <w:pPr>
        <w:pStyle w:val="Teksttreci0"/>
        <w:numPr>
          <w:ilvl w:val="0"/>
          <w:numId w:val="11"/>
        </w:numPr>
        <w:spacing w:after="0" w:line="360" w:lineRule="auto"/>
        <w:ind w:right="780"/>
        <w:jc w:val="both"/>
        <w:rPr>
          <w:rFonts w:ascii="Verdana" w:hAnsi="Verdana" w:cs="Tahoma"/>
          <w:sz w:val="20"/>
          <w:szCs w:val="20"/>
        </w:rPr>
      </w:pPr>
      <w:r w:rsidRPr="00775D12">
        <w:rPr>
          <w:rFonts w:ascii="Verdana" w:hAnsi="Verdana" w:cs="Tahoma"/>
          <w:b/>
          <w:bCs/>
          <w:sz w:val="20"/>
          <w:szCs w:val="20"/>
        </w:rPr>
        <w:t>Deklarację Wykonawcy</w:t>
      </w:r>
      <w:r w:rsidRPr="00775D12">
        <w:rPr>
          <w:rFonts w:ascii="Verdana" w:hAnsi="Verdana" w:cs="Tahoma"/>
          <w:sz w:val="20"/>
          <w:szCs w:val="20"/>
        </w:rPr>
        <w:t>, że weryfikacja zostanie przeprowadzona przez certyfikowanego europejskiego rzecznika patentowego.</w:t>
      </w:r>
    </w:p>
    <w:p w14:paraId="505918C9" w14:textId="44DD5D83" w:rsidR="0021077D" w:rsidRPr="0021077D" w:rsidRDefault="0021077D" w:rsidP="0021077D">
      <w:pPr>
        <w:pStyle w:val="Teksttreci0"/>
        <w:numPr>
          <w:ilvl w:val="0"/>
          <w:numId w:val="11"/>
        </w:numPr>
        <w:spacing w:after="0" w:line="360" w:lineRule="auto"/>
        <w:ind w:right="780"/>
        <w:jc w:val="both"/>
        <w:rPr>
          <w:rFonts w:ascii="Verdana" w:hAnsi="Verdana" w:cs="Tahoma"/>
          <w:sz w:val="20"/>
          <w:szCs w:val="20"/>
        </w:rPr>
      </w:pPr>
      <w:r w:rsidRPr="0021077D">
        <w:rPr>
          <w:rFonts w:ascii="Verdana" w:hAnsi="Verdana" w:cs="Tahoma"/>
          <w:b/>
          <w:bCs/>
          <w:sz w:val="20"/>
          <w:szCs w:val="20"/>
        </w:rPr>
        <w:t>Potwierdzenie certyfikacji</w:t>
      </w:r>
      <w:r w:rsidRPr="0021077D">
        <w:rPr>
          <w:rFonts w:ascii="Verdana" w:hAnsi="Verdana" w:cs="Tahoma"/>
          <w:sz w:val="20"/>
          <w:szCs w:val="20"/>
        </w:rPr>
        <w:t xml:space="preserve"> europejskiej dla rzecznika patentowego.</w:t>
      </w:r>
    </w:p>
    <w:p w14:paraId="20C01FF0" w14:textId="77777777" w:rsidR="00775D12" w:rsidRPr="0021077D" w:rsidRDefault="009B3EBD" w:rsidP="00775D12">
      <w:pPr>
        <w:pStyle w:val="Teksttreci0"/>
        <w:numPr>
          <w:ilvl w:val="0"/>
          <w:numId w:val="13"/>
        </w:numPr>
        <w:spacing w:after="0" w:line="360" w:lineRule="auto"/>
        <w:ind w:right="780"/>
        <w:jc w:val="both"/>
        <w:rPr>
          <w:rFonts w:ascii="Verdana" w:hAnsi="Verdana" w:cs="Tahoma"/>
          <w:color w:val="000000"/>
          <w:sz w:val="20"/>
          <w:szCs w:val="20"/>
        </w:rPr>
      </w:pPr>
      <w:r w:rsidRPr="0021077D">
        <w:rPr>
          <w:rFonts w:ascii="Verdana" w:eastAsia="Courier New" w:hAnsi="Verdana" w:cs="Tahoma"/>
          <w:color w:val="000000" w:themeColor="text1"/>
          <w:sz w:val="20"/>
          <w:szCs w:val="20"/>
        </w:rPr>
        <w:t>Weryfikacja czystości patentowej realizowana przez  certyfikowanego europejskiego rzecznika patentowego</w:t>
      </w:r>
    </w:p>
    <w:p w14:paraId="25CE97E5" w14:textId="5BB74432" w:rsidR="00775D12" w:rsidRPr="00775D12" w:rsidRDefault="00775D12" w:rsidP="00775D12">
      <w:pPr>
        <w:pStyle w:val="Teksttreci0"/>
        <w:spacing w:after="0" w:line="360" w:lineRule="auto"/>
        <w:ind w:left="1080" w:right="780"/>
        <w:jc w:val="both"/>
        <w:rPr>
          <w:rFonts w:ascii="Verdana" w:hAnsi="Verdana" w:cs="Tahoma"/>
          <w:color w:val="000000"/>
          <w:sz w:val="20"/>
          <w:szCs w:val="20"/>
        </w:rPr>
      </w:pPr>
      <w:r w:rsidRPr="00775D12">
        <w:rPr>
          <w:rFonts w:ascii="Verdana" w:hAnsi="Verdana" w:cs="Tahoma"/>
          <w:sz w:val="20"/>
          <w:szCs w:val="20"/>
        </w:rPr>
        <w:t>Zamawiający uzna warunek za spełniony, jeżeli Wykonawca dołączy do oferty następujące dokumenty:</w:t>
      </w:r>
    </w:p>
    <w:p w14:paraId="77AEEE92" w14:textId="77777777" w:rsidR="0021077D" w:rsidRPr="0021077D" w:rsidRDefault="0021077D" w:rsidP="0021077D">
      <w:pPr>
        <w:pStyle w:val="Teksttreci0"/>
        <w:numPr>
          <w:ilvl w:val="0"/>
          <w:numId w:val="11"/>
        </w:numPr>
        <w:spacing w:after="0" w:line="360" w:lineRule="auto"/>
        <w:ind w:right="780"/>
        <w:jc w:val="both"/>
        <w:rPr>
          <w:rFonts w:ascii="Verdana" w:hAnsi="Verdana" w:cs="Tahoma"/>
          <w:sz w:val="20"/>
          <w:szCs w:val="20"/>
        </w:rPr>
      </w:pPr>
      <w:r w:rsidRPr="00775D12">
        <w:rPr>
          <w:rFonts w:ascii="Verdana" w:hAnsi="Verdana" w:cs="Tahoma"/>
          <w:b/>
          <w:bCs/>
          <w:sz w:val="20"/>
          <w:szCs w:val="20"/>
        </w:rPr>
        <w:t>Deklarację Wykonawcy</w:t>
      </w:r>
      <w:r w:rsidRPr="00775D12">
        <w:rPr>
          <w:rFonts w:ascii="Verdana" w:hAnsi="Verdana" w:cs="Tahoma"/>
          <w:sz w:val="20"/>
          <w:szCs w:val="20"/>
        </w:rPr>
        <w:t>, że weryfikacja zostanie przeprowadzona przez certyfikowanego europejskiego rzecznika patentowego.</w:t>
      </w:r>
    </w:p>
    <w:p w14:paraId="0D035226" w14:textId="77777777" w:rsidR="0021077D" w:rsidRPr="0021077D" w:rsidRDefault="0021077D" w:rsidP="0021077D">
      <w:pPr>
        <w:pStyle w:val="Teksttreci0"/>
        <w:numPr>
          <w:ilvl w:val="0"/>
          <w:numId w:val="11"/>
        </w:numPr>
        <w:spacing w:after="0" w:line="360" w:lineRule="auto"/>
        <w:ind w:right="780"/>
        <w:jc w:val="both"/>
        <w:rPr>
          <w:rFonts w:ascii="Verdana" w:hAnsi="Verdana" w:cs="Tahoma"/>
          <w:sz w:val="20"/>
          <w:szCs w:val="20"/>
        </w:rPr>
      </w:pPr>
      <w:r w:rsidRPr="0021077D">
        <w:rPr>
          <w:rFonts w:ascii="Verdana" w:hAnsi="Verdana" w:cs="Tahoma"/>
          <w:b/>
          <w:bCs/>
          <w:sz w:val="20"/>
          <w:szCs w:val="20"/>
        </w:rPr>
        <w:t>Potwierdzenie certyfikacji</w:t>
      </w:r>
      <w:r w:rsidRPr="0021077D">
        <w:rPr>
          <w:rFonts w:ascii="Verdana" w:hAnsi="Verdana" w:cs="Tahoma"/>
          <w:sz w:val="20"/>
          <w:szCs w:val="20"/>
        </w:rPr>
        <w:t xml:space="preserve"> europejskiej dla rzecznika patentowego.</w:t>
      </w:r>
    </w:p>
    <w:p w14:paraId="07745CFA" w14:textId="78E90CE5" w:rsidR="001B2E73" w:rsidRPr="0021077D" w:rsidRDefault="001B2E73" w:rsidP="00775D12">
      <w:pPr>
        <w:pStyle w:val="Teksttreci0"/>
        <w:numPr>
          <w:ilvl w:val="0"/>
          <w:numId w:val="13"/>
        </w:numPr>
        <w:spacing w:after="0" w:line="360" w:lineRule="auto"/>
        <w:ind w:right="780"/>
        <w:jc w:val="both"/>
        <w:rPr>
          <w:rFonts w:ascii="Verdana" w:hAnsi="Verdana" w:cs="Tahoma"/>
          <w:color w:val="000000"/>
          <w:sz w:val="20"/>
          <w:szCs w:val="20"/>
        </w:rPr>
      </w:pPr>
      <w:r w:rsidRPr="0021077D">
        <w:rPr>
          <w:rFonts w:ascii="Verdana" w:eastAsia="Courier New" w:hAnsi="Verdana" w:cs="Tahoma"/>
          <w:color w:val="000000" w:themeColor="text1"/>
          <w:sz w:val="20"/>
          <w:szCs w:val="20"/>
        </w:rPr>
        <w:t xml:space="preserve">Doświadczenie w realizacji </w:t>
      </w:r>
      <w:r w:rsidR="00567CA7" w:rsidRPr="0021077D">
        <w:rPr>
          <w:rFonts w:ascii="Verdana" w:eastAsia="Courier New" w:hAnsi="Verdana" w:cs="Tahoma"/>
          <w:color w:val="000000" w:themeColor="text1"/>
          <w:sz w:val="20"/>
          <w:szCs w:val="20"/>
        </w:rPr>
        <w:t>wycen system IVCS (</w:t>
      </w:r>
      <w:r w:rsidR="00567CA7" w:rsidRPr="0021077D">
        <w:rPr>
          <w:rFonts w:ascii="Verdana" w:hAnsi="Verdana" w:cs="Tahoma"/>
          <w:sz w:val="20"/>
          <w:szCs w:val="20"/>
        </w:rPr>
        <w:t xml:space="preserve">International </w:t>
      </w:r>
      <w:proofErr w:type="spellStart"/>
      <w:r w:rsidR="00567CA7" w:rsidRPr="0021077D">
        <w:rPr>
          <w:rFonts w:ascii="Verdana" w:hAnsi="Verdana" w:cs="Tahoma"/>
          <w:sz w:val="20"/>
          <w:szCs w:val="20"/>
        </w:rPr>
        <w:t>Valuation</w:t>
      </w:r>
      <w:proofErr w:type="spellEnd"/>
      <w:r w:rsidR="00567CA7" w:rsidRPr="0021077D">
        <w:rPr>
          <w:rFonts w:ascii="Verdana" w:hAnsi="Verdana" w:cs="Tahoma"/>
          <w:sz w:val="20"/>
          <w:szCs w:val="20"/>
        </w:rPr>
        <w:t xml:space="preserve"> </w:t>
      </w:r>
      <w:proofErr w:type="spellStart"/>
      <w:r w:rsidR="00567CA7" w:rsidRPr="0021077D">
        <w:rPr>
          <w:rFonts w:ascii="Verdana" w:hAnsi="Verdana" w:cs="Tahoma"/>
          <w:sz w:val="20"/>
          <w:szCs w:val="20"/>
        </w:rPr>
        <w:t>Standards</w:t>
      </w:r>
      <w:proofErr w:type="spellEnd"/>
      <w:r w:rsidR="00567CA7" w:rsidRPr="0021077D">
        <w:rPr>
          <w:rFonts w:ascii="Verdana" w:hAnsi="Verdana" w:cs="Tahoma"/>
          <w:sz w:val="20"/>
          <w:szCs w:val="20"/>
        </w:rPr>
        <w:t xml:space="preserve"> 2023)  oraz </w:t>
      </w:r>
      <w:r w:rsidRPr="0021077D">
        <w:rPr>
          <w:rFonts w:ascii="Verdana" w:eastAsia="Courier New" w:hAnsi="Verdana" w:cs="Tahoma"/>
          <w:color w:val="000000" w:themeColor="text1"/>
          <w:sz w:val="20"/>
          <w:szCs w:val="20"/>
        </w:rPr>
        <w:t>weryfikacji czystości patentowej na poziomie polskim i europejskim</w:t>
      </w:r>
    </w:p>
    <w:p w14:paraId="23B67FA7" w14:textId="05E30592" w:rsidR="0021077D" w:rsidRPr="0021077D" w:rsidRDefault="0021077D" w:rsidP="0021077D">
      <w:pPr>
        <w:pStyle w:val="Teksttreci0"/>
        <w:numPr>
          <w:ilvl w:val="0"/>
          <w:numId w:val="18"/>
        </w:numPr>
        <w:spacing w:after="0" w:line="360" w:lineRule="auto"/>
        <w:ind w:right="780"/>
        <w:jc w:val="both"/>
        <w:rPr>
          <w:rFonts w:ascii="Verdana" w:hAnsi="Verdana" w:cs="Tahoma"/>
          <w:color w:val="000000"/>
          <w:sz w:val="20"/>
          <w:szCs w:val="20"/>
        </w:rPr>
      </w:pPr>
      <w:r w:rsidRPr="0021077D">
        <w:rPr>
          <w:rFonts w:ascii="Verdana" w:hAnsi="Verdana" w:cs="Tahoma"/>
          <w:color w:val="000000"/>
          <w:sz w:val="20"/>
          <w:szCs w:val="20"/>
        </w:rPr>
        <w:t xml:space="preserve">Zamawiający uzna powyższy warunek za spełniony, jeżeli wykonawca wykaże, że w okresie ostatnich 3 (trzech) lat przed upływem terminu składania ofert, a jeżeli okres prowadzenia działalności jest krótszy - w tym okresie, wykonał należycie co najmniej 3 zamówienia (rozumiane jako trzy odrębne umowy) polegające na realizacji wycen system IVCS (International </w:t>
      </w:r>
      <w:proofErr w:type="spellStart"/>
      <w:r w:rsidRPr="0021077D">
        <w:rPr>
          <w:rFonts w:ascii="Verdana" w:hAnsi="Verdana" w:cs="Tahoma"/>
          <w:color w:val="000000"/>
          <w:sz w:val="20"/>
          <w:szCs w:val="20"/>
        </w:rPr>
        <w:t>Valuation</w:t>
      </w:r>
      <w:proofErr w:type="spellEnd"/>
      <w:r w:rsidRPr="0021077D">
        <w:rPr>
          <w:rFonts w:ascii="Verdana" w:hAnsi="Verdana" w:cs="Tahoma"/>
          <w:color w:val="000000"/>
          <w:sz w:val="20"/>
          <w:szCs w:val="20"/>
        </w:rPr>
        <w:t xml:space="preserve"> </w:t>
      </w:r>
      <w:proofErr w:type="spellStart"/>
      <w:r w:rsidRPr="0021077D">
        <w:rPr>
          <w:rFonts w:ascii="Verdana" w:hAnsi="Verdana" w:cs="Tahoma"/>
          <w:color w:val="000000"/>
          <w:sz w:val="20"/>
          <w:szCs w:val="20"/>
        </w:rPr>
        <w:t>Standards</w:t>
      </w:r>
      <w:proofErr w:type="spellEnd"/>
      <w:r w:rsidRPr="0021077D">
        <w:rPr>
          <w:rFonts w:ascii="Verdana" w:hAnsi="Verdana" w:cs="Tahoma"/>
          <w:color w:val="000000"/>
          <w:sz w:val="20"/>
          <w:szCs w:val="20"/>
        </w:rPr>
        <w:t xml:space="preserve"> 2023)  oraz weryfikacji czystości patentowej na poziomie polskim i europejskim. Na potwierdzenie spełniania tego warunku udziału Wykonawca przedstawi: </w:t>
      </w:r>
      <w:r w:rsidRPr="0021077D">
        <w:rPr>
          <w:rFonts w:ascii="Verdana" w:hAnsi="Verdana" w:cs="Tahoma"/>
          <w:b/>
          <w:bCs/>
          <w:color w:val="000000"/>
          <w:sz w:val="20"/>
          <w:szCs w:val="20"/>
        </w:rPr>
        <w:t>Wykaz dostaw wraz z Referencjami</w:t>
      </w:r>
      <w:r w:rsidRPr="0021077D">
        <w:rPr>
          <w:rFonts w:ascii="Verdana" w:hAnsi="Verdana" w:cs="Tahoma"/>
          <w:color w:val="000000"/>
          <w:sz w:val="20"/>
          <w:szCs w:val="20"/>
        </w:rPr>
        <w:t xml:space="preserve"> potwierdzających spełnienie warunku udziału w postepowaniu,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w:t>
      </w:r>
      <w:r w:rsidRPr="0021077D">
        <w:rPr>
          <w:rFonts w:ascii="Verdana" w:hAnsi="Verdana" w:cs="Tahoma"/>
          <w:color w:val="000000"/>
          <w:sz w:val="20"/>
          <w:szCs w:val="20"/>
        </w:rPr>
        <w:lastRenderedPageBreak/>
        <w:t>powtarzających się lub ciągłych nadal wykonywanych referencje bądź inne dokumenty potwierdzające ich należyte wykonywanie powinny być wystawione w okresie ostatnich 3 miesięcy.</w:t>
      </w:r>
    </w:p>
    <w:p w14:paraId="5BB2F477" w14:textId="77777777" w:rsidR="001B2E73" w:rsidRPr="0021077D" w:rsidRDefault="001B2E73" w:rsidP="00723090">
      <w:pPr>
        <w:pStyle w:val="Nagwek1"/>
        <w:keepNext/>
        <w:keepLines/>
        <w:tabs>
          <w:tab w:val="right" w:leader="dot" w:pos="4570"/>
        </w:tabs>
        <w:spacing w:after="0" w:line="360" w:lineRule="auto"/>
        <w:jc w:val="both"/>
        <w:rPr>
          <w:rFonts w:ascii="Verdana" w:hAnsi="Verdana"/>
          <w:sz w:val="20"/>
          <w:szCs w:val="20"/>
        </w:rPr>
      </w:pPr>
    </w:p>
    <w:p w14:paraId="26695C3D" w14:textId="001DA0B1" w:rsidR="00723090" w:rsidRPr="0021077D" w:rsidRDefault="00723090" w:rsidP="00723090">
      <w:pPr>
        <w:pStyle w:val="Nagwek1"/>
        <w:keepNext/>
        <w:keepLines/>
        <w:tabs>
          <w:tab w:val="right" w:leader="dot" w:pos="4570"/>
        </w:tabs>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Cena ofertowa brutto -</w:t>
      </w:r>
      <w:r w:rsidR="00DD314A" w:rsidRPr="0021077D">
        <w:rPr>
          <w:rFonts w:ascii="Verdana" w:eastAsia="Courier New" w:hAnsi="Verdana" w:cs="Courier New"/>
          <w:color w:val="000000" w:themeColor="text1"/>
          <w:sz w:val="20"/>
          <w:szCs w:val="20"/>
        </w:rPr>
        <w:t xml:space="preserve"> </w:t>
      </w:r>
      <w:r w:rsidR="001B2E73" w:rsidRPr="0021077D">
        <w:rPr>
          <w:rFonts w:ascii="Verdana" w:eastAsia="Courier New" w:hAnsi="Verdana" w:cs="Courier New"/>
          <w:color w:val="000000" w:themeColor="text1"/>
          <w:sz w:val="20"/>
          <w:szCs w:val="20"/>
        </w:rPr>
        <w:t>10</w:t>
      </w:r>
      <w:r w:rsidR="009F5CFB" w:rsidRPr="0021077D">
        <w:rPr>
          <w:rFonts w:ascii="Verdana" w:eastAsia="Courier New" w:hAnsi="Verdana" w:cs="Courier New"/>
          <w:color w:val="000000" w:themeColor="text1"/>
          <w:sz w:val="20"/>
          <w:szCs w:val="20"/>
        </w:rPr>
        <w:t xml:space="preserve">0 </w:t>
      </w:r>
      <w:r w:rsidRPr="0021077D">
        <w:rPr>
          <w:rFonts w:ascii="Verdana" w:eastAsia="Courier New" w:hAnsi="Verdana" w:cs="Courier New"/>
          <w:color w:val="000000" w:themeColor="text1"/>
          <w:sz w:val="20"/>
          <w:szCs w:val="20"/>
        </w:rPr>
        <w:t>%</w:t>
      </w:r>
      <w:bookmarkEnd w:id="5"/>
    </w:p>
    <w:p w14:paraId="0F67EA52" w14:textId="77777777" w:rsidR="009F5CFB" w:rsidRPr="0021077D" w:rsidRDefault="009F5CFB" w:rsidP="00723090">
      <w:pPr>
        <w:pStyle w:val="Nagwek1"/>
        <w:keepNext/>
        <w:keepLines/>
        <w:tabs>
          <w:tab w:val="right" w:leader="dot" w:pos="4570"/>
        </w:tabs>
        <w:spacing w:after="0" w:line="360" w:lineRule="auto"/>
        <w:jc w:val="both"/>
        <w:rPr>
          <w:rFonts w:ascii="Verdana" w:eastAsia="Courier New" w:hAnsi="Verdana" w:cs="Courier New"/>
          <w:b w:val="0"/>
          <w:bCs w:val="0"/>
          <w:color w:val="000000" w:themeColor="text1"/>
          <w:sz w:val="20"/>
          <w:szCs w:val="20"/>
        </w:rPr>
      </w:pPr>
    </w:p>
    <w:p w14:paraId="6E01FA27" w14:textId="497D8B73" w:rsidR="00723090" w:rsidRPr="0021077D" w:rsidRDefault="00723090" w:rsidP="00723090">
      <w:pPr>
        <w:pStyle w:val="Teksttreci50"/>
        <w:spacing w:line="360" w:lineRule="auto"/>
        <w:ind w:left="0" w:firstLine="0"/>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Przy ocenie ofert punktacja w poszczególnych kryteriach zostanie przyznana w sposób następujący:</w:t>
      </w:r>
    </w:p>
    <w:p w14:paraId="5CE68B6C" w14:textId="77777777" w:rsidR="00723090" w:rsidRPr="0021077D" w:rsidRDefault="00723090" w:rsidP="00723090">
      <w:pPr>
        <w:pStyle w:val="Teksttreci50"/>
        <w:tabs>
          <w:tab w:val="left" w:pos="389"/>
        </w:tabs>
        <w:spacing w:line="360" w:lineRule="auto"/>
        <w:ind w:left="0" w:firstLine="0"/>
        <w:rPr>
          <w:rFonts w:ascii="Verdana" w:eastAsia="Courier New" w:hAnsi="Verdana" w:cs="Courier New"/>
          <w:color w:val="000000" w:themeColor="text1"/>
          <w:sz w:val="20"/>
          <w:szCs w:val="20"/>
        </w:rPr>
      </w:pPr>
    </w:p>
    <w:p w14:paraId="137FA5BF" w14:textId="77777777" w:rsidR="00723090" w:rsidRPr="0021077D" w:rsidRDefault="00723090" w:rsidP="00723090">
      <w:pPr>
        <w:pStyle w:val="Teksttreci50"/>
        <w:tabs>
          <w:tab w:val="left" w:pos="389"/>
        </w:tabs>
        <w:spacing w:line="360" w:lineRule="auto"/>
        <w:ind w:left="0" w:firstLine="0"/>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punkty w kryterium „Cena” zostaną obliczone w oparciu o wzór arytmetyczny:</w:t>
      </w:r>
    </w:p>
    <w:p w14:paraId="23065F5D" w14:textId="77777777" w:rsidR="00723090" w:rsidRPr="0021077D" w:rsidRDefault="00723090" w:rsidP="00723090">
      <w:pPr>
        <w:pStyle w:val="Teksttreci60"/>
        <w:pBdr>
          <w:bottom w:val="single" w:sz="4" w:space="0" w:color="000000"/>
        </w:pBdr>
        <w:spacing w:after="0" w:line="360" w:lineRule="auto"/>
        <w:jc w:val="center"/>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C min</w:t>
      </w:r>
    </w:p>
    <w:p w14:paraId="4685377F" w14:textId="675DD3EF" w:rsidR="00723090" w:rsidRPr="0021077D" w:rsidRDefault="00723090" w:rsidP="00723090">
      <w:pPr>
        <w:pStyle w:val="Teksttreci50"/>
        <w:spacing w:line="360" w:lineRule="auto"/>
        <w:ind w:left="0" w:right="1240" w:firstLine="0"/>
        <w:jc w:val="right"/>
        <w:rPr>
          <w:rFonts w:ascii="Verdana" w:eastAsia="Courier New" w:hAnsi="Verdana" w:cs="Courier New"/>
          <w:color w:val="000000" w:themeColor="text1"/>
          <w:sz w:val="20"/>
          <w:szCs w:val="20"/>
        </w:rPr>
      </w:pPr>
      <w:r w:rsidRPr="0021077D">
        <w:rPr>
          <w:rFonts w:ascii="Verdana" w:hAnsi="Verdana"/>
          <w:noProof/>
          <w:sz w:val="20"/>
          <w:szCs w:val="20"/>
        </w:rPr>
        <mc:AlternateContent>
          <mc:Choice Requires="wps">
            <w:drawing>
              <wp:anchor distT="0" distB="0" distL="114300" distR="114300" simplePos="0" relativeHeight="251659264" behindDoc="0" locked="0" layoutInCell="1" allowOverlap="1" wp14:anchorId="1D5EB2B4" wp14:editId="54FA5F8F">
                <wp:simplePos x="0" y="0"/>
                <wp:positionH relativeFrom="page">
                  <wp:posOffset>2121535</wp:posOffset>
                </wp:positionH>
                <wp:positionV relativeFrom="paragraph">
                  <wp:posOffset>12700</wp:posOffset>
                </wp:positionV>
                <wp:extent cx="454660" cy="201930"/>
                <wp:effectExtent l="0" t="0" r="0" b="0"/>
                <wp:wrapSquare wrapText="largest"/>
                <wp:docPr id="1" name="Pole tekstowe 2"/>
                <wp:cNvGraphicFramePr/>
                <a:graphic xmlns:a="http://schemas.openxmlformats.org/drawingml/2006/main">
                  <a:graphicData uri="http://schemas.microsoft.com/office/word/2010/wordprocessingShape">
                    <wps:wsp>
                      <wps:cNvSpPr/>
                      <wps:spPr>
                        <a:xfrm>
                          <a:off x="0" y="0"/>
                          <a:ext cx="453960" cy="201240"/>
                        </a:xfrm>
                        <a:prstGeom prst="rect">
                          <a:avLst/>
                        </a:prstGeom>
                        <a:noFill/>
                        <a:ln>
                          <a:noFill/>
                        </a:ln>
                      </wps:spPr>
                      <wps:style>
                        <a:lnRef idx="0">
                          <a:scrgbClr r="0" g="0" b="0"/>
                        </a:lnRef>
                        <a:fillRef idx="0">
                          <a:scrgbClr r="0" g="0" b="0"/>
                        </a:fillRef>
                        <a:effectRef idx="0">
                          <a:scrgbClr r="0" g="0" b="0"/>
                        </a:effectRef>
                        <a:fontRef idx="minor"/>
                      </wps:style>
                      <wps:txbx>
                        <w:txbxContent>
                          <w:p w14:paraId="6AEB45CB" w14:textId="77777777" w:rsidR="00723090" w:rsidRDefault="00723090" w:rsidP="00723090">
                            <w:pPr>
                              <w:pStyle w:val="Teksttreci50"/>
                              <w:spacing w:line="240" w:lineRule="auto"/>
                              <w:ind w:left="0" w:firstLine="0"/>
                            </w:pPr>
                            <w:r>
                              <w:rPr>
                                <w:rStyle w:val="Teksttreci5"/>
                              </w:rPr>
                              <w:t>Cena =</w:t>
                            </w:r>
                          </w:p>
                        </w:txbxContent>
                      </wps:txbx>
                      <wps:bodyPr lIns="0" tIns="0" rIns="0" bIns="0">
                        <a:noAutofit/>
                      </wps:bodyPr>
                    </wps:wsp>
                  </a:graphicData>
                </a:graphic>
              </wp:anchor>
            </w:drawing>
          </mc:Choice>
          <mc:Fallback>
            <w:pict>
              <v:rect w14:anchorId="1D5EB2B4" id="Pole tekstowe 2" o:spid="_x0000_s1026" style="position:absolute;left:0;text-align:left;margin-left:167.05pt;margin-top:1pt;width:35.8pt;height:15.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" filled="f" stroked="f">
                <v:textbox inset="0,0,0,0">
                  <w:txbxContent>
                    <w:p w14:paraId="6AEB45CB" w14:textId="77777777" w:rsidR="00723090" w:rsidRDefault="00723090" w:rsidP="00723090">
                      <w:pPr>
                        <w:pStyle w:val="Teksttreci50"/>
                        <w:spacing w:line="240" w:lineRule="auto"/>
                        <w:ind w:left="0" w:firstLine="0"/>
                      </w:pPr>
                      <w:r>
                        <w:rPr>
                          <w:rStyle w:val="Teksttreci5"/>
                        </w:rPr>
                        <w:t>Cena =</w:t>
                      </w:r>
                    </w:p>
                  </w:txbxContent>
                </v:textbox>
                <w10:wrap type="square" side="largest" anchorx="page"/>
              </v:rect>
            </w:pict>
          </mc:Fallback>
        </mc:AlternateContent>
      </w:r>
      <w:r w:rsidRPr="0021077D">
        <w:rPr>
          <w:rFonts w:ascii="Verdana" w:eastAsia="Courier New" w:hAnsi="Verdana" w:cs="Courier New"/>
          <w:color w:val="000000" w:themeColor="text1"/>
          <w:sz w:val="20"/>
          <w:szCs w:val="20"/>
        </w:rPr>
        <w:t>x (</w:t>
      </w:r>
      <w:r w:rsidR="00DD314A" w:rsidRPr="0021077D">
        <w:rPr>
          <w:rFonts w:ascii="Verdana" w:eastAsia="Courier New" w:hAnsi="Verdana" w:cs="Courier New"/>
          <w:color w:val="000000" w:themeColor="text1"/>
          <w:sz w:val="20"/>
          <w:szCs w:val="20"/>
        </w:rPr>
        <w:t>100</w:t>
      </w:r>
      <w:r w:rsidRPr="0021077D">
        <w:rPr>
          <w:rFonts w:ascii="Verdana" w:eastAsia="Courier New" w:hAnsi="Verdana" w:cs="Courier New"/>
          <w:color w:val="000000" w:themeColor="text1"/>
          <w:sz w:val="20"/>
          <w:szCs w:val="20"/>
        </w:rPr>
        <w:t>) = liczba pkt</w:t>
      </w:r>
    </w:p>
    <w:p w14:paraId="7FAECC43" w14:textId="77777777" w:rsidR="00723090" w:rsidRPr="0021077D" w:rsidRDefault="00723090" w:rsidP="00723090">
      <w:pPr>
        <w:pStyle w:val="Teksttreci60"/>
        <w:spacing w:after="0" w:line="360" w:lineRule="auto"/>
        <w:jc w:val="center"/>
        <w:rPr>
          <w:rFonts w:ascii="Verdana" w:hAnsi="Verdana"/>
          <w:color w:val="000000" w:themeColor="text1"/>
          <w:sz w:val="20"/>
          <w:szCs w:val="20"/>
        </w:rPr>
      </w:pPr>
      <w:r w:rsidRPr="0021077D">
        <w:rPr>
          <w:rFonts w:ascii="Verdana" w:eastAsia="Courier New" w:hAnsi="Verdana" w:cs="Courier New"/>
          <w:color w:val="000000" w:themeColor="text1"/>
          <w:sz w:val="20"/>
          <w:szCs w:val="20"/>
        </w:rPr>
        <w:t>C oferty</w:t>
      </w:r>
    </w:p>
    <w:p w14:paraId="6FDF3154" w14:textId="77777777" w:rsidR="00723090" w:rsidRPr="0021077D" w:rsidRDefault="00723090" w:rsidP="00723090">
      <w:pPr>
        <w:spacing w:line="360" w:lineRule="auto"/>
        <w:rPr>
          <w:rFonts w:ascii="Verdana" w:hAnsi="Verdana"/>
          <w:color w:val="000000" w:themeColor="text1"/>
          <w:sz w:val="20"/>
          <w:szCs w:val="20"/>
        </w:rPr>
      </w:pPr>
    </w:p>
    <w:p w14:paraId="6BD1DF36" w14:textId="6294A548" w:rsidR="00723090" w:rsidRPr="0021077D" w:rsidRDefault="00723090" w:rsidP="00723090">
      <w:pPr>
        <w:pStyle w:val="Teksttreci50"/>
        <w:spacing w:line="360" w:lineRule="auto"/>
        <w:ind w:left="0" w:firstLine="0"/>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 xml:space="preserve">C min </w:t>
      </w:r>
      <w:r w:rsidR="007B2A3C" w:rsidRPr="0021077D">
        <w:rPr>
          <w:rFonts w:ascii="Verdana" w:eastAsia="Courier New" w:hAnsi="Verdana" w:cs="Courier New"/>
          <w:color w:val="000000" w:themeColor="text1"/>
          <w:sz w:val="20"/>
          <w:szCs w:val="20"/>
        </w:rPr>
        <w:t>–</w:t>
      </w:r>
      <w:r w:rsidRPr="0021077D">
        <w:rPr>
          <w:rFonts w:ascii="Verdana" w:eastAsia="Courier New" w:hAnsi="Verdana" w:cs="Courier New"/>
          <w:color w:val="000000" w:themeColor="text1"/>
          <w:sz w:val="20"/>
          <w:szCs w:val="20"/>
        </w:rPr>
        <w:t xml:space="preserve"> to najniższa cena brutto spośród badanych ofert C oferty </w:t>
      </w:r>
      <w:r w:rsidR="007B2A3C" w:rsidRPr="0021077D">
        <w:rPr>
          <w:rFonts w:ascii="Verdana" w:eastAsia="Courier New" w:hAnsi="Verdana" w:cs="Courier New"/>
          <w:color w:val="000000" w:themeColor="text1"/>
          <w:sz w:val="20"/>
          <w:szCs w:val="20"/>
        </w:rPr>
        <w:t>–</w:t>
      </w:r>
      <w:r w:rsidRPr="0021077D">
        <w:rPr>
          <w:rFonts w:ascii="Verdana" w:eastAsia="Courier New" w:hAnsi="Verdana" w:cs="Courier New"/>
          <w:color w:val="000000" w:themeColor="text1"/>
          <w:sz w:val="20"/>
          <w:szCs w:val="20"/>
        </w:rPr>
        <w:t xml:space="preserve"> to cena brutto badanej oferty</w:t>
      </w:r>
    </w:p>
    <w:p w14:paraId="6D6CFB46" w14:textId="77777777"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p>
    <w:p w14:paraId="08F09290" w14:textId="77777777"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Pr="0021077D"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6" w:name="bookmark59"/>
      <w:r w:rsidRPr="0021077D">
        <w:rPr>
          <w:rFonts w:ascii="Verdana" w:eastAsia="Courier New" w:hAnsi="Verdana" w:cs="Courier New"/>
          <w:b/>
          <w:bCs/>
          <w:color w:val="000000" w:themeColor="text1"/>
          <w:sz w:val="20"/>
          <w:szCs w:val="20"/>
        </w:rPr>
        <w:t>Informacja o sposobie powiadomienia o wynikach prowadzonego postępowania.</w:t>
      </w:r>
      <w:bookmarkEnd w:id="6"/>
    </w:p>
    <w:p w14:paraId="19689FFE" w14:textId="77777777"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Pr="0021077D"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7" w:name="bookmark61"/>
      <w:r w:rsidRPr="0021077D">
        <w:rPr>
          <w:rFonts w:ascii="Verdana" w:eastAsia="Courier New" w:hAnsi="Verdana" w:cs="Courier New"/>
          <w:b/>
          <w:bCs/>
          <w:color w:val="000000" w:themeColor="text1"/>
          <w:sz w:val="20"/>
          <w:szCs w:val="20"/>
        </w:rPr>
        <w:t>Osobą/mi uprawniona do bezpośredniego kontaktu z Wykonawcami jest/są:</w:t>
      </w:r>
      <w:bookmarkEnd w:id="7"/>
    </w:p>
    <w:p w14:paraId="0FBBEC6E" w14:textId="3596FAFE" w:rsidR="00E70E18" w:rsidRPr="0021077D"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ab/>
        <w:t xml:space="preserve">— </w:t>
      </w:r>
    </w:p>
    <w:p w14:paraId="76ACA2E8" w14:textId="77777777" w:rsidR="00723090" w:rsidRPr="0021077D" w:rsidRDefault="00723090" w:rsidP="005D2569">
      <w:pPr>
        <w:pStyle w:val="Nagwek1"/>
        <w:keepNext/>
        <w:keepLines/>
        <w:spacing w:after="0" w:line="360" w:lineRule="auto"/>
        <w:jc w:val="left"/>
        <w:rPr>
          <w:rFonts w:ascii="Verdana" w:eastAsia="Courier New" w:hAnsi="Verdana" w:cs="Courier New"/>
          <w:b w:val="0"/>
          <w:bCs w:val="0"/>
          <w:color w:val="000000" w:themeColor="text1"/>
          <w:sz w:val="20"/>
          <w:szCs w:val="20"/>
        </w:rPr>
      </w:pPr>
      <w:bookmarkStart w:id="8" w:name="bookmark65"/>
      <w:r w:rsidRPr="0021077D">
        <w:rPr>
          <w:rFonts w:ascii="Verdana" w:eastAsia="Courier New" w:hAnsi="Verdana" w:cs="Courier New"/>
          <w:color w:val="000000" w:themeColor="text1"/>
          <w:sz w:val="20"/>
          <w:szCs w:val="20"/>
        </w:rPr>
        <w:t>Informacje dodatkowe:</w:t>
      </w:r>
      <w:bookmarkEnd w:id="8"/>
    </w:p>
    <w:p w14:paraId="57F29138" w14:textId="558FF635"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w:t>
      </w:r>
      <w:r w:rsidR="00F14176" w:rsidRPr="0021077D">
        <w:rPr>
          <w:rFonts w:ascii="Verdana" w:eastAsia="Courier New" w:hAnsi="Verdana" w:cs="Courier New"/>
          <w:color w:val="000000" w:themeColor="text1"/>
          <w:sz w:val="20"/>
          <w:szCs w:val="20"/>
        </w:rPr>
        <w:t> </w:t>
      </w:r>
      <w:r w:rsidRPr="0021077D">
        <w:rPr>
          <w:rFonts w:ascii="Verdana" w:eastAsia="Courier New" w:hAnsi="Verdana" w:cs="Courier New"/>
          <w:color w:val="000000" w:themeColor="text1"/>
          <w:sz w:val="20"/>
          <w:szCs w:val="20"/>
        </w:rPr>
        <w:t>udzielenie zamówienia.</w:t>
      </w:r>
    </w:p>
    <w:p w14:paraId="0FBA03C3" w14:textId="77777777" w:rsidR="00723090" w:rsidRPr="0021077D"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9" w:name="bookmark67"/>
      <w:r w:rsidRPr="0021077D">
        <w:rPr>
          <w:rFonts w:ascii="Verdana" w:eastAsia="Courier New" w:hAnsi="Verdana" w:cs="Courier New"/>
          <w:color w:val="000000" w:themeColor="text1"/>
          <w:sz w:val="20"/>
          <w:szCs w:val="20"/>
        </w:rPr>
        <w:t>Załączniki:</w:t>
      </w:r>
      <w:bookmarkEnd w:id="9"/>
    </w:p>
    <w:p w14:paraId="52A39F59" w14:textId="2F055A1D" w:rsidR="007B2A3C" w:rsidRPr="0021077D" w:rsidRDefault="00DD314A"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Opis przedmiotu zamówienia</w:t>
      </w:r>
    </w:p>
    <w:p w14:paraId="56467690" w14:textId="18381EC0" w:rsidR="008C4DF4" w:rsidRPr="0021077D" w:rsidRDefault="008C4DF4"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Formularz ofertowy</w:t>
      </w:r>
    </w:p>
    <w:p w14:paraId="1EAFE646" w14:textId="77777777" w:rsidR="00F14176" w:rsidRPr="0021077D" w:rsidRDefault="00F14176" w:rsidP="00F14176">
      <w:pPr>
        <w:pStyle w:val="Teksttreci0"/>
        <w:tabs>
          <w:tab w:val="left" w:pos="363"/>
        </w:tabs>
        <w:spacing w:after="0" w:line="360" w:lineRule="auto"/>
        <w:jc w:val="both"/>
        <w:rPr>
          <w:rFonts w:ascii="Verdana" w:eastAsia="Courier New" w:hAnsi="Verdana" w:cs="Courier New"/>
          <w:color w:val="000000" w:themeColor="text1"/>
          <w:sz w:val="20"/>
          <w:szCs w:val="20"/>
        </w:rPr>
      </w:pPr>
    </w:p>
    <w:p w14:paraId="2A0F4E1A" w14:textId="77777777"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 niepotrzebne skreślić</w:t>
      </w:r>
    </w:p>
    <w:p w14:paraId="283409F9" w14:textId="77777777" w:rsidR="00723090" w:rsidRPr="0021077D" w:rsidRDefault="00723090" w:rsidP="00723090">
      <w:pPr>
        <w:pStyle w:val="Teksttreci0"/>
        <w:spacing w:after="0" w:line="360" w:lineRule="auto"/>
        <w:jc w:val="both"/>
        <w:rPr>
          <w:rFonts w:ascii="Verdana" w:eastAsia="Courier New" w:hAnsi="Verdana" w:cs="Courier New"/>
          <w:color w:val="000000" w:themeColor="text1"/>
          <w:sz w:val="20"/>
          <w:szCs w:val="20"/>
        </w:rPr>
      </w:pPr>
      <w:r w:rsidRPr="0021077D">
        <w:rPr>
          <w:rFonts w:ascii="Verdana" w:eastAsia="Courier New" w:hAnsi="Verdana" w:cs="Courier New"/>
          <w:color w:val="000000" w:themeColor="text1"/>
          <w:sz w:val="20"/>
          <w:szCs w:val="20"/>
        </w:rPr>
        <w:t>**jeżeli dotyczy</w:t>
      </w:r>
    </w:p>
    <w:p w14:paraId="6F6F56B8" w14:textId="77777777" w:rsidR="00723090" w:rsidRPr="0021077D" w:rsidRDefault="00723090" w:rsidP="00723090">
      <w:pPr>
        <w:spacing w:line="360" w:lineRule="auto"/>
        <w:rPr>
          <w:rFonts w:ascii="Verdana" w:hAnsi="Verdana"/>
          <w:strike/>
          <w:sz w:val="20"/>
          <w:szCs w:val="20"/>
        </w:rPr>
      </w:pPr>
      <w:r w:rsidRPr="0021077D">
        <w:rPr>
          <w:rFonts w:ascii="Verdana" w:hAnsi="Verdana"/>
          <w:strike/>
          <w:noProof/>
          <w:sz w:val="20"/>
          <w:szCs w:val="20"/>
        </w:rPr>
        <mc:AlternateContent>
          <mc:Choice Requires="wps">
            <w:drawing>
              <wp:anchor distT="0" distB="0" distL="0" distR="0" simplePos="0" relativeHeight="251660288" behindDoc="0" locked="0" layoutInCell="1" allowOverlap="1" wp14:anchorId="2430C552" wp14:editId="7E0EA27E">
                <wp:simplePos x="0" y="0"/>
                <wp:positionH relativeFrom="column">
                  <wp:posOffset>5123815</wp:posOffset>
                </wp:positionH>
                <wp:positionV relativeFrom="paragraph">
                  <wp:align>top</wp:align>
                </wp:positionV>
                <wp:extent cx="63500" cy="172720"/>
                <wp:effectExtent l="0" t="0" r="0" b="0"/>
                <wp:wrapNone/>
                <wp:docPr id="3" name="Ramka2"/>
                <wp:cNvGraphicFramePr/>
                <a:graphic xmlns:a="http://schemas.openxmlformats.org/drawingml/2006/main">
                  <a:graphicData uri="http://schemas.microsoft.com/office/word/2010/wordprocessingShape">
                    <wps:wsp>
                      <wps:cNvSpPr txBox="1"/>
                      <wps:spPr>
                        <a:xfrm>
                          <a:off x="0" y="0"/>
                          <a:ext cx="63500" cy="172720"/>
                        </a:xfrm>
                        <a:prstGeom prst="rect">
                          <a:avLst/>
                        </a:prstGeom>
                      </wps:spPr>
                      <wps:txbx>
                        <w:txbxContent>
                          <w:p w14:paraId="0936029D" w14:textId="77777777" w:rsidR="00723090" w:rsidRDefault="00723090" w:rsidP="00723090">
                            <w:pPr>
                              <w:pStyle w:val="Zawartoramki"/>
                              <w:rPr>
                                <w:color w:val="auto"/>
                              </w:rPr>
                            </w:pPr>
                          </w:p>
                        </w:txbxContent>
                      </wps:txbx>
                      <wps:bodyPr lIns="0" tIns="0" rIns="0" bIns="0" anchor="t">
                        <a:spAutoFit/>
                      </wps:bodyPr>
                    </wps:wsp>
                  </a:graphicData>
                </a:graphic>
              </wp:anchor>
            </w:drawing>
          </mc:Choice>
          <mc:Fallback>
            <w:pict>
              <v:shapetype w14:anchorId="2430C552" id="_x0000_t202" coordsize="21600,21600" o:spt="202" path="m,l,21600r21600,l21600,xe">
                <v:stroke joinstyle="miter"/>
                <v:path gradientshapeok="t" o:connecttype="rect"/>
              </v:shapetype>
              <v:shape id="Ramka2" o:spid="_x0000_s1027" type="#_x0000_t202" style="position:absolute;margin-left:403.45pt;margin-top:0;width:5pt;height:13.6pt;z-index:251660288;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" filled="f" stroked="f">
                <v:textbox style="mso-fit-shape-to-text:t" inset="0,0,0,0">
                  <w:txbxContent>
                    <w:p w14:paraId="0936029D" w14:textId="77777777" w:rsidR="00723090" w:rsidRDefault="00723090" w:rsidP="00723090">
                      <w:pPr>
                        <w:pStyle w:val="Zawartoramki"/>
                        <w:rPr>
                          <w:color w:val="auto"/>
                        </w:rPr>
                      </w:pPr>
                    </w:p>
                  </w:txbxContent>
                </v:textbox>
              </v:shape>
            </w:pict>
          </mc:Fallback>
        </mc:AlternateContent>
      </w:r>
    </w:p>
    <w:p w14:paraId="63DF79E0" w14:textId="0BD4636F" w:rsidR="00160BE3" w:rsidRPr="0042021B" w:rsidRDefault="001B018B" w:rsidP="00160BE3">
      <w:pPr>
        <w:jc w:val="right"/>
        <w:rPr>
          <w:rFonts w:ascii="Verdana" w:hAnsi="Verdana"/>
          <w:sz w:val="20"/>
          <w:szCs w:val="20"/>
        </w:rPr>
      </w:pPr>
      <w:r w:rsidRPr="0042021B">
        <w:rPr>
          <w:rFonts w:ascii="Verdana" w:hAnsi="Verdana"/>
          <w:sz w:val="20"/>
          <w:szCs w:val="20"/>
        </w:rPr>
        <w:lastRenderedPageBreak/>
        <w:t>Za</w:t>
      </w:r>
      <w:r w:rsidR="00160BE3" w:rsidRPr="0042021B">
        <w:rPr>
          <w:rFonts w:ascii="Verdana" w:hAnsi="Verdana"/>
          <w:sz w:val="20"/>
          <w:szCs w:val="20"/>
        </w:rPr>
        <w:t>łącznik nr 1</w:t>
      </w:r>
    </w:p>
    <w:p w14:paraId="77C5F075" w14:textId="77777777" w:rsidR="00160BE3" w:rsidRPr="0042021B" w:rsidRDefault="00160BE3" w:rsidP="00160BE3">
      <w:pPr>
        <w:jc w:val="right"/>
        <w:rPr>
          <w:rFonts w:ascii="Verdana" w:hAnsi="Verdana"/>
          <w:sz w:val="20"/>
          <w:szCs w:val="20"/>
        </w:rPr>
      </w:pPr>
    </w:p>
    <w:p w14:paraId="3B369BD9" w14:textId="2ACFAF74" w:rsidR="00160BE3" w:rsidRPr="0042021B" w:rsidRDefault="00160BE3" w:rsidP="00160BE3">
      <w:pPr>
        <w:jc w:val="center"/>
        <w:rPr>
          <w:rFonts w:ascii="Verdana" w:hAnsi="Verdana"/>
          <w:b/>
          <w:bCs/>
          <w:sz w:val="20"/>
          <w:szCs w:val="20"/>
        </w:rPr>
      </w:pPr>
      <w:r w:rsidRPr="0042021B">
        <w:rPr>
          <w:rFonts w:ascii="Verdana" w:hAnsi="Verdana"/>
          <w:b/>
          <w:bCs/>
          <w:sz w:val="20"/>
          <w:szCs w:val="20"/>
        </w:rPr>
        <w:t>Opis przedmiotu zamówienia</w:t>
      </w:r>
    </w:p>
    <w:p w14:paraId="4BE60454" w14:textId="77777777" w:rsidR="00761FB8" w:rsidRPr="0042021B" w:rsidRDefault="00761FB8" w:rsidP="00160BE3">
      <w:pPr>
        <w:jc w:val="center"/>
        <w:rPr>
          <w:rFonts w:ascii="Verdana" w:hAnsi="Verdana"/>
          <w:b/>
          <w:bCs/>
          <w:sz w:val="20"/>
          <w:szCs w:val="20"/>
        </w:rPr>
      </w:pPr>
    </w:p>
    <w:p w14:paraId="753E24C2" w14:textId="15DF43C8" w:rsidR="00160BE3" w:rsidRPr="0042021B" w:rsidRDefault="00160BE3" w:rsidP="00160BE3">
      <w:pPr>
        <w:pStyle w:val="Teksttreci0"/>
        <w:spacing w:after="0" w:line="360" w:lineRule="auto"/>
        <w:jc w:val="center"/>
        <w:rPr>
          <w:rFonts w:ascii="Verdana" w:eastAsia="Courier New" w:hAnsi="Verdana" w:cs="Courier New"/>
          <w:color w:val="000000" w:themeColor="text1"/>
          <w:sz w:val="20"/>
          <w:szCs w:val="20"/>
        </w:rPr>
      </w:pPr>
      <w:r w:rsidRPr="0042021B">
        <w:rPr>
          <w:rFonts w:ascii="Verdana" w:hAnsi="Verdana"/>
          <w:sz w:val="20"/>
          <w:szCs w:val="20"/>
        </w:rPr>
        <w:t xml:space="preserve">Dot.: </w:t>
      </w:r>
      <w:r w:rsidRPr="0042021B">
        <w:rPr>
          <w:rFonts w:ascii="Verdana" w:eastAsia="Courier New" w:hAnsi="Verdana" w:cs="Courier New"/>
          <w:color w:val="000000" w:themeColor="text1"/>
          <w:sz w:val="20"/>
          <w:szCs w:val="20"/>
        </w:rPr>
        <w:t>Wycena IP wraz z wyceną czystości patentowej/możliwością uzyskania wzoru przemysłowego lub patentu</w:t>
      </w:r>
    </w:p>
    <w:p w14:paraId="28BF9D91" w14:textId="6C152255" w:rsidR="00160BE3" w:rsidRPr="0042021B" w:rsidRDefault="00160BE3" w:rsidP="00160BE3">
      <w:pPr>
        <w:jc w:val="center"/>
        <w:rPr>
          <w:rFonts w:ascii="Verdana" w:hAnsi="Verdana"/>
          <w:b/>
          <w:bCs/>
          <w:sz w:val="20"/>
          <w:szCs w:val="20"/>
        </w:rPr>
      </w:pPr>
    </w:p>
    <w:p w14:paraId="1716CF44" w14:textId="77777777" w:rsidR="00160BE3" w:rsidRPr="0042021B" w:rsidRDefault="00160BE3" w:rsidP="00160BE3">
      <w:pPr>
        <w:jc w:val="center"/>
        <w:rPr>
          <w:rFonts w:ascii="Verdana" w:hAnsi="Verdana"/>
          <w:b/>
          <w:bCs/>
          <w:sz w:val="20"/>
          <w:szCs w:val="20"/>
        </w:rPr>
      </w:pPr>
    </w:p>
    <w:p w14:paraId="20998C9E"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u w:val="single"/>
          <w:lang w:eastAsia="en-US" w:bidi="ar-SA"/>
          <w14:ligatures w14:val="standardContextual"/>
        </w:rPr>
        <w:t>Zakres prac objętych projektem wyceny musi obejmować:</w:t>
      </w:r>
    </w:p>
    <w:p w14:paraId="3DB459DF"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1. Wyceny know-how technologicznego obejmującego zgłoszenia patentowe w dwóch wariantach:</w:t>
      </w:r>
    </w:p>
    <w:p w14:paraId="4AE89CFF" w14:textId="76C0CB02"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xml:space="preserve">a) </w:t>
      </w:r>
      <w:r w:rsidR="00546A93" w:rsidRPr="0042021B">
        <w:rPr>
          <w:rFonts w:ascii="Verdana" w:eastAsia="Aptos" w:hAnsi="Verdana" w:cs="Times New Roman"/>
          <w:color w:val="auto"/>
          <w:kern w:val="2"/>
          <w:sz w:val="20"/>
          <w:szCs w:val="20"/>
          <w:lang w:eastAsia="en-US" w:bidi="ar-SA"/>
          <w14:ligatures w14:val="standardContextual"/>
        </w:rPr>
        <w:t xml:space="preserve">wycena IP składa się z technologii produkcji oraz receptury płyty o wysokiej impedancji ogniowej </w:t>
      </w:r>
    </w:p>
    <w:p w14:paraId="161DB561"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2. Czynności realizowane przez rzecznika patentowego:</w:t>
      </w:r>
    </w:p>
    <w:p w14:paraId="0CC3F52E"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a) sprawdzenie czystości patentowej, czy nie naruszamy praw osób trzecich,</w:t>
      </w:r>
    </w:p>
    <w:p w14:paraId="54A18CE6"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b) możliwość uzyskania wzoru przemysłowego lub patentu.</w:t>
      </w:r>
    </w:p>
    <w:p w14:paraId="54A72D51"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w:t>
      </w:r>
    </w:p>
    <w:p w14:paraId="22AF5849" w14:textId="4157D376"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Ad. 1. </w:t>
      </w:r>
    </w:p>
    <w:p w14:paraId="509329C9" w14:textId="7AA27968" w:rsidR="00160BE3" w:rsidRPr="0042021B" w:rsidRDefault="00160BE3" w:rsidP="005A2704">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a)</w:t>
      </w:r>
      <w:r w:rsidRPr="0042021B">
        <w:rPr>
          <w:rFonts w:ascii="Verdana" w:eastAsia="Aptos" w:hAnsi="Verdana" w:cs="Times New Roman"/>
          <w:color w:val="auto"/>
          <w:kern w:val="2"/>
          <w:sz w:val="20"/>
          <w:szCs w:val="20"/>
          <w:lang w:eastAsia="en-US" w:bidi="ar-SA"/>
          <w14:ligatures w14:val="standardContextual"/>
        </w:rPr>
        <w:t xml:space="preserve"> Wycena technologii produkcji uwzględniająca zgłoszenie patentowe </w:t>
      </w:r>
    </w:p>
    <w:p w14:paraId="38B6E49A"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xml:space="preserve">Wycena technologii powinna być zrealizowana z wykorzystaniem metody </w:t>
      </w:r>
      <w:proofErr w:type="spellStart"/>
      <w:r w:rsidRPr="0042021B">
        <w:rPr>
          <w:rFonts w:ascii="Verdana" w:eastAsia="Aptos" w:hAnsi="Verdana" w:cs="Times New Roman"/>
          <w:color w:val="auto"/>
          <w:kern w:val="2"/>
          <w:sz w:val="20"/>
          <w:szCs w:val="20"/>
          <w:lang w:eastAsia="en-US" w:bidi="ar-SA"/>
          <w14:ligatures w14:val="standardContextual"/>
        </w:rPr>
        <w:t>Risk-adjusted</w:t>
      </w:r>
      <w:proofErr w:type="spellEnd"/>
      <w:r w:rsidRPr="0042021B">
        <w:rPr>
          <w:rFonts w:ascii="Verdana" w:eastAsia="Aptos" w:hAnsi="Verdana" w:cs="Times New Roman"/>
          <w:color w:val="auto"/>
          <w:kern w:val="2"/>
          <w:sz w:val="20"/>
          <w:szCs w:val="20"/>
          <w:lang w:eastAsia="en-US" w:bidi="ar-SA"/>
          <w14:ligatures w14:val="standardContextual"/>
        </w:rPr>
        <w:t xml:space="preserve"> NPV, </w:t>
      </w:r>
      <w:r w:rsidRPr="0042021B">
        <w:rPr>
          <w:rFonts w:ascii="Verdana" w:eastAsia="Aptos" w:hAnsi="Verdana" w:cs="Times New Roman"/>
          <w:color w:val="auto"/>
          <w:kern w:val="2"/>
          <w:sz w:val="20"/>
          <w:szCs w:val="20"/>
          <w:lang w:eastAsia="en-US" w:bidi="ar-SA"/>
          <w14:ligatures w14:val="standardContextual"/>
        </w:rPr>
        <w:br/>
        <w:t xml:space="preserve">w którym przepływy pieniężne ustalane są w oparciu o potencjalne opłaty licencyjne. Wybrana przez nas metoda wyceny jest najczęściej stosowaną metodą wyceny dla technologii, które jeszcze nie zostały wdrożone, bądź dla których nie ma jeszcze </w:t>
      </w:r>
      <w:proofErr w:type="spellStart"/>
      <w:r w:rsidRPr="0042021B">
        <w:rPr>
          <w:rFonts w:ascii="Verdana" w:eastAsia="Aptos" w:hAnsi="Verdana" w:cs="Times New Roman"/>
          <w:color w:val="auto"/>
          <w:kern w:val="2"/>
          <w:sz w:val="20"/>
          <w:szCs w:val="20"/>
          <w:lang w:eastAsia="en-US" w:bidi="ar-SA"/>
          <w14:ligatures w14:val="standardContextual"/>
        </w:rPr>
        <w:t>zwalidowacych</w:t>
      </w:r>
      <w:proofErr w:type="spellEnd"/>
      <w:r w:rsidRPr="0042021B">
        <w:rPr>
          <w:rFonts w:ascii="Verdana" w:eastAsia="Aptos" w:hAnsi="Verdana" w:cs="Times New Roman"/>
          <w:color w:val="auto"/>
          <w:kern w:val="2"/>
          <w:sz w:val="20"/>
          <w:szCs w:val="20"/>
          <w:lang w:eastAsia="en-US" w:bidi="ar-SA"/>
          <w14:ligatures w14:val="standardContextual"/>
        </w:rPr>
        <w:t xml:space="preserve"> prognoz finansowych (opartych na danych historycznych). Zakłada ona możliwość przyrównania rynkowych opłat licencyjnych do opłat licencyjnych związanych z wycenianą technologią, jednakże bierze pod uwagę różnice w zakresie jakości technologii, a także wielkości samego rynku i porównania rentowności na rynku amerykańskim i rynku polskim w danej branży. </w:t>
      </w:r>
    </w:p>
    <w:p w14:paraId="3E501D12" w14:textId="7777777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xml:space="preserve">Wykonawca musi zapewnić standard wyceny zgodny z Międzynarodowymi Standardami Wyceny (International </w:t>
      </w:r>
      <w:proofErr w:type="spellStart"/>
      <w:r w:rsidRPr="0042021B">
        <w:rPr>
          <w:rFonts w:ascii="Verdana" w:eastAsia="Aptos" w:hAnsi="Verdana" w:cs="Times New Roman"/>
          <w:color w:val="auto"/>
          <w:kern w:val="2"/>
          <w:sz w:val="20"/>
          <w:szCs w:val="20"/>
          <w:lang w:eastAsia="en-US" w:bidi="ar-SA"/>
          <w14:ligatures w14:val="standardContextual"/>
        </w:rPr>
        <w:t>Valuation</w:t>
      </w:r>
      <w:proofErr w:type="spellEnd"/>
      <w:r w:rsidRPr="0042021B">
        <w:rPr>
          <w:rFonts w:ascii="Verdana" w:eastAsia="Aptos" w:hAnsi="Verdana" w:cs="Times New Roman"/>
          <w:color w:val="auto"/>
          <w:kern w:val="2"/>
          <w:sz w:val="20"/>
          <w:szCs w:val="20"/>
          <w:lang w:eastAsia="en-US" w:bidi="ar-SA"/>
          <w14:ligatures w14:val="standardContextual"/>
        </w:rPr>
        <w:t xml:space="preserve"> </w:t>
      </w:r>
      <w:proofErr w:type="spellStart"/>
      <w:r w:rsidRPr="0042021B">
        <w:rPr>
          <w:rFonts w:ascii="Verdana" w:eastAsia="Aptos" w:hAnsi="Verdana" w:cs="Times New Roman"/>
          <w:color w:val="auto"/>
          <w:kern w:val="2"/>
          <w:sz w:val="20"/>
          <w:szCs w:val="20"/>
          <w:lang w:eastAsia="en-US" w:bidi="ar-SA"/>
          <w14:ligatures w14:val="standardContextual"/>
        </w:rPr>
        <w:t>Standards</w:t>
      </w:r>
      <w:proofErr w:type="spellEnd"/>
      <w:r w:rsidRPr="0042021B">
        <w:rPr>
          <w:rFonts w:ascii="Verdana" w:eastAsia="Aptos" w:hAnsi="Verdana" w:cs="Times New Roman"/>
          <w:color w:val="auto"/>
          <w:kern w:val="2"/>
          <w:sz w:val="20"/>
          <w:szCs w:val="20"/>
          <w:lang w:eastAsia="en-US" w:bidi="ar-SA"/>
          <w14:ligatures w14:val="standardContextual"/>
        </w:rPr>
        <w:t xml:space="preserve"> 2023, IVSC).</w:t>
      </w:r>
      <w:r w:rsidRPr="0042021B">
        <w:rPr>
          <w:rFonts w:ascii="Verdana" w:eastAsia="Aptos" w:hAnsi="Verdana" w:cs="Times New Roman"/>
          <w:color w:val="auto"/>
          <w:kern w:val="2"/>
          <w:sz w:val="20"/>
          <w:szCs w:val="20"/>
          <w:lang w:eastAsia="en-US" w:bidi="ar-SA"/>
          <w14:ligatures w14:val="standardContextual"/>
        </w:rPr>
        <w:br/>
      </w:r>
    </w:p>
    <w:p w14:paraId="2277FF0D" w14:textId="7777777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Standardy te wymagają aby w wycenie technologii znalazły się m.in.:</w:t>
      </w:r>
    </w:p>
    <w:p w14:paraId="70806272" w14:textId="7777777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oszacowanie jakości technologii, która ma zostać uwzględnione w szacowaniu opłaty licencyjnej bądź kalkulacji udziału technologii w dochodach generowanych przez przedsiębiorstwo,</w:t>
      </w:r>
    </w:p>
    <w:p w14:paraId="084DAF9F" w14:textId="7777777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analiza rynkowego udziału technologii w dochodach bądź rynkowej wysokości stóp opłat licencyjnych z wykorzystaniem porównań rynkowych wraz z odpowiednimi korektami uwzględniającymi różnice pomiędzy rynkami, specyfiki sektora, kanałów dystrybucji itp.,</w:t>
      </w:r>
    </w:p>
    <w:p w14:paraId="27571226" w14:textId="7777777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szacowanie stopy dyskonta, które bierze pod uwagę zarówno dodatkowe ryzyko związane z zasobami niematerialnymi, jak również strukturę zasobów materialnych i finansowych przedsiębiorstwa.</w:t>
      </w:r>
    </w:p>
    <w:p w14:paraId="525FF5CC" w14:textId="1AEB9D97" w:rsidR="00A84CE1" w:rsidRPr="0042021B" w:rsidRDefault="00A84CE1" w:rsidP="00A84CE1">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 xml:space="preserve">W przypadkach, gdy </w:t>
      </w:r>
      <w:r w:rsidR="000E2089" w:rsidRPr="0042021B">
        <w:rPr>
          <w:rFonts w:ascii="Verdana" w:eastAsia="Aptos" w:hAnsi="Verdana" w:cs="Times New Roman"/>
          <w:color w:val="auto"/>
          <w:kern w:val="2"/>
          <w:sz w:val="20"/>
          <w:szCs w:val="20"/>
          <w:lang w:eastAsia="en-US" w:bidi="ar-SA"/>
          <w14:ligatures w14:val="standardContextual"/>
        </w:rPr>
        <w:t xml:space="preserve">powyższe elementy nie </w:t>
      </w:r>
      <w:r w:rsidR="00D22895" w:rsidRPr="0042021B">
        <w:rPr>
          <w:rFonts w:ascii="Verdana" w:eastAsia="Aptos" w:hAnsi="Verdana" w:cs="Times New Roman"/>
          <w:color w:val="auto"/>
          <w:kern w:val="2"/>
          <w:sz w:val="20"/>
          <w:szCs w:val="20"/>
          <w:lang w:eastAsia="en-US" w:bidi="ar-SA"/>
          <w14:ligatures w14:val="standardContextual"/>
        </w:rPr>
        <w:t>znalazłyby</w:t>
      </w:r>
      <w:r w:rsidR="000E2089" w:rsidRPr="0042021B">
        <w:rPr>
          <w:rFonts w:ascii="Verdana" w:eastAsia="Aptos" w:hAnsi="Verdana" w:cs="Times New Roman"/>
          <w:color w:val="auto"/>
          <w:kern w:val="2"/>
          <w:sz w:val="20"/>
          <w:szCs w:val="20"/>
          <w:lang w:eastAsia="en-US" w:bidi="ar-SA"/>
          <w14:ligatures w14:val="standardContextual"/>
        </w:rPr>
        <w:t xml:space="preserve"> się w wycenie</w:t>
      </w:r>
      <w:r w:rsidRPr="0042021B">
        <w:rPr>
          <w:rFonts w:ascii="Verdana" w:eastAsia="Aptos" w:hAnsi="Verdana" w:cs="Times New Roman"/>
          <w:color w:val="auto"/>
          <w:kern w:val="2"/>
          <w:sz w:val="20"/>
          <w:szCs w:val="20"/>
          <w:lang w:eastAsia="en-US" w:bidi="ar-SA"/>
          <w14:ligatures w14:val="standardContextual"/>
        </w:rPr>
        <w:t>, uzyskana wartość może zostać z łatwością podważona przez podmiot dokonujący jej weryfikacji.</w:t>
      </w:r>
    </w:p>
    <w:p w14:paraId="243BA326" w14:textId="77777777" w:rsidR="00160BE3" w:rsidRPr="0042021B" w:rsidRDefault="00160BE3" w:rsidP="00160BE3">
      <w:pPr>
        <w:widowControl/>
        <w:spacing w:after="160" w:line="259" w:lineRule="auto"/>
        <w:rPr>
          <w:rFonts w:ascii="Verdana" w:eastAsia="Aptos" w:hAnsi="Verdana" w:cs="Times New Roman"/>
          <w:b/>
          <w:bCs/>
          <w:color w:val="auto"/>
          <w:kern w:val="2"/>
          <w:sz w:val="20"/>
          <w:szCs w:val="20"/>
          <w:lang w:eastAsia="en-US" w:bidi="ar-SA"/>
          <w14:ligatures w14:val="standardContextual"/>
        </w:rPr>
      </w:pPr>
    </w:p>
    <w:p w14:paraId="47A46453"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lastRenderedPageBreak/>
        <w:t>Ad. 2. </w:t>
      </w:r>
    </w:p>
    <w:p w14:paraId="08A9B1B4" w14:textId="77777777" w:rsidR="00160BE3" w:rsidRPr="0042021B" w:rsidRDefault="00160BE3" w:rsidP="00160BE3">
      <w:pPr>
        <w:widowControl/>
        <w:spacing w:after="160" w:line="259" w:lineRule="auto"/>
        <w:rPr>
          <w:rFonts w:ascii="Verdana" w:eastAsia="Aptos" w:hAnsi="Verdana" w:cs="Times New Roman"/>
          <w:b/>
          <w:bCs/>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a) sprawdzenie czystości patentowej:</w:t>
      </w:r>
    </w:p>
    <w:p w14:paraId="7112E8EE" w14:textId="34F50A2D"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Wariant 1.</w:t>
      </w:r>
      <w:r w:rsidRPr="0042021B">
        <w:rPr>
          <w:rFonts w:ascii="Verdana" w:eastAsia="Aptos" w:hAnsi="Verdana" w:cs="Times New Roman"/>
          <w:color w:val="auto"/>
          <w:kern w:val="2"/>
          <w:sz w:val="20"/>
          <w:szCs w:val="20"/>
          <w:lang w:eastAsia="en-US" w:bidi="ar-SA"/>
          <w14:ligatures w14:val="standardContextual"/>
        </w:rPr>
        <w:br/>
        <w:t xml:space="preserve"> Czystość patentowa na terytorium PL - badanie czystości patentowej jest ograniczone terytorialnie do Polski. W tym badaniu analizie podlegają zgłoszenia patentowe i patenty utrzymywane w mocy na terytorium PL, europejskie zgłoszenia patentowe, które mogą zostać walidowane w Polsce, międzynarodowe zgłoszenia patentowe, które są przed terminem wejścia w fazy krajowe, gdzie możliwe jest wyznaczenie Polski jako jedną z faz krajowych. Taki zbiór dokumentów podlega badaniu czystości patentowej.</w:t>
      </w:r>
      <w:r w:rsidRPr="0042021B">
        <w:rPr>
          <w:rFonts w:ascii="Verdana" w:eastAsia="Aptos" w:hAnsi="Verdana" w:cs="Times New Roman"/>
          <w:color w:val="auto"/>
          <w:kern w:val="2"/>
          <w:sz w:val="20"/>
          <w:szCs w:val="20"/>
          <w:lang w:eastAsia="en-US" w:bidi="ar-SA"/>
          <w14:ligatures w14:val="standardContextual"/>
        </w:rPr>
        <w:br/>
      </w:r>
    </w:p>
    <w:p w14:paraId="7D7EE88B" w14:textId="77777777" w:rsidR="00160BE3" w:rsidRPr="0042021B" w:rsidRDefault="00160BE3" w:rsidP="00160BE3">
      <w:pPr>
        <w:widowControl/>
        <w:spacing w:after="160" w:line="259" w:lineRule="auto"/>
        <w:rPr>
          <w:rFonts w:ascii="Verdana" w:eastAsia="Aptos" w:hAnsi="Verdana" w:cs="Times New Roman"/>
          <w:b/>
          <w:bCs/>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 xml:space="preserve">Wariant 2. </w:t>
      </w:r>
    </w:p>
    <w:p w14:paraId="08AC26E4" w14:textId="415EF4B0"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Czystość patentowa na terytorium PL + analiza europejskich patentów - ten zakres badania obejmuje cały zakres według punktu a) oraz dodatkowo analizę patentów europejskich, które utrzymują skutek prawny w krajach poza PL. Innymi słowy, badanie rozszerzone jest również o patenty europejskie, które zostały walidowane w krajach należących do konwencji EPC, z pominięciem Polski.</w:t>
      </w:r>
      <w:r w:rsidRPr="0042021B">
        <w:rPr>
          <w:rFonts w:ascii="Verdana" w:eastAsia="Aptos" w:hAnsi="Verdana" w:cs="Times New Roman"/>
          <w:color w:val="auto"/>
          <w:kern w:val="2"/>
          <w:sz w:val="20"/>
          <w:szCs w:val="20"/>
          <w:lang w:eastAsia="en-US" w:bidi="ar-SA"/>
          <w14:ligatures w14:val="standardContextual"/>
        </w:rPr>
        <w:br/>
      </w:r>
    </w:p>
    <w:p w14:paraId="7CC08CE0" w14:textId="77777777" w:rsidR="005A2704" w:rsidRPr="0042021B" w:rsidRDefault="005A2704" w:rsidP="00160BE3">
      <w:pPr>
        <w:widowControl/>
        <w:spacing w:after="160" w:line="259" w:lineRule="auto"/>
        <w:rPr>
          <w:rFonts w:ascii="Verdana" w:eastAsia="Aptos" w:hAnsi="Verdana" w:cs="Times New Roman"/>
          <w:b/>
          <w:bCs/>
          <w:color w:val="auto"/>
          <w:kern w:val="2"/>
          <w:sz w:val="20"/>
          <w:szCs w:val="20"/>
          <w:lang w:eastAsia="en-US" w:bidi="ar-SA"/>
          <w14:ligatures w14:val="standardContextual"/>
        </w:rPr>
      </w:pPr>
    </w:p>
    <w:p w14:paraId="4F5CBF2F" w14:textId="6C546556" w:rsidR="00160BE3" w:rsidRPr="0042021B" w:rsidRDefault="00160BE3" w:rsidP="00160BE3">
      <w:pPr>
        <w:widowControl/>
        <w:spacing w:after="160" w:line="259" w:lineRule="auto"/>
        <w:rPr>
          <w:rFonts w:ascii="Verdana" w:eastAsia="Aptos" w:hAnsi="Verdana" w:cs="Times New Roman"/>
          <w:b/>
          <w:bCs/>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b) możliwość uzyskania wzoru przemysłowego lub patentu:</w:t>
      </w:r>
    </w:p>
    <w:p w14:paraId="341F5D6B" w14:textId="7777777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Etap 1</w:t>
      </w:r>
      <w:r w:rsidRPr="0042021B">
        <w:rPr>
          <w:rFonts w:ascii="Verdana" w:eastAsia="Aptos" w:hAnsi="Verdana" w:cs="Times New Roman"/>
          <w:color w:val="auto"/>
          <w:kern w:val="2"/>
          <w:sz w:val="20"/>
          <w:szCs w:val="20"/>
          <w:lang w:eastAsia="en-US" w:bidi="ar-SA"/>
          <w14:ligatures w14:val="standardContextual"/>
        </w:rPr>
        <w:t>. Identyfikacja zasobów własności intelektualnej i rekomendacje w zakresie strategii ochrony własności intelektualnej za pośrednictwem przedmiotów własności przemysłowej (w tym wzory przemysłowe, patenty, wzory użytkowe, znaki towarowe),</w:t>
      </w:r>
    </w:p>
    <w:p w14:paraId="324FA890" w14:textId="207B53F7"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color w:val="auto"/>
          <w:kern w:val="2"/>
          <w:sz w:val="20"/>
          <w:szCs w:val="20"/>
          <w:lang w:eastAsia="en-US" w:bidi="ar-SA"/>
          <w14:ligatures w14:val="standardContextual"/>
        </w:rPr>
        <w:t>Efektem tego działania powinna być  zbudowana strategia ochrony IP w oparciu o potrzeby Zamawiającego oraz potencjalne rynki eksploatacji wynalazków zidentyfikowanych w tym punkcie. Celem nadrzędnym jest stworzenie strategii ochrony IP zintegrowanej z celami biznesowymi przedsięwzięcia.</w:t>
      </w:r>
      <w:r w:rsidRPr="0042021B">
        <w:rPr>
          <w:rFonts w:ascii="Verdana" w:eastAsia="Aptos" w:hAnsi="Verdana" w:cs="Times New Roman"/>
          <w:color w:val="auto"/>
          <w:kern w:val="2"/>
          <w:sz w:val="20"/>
          <w:szCs w:val="20"/>
          <w:lang w:eastAsia="en-US" w:bidi="ar-SA"/>
          <w14:ligatures w14:val="standardContextual"/>
        </w:rPr>
        <w:br/>
      </w:r>
    </w:p>
    <w:p w14:paraId="35027C39" w14:textId="72825D0A" w:rsidR="00160BE3" w:rsidRPr="0042021B" w:rsidRDefault="00160BE3" w:rsidP="00160BE3">
      <w:pPr>
        <w:widowControl/>
        <w:spacing w:after="160" w:line="259" w:lineRule="auto"/>
        <w:rPr>
          <w:rFonts w:ascii="Verdana" w:eastAsia="Aptos" w:hAnsi="Verdana" w:cs="Times New Roman"/>
          <w:color w:val="auto"/>
          <w:kern w:val="2"/>
          <w:sz w:val="20"/>
          <w:szCs w:val="20"/>
          <w:lang w:eastAsia="en-US" w:bidi="ar-SA"/>
          <w14:ligatures w14:val="standardContextual"/>
        </w:rPr>
      </w:pPr>
      <w:r w:rsidRPr="0042021B">
        <w:rPr>
          <w:rFonts w:ascii="Verdana" w:eastAsia="Aptos" w:hAnsi="Verdana" w:cs="Times New Roman"/>
          <w:b/>
          <w:bCs/>
          <w:color w:val="auto"/>
          <w:kern w:val="2"/>
          <w:sz w:val="20"/>
          <w:szCs w:val="20"/>
          <w:lang w:eastAsia="en-US" w:bidi="ar-SA"/>
          <w14:ligatures w14:val="standardContextual"/>
        </w:rPr>
        <w:t>Etap 2.</w:t>
      </w:r>
      <w:r w:rsidRPr="0042021B">
        <w:rPr>
          <w:rFonts w:ascii="Verdana" w:eastAsia="Aptos" w:hAnsi="Verdana" w:cs="Times New Roman"/>
          <w:color w:val="auto"/>
          <w:kern w:val="2"/>
          <w:sz w:val="20"/>
          <w:szCs w:val="20"/>
          <w:lang w:eastAsia="en-US" w:bidi="ar-SA"/>
          <w14:ligatures w14:val="standardContextual"/>
        </w:rPr>
        <w:t xml:space="preserve"> Badanie stanu techniki w kierunku zdolności patentowej wybranych elementów badanej technologii. W tym punkcie proponowane jest przeprowadzenie badania stanu techniki, które oceni szanse danego rozwiązania na uzyskanie ochrony patentowej. Badanie dla wybranego (jednego) zagadnienia technologicznego przeprowadzane jest zgodnie z oceną przesłanek zdolności patentowej stosowaną przez Ekspertów UPRP oraz EPO. Efektem badania jest raport nt. zdolności patentowej wskazujący czy dane zagadnienie technologiczne może uzyskać ochronę patentową oraz ewentualnie w jakim zakresie.</w:t>
      </w:r>
      <w:r w:rsidRPr="0042021B">
        <w:rPr>
          <w:rFonts w:ascii="Verdana" w:eastAsia="Aptos" w:hAnsi="Verdana" w:cs="Times New Roman"/>
          <w:color w:val="auto"/>
          <w:kern w:val="2"/>
          <w:sz w:val="20"/>
          <w:szCs w:val="20"/>
          <w:lang w:eastAsia="en-US" w:bidi="ar-SA"/>
          <w14:ligatures w14:val="standardContextual"/>
        </w:rPr>
        <w:br/>
      </w:r>
    </w:p>
    <w:p w14:paraId="145E9DA4" w14:textId="77777777" w:rsidR="00160BE3" w:rsidRPr="00160BE3" w:rsidRDefault="00160BE3" w:rsidP="00160BE3">
      <w:pPr>
        <w:widowControl/>
        <w:spacing w:after="160" w:line="259" w:lineRule="auto"/>
        <w:rPr>
          <w:rFonts w:ascii="Aptos" w:eastAsia="Aptos" w:hAnsi="Aptos" w:cs="Times New Roman"/>
          <w:color w:val="auto"/>
          <w:kern w:val="2"/>
          <w:sz w:val="22"/>
          <w:szCs w:val="22"/>
          <w:lang w:eastAsia="en-US" w:bidi="ar-SA"/>
          <w14:ligatures w14:val="standardContextual"/>
        </w:rPr>
      </w:pPr>
    </w:p>
    <w:p w14:paraId="48821A77" w14:textId="77DDF08C" w:rsidR="00160BE3" w:rsidRPr="00160BE3" w:rsidRDefault="00160BE3" w:rsidP="00A84CE1">
      <w:pPr>
        <w:widowControl/>
        <w:spacing w:after="160" w:line="259" w:lineRule="auto"/>
        <w:rPr>
          <w:rFonts w:ascii="Aptos" w:eastAsia="Aptos" w:hAnsi="Aptos" w:cs="Times New Roman"/>
          <w:color w:val="auto"/>
          <w:kern w:val="2"/>
          <w:sz w:val="22"/>
          <w:szCs w:val="22"/>
          <w:lang w:eastAsia="en-US" w:bidi="ar-SA"/>
          <w14:ligatures w14:val="standardContextual"/>
        </w:rPr>
      </w:pPr>
    </w:p>
    <w:p w14:paraId="423E306E" w14:textId="77777777" w:rsidR="00160BE3" w:rsidRPr="00160BE3" w:rsidRDefault="00160BE3" w:rsidP="00160BE3">
      <w:pPr>
        <w:widowControl/>
        <w:spacing w:after="160" w:line="259" w:lineRule="auto"/>
        <w:rPr>
          <w:rFonts w:ascii="Aptos" w:eastAsia="Aptos" w:hAnsi="Aptos" w:cs="Times New Roman"/>
          <w:color w:val="auto"/>
          <w:kern w:val="2"/>
          <w:sz w:val="22"/>
          <w:szCs w:val="22"/>
          <w:lang w:eastAsia="en-US" w:bidi="ar-SA"/>
          <w14:ligatures w14:val="standardContextual"/>
        </w:rPr>
      </w:pPr>
    </w:p>
    <w:p w14:paraId="66D4C6B2" w14:textId="77777777" w:rsidR="00160BE3" w:rsidRPr="00160BE3" w:rsidRDefault="00160BE3" w:rsidP="00160BE3">
      <w:pPr>
        <w:widowControl/>
        <w:spacing w:after="160" w:line="259" w:lineRule="auto"/>
        <w:rPr>
          <w:rFonts w:ascii="Aptos" w:eastAsia="Aptos" w:hAnsi="Aptos" w:cs="Times New Roman"/>
          <w:color w:val="auto"/>
          <w:kern w:val="2"/>
          <w:sz w:val="22"/>
          <w:szCs w:val="22"/>
          <w:lang w:eastAsia="en-US" w:bidi="ar-SA"/>
          <w14:ligatures w14:val="standardContextual"/>
        </w:rPr>
      </w:pPr>
    </w:p>
    <w:p w14:paraId="40235AF4" w14:textId="77777777" w:rsidR="00160BE3" w:rsidRDefault="00160BE3" w:rsidP="00160BE3">
      <w:pPr>
        <w:jc w:val="center"/>
        <w:rPr>
          <w:rFonts w:ascii="Verdana" w:hAnsi="Verdana"/>
          <w:b/>
          <w:bCs/>
          <w:sz w:val="20"/>
          <w:szCs w:val="20"/>
        </w:rPr>
      </w:pPr>
    </w:p>
    <w:p w14:paraId="587A25C6" w14:textId="77777777" w:rsidR="009E2510" w:rsidRDefault="009E2510" w:rsidP="00160BE3">
      <w:pPr>
        <w:jc w:val="center"/>
        <w:rPr>
          <w:rFonts w:ascii="Verdana" w:hAnsi="Verdana"/>
          <w:b/>
          <w:bCs/>
          <w:sz w:val="20"/>
          <w:szCs w:val="20"/>
        </w:rPr>
      </w:pPr>
    </w:p>
    <w:p w14:paraId="4E57AD78" w14:textId="77777777" w:rsidR="009E2510" w:rsidRDefault="009E2510" w:rsidP="00160BE3">
      <w:pPr>
        <w:jc w:val="center"/>
        <w:rPr>
          <w:rFonts w:ascii="Verdana" w:hAnsi="Verdana"/>
          <w:b/>
          <w:bCs/>
          <w:sz w:val="20"/>
          <w:szCs w:val="20"/>
        </w:rPr>
      </w:pPr>
    </w:p>
    <w:p w14:paraId="7B927D81" w14:textId="77777777" w:rsidR="009E2510" w:rsidRDefault="009E2510" w:rsidP="00160BE3">
      <w:pPr>
        <w:jc w:val="center"/>
        <w:rPr>
          <w:rFonts w:ascii="Verdana" w:hAnsi="Verdana"/>
          <w:b/>
          <w:bCs/>
          <w:sz w:val="20"/>
          <w:szCs w:val="20"/>
        </w:rPr>
      </w:pPr>
    </w:p>
    <w:p w14:paraId="32FAE886" w14:textId="77777777" w:rsidR="009E2510" w:rsidRDefault="009E2510" w:rsidP="00160BE3">
      <w:pPr>
        <w:jc w:val="center"/>
        <w:rPr>
          <w:rFonts w:ascii="Verdana" w:hAnsi="Verdana"/>
          <w:b/>
          <w:bCs/>
          <w:sz w:val="20"/>
          <w:szCs w:val="20"/>
        </w:rPr>
      </w:pPr>
    </w:p>
    <w:p w14:paraId="62D2702A" w14:textId="77777777" w:rsidR="009E2510" w:rsidRDefault="009E2510" w:rsidP="00160BE3">
      <w:pPr>
        <w:jc w:val="center"/>
        <w:rPr>
          <w:rFonts w:ascii="Verdana" w:hAnsi="Verdana"/>
          <w:b/>
          <w:bCs/>
          <w:sz w:val="20"/>
          <w:szCs w:val="20"/>
        </w:rPr>
      </w:pPr>
    </w:p>
    <w:p w14:paraId="00FD42D2" w14:textId="77777777" w:rsidR="009E2510" w:rsidRDefault="009E2510" w:rsidP="00160BE3">
      <w:pPr>
        <w:jc w:val="center"/>
        <w:rPr>
          <w:rFonts w:ascii="Verdana" w:hAnsi="Verdana"/>
          <w:b/>
          <w:bCs/>
          <w:sz w:val="20"/>
          <w:szCs w:val="20"/>
        </w:rPr>
      </w:pPr>
    </w:p>
    <w:p w14:paraId="1A8AC303" w14:textId="2F524996" w:rsidR="009E2510" w:rsidRPr="009E2510" w:rsidRDefault="009E2510" w:rsidP="00F73B46">
      <w:pPr>
        <w:jc w:val="right"/>
        <w:rPr>
          <w:rFonts w:ascii="Verdana" w:hAnsi="Verdana"/>
          <w:sz w:val="20"/>
          <w:szCs w:val="20"/>
        </w:rPr>
      </w:pPr>
      <w:r w:rsidRPr="009E2510">
        <w:rPr>
          <w:rFonts w:ascii="Verdana" w:hAnsi="Verdana"/>
          <w:sz w:val="20"/>
          <w:szCs w:val="20"/>
        </w:rPr>
        <w:lastRenderedPageBreak/>
        <w:t xml:space="preserve">Załącznik nr </w:t>
      </w:r>
      <w:r w:rsidR="0042021B">
        <w:rPr>
          <w:rFonts w:ascii="Verdana" w:hAnsi="Verdana"/>
          <w:sz w:val="20"/>
          <w:szCs w:val="20"/>
        </w:rPr>
        <w:t>2</w:t>
      </w:r>
    </w:p>
    <w:p w14:paraId="58681252" w14:textId="02DDBA17" w:rsidR="009E2510" w:rsidRPr="009E2510" w:rsidRDefault="009E2510" w:rsidP="00F73B46">
      <w:pPr>
        <w:jc w:val="right"/>
        <w:rPr>
          <w:rFonts w:ascii="Verdana" w:hAnsi="Verdana"/>
          <w:sz w:val="20"/>
          <w:szCs w:val="20"/>
        </w:rPr>
      </w:pPr>
    </w:p>
    <w:p w14:paraId="2B93B187" w14:textId="77777777" w:rsidR="009E2510" w:rsidRPr="009E2510" w:rsidRDefault="009E2510" w:rsidP="00F73B46">
      <w:pPr>
        <w:jc w:val="both"/>
        <w:rPr>
          <w:rFonts w:ascii="Verdana" w:hAnsi="Verdana"/>
          <w:sz w:val="20"/>
          <w:szCs w:val="20"/>
        </w:rPr>
      </w:pPr>
    </w:p>
    <w:p w14:paraId="5C0E446F" w14:textId="77777777" w:rsidR="009E2510" w:rsidRPr="009E2510" w:rsidRDefault="009E2510" w:rsidP="00F73B46">
      <w:pPr>
        <w:jc w:val="both"/>
        <w:rPr>
          <w:rFonts w:ascii="Verdana" w:hAnsi="Verdana"/>
          <w:sz w:val="20"/>
          <w:szCs w:val="20"/>
        </w:rPr>
      </w:pPr>
    </w:p>
    <w:p w14:paraId="2A643F9A" w14:textId="77777777" w:rsidR="009E2510" w:rsidRPr="009E2510" w:rsidRDefault="009E2510" w:rsidP="009E2510">
      <w:pPr>
        <w:jc w:val="center"/>
        <w:rPr>
          <w:rFonts w:ascii="Verdana" w:hAnsi="Verdana"/>
          <w:b/>
          <w:bCs/>
          <w:sz w:val="20"/>
          <w:szCs w:val="20"/>
        </w:rPr>
      </w:pPr>
      <w:r w:rsidRPr="009E2510">
        <w:rPr>
          <w:rFonts w:ascii="Verdana" w:hAnsi="Verdana"/>
          <w:b/>
          <w:bCs/>
          <w:sz w:val="20"/>
          <w:szCs w:val="20"/>
        </w:rPr>
        <w:t>FORMULARZ OFERTOWY</w:t>
      </w:r>
    </w:p>
    <w:p w14:paraId="62E8B249" w14:textId="77777777" w:rsidR="009E2510" w:rsidRPr="00F73B46" w:rsidRDefault="009E2510" w:rsidP="00F73B46">
      <w:pPr>
        <w:jc w:val="both"/>
        <w:rPr>
          <w:rFonts w:ascii="Verdana" w:hAnsi="Verdana"/>
          <w:sz w:val="20"/>
          <w:szCs w:val="20"/>
        </w:rPr>
      </w:pPr>
    </w:p>
    <w:p w14:paraId="140C9554" w14:textId="77777777" w:rsidR="009E2510" w:rsidRPr="00F73B46" w:rsidRDefault="009E2510" w:rsidP="00F73B46">
      <w:pPr>
        <w:jc w:val="both"/>
        <w:rPr>
          <w:rFonts w:ascii="Verdana" w:hAnsi="Verdana"/>
          <w:sz w:val="20"/>
          <w:szCs w:val="20"/>
        </w:rPr>
      </w:pPr>
    </w:p>
    <w:p w14:paraId="41C98631" w14:textId="77777777" w:rsidR="009E2510" w:rsidRPr="00F73B46" w:rsidRDefault="009E2510" w:rsidP="00F73B46">
      <w:pPr>
        <w:jc w:val="both"/>
        <w:rPr>
          <w:rFonts w:ascii="Verdana" w:hAnsi="Verdana"/>
          <w:sz w:val="20"/>
          <w:szCs w:val="20"/>
        </w:rPr>
      </w:pPr>
    </w:p>
    <w:p w14:paraId="6B2DD4FF" w14:textId="77777777" w:rsidR="009E2510" w:rsidRPr="00F73B46" w:rsidRDefault="009E2510" w:rsidP="00F73B46">
      <w:pPr>
        <w:jc w:val="both"/>
        <w:rPr>
          <w:rFonts w:ascii="Verdana" w:hAnsi="Verdana"/>
          <w:sz w:val="20"/>
          <w:szCs w:val="20"/>
        </w:rPr>
      </w:pPr>
    </w:p>
    <w:p w14:paraId="58513A9D" w14:textId="77777777" w:rsidR="009E2510" w:rsidRPr="00F73B46" w:rsidRDefault="009E2510" w:rsidP="00F73B46">
      <w:pPr>
        <w:jc w:val="both"/>
        <w:rPr>
          <w:rFonts w:ascii="Verdana" w:hAnsi="Verdana"/>
          <w:sz w:val="20"/>
          <w:szCs w:val="20"/>
        </w:rPr>
      </w:pPr>
    </w:p>
    <w:p w14:paraId="3F427C2A" w14:textId="77777777" w:rsidR="009E2510" w:rsidRPr="00F73B46" w:rsidRDefault="009E2510" w:rsidP="00F73B46">
      <w:pPr>
        <w:jc w:val="both"/>
        <w:rPr>
          <w:rFonts w:ascii="Verdana" w:hAnsi="Verdana"/>
          <w:sz w:val="20"/>
          <w:szCs w:val="20"/>
        </w:rPr>
      </w:pPr>
    </w:p>
    <w:p w14:paraId="74A23D02" w14:textId="77777777" w:rsidR="009E2510" w:rsidRPr="00F73B46" w:rsidRDefault="009E2510" w:rsidP="00F73B46">
      <w:pPr>
        <w:rPr>
          <w:rFonts w:ascii="Verdana" w:hAnsi="Verdana"/>
          <w:sz w:val="20"/>
          <w:szCs w:val="20"/>
        </w:rPr>
      </w:pPr>
      <w:r w:rsidRPr="00F73B46">
        <w:rPr>
          <w:rFonts w:ascii="Verdana" w:hAnsi="Verdana"/>
          <w:sz w:val="20"/>
          <w:szCs w:val="20"/>
        </w:rPr>
        <w:t>Nazwa Wykonawcy lub imię i nazwisko:</w:t>
      </w:r>
    </w:p>
    <w:p w14:paraId="0F0B6932" w14:textId="77777777" w:rsidR="009E2510" w:rsidRPr="00F73B46" w:rsidRDefault="009E2510" w:rsidP="00F73B46">
      <w:pPr>
        <w:rPr>
          <w:rFonts w:ascii="Verdana" w:hAnsi="Verdana"/>
          <w:sz w:val="20"/>
          <w:szCs w:val="20"/>
        </w:rPr>
      </w:pPr>
      <w:r w:rsidRPr="00F73B46">
        <w:rPr>
          <w:rFonts w:ascii="Verdana" w:hAnsi="Verdana"/>
          <w:sz w:val="20"/>
          <w:szCs w:val="20"/>
        </w:rPr>
        <w:t>……………………………………………………………………………………………………………</w:t>
      </w:r>
    </w:p>
    <w:p w14:paraId="43CF5331" w14:textId="77777777" w:rsidR="009E2510" w:rsidRPr="00F73B46" w:rsidRDefault="009E2510" w:rsidP="00F73B46">
      <w:pPr>
        <w:rPr>
          <w:rFonts w:ascii="Verdana" w:hAnsi="Verdana"/>
          <w:sz w:val="20"/>
          <w:szCs w:val="20"/>
        </w:rPr>
      </w:pPr>
      <w:r w:rsidRPr="00F73B46">
        <w:rPr>
          <w:rFonts w:ascii="Verdana" w:hAnsi="Verdana"/>
          <w:sz w:val="20"/>
          <w:szCs w:val="20"/>
        </w:rPr>
        <w:t>Siedziba i/lub adres Wykonawcy: ……………………………………………………………………………………………………………</w:t>
      </w:r>
    </w:p>
    <w:p w14:paraId="03B76934" w14:textId="77777777" w:rsidR="009E2510" w:rsidRPr="00F73B46" w:rsidRDefault="009E2510" w:rsidP="00F73B46">
      <w:pPr>
        <w:rPr>
          <w:rFonts w:ascii="Verdana" w:hAnsi="Verdana"/>
          <w:sz w:val="20"/>
          <w:szCs w:val="20"/>
          <w:lang w:val="de-DE"/>
        </w:rPr>
      </w:pPr>
      <w:r w:rsidRPr="00F73B46">
        <w:rPr>
          <w:rFonts w:ascii="Verdana" w:hAnsi="Verdana"/>
          <w:sz w:val="20"/>
          <w:szCs w:val="20"/>
        </w:rPr>
        <w:t xml:space="preserve">Nr REGON (w przypadku firmy): ………………………         </w:t>
      </w:r>
      <w:r w:rsidRPr="00F73B46">
        <w:rPr>
          <w:rFonts w:ascii="Verdana" w:hAnsi="Verdana"/>
          <w:sz w:val="20"/>
          <w:szCs w:val="20"/>
          <w:lang w:val="de-DE"/>
        </w:rPr>
        <w:t>NIP: …………………………………...</w:t>
      </w:r>
    </w:p>
    <w:p w14:paraId="2E4BA0AC" w14:textId="77777777" w:rsidR="009E2510" w:rsidRPr="00F73B46" w:rsidRDefault="009E2510" w:rsidP="00F73B46">
      <w:pPr>
        <w:rPr>
          <w:rFonts w:ascii="Verdana" w:hAnsi="Verdana"/>
          <w:sz w:val="20"/>
          <w:szCs w:val="20"/>
          <w:lang w:val="de-DE"/>
        </w:rPr>
      </w:pPr>
      <w:r w:rsidRPr="00F73B46">
        <w:rPr>
          <w:rFonts w:ascii="Verdana" w:hAnsi="Verdana"/>
          <w:sz w:val="20"/>
          <w:szCs w:val="20"/>
          <w:lang w:val="de-DE"/>
        </w:rPr>
        <w:t>Telefon: …………………………………………       Fax: ……………………………………………..</w:t>
      </w:r>
    </w:p>
    <w:p w14:paraId="265FA37A" w14:textId="77777777" w:rsidR="009E2510" w:rsidRPr="00F73B46" w:rsidRDefault="009E2510" w:rsidP="00F73B46">
      <w:pPr>
        <w:rPr>
          <w:rFonts w:ascii="Verdana" w:hAnsi="Verdana"/>
          <w:sz w:val="20"/>
          <w:szCs w:val="20"/>
          <w:lang w:val="de-DE"/>
        </w:rPr>
      </w:pPr>
      <w:proofErr w:type="spellStart"/>
      <w:r w:rsidRPr="00F73B46">
        <w:rPr>
          <w:rFonts w:ascii="Verdana" w:hAnsi="Verdana"/>
          <w:sz w:val="20"/>
          <w:szCs w:val="20"/>
          <w:lang w:val="de-DE"/>
        </w:rPr>
        <w:t>Adres</w:t>
      </w:r>
      <w:proofErr w:type="spellEnd"/>
      <w:r w:rsidRPr="00F73B46">
        <w:rPr>
          <w:rFonts w:ascii="Verdana" w:hAnsi="Verdana"/>
          <w:sz w:val="20"/>
          <w:szCs w:val="20"/>
          <w:lang w:val="de-DE"/>
        </w:rPr>
        <w:t xml:space="preserve"> </w:t>
      </w:r>
      <w:proofErr w:type="spellStart"/>
      <w:r w:rsidRPr="00F73B46">
        <w:rPr>
          <w:rFonts w:ascii="Verdana" w:hAnsi="Verdana"/>
          <w:sz w:val="20"/>
          <w:szCs w:val="20"/>
          <w:lang w:val="de-DE"/>
        </w:rPr>
        <w:t>e-mail</w:t>
      </w:r>
      <w:proofErr w:type="spellEnd"/>
      <w:r w:rsidRPr="00F73B46">
        <w:rPr>
          <w:rFonts w:ascii="Verdana" w:hAnsi="Verdana"/>
          <w:sz w:val="20"/>
          <w:szCs w:val="20"/>
          <w:lang w:val="de-DE"/>
        </w:rPr>
        <w:t>: ……………………………………………………………………………………………</w:t>
      </w:r>
    </w:p>
    <w:p w14:paraId="3E0F539D" w14:textId="77777777" w:rsidR="009E2510" w:rsidRPr="00F73B46" w:rsidRDefault="009E2510" w:rsidP="0014201C">
      <w:pPr>
        <w:jc w:val="both"/>
        <w:rPr>
          <w:rFonts w:ascii="Verdana" w:hAnsi="Verdana"/>
          <w:sz w:val="20"/>
          <w:szCs w:val="20"/>
          <w:lang w:val="de-DE"/>
        </w:rPr>
      </w:pPr>
    </w:p>
    <w:p w14:paraId="6D079522" w14:textId="41BC025D" w:rsidR="009E2510" w:rsidRPr="00F73B46" w:rsidRDefault="009E2510" w:rsidP="0014201C">
      <w:pPr>
        <w:jc w:val="both"/>
        <w:rPr>
          <w:rFonts w:ascii="Verdana" w:hAnsi="Verdana"/>
          <w:sz w:val="20"/>
          <w:szCs w:val="20"/>
        </w:rPr>
      </w:pPr>
      <w:r w:rsidRPr="00F73B46">
        <w:rPr>
          <w:rFonts w:ascii="Verdana" w:hAnsi="Verdana"/>
          <w:sz w:val="20"/>
          <w:szCs w:val="20"/>
        </w:rPr>
        <w:t xml:space="preserve">W odpowiedzi na zapytanie ofertowe dot. </w:t>
      </w:r>
      <w:r w:rsidRPr="00F73B46">
        <w:rPr>
          <w:rFonts w:ascii="Verdana" w:hAnsi="Verdana"/>
          <w:b/>
          <w:bCs/>
          <w:color w:val="000000" w:themeColor="text1"/>
          <w:sz w:val="20"/>
          <w:szCs w:val="20"/>
        </w:rPr>
        <w:t>Wycena IP wraz z wyceną czystości patentowej</w:t>
      </w:r>
      <w:r w:rsidR="007C796E" w:rsidRPr="00F73B46">
        <w:rPr>
          <w:rFonts w:ascii="Verdana" w:hAnsi="Verdana"/>
          <w:b/>
          <w:bCs/>
          <w:color w:val="000000" w:themeColor="text1"/>
          <w:sz w:val="20"/>
          <w:szCs w:val="20"/>
        </w:rPr>
        <w:t xml:space="preserve"> oraz </w:t>
      </w:r>
      <w:r w:rsidRPr="00F73B46">
        <w:rPr>
          <w:rFonts w:ascii="Verdana" w:hAnsi="Verdana"/>
          <w:b/>
          <w:bCs/>
          <w:color w:val="000000" w:themeColor="text1"/>
          <w:sz w:val="20"/>
          <w:szCs w:val="20"/>
        </w:rPr>
        <w:t>możliwością uzyskania wzoru przemysłowego lub patentu</w:t>
      </w:r>
      <w:r w:rsidRPr="00F73B46">
        <w:rPr>
          <w:rFonts w:ascii="Verdana" w:hAnsi="Verdana"/>
          <w:sz w:val="20"/>
          <w:szCs w:val="20"/>
        </w:rPr>
        <w:t>, niniejszym zobowiązujemy się wykonać przedmiot zamówienia na warunkach określonych w  ogłoszeniu oraz niniejszej ofercie.</w:t>
      </w:r>
    </w:p>
    <w:p w14:paraId="56F13728" w14:textId="77777777" w:rsidR="009E2510" w:rsidRDefault="009E2510" w:rsidP="009E2510">
      <w:pPr>
        <w:jc w:val="both"/>
        <w:rPr>
          <w:rFonts w:ascii="Verdana" w:hAnsi="Verdana"/>
          <w:sz w:val="20"/>
          <w:szCs w:val="20"/>
        </w:rPr>
      </w:pPr>
    </w:p>
    <w:p w14:paraId="38E872D9" w14:textId="77777777" w:rsidR="009E2510" w:rsidRDefault="009E2510" w:rsidP="009E2510">
      <w:pPr>
        <w:jc w:val="both"/>
        <w:rPr>
          <w:rFonts w:ascii="Verdana" w:hAnsi="Verdana"/>
          <w:sz w:val="20"/>
          <w:szCs w:val="20"/>
        </w:rPr>
      </w:pPr>
    </w:p>
    <w:p w14:paraId="23FE07FA" w14:textId="779441B2" w:rsidR="009E2510" w:rsidRPr="00F73B46" w:rsidRDefault="009E2510" w:rsidP="009E2510">
      <w:pPr>
        <w:jc w:val="both"/>
        <w:rPr>
          <w:rFonts w:ascii="Verdana" w:hAnsi="Verdana"/>
          <w:b/>
          <w:bCs/>
          <w:sz w:val="20"/>
          <w:szCs w:val="20"/>
        </w:rPr>
      </w:pPr>
      <w:r w:rsidRPr="00F73B46">
        <w:rPr>
          <w:rFonts w:ascii="Verdana" w:hAnsi="Verdana"/>
          <w:b/>
          <w:bCs/>
          <w:sz w:val="20"/>
          <w:szCs w:val="20"/>
        </w:rPr>
        <w:t>Wariant 1</w:t>
      </w:r>
    </w:p>
    <w:p w14:paraId="40C7EF65" w14:textId="77777777" w:rsidR="00AD68E7" w:rsidRDefault="00AD68E7" w:rsidP="009E2510">
      <w:pPr>
        <w:jc w:val="both"/>
        <w:rPr>
          <w:rFonts w:ascii="Verdana" w:hAnsi="Verdana"/>
          <w:sz w:val="20"/>
          <w:szCs w:val="20"/>
        </w:rPr>
      </w:pPr>
    </w:p>
    <w:p w14:paraId="08F1DE3A" w14:textId="2E359855" w:rsidR="00AD68E7" w:rsidRDefault="00AD68E7" w:rsidP="009E2510">
      <w:pPr>
        <w:jc w:val="both"/>
        <w:rPr>
          <w:rFonts w:ascii="Verdana" w:hAnsi="Verdana"/>
          <w:sz w:val="20"/>
          <w:szCs w:val="20"/>
        </w:rPr>
      </w:pPr>
    </w:p>
    <w:tbl>
      <w:tblPr>
        <w:tblStyle w:val="Tabela-Siatka"/>
        <w:tblW w:w="0" w:type="auto"/>
        <w:tblLook w:val="04E0" w:firstRow="1" w:lastRow="1" w:firstColumn="1" w:lastColumn="0" w:noHBand="0" w:noVBand="1"/>
      </w:tblPr>
      <w:tblGrid>
        <w:gridCol w:w="988"/>
        <w:gridCol w:w="2686"/>
        <w:gridCol w:w="1838"/>
        <w:gridCol w:w="1838"/>
        <w:gridCol w:w="1838"/>
      </w:tblGrid>
      <w:tr w:rsidR="00AD68E7" w14:paraId="3A5DD6EE" w14:textId="77777777" w:rsidTr="00F73B46">
        <w:tc>
          <w:tcPr>
            <w:tcW w:w="988" w:type="dxa"/>
          </w:tcPr>
          <w:p w14:paraId="0FF6BD14" w14:textId="708D01F1" w:rsidR="00AD68E7" w:rsidRDefault="00AD68E7" w:rsidP="00F73B46">
            <w:pPr>
              <w:rPr>
                <w:rFonts w:ascii="Verdana" w:hAnsi="Verdana"/>
                <w:sz w:val="20"/>
                <w:szCs w:val="20"/>
              </w:rPr>
            </w:pPr>
            <w:bookmarkStart w:id="10" w:name="_Hlk179536700"/>
            <w:r>
              <w:rPr>
                <w:rFonts w:ascii="Verdana" w:hAnsi="Verdana"/>
                <w:sz w:val="20"/>
                <w:szCs w:val="20"/>
              </w:rPr>
              <w:t xml:space="preserve">LP. </w:t>
            </w:r>
          </w:p>
        </w:tc>
        <w:tc>
          <w:tcPr>
            <w:tcW w:w="2686" w:type="dxa"/>
          </w:tcPr>
          <w:p w14:paraId="07C04F62" w14:textId="49EA05F3" w:rsidR="00AD68E7" w:rsidRDefault="00AD68E7" w:rsidP="009E2510">
            <w:pPr>
              <w:jc w:val="both"/>
              <w:rPr>
                <w:rFonts w:ascii="Verdana" w:hAnsi="Verdana"/>
                <w:sz w:val="20"/>
                <w:szCs w:val="20"/>
              </w:rPr>
            </w:pPr>
            <w:r>
              <w:rPr>
                <w:rFonts w:ascii="Verdana" w:hAnsi="Verdana"/>
                <w:sz w:val="20"/>
                <w:szCs w:val="20"/>
              </w:rPr>
              <w:t>Przedmiot zamówienia</w:t>
            </w:r>
          </w:p>
        </w:tc>
        <w:tc>
          <w:tcPr>
            <w:tcW w:w="1838" w:type="dxa"/>
          </w:tcPr>
          <w:p w14:paraId="77B20F08" w14:textId="158F2AAB" w:rsidR="00AD68E7" w:rsidRDefault="00AD68E7" w:rsidP="009E2510">
            <w:pPr>
              <w:jc w:val="both"/>
              <w:rPr>
                <w:rFonts w:ascii="Verdana" w:hAnsi="Verdana"/>
                <w:sz w:val="20"/>
                <w:szCs w:val="20"/>
              </w:rPr>
            </w:pPr>
            <w:r>
              <w:rPr>
                <w:rFonts w:ascii="Verdana" w:hAnsi="Verdana"/>
                <w:sz w:val="20"/>
                <w:szCs w:val="20"/>
              </w:rPr>
              <w:t>Cena netto</w:t>
            </w:r>
          </w:p>
        </w:tc>
        <w:tc>
          <w:tcPr>
            <w:tcW w:w="1838" w:type="dxa"/>
          </w:tcPr>
          <w:p w14:paraId="04F79B19" w14:textId="430D7F50" w:rsidR="00AD68E7" w:rsidRDefault="00AD68E7" w:rsidP="009E2510">
            <w:pPr>
              <w:jc w:val="both"/>
              <w:rPr>
                <w:rFonts w:ascii="Verdana" w:hAnsi="Verdana"/>
                <w:sz w:val="20"/>
                <w:szCs w:val="20"/>
              </w:rPr>
            </w:pPr>
            <w:r>
              <w:rPr>
                <w:rFonts w:ascii="Verdana" w:hAnsi="Verdana"/>
                <w:sz w:val="20"/>
                <w:szCs w:val="20"/>
              </w:rPr>
              <w:t>VAT</w:t>
            </w:r>
          </w:p>
        </w:tc>
        <w:tc>
          <w:tcPr>
            <w:tcW w:w="1838" w:type="dxa"/>
          </w:tcPr>
          <w:p w14:paraId="2A05C4DB" w14:textId="70DFFCDD" w:rsidR="00AD68E7" w:rsidRDefault="00AD68E7" w:rsidP="009E2510">
            <w:pPr>
              <w:jc w:val="both"/>
              <w:rPr>
                <w:rFonts w:ascii="Verdana" w:hAnsi="Verdana"/>
                <w:sz w:val="20"/>
                <w:szCs w:val="20"/>
              </w:rPr>
            </w:pPr>
            <w:r>
              <w:rPr>
                <w:rFonts w:ascii="Verdana" w:hAnsi="Verdana"/>
                <w:sz w:val="20"/>
                <w:szCs w:val="20"/>
              </w:rPr>
              <w:t>Cena brutto</w:t>
            </w:r>
          </w:p>
        </w:tc>
      </w:tr>
      <w:tr w:rsidR="00AD68E7" w14:paraId="169C51A5" w14:textId="77777777" w:rsidTr="00F73B46">
        <w:tc>
          <w:tcPr>
            <w:tcW w:w="988" w:type="dxa"/>
          </w:tcPr>
          <w:p w14:paraId="3D0B4C57" w14:textId="1251F4AD" w:rsidR="00AD68E7" w:rsidRPr="00AD68E7" w:rsidRDefault="00AD68E7" w:rsidP="00F73B46">
            <w:pPr>
              <w:pStyle w:val="Akapitzlist"/>
              <w:numPr>
                <w:ilvl w:val="0"/>
                <w:numId w:val="5"/>
              </w:numPr>
              <w:rPr>
                <w:rFonts w:ascii="Verdana" w:hAnsi="Verdana"/>
                <w:sz w:val="20"/>
                <w:szCs w:val="20"/>
              </w:rPr>
            </w:pPr>
          </w:p>
        </w:tc>
        <w:tc>
          <w:tcPr>
            <w:tcW w:w="2686" w:type="dxa"/>
          </w:tcPr>
          <w:p w14:paraId="757C8450" w14:textId="65ED41E4" w:rsidR="00AD68E7" w:rsidRDefault="00AD68E7" w:rsidP="00F73B46">
            <w:pPr>
              <w:rPr>
                <w:rFonts w:ascii="Verdana" w:hAnsi="Verdana"/>
                <w:sz w:val="20"/>
                <w:szCs w:val="20"/>
              </w:rPr>
            </w:pPr>
            <w:r>
              <w:rPr>
                <w:rFonts w:ascii="Verdana" w:hAnsi="Verdana"/>
                <w:sz w:val="20"/>
                <w:szCs w:val="20"/>
              </w:rPr>
              <w:t>W</w:t>
            </w:r>
            <w:r w:rsidRPr="00AD68E7">
              <w:rPr>
                <w:rFonts w:ascii="Verdana" w:hAnsi="Verdana"/>
                <w:sz w:val="20"/>
                <w:szCs w:val="20"/>
              </w:rPr>
              <w:t>ycena IP składająca się z technologii produkcji oraz płyty o wysokiej impedancji ogniowej</w:t>
            </w:r>
          </w:p>
        </w:tc>
        <w:tc>
          <w:tcPr>
            <w:tcW w:w="1838" w:type="dxa"/>
          </w:tcPr>
          <w:p w14:paraId="44ECE1AE" w14:textId="77777777" w:rsidR="00AD68E7" w:rsidRDefault="00AD68E7" w:rsidP="009E2510">
            <w:pPr>
              <w:jc w:val="both"/>
              <w:rPr>
                <w:rFonts w:ascii="Verdana" w:hAnsi="Verdana"/>
                <w:sz w:val="20"/>
                <w:szCs w:val="20"/>
              </w:rPr>
            </w:pPr>
          </w:p>
        </w:tc>
        <w:tc>
          <w:tcPr>
            <w:tcW w:w="1838" w:type="dxa"/>
          </w:tcPr>
          <w:p w14:paraId="4E9AAA59" w14:textId="77777777" w:rsidR="00AD68E7" w:rsidRDefault="00AD68E7" w:rsidP="009E2510">
            <w:pPr>
              <w:jc w:val="both"/>
              <w:rPr>
                <w:rFonts w:ascii="Verdana" w:hAnsi="Verdana"/>
                <w:sz w:val="20"/>
                <w:szCs w:val="20"/>
              </w:rPr>
            </w:pPr>
          </w:p>
        </w:tc>
        <w:tc>
          <w:tcPr>
            <w:tcW w:w="1838" w:type="dxa"/>
          </w:tcPr>
          <w:p w14:paraId="1E8605E1" w14:textId="77777777" w:rsidR="00AD68E7" w:rsidRDefault="00AD68E7" w:rsidP="009E2510">
            <w:pPr>
              <w:jc w:val="both"/>
              <w:rPr>
                <w:rFonts w:ascii="Verdana" w:hAnsi="Verdana"/>
                <w:sz w:val="20"/>
                <w:szCs w:val="20"/>
              </w:rPr>
            </w:pPr>
          </w:p>
        </w:tc>
      </w:tr>
      <w:tr w:rsidR="00AD68E7" w14:paraId="6FC345CA" w14:textId="77777777" w:rsidTr="0090340B">
        <w:tc>
          <w:tcPr>
            <w:tcW w:w="3674" w:type="dxa"/>
            <w:gridSpan w:val="2"/>
          </w:tcPr>
          <w:p w14:paraId="21A7BBCA" w14:textId="2CEED6C1" w:rsidR="00AD68E7" w:rsidRPr="00F73B46" w:rsidRDefault="00AD68E7" w:rsidP="00F73B46">
            <w:pPr>
              <w:jc w:val="right"/>
              <w:rPr>
                <w:rFonts w:ascii="Verdana" w:hAnsi="Verdana"/>
                <w:b/>
                <w:bCs/>
                <w:sz w:val="20"/>
                <w:szCs w:val="20"/>
              </w:rPr>
            </w:pPr>
            <w:r w:rsidRPr="00F73B46">
              <w:rPr>
                <w:rFonts w:ascii="Verdana" w:hAnsi="Verdana"/>
                <w:b/>
                <w:bCs/>
                <w:sz w:val="20"/>
                <w:szCs w:val="20"/>
              </w:rPr>
              <w:t>Suma</w:t>
            </w:r>
          </w:p>
        </w:tc>
        <w:tc>
          <w:tcPr>
            <w:tcW w:w="1838" w:type="dxa"/>
          </w:tcPr>
          <w:p w14:paraId="3ADBFAAB" w14:textId="77777777" w:rsidR="00AD68E7" w:rsidRPr="00F73B46" w:rsidRDefault="00AD68E7" w:rsidP="009E2510">
            <w:pPr>
              <w:jc w:val="both"/>
              <w:rPr>
                <w:rFonts w:ascii="Verdana" w:hAnsi="Verdana"/>
                <w:b/>
                <w:bCs/>
                <w:sz w:val="20"/>
                <w:szCs w:val="20"/>
              </w:rPr>
            </w:pPr>
          </w:p>
        </w:tc>
        <w:tc>
          <w:tcPr>
            <w:tcW w:w="1838" w:type="dxa"/>
          </w:tcPr>
          <w:p w14:paraId="242C3423" w14:textId="77777777" w:rsidR="00AD68E7" w:rsidRPr="00F73B46" w:rsidRDefault="00AD68E7" w:rsidP="009E2510">
            <w:pPr>
              <w:jc w:val="both"/>
              <w:rPr>
                <w:rFonts w:ascii="Verdana" w:hAnsi="Verdana"/>
                <w:b/>
                <w:bCs/>
                <w:sz w:val="20"/>
                <w:szCs w:val="20"/>
              </w:rPr>
            </w:pPr>
          </w:p>
        </w:tc>
        <w:tc>
          <w:tcPr>
            <w:tcW w:w="1838" w:type="dxa"/>
          </w:tcPr>
          <w:p w14:paraId="4ED8D72A" w14:textId="77777777" w:rsidR="00AD68E7" w:rsidRPr="00F73B46" w:rsidRDefault="00AD68E7" w:rsidP="009E2510">
            <w:pPr>
              <w:jc w:val="both"/>
              <w:rPr>
                <w:rFonts w:ascii="Verdana" w:hAnsi="Verdana"/>
                <w:b/>
                <w:bCs/>
                <w:sz w:val="20"/>
                <w:szCs w:val="20"/>
              </w:rPr>
            </w:pPr>
          </w:p>
        </w:tc>
      </w:tr>
      <w:bookmarkEnd w:id="10"/>
    </w:tbl>
    <w:p w14:paraId="1FA52CA8" w14:textId="77777777" w:rsidR="00AD68E7" w:rsidRDefault="00AD68E7" w:rsidP="009E2510">
      <w:pPr>
        <w:jc w:val="both"/>
        <w:rPr>
          <w:rFonts w:ascii="Verdana" w:hAnsi="Verdana"/>
          <w:sz w:val="20"/>
          <w:szCs w:val="20"/>
        </w:rPr>
      </w:pPr>
    </w:p>
    <w:p w14:paraId="1C14B1BC" w14:textId="5D692B1D" w:rsidR="00AD68E7" w:rsidRPr="00F73B46" w:rsidRDefault="00AD68E7" w:rsidP="009E2510">
      <w:pPr>
        <w:jc w:val="both"/>
        <w:rPr>
          <w:rFonts w:ascii="Verdana" w:hAnsi="Verdana"/>
          <w:b/>
          <w:bCs/>
          <w:sz w:val="20"/>
          <w:szCs w:val="20"/>
        </w:rPr>
      </w:pPr>
      <w:r w:rsidRPr="00F73B46">
        <w:rPr>
          <w:rFonts w:ascii="Verdana" w:hAnsi="Verdana"/>
          <w:b/>
          <w:bCs/>
          <w:sz w:val="20"/>
          <w:szCs w:val="20"/>
        </w:rPr>
        <w:t>Wariant 2</w:t>
      </w:r>
    </w:p>
    <w:p w14:paraId="329A3DFF" w14:textId="77777777" w:rsidR="00AD68E7" w:rsidRPr="007F6BB6" w:rsidRDefault="00AD68E7" w:rsidP="00AD68E7">
      <w:pPr>
        <w:jc w:val="both"/>
        <w:rPr>
          <w:rFonts w:ascii="Verdana" w:hAnsi="Verdana"/>
          <w:sz w:val="20"/>
          <w:szCs w:val="20"/>
        </w:rPr>
      </w:pPr>
    </w:p>
    <w:tbl>
      <w:tblPr>
        <w:tblStyle w:val="Tabela-Siatka"/>
        <w:tblW w:w="0" w:type="auto"/>
        <w:tblLook w:val="04E0" w:firstRow="1" w:lastRow="1" w:firstColumn="1" w:lastColumn="0" w:noHBand="0" w:noVBand="1"/>
      </w:tblPr>
      <w:tblGrid>
        <w:gridCol w:w="988"/>
        <w:gridCol w:w="2686"/>
        <w:gridCol w:w="1838"/>
        <w:gridCol w:w="1838"/>
        <w:gridCol w:w="1838"/>
      </w:tblGrid>
      <w:tr w:rsidR="00AD68E7" w14:paraId="244B648C" w14:textId="77777777" w:rsidTr="007F6BB6">
        <w:tc>
          <w:tcPr>
            <w:tcW w:w="988" w:type="dxa"/>
          </w:tcPr>
          <w:p w14:paraId="53F70581" w14:textId="77777777" w:rsidR="00AD68E7" w:rsidRDefault="00AD68E7" w:rsidP="007F6BB6">
            <w:pPr>
              <w:rPr>
                <w:rFonts w:ascii="Verdana" w:hAnsi="Verdana"/>
                <w:sz w:val="20"/>
                <w:szCs w:val="20"/>
              </w:rPr>
            </w:pPr>
            <w:r>
              <w:rPr>
                <w:rFonts w:ascii="Verdana" w:hAnsi="Verdana"/>
                <w:sz w:val="20"/>
                <w:szCs w:val="20"/>
              </w:rPr>
              <w:t xml:space="preserve">LP. </w:t>
            </w:r>
          </w:p>
        </w:tc>
        <w:tc>
          <w:tcPr>
            <w:tcW w:w="2686" w:type="dxa"/>
          </w:tcPr>
          <w:p w14:paraId="469B0386" w14:textId="77777777" w:rsidR="00AD68E7" w:rsidRDefault="00AD68E7" w:rsidP="007F6BB6">
            <w:pPr>
              <w:jc w:val="both"/>
              <w:rPr>
                <w:rFonts w:ascii="Verdana" w:hAnsi="Verdana"/>
                <w:sz w:val="20"/>
                <w:szCs w:val="20"/>
              </w:rPr>
            </w:pPr>
            <w:r>
              <w:rPr>
                <w:rFonts w:ascii="Verdana" w:hAnsi="Verdana"/>
                <w:sz w:val="20"/>
                <w:szCs w:val="20"/>
              </w:rPr>
              <w:t>Przedmiot zamówienia</w:t>
            </w:r>
          </w:p>
        </w:tc>
        <w:tc>
          <w:tcPr>
            <w:tcW w:w="1838" w:type="dxa"/>
          </w:tcPr>
          <w:p w14:paraId="43E30778" w14:textId="77777777" w:rsidR="00AD68E7" w:rsidRDefault="00AD68E7" w:rsidP="007F6BB6">
            <w:pPr>
              <w:jc w:val="both"/>
              <w:rPr>
                <w:rFonts w:ascii="Verdana" w:hAnsi="Verdana"/>
                <w:sz w:val="20"/>
                <w:szCs w:val="20"/>
              </w:rPr>
            </w:pPr>
            <w:r>
              <w:rPr>
                <w:rFonts w:ascii="Verdana" w:hAnsi="Verdana"/>
                <w:sz w:val="20"/>
                <w:szCs w:val="20"/>
              </w:rPr>
              <w:t>Cena netto</w:t>
            </w:r>
          </w:p>
        </w:tc>
        <w:tc>
          <w:tcPr>
            <w:tcW w:w="1838" w:type="dxa"/>
          </w:tcPr>
          <w:p w14:paraId="77A24D9F" w14:textId="77777777" w:rsidR="00AD68E7" w:rsidRDefault="00AD68E7" w:rsidP="007F6BB6">
            <w:pPr>
              <w:jc w:val="both"/>
              <w:rPr>
                <w:rFonts w:ascii="Verdana" w:hAnsi="Verdana"/>
                <w:sz w:val="20"/>
                <w:szCs w:val="20"/>
              </w:rPr>
            </w:pPr>
            <w:r>
              <w:rPr>
                <w:rFonts w:ascii="Verdana" w:hAnsi="Verdana"/>
                <w:sz w:val="20"/>
                <w:szCs w:val="20"/>
              </w:rPr>
              <w:t>VAT</w:t>
            </w:r>
          </w:p>
        </w:tc>
        <w:tc>
          <w:tcPr>
            <w:tcW w:w="1838" w:type="dxa"/>
          </w:tcPr>
          <w:p w14:paraId="2888D475" w14:textId="77777777" w:rsidR="00AD68E7" w:rsidRDefault="00AD68E7" w:rsidP="007F6BB6">
            <w:pPr>
              <w:jc w:val="both"/>
              <w:rPr>
                <w:rFonts w:ascii="Verdana" w:hAnsi="Verdana"/>
                <w:sz w:val="20"/>
                <w:szCs w:val="20"/>
              </w:rPr>
            </w:pPr>
            <w:r>
              <w:rPr>
                <w:rFonts w:ascii="Verdana" w:hAnsi="Verdana"/>
                <w:sz w:val="20"/>
                <w:szCs w:val="20"/>
              </w:rPr>
              <w:t>Cena brutto</w:t>
            </w:r>
          </w:p>
        </w:tc>
      </w:tr>
      <w:tr w:rsidR="00AD68E7" w14:paraId="3F69D356" w14:textId="77777777" w:rsidTr="007F6BB6">
        <w:tc>
          <w:tcPr>
            <w:tcW w:w="988" w:type="dxa"/>
          </w:tcPr>
          <w:p w14:paraId="7B5D12BE" w14:textId="77777777" w:rsidR="00AD68E7" w:rsidRPr="00AD68E7" w:rsidRDefault="00AD68E7" w:rsidP="00AD68E7">
            <w:pPr>
              <w:pStyle w:val="Akapitzlist"/>
              <w:numPr>
                <w:ilvl w:val="0"/>
                <w:numId w:val="6"/>
              </w:numPr>
              <w:rPr>
                <w:rFonts w:ascii="Verdana" w:hAnsi="Verdana"/>
                <w:sz w:val="20"/>
                <w:szCs w:val="20"/>
              </w:rPr>
            </w:pPr>
            <w:bookmarkStart w:id="11" w:name="_Hlk179536745"/>
          </w:p>
        </w:tc>
        <w:tc>
          <w:tcPr>
            <w:tcW w:w="2686" w:type="dxa"/>
          </w:tcPr>
          <w:p w14:paraId="3CA4F298" w14:textId="77777777" w:rsidR="00AD68E7" w:rsidRDefault="00AD68E7" w:rsidP="00F73B46">
            <w:pPr>
              <w:rPr>
                <w:rFonts w:ascii="Verdana" w:hAnsi="Verdana"/>
                <w:sz w:val="20"/>
                <w:szCs w:val="20"/>
              </w:rPr>
            </w:pPr>
            <w:r>
              <w:rPr>
                <w:rFonts w:ascii="Verdana" w:hAnsi="Verdana"/>
                <w:sz w:val="20"/>
                <w:szCs w:val="20"/>
              </w:rPr>
              <w:t>W</w:t>
            </w:r>
            <w:r w:rsidRPr="00AD68E7">
              <w:rPr>
                <w:rFonts w:ascii="Verdana" w:hAnsi="Verdana"/>
                <w:sz w:val="20"/>
                <w:szCs w:val="20"/>
              </w:rPr>
              <w:t>ycena IP składająca się z technologii produkcji oraz płyty o wysokiej impedancji ogniowej</w:t>
            </w:r>
          </w:p>
        </w:tc>
        <w:tc>
          <w:tcPr>
            <w:tcW w:w="1838" w:type="dxa"/>
          </w:tcPr>
          <w:p w14:paraId="1EFB7688" w14:textId="77777777" w:rsidR="00AD68E7" w:rsidRDefault="00AD68E7" w:rsidP="007F6BB6">
            <w:pPr>
              <w:jc w:val="both"/>
              <w:rPr>
                <w:rFonts w:ascii="Verdana" w:hAnsi="Verdana"/>
                <w:sz w:val="20"/>
                <w:szCs w:val="20"/>
              </w:rPr>
            </w:pPr>
          </w:p>
        </w:tc>
        <w:tc>
          <w:tcPr>
            <w:tcW w:w="1838" w:type="dxa"/>
          </w:tcPr>
          <w:p w14:paraId="2FFEF38F" w14:textId="77777777" w:rsidR="00AD68E7" w:rsidRDefault="00AD68E7" w:rsidP="007F6BB6">
            <w:pPr>
              <w:jc w:val="both"/>
              <w:rPr>
                <w:rFonts w:ascii="Verdana" w:hAnsi="Verdana"/>
                <w:sz w:val="20"/>
                <w:szCs w:val="20"/>
              </w:rPr>
            </w:pPr>
          </w:p>
        </w:tc>
        <w:tc>
          <w:tcPr>
            <w:tcW w:w="1838" w:type="dxa"/>
          </w:tcPr>
          <w:p w14:paraId="62D2789C" w14:textId="77777777" w:rsidR="00AD68E7" w:rsidRDefault="00AD68E7" w:rsidP="007F6BB6">
            <w:pPr>
              <w:jc w:val="both"/>
              <w:rPr>
                <w:rFonts w:ascii="Verdana" w:hAnsi="Verdana"/>
                <w:sz w:val="20"/>
                <w:szCs w:val="20"/>
              </w:rPr>
            </w:pPr>
          </w:p>
        </w:tc>
      </w:tr>
      <w:tr w:rsidR="00AD68E7" w14:paraId="66944B76" w14:textId="77777777" w:rsidTr="007F6BB6">
        <w:tc>
          <w:tcPr>
            <w:tcW w:w="988" w:type="dxa"/>
          </w:tcPr>
          <w:p w14:paraId="0E44EA2C" w14:textId="77777777" w:rsidR="00AD68E7" w:rsidRPr="00AD68E7" w:rsidRDefault="00AD68E7" w:rsidP="00AD68E7">
            <w:pPr>
              <w:pStyle w:val="Akapitzlist"/>
              <w:numPr>
                <w:ilvl w:val="0"/>
                <w:numId w:val="6"/>
              </w:numPr>
              <w:rPr>
                <w:rFonts w:ascii="Verdana" w:hAnsi="Verdana"/>
                <w:sz w:val="20"/>
                <w:szCs w:val="20"/>
              </w:rPr>
            </w:pPr>
          </w:p>
        </w:tc>
        <w:tc>
          <w:tcPr>
            <w:tcW w:w="2686" w:type="dxa"/>
          </w:tcPr>
          <w:p w14:paraId="04D8443F" w14:textId="47011BD2" w:rsidR="00AD68E7" w:rsidRPr="009B1AEA" w:rsidRDefault="009B1AEA" w:rsidP="00F73B46">
            <w:pPr>
              <w:rPr>
                <w:rFonts w:ascii="Verdana" w:hAnsi="Verdana"/>
                <w:sz w:val="20"/>
                <w:szCs w:val="20"/>
              </w:rPr>
            </w:pPr>
            <w:r w:rsidRPr="00F73B46">
              <w:rPr>
                <w:rFonts w:ascii="Verdana" w:hAnsi="Verdana"/>
                <w:sz w:val="20"/>
                <w:szCs w:val="20"/>
              </w:rPr>
              <w:t>Sprawdzenie czystości patentowej</w:t>
            </w:r>
          </w:p>
        </w:tc>
        <w:tc>
          <w:tcPr>
            <w:tcW w:w="1838" w:type="dxa"/>
          </w:tcPr>
          <w:p w14:paraId="77BEE971" w14:textId="77777777" w:rsidR="00AD68E7" w:rsidRDefault="00AD68E7" w:rsidP="007F6BB6">
            <w:pPr>
              <w:jc w:val="both"/>
              <w:rPr>
                <w:rFonts w:ascii="Verdana" w:hAnsi="Verdana"/>
                <w:sz w:val="20"/>
                <w:szCs w:val="20"/>
              </w:rPr>
            </w:pPr>
          </w:p>
        </w:tc>
        <w:tc>
          <w:tcPr>
            <w:tcW w:w="1838" w:type="dxa"/>
          </w:tcPr>
          <w:p w14:paraId="720E9BF8" w14:textId="77777777" w:rsidR="00AD68E7" w:rsidRDefault="00AD68E7" w:rsidP="007F6BB6">
            <w:pPr>
              <w:jc w:val="both"/>
              <w:rPr>
                <w:rFonts w:ascii="Verdana" w:hAnsi="Verdana"/>
                <w:sz w:val="20"/>
                <w:szCs w:val="20"/>
              </w:rPr>
            </w:pPr>
          </w:p>
        </w:tc>
        <w:tc>
          <w:tcPr>
            <w:tcW w:w="1838" w:type="dxa"/>
          </w:tcPr>
          <w:p w14:paraId="3582661E" w14:textId="77777777" w:rsidR="00AD68E7" w:rsidRDefault="00AD68E7" w:rsidP="007F6BB6">
            <w:pPr>
              <w:jc w:val="both"/>
              <w:rPr>
                <w:rFonts w:ascii="Verdana" w:hAnsi="Verdana"/>
                <w:sz w:val="20"/>
                <w:szCs w:val="20"/>
              </w:rPr>
            </w:pPr>
          </w:p>
        </w:tc>
      </w:tr>
      <w:tr w:rsidR="009B1AEA" w14:paraId="215DD483" w14:textId="77777777" w:rsidTr="007F6BB6">
        <w:tc>
          <w:tcPr>
            <w:tcW w:w="988" w:type="dxa"/>
          </w:tcPr>
          <w:p w14:paraId="7449C75A" w14:textId="77777777" w:rsidR="009B1AEA" w:rsidRPr="00AD68E7" w:rsidRDefault="009B1AEA" w:rsidP="00AD68E7">
            <w:pPr>
              <w:pStyle w:val="Akapitzlist"/>
              <w:numPr>
                <w:ilvl w:val="0"/>
                <w:numId w:val="6"/>
              </w:numPr>
              <w:rPr>
                <w:rFonts w:ascii="Verdana" w:hAnsi="Verdana"/>
                <w:sz w:val="20"/>
                <w:szCs w:val="20"/>
              </w:rPr>
            </w:pPr>
          </w:p>
        </w:tc>
        <w:tc>
          <w:tcPr>
            <w:tcW w:w="2686" w:type="dxa"/>
          </w:tcPr>
          <w:p w14:paraId="4D71C7D2" w14:textId="0C1EDFA6" w:rsidR="009B1AEA" w:rsidRPr="009B1AEA" w:rsidRDefault="009B1AEA" w:rsidP="009B1AEA">
            <w:pPr>
              <w:rPr>
                <w:rFonts w:ascii="Verdana" w:hAnsi="Verdana"/>
                <w:sz w:val="20"/>
                <w:szCs w:val="20"/>
              </w:rPr>
            </w:pPr>
            <w:r>
              <w:rPr>
                <w:rFonts w:ascii="Verdana" w:hAnsi="Verdana"/>
                <w:sz w:val="20"/>
                <w:szCs w:val="20"/>
              </w:rPr>
              <w:t xml:space="preserve">Uzyskanie wzoru przemysłowego lub patentu. Etap 1 </w:t>
            </w:r>
          </w:p>
        </w:tc>
        <w:tc>
          <w:tcPr>
            <w:tcW w:w="1838" w:type="dxa"/>
          </w:tcPr>
          <w:p w14:paraId="210BB482" w14:textId="77777777" w:rsidR="009B1AEA" w:rsidRDefault="009B1AEA" w:rsidP="007F6BB6">
            <w:pPr>
              <w:jc w:val="both"/>
              <w:rPr>
                <w:rFonts w:ascii="Verdana" w:hAnsi="Verdana"/>
                <w:sz w:val="20"/>
                <w:szCs w:val="20"/>
              </w:rPr>
            </w:pPr>
          </w:p>
        </w:tc>
        <w:tc>
          <w:tcPr>
            <w:tcW w:w="1838" w:type="dxa"/>
          </w:tcPr>
          <w:p w14:paraId="5918A44F" w14:textId="77777777" w:rsidR="009B1AEA" w:rsidRDefault="009B1AEA" w:rsidP="007F6BB6">
            <w:pPr>
              <w:jc w:val="both"/>
              <w:rPr>
                <w:rFonts w:ascii="Verdana" w:hAnsi="Verdana"/>
                <w:sz w:val="20"/>
                <w:szCs w:val="20"/>
              </w:rPr>
            </w:pPr>
          </w:p>
        </w:tc>
        <w:tc>
          <w:tcPr>
            <w:tcW w:w="1838" w:type="dxa"/>
          </w:tcPr>
          <w:p w14:paraId="216456AC" w14:textId="77777777" w:rsidR="009B1AEA" w:rsidRDefault="009B1AEA" w:rsidP="007F6BB6">
            <w:pPr>
              <w:jc w:val="both"/>
              <w:rPr>
                <w:rFonts w:ascii="Verdana" w:hAnsi="Verdana"/>
                <w:sz w:val="20"/>
                <w:szCs w:val="20"/>
              </w:rPr>
            </w:pPr>
          </w:p>
        </w:tc>
      </w:tr>
      <w:tr w:rsidR="009B1AEA" w14:paraId="4C8561DF" w14:textId="77777777" w:rsidTr="007F6BB6">
        <w:tc>
          <w:tcPr>
            <w:tcW w:w="988" w:type="dxa"/>
          </w:tcPr>
          <w:p w14:paraId="042CD34D" w14:textId="77777777" w:rsidR="009B1AEA" w:rsidRPr="00AD68E7" w:rsidRDefault="009B1AEA" w:rsidP="00AD68E7">
            <w:pPr>
              <w:pStyle w:val="Akapitzlist"/>
              <w:numPr>
                <w:ilvl w:val="0"/>
                <w:numId w:val="6"/>
              </w:numPr>
              <w:rPr>
                <w:rFonts w:ascii="Verdana" w:hAnsi="Verdana"/>
                <w:sz w:val="20"/>
                <w:szCs w:val="20"/>
              </w:rPr>
            </w:pPr>
          </w:p>
        </w:tc>
        <w:tc>
          <w:tcPr>
            <w:tcW w:w="2686" w:type="dxa"/>
          </w:tcPr>
          <w:p w14:paraId="46B2D2D7" w14:textId="796BDB19" w:rsidR="009B1AEA" w:rsidRDefault="009B1AEA" w:rsidP="009B1AEA">
            <w:pPr>
              <w:rPr>
                <w:rFonts w:ascii="Verdana" w:hAnsi="Verdana"/>
                <w:sz w:val="20"/>
                <w:szCs w:val="20"/>
              </w:rPr>
            </w:pPr>
            <w:r>
              <w:rPr>
                <w:rFonts w:ascii="Verdana" w:hAnsi="Verdana"/>
                <w:sz w:val="20"/>
                <w:szCs w:val="20"/>
              </w:rPr>
              <w:t>Uzyskanie wzoru przemysłowego lub patentu. Etap 2</w:t>
            </w:r>
          </w:p>
        </w:tc>
        <w:tc>
          <w:tcPr>
            <w:tcW w:w="1838" w:type="dxa"/>
          </w:tcPr>
          <w:p w14:paraId="554F5FD7" w14:textId="77777777" w:rsidR="009B1AEA" w:rsidRDefault="009B1AEA" w:rsidP="007F6BB6">
            <w:pPr>
              <w:jc w:val="both"/>
              <w:rPr>
                <w:rFonts w:ascii="Verdana" w:hAnsi="Verdana"/>
                <w:sz w:val="20"/>
                <w:szCs w:val="20"/>
              </w:rPr>
            </w:pPr>
          </w:p>
        </w:tc>
        <w:tc>
          <w:tcPr>
            <w:tcW w:w="1838" w:type="dxa"/>
          </w:tcPr>
          <w:p w14:paraId="611C9DDC" w14:textId="77777777" w:rsidR="009B1AEA" w:rsidRDefault="009B1AEA" w:rsidP="007F6BB6">
            <w:pPr>
              <w:jc w:val="both"/>
              <w:rPr>
                <w:rFonts w:ascii="Verdana" w:hAnsi="Verdana"/>
                <w:sz w:val="20"/>
                <w:szCs w:val="20"/>
              </w:rPr>
            </w:pPr>
          </w:p>
        </w:tc>
        <w:tc>
          <w:tcPr>
            <w:tcW w:w="1838" w:type="dxa"/>
          </w:tcPr>
          <w:p w14:paraId="21E0EA33" w14:textId="77777777" w:rsidR="009B1AEA" w:rsidRDefault="009B1AEA" w:rsidP="007F6BB6">
            <w:pPr>
              <w:jc w:val="both"/>
              <w:rPr>
                <w:rFonts w:ascii="Verdana" w:hAnsi="Verdana"/>
                <w:sz w:val="20"/>
                <w:szCs w:val="20"/>
              </w:rPr>
            </w:pPr>
          </w:p>
        </w:tc>
      </w:tr>
      <w:bookmarkEnd w:id="11"/>
      <w:tr w:rsidR="00AD68E7" w14:paraId="3D5AEC41" w14:textId="77777777" w:rsidTr="007F6BB6">
        <w:tc>
          <w:tcPr>
            <w:tcW w:w="3674" w:type="dxa"/>
            <w:gridSpan w:val="2"/>
          </w:tcPr>
          <w:p w14:paraId="59DD5BD6" w14:textId="77777777" w:rsidR="00AD68E7" w:rsidRPr="007F6BB6" w:rsidRDefault="00AD68E7" w:rsidP="007F6BB6">
            <w:pPr>
              <w:jc w:val="right"/>
              <w:rPr>
                <w:rFonts w:ascii="Verdana" w:hAnsi="Verdana"/>
                <w:b/>
                <w:bCs/>
                <w:sz w:val="20"/>
                <w:szCs w:val="20"/>
              </w:rPr>
            </w:pPr>
            <w:r w:rsidRPr="007F6BB6">
              <w:rPr>
                <w:rFonts w:ascii="Verdana" w:hAnsi="Verdana"/>
                <w:b/>
                <w:bCs/>
                <w:sz w:val="20"/>
                <w:szCs w:val="20"/>
              </w:rPr>
              <w:t>Suma</w:t>
            </w:r>
          </w:p>
        </w:tc>
        <w:tc>
          <w:tcPr>
            <w:tcW w:w="1838" w:type="dxa"/>
          </w:tcPr>
          <w:p w14:paraId="1C191987" w14:textId="77777777" w:rsidR="00AD68E7" w:rsidRPr="007F6BB6" w:rsidRDefault="00AD68E7" w:rsidP="007F6BB6">
            <w:pPr>
              <w:jc w:val="both"/>
              <w:rPr>
                <w:rFonts w:ascii="Verdana" w:hAnsi="Verdana"/>
                <w:b/>
                <w:bCs/>
                <w:sz w:val="20"/>
                <w:szCs w:val="20"/>
              </w:rPr>
            </w:pPr>
          </w:p>
        </w:tc>
        <w:tc>
          <w:tcPr>
            <w:tcW w:w="1838" w:type="dxa"/>
          </w:tcPr>
          <w:p w14:paraId="09F52265" w14:textId="77777777" w:rsidR="00AD68E7" w:rsidRPr="007F6BB6" w:rsidRDefault="00AD68E7" w:rsidP="007F6BB6">
            <w:pPr>
              <w:jc w:val="both"/>
              <w:rPr>
                <w:rFonts w:ascii="Verdana" w:hAnsi="Verdana"/>
                <w:b/>
                <w:bCs/>
                <w:sz w:val="20"/>
                <w:szCs w:val="20"/>
              </w:rPr>
            </w:pPr>
          </w:p>
        </w:tc>
        <w:tc>
          <w:tcPr>
            <w:tcW w:w="1838" w:type="dxa"/>
          </w:tcPr>
          <w:p w14:paraId="1C3521B5" w14:textId="77777777" w:rsidR="00AD68E7" w:rsidRPr="007F6BB6" w:rsidRDefault="00AD68E7" w:rsidP="007F6BB6">
            <w:pPr>
              <w:jc w:val="both"/>
              <w:rPr>
                <w:rFonts w:ascii="Verdana" w:hAnsi="Verdana"/>
                <w:b/>
                <w:bCs/>
                <w:sz w:val="20"/>
                <w:szCs w:val="20"/>
              </w:rPr>
            </w:pPr>
          </w:p>
        </w:tc>
      </w:tr>
    </w:tbl>
    <w:p w14:paraId="64015A90" w14:textId="1A849BBF" w:rsidR="00AD68E7" w:rsidRPr="00F73B46" w:rsidRDefault="009B1AEA" w:rsidP="00123E97">
      <w:pPr>
        <w:jc w:val="both"/>
        <w:rPr>
          <w:rFonts w:ascii="Verdana" w:hAnsi="Verdana"/>
          <w:sz w:val="20"/>
          <w:szCs w:val="20"/>
        </w:rPr>
      </w:pPr>
      <w:r>
        <w:rPr>
          <w:rFonts w:ascii="Verdana" w:hAnsi="Verdana"/>
          <w:sz w:val="20"/>
          <w:szCs w:val="20"/>
        </w:rPr>
        <w:t xml:space="preserve">Uwaga: </w:t>
      </w:r>
      <w:r w:rsidRPr="009B1AEA">
        <w:rPr>
          <w:rFonts w:ascii="Verdana" w:hAnsi="Verdana"/>
          <w:sz w:val="20"/>
          <w:szCs w:val="20"/>
        </w:rPr>
        <w:t>Wykonawca zobowiązany jest przedstawić wycenę dla obu wariantów. Ostateczny wybór wariantu, który będzie podlegał ocenie, zostanie dokonany przez Zamawiającego po analizie złożonych ofert. Wybór wariantu zależeć będzie od dostępnych środków finansowych.</w:t>
      </w:r>
    </w:p>
    <w:p w14:paraId="1AA0AEEE" w14:textId="77777777" w:rsidR="009E2510" w:rsidRPr="00F73B46" w:rsidRDefault="009E2510" w:rsidP="00123E97">
      <w:pPr>
        <w:jc w:val="both"/>
        <w:rPr>
          <w:rFonts w:ascii="Verdana" w:hAnsi="Verdana"/>
          <w:sz w:val="20"/>
          <w:szCs w:val="20"/>
        </w:rPr>
      </w:pPr>
    </w:p>
    <w:p w14:paraId="216391C4" w14:textId="77777777" w:rsidR="009E2510" w:rsidRPr="00F73B46" w:rsidRDefault="009E2510" w:rsidP="00123E97">
      <w:pPr>
        <w:jc w:val="both"/>
        <w:rPr>
          <w:rFonts w:ascii="Verdana" w:hAnsi="Verdana"/>
          <w:sz w:val="20"/>
          <w:szCs w:val="20"/>
        </w:rPr>
      </w:pPr>
      <w:r w:rsidRPr="00F73B46">
        <w:rPr>
          <w:rFonts w:ascii="Verdana" w:hAnsi="Verdana"/>
          <w:sz w:val="20"/>
          <w:szCs w:val="20"/>
        </w:rPr>
        <w:t xml:space="preserve">Oświadczam, że zrealizujemy przedmiot umowy w terminie określonym w zapytaniu </w:t>
      </w:r>
      <w:r w:rsidRPr="00F73B46">
        <w:rPr>
          <w:rFonts w:ascii="Verdana" w:hAnsi="Verdana"/>
          <w:sz w:val="20"/>
          <w:szCs w:val="20"/>
        </w:rPr>
        <w:lastRenderedPageBreak/>
        <w:t>ofertowym.</w:t>
      </w:r>
    </w:p>
    <w:p w14:paraId="03DBD39D" w14:textId="77777777" w:rsidR="009E2510" w:rsidRPr="00F73B46" w:rsidRDefault="009E2510" w:rsidP="00123E97">
      <w:pPr>
        <w:jc w:val="both"/>
        <w:rPr>
          <w:rFonts w:ascii="Verdana" w:hAnsi="Verdana"/>
          <w:sz w:val="20"/>
          <w:szCs w:val="20"/>
        </w:rPr>
      </w:pPr>
    </w:p>
    <w:p w14:paraId="2351E57C" w14:textId="77777777" w:rsidR="009E2510" w:rsidRPr="00F73B46" w:rsidRDefault="009E2510" w:rsidP="00123E97">
      <w:pPr>
        <w:jc w:val="both"/>
        <w:rPr>
          <w:rFonts w:ascii="Verdana" w:hAnsi="Verdana"/>
          <w:sz w:val="20"/>
          <w:szCs w:val="20"/>
        </w:rPr>
      </w:pPr>
      <w:r w:rsidRPr="00F73B46">
        <w:rPr>
          <w:rFonts w:ascii="Verdana" w:hAnsi="Verdana"/>
          <w:sz w:val="20"/>
          <w:szCs w:val="20"/>
        </w:rPr>
        <w:t>Oświadczam, że posiadam potencjał techniczny i organizacyjny umożliwiający wykonywanie przedmiotu zamówienia.</w:t>
      </w:r>
    </w:p>
    <w:p w14:paraId="17DD8969" w14:textId="77777777" w:rsidR="009E2510" w:rsidRPr="00F73B46" w:rsidRDefault="009E2510" w:rsidP="00123E97">
      <w:pPr>
        <w:jc w:val="both"/>
        <w:rPr>
          <w:rFonts w:ascii="Verdana" w:hAnsi="Verdana"/>
          <w:sz w:val="20"/>
          <w:szCs w:val="20"/>
        </w:rPr>
      </w:pPr>
    </w:p>
    <w:p w14:paraId="28ED3FF0" w14:textId="77777777" w:rsidR="009E2510" w:rsidRPr="00F73B46" w:rsidRDefault="009E2510" w:rsidP="00123E97">
      <w:pPr>
        <w:jc w:val="both"/>
        <w:rPr>
          <w:rFonts w:ascii="Verdana" w:hAnsi="Verdana"/>
          <w:sz w:val="20"/>
          <w:szCs w:val="20"/>
        </w:rPr>
      </w:pPr>
      <w:r w:rsidRPr="00F73B46">
        <w:rPr>
          <w:rFonts w:ascii="Verdana" w:hAnsi="Verdana"/>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Pr="00F73B46">
        <w:rPr>
          <w:rFonts w:ascii="Verdana" w:hAnsi="Verdana"/>
          <w:sz w:val="20"/>
          <w:szCs w:val="20"/>
        </w:rPr>
        <w:t>t.j</w:t>
      </w:r>
      <w:proofErr w:type="spellEnd"/>
      <w:r w:rsidRPr="00F73B46">
        <w:rPr>
          <w:rFonts w:ascii="Verdana" w:hAnsi="Verdana"/>
          <w:sz w:val="20"/>
          <w:szCs w:val="20"/>
        </w:rPr>
        <w:t>. Dz. U. Z 2023 r. poz. 1497 z późn.zm.).</w:t>
      </w:r>
      <w:bookmarkStart w:id="12" w:name="_Hlk55471759"/>
      <w:bookmarkEnd w:id="12"/>
    </w:p>
    <w:p w14:paraId="30BA95E8" w14:textId="77777777" w:rsidR="009E2510" w:rsidRPr="00F73B46" w:rsidRDefault="009E2510" w:rsidP="00123E97">
      <w:pPr>
        <w:jc w:val="both"/>
        <w:rPr>
          <w:rFonts w:ascii="Verdana" w:hAnsi="Verdana"/>
          <w:sz w:val="20"/>
          <w:szCs w:val="20"/>
        </w:rPr>
      </w:pPr>
    </w:p>
    <w:p w14:paraId="668AD413" w14:textId="77777777" w:rsidR="009E2510" w:rsidRDefault="009E2510" w:rsidP="00123E97">
      <w:pPr>
        <w:jc w:val="both"/>
        <w:rPr>
          <w:rFonts w:ascii="Verdana" w:hAnsi="Verdana"/>
          <w:sz w:val="20"/>
          <w:szCs w:val="20"/>
        </w:rPr>
      </w:pPr>
    </w:p>
    <w:p w14:paraId="3E779785" w14:textId="77777777" w:rsidR="0042021B" w:rsidRDefault="0042021B" w:rsidP="00123E97">
      <w:pPr>
        <w:jc w:val="both"/>
        <w:rPr>
          <w:rFonts w:ascii="Verdana" w:hAnsi="Verdana"/>
          <w:sz w:val="20"/>
          <w:szCs w:val="20"/>
        </w:rPr>
      </w:pPr>
    </w:p>
    <w:p w14:paraId="50F55F42" w14:textId="77777777" w:rsidR="0042021B" w:rsidRDefault="0042021B" w:rsidP="00123E97">
      <w:pPr>
        <w:jc w:val="both"/>
        <w:rPr>
          <w:rFonts w:ascii="Verdana" w:hAnsi="Verdana"/>
          <w:sz w:val="20"/>
          <w:szCs w:val="20"/>
        </w:rPr>
      </w:pPr>
    </w:p>
    <w:p w14:paraId="6B1965AA" w14:textId="77777777" w:rsidR="0042021B" w:rsidRDefault="0042021B" w:rsidP="00123E97">
      <w:pPr>
        <w:jc w:val="both"/>
        <w:rPr>
          <w:rFonts w:ascii="Verdana" w:hAnsi="Verdana"/>
          <w:sz w:val="20"/>
          <w:szCs w:val="20"/>
        </w:rPr>
      </w:pPr>
    </w:p>
    <w:p w14:paraId="5DF98441" w14:textId="77777777" w:rsidR="0042021B" w:rsidRDefault="0042021B" w:rsidP="00123E97">
      <w:pPr>
        <w:jc w:val="both"/>
        <w:rPr>
          <w:rFonts w:ascii="Verdana" w:hAnsi="Verdana"/>
          <w:sz w:val="20"/>
          <w:szCs w:val="20"/>
        </w:rPr>
      </w:pPr>
    </w:p>
    <w:p w14:paraId="487E4E49" w14:textId="77777777" w:rsidR="0042021B" w:rsidRDefault="0042021B" w:rsidP="00123E97">
      <w:pPr>
        <w:jc w:val="both"/>
        <w:rPr>
          <w:rFonts w:ascii="Verdana" w:hAnsi="Verdana"/>
          <w:sz w:val="20"/>
          <w:szCs w:val="20"/>
        </w:rPr>
      </w:pPr>
    </w:p>
    <w:p w14:paraId="58CC8BF6" w14:textId="77777777" w:rsidR="0042021B" w:rsidRDefault="0042021B" w:rsidP="00123E97">
      <w:pPr>
        <w:jc w:val="both"/>
        <w:rPr>
          <w:rFonts w:ascii="Verdana" w:hAnsi="Verdana"/>
          <w:sz w:val="20"/>
          <w:szCs w:val="20"/>
        </w:rPr>
      </w:pPr>
    </w:p>
    <w:p w14:paraId="4FF0651F" w14:textId="77777777" w:rsidR="0042021B" w:rsidRDefault="0042021B" w:rsidP="00123E97">
      <w:pPr>
        <w:jc w:val="both"/>
        <w:rPr>
          <w:rFonts w:ascii="Verdana" w:hAnsi="Verdana"/>
          <w:sz w:val="20"/>
          <w:szCs w:val="20"/>
        </w:rPr>
      </w:pPr>
    </w:p>
    <w:p w14:paraId="21F80E3B" w14:textId="77777777" w:rsidR="0042021B" w:rsidRDefault="0042021B" w:rsidP="00123E97">
      <w:pPr>
        <w:jc w:val="both"/>
        <w:rPr>
          <w:rFonts w:ascii="Verdana" w:hAnsi="Verdana"/>
          <w:sz w:val="20"/>
          <w:szCs w:val="20"/>
        </w:rPr>
      </w:pPr>
    </w:p>
    <w:p w14:paraId="69BF40F4" w14:textId="77777777" w:rsidR="0042021B" w:rsidRDefault="0042021B" w:rsidP="00123E97">
      <w:pPr>
        <w:jc w:val="both"/>
        <w:rPr>
          <w:rFonts w:ascii="Verdana" w:hAnsi="Verdana"/>
          <w:sz w:val="20"/>
          <w:szCs w:val="20"/>
        </w:rPr>
      </w:pPr>
    </w:p>
    <w:p w14:paraId="4F233538" w14:textId="77777777" w:rsidR="0042021B" w:rsidRDefault="0042021B" w:rsidP="00123E97">
      <w:pPr>
        <w:jc w:val="both"/>
        <w:rPr>
          <w:rFonts w:ascii="Verdana" w:hAnsi="Verdana"/>
          <w:sz w:val="20"/>
          <w:szCs w:val="20"/>
        </w:rPr>
      </w:pPr>
    </w:p>
    <w:p w14:paraId="47A1FEC5" w14:textId="77777777" w:rsidR="0042021B" w:rsidRDefault="0042021B" w:rsidP="00123E97">
      <w:pPr>
        <w:jc w:val="both"/>
        <w:rPr>
          <w:rFonts w:ascii="Verdana" w:hAnsi="Verdana"/>
          <w:sz w:val="20"/>
          <w:szCs w:val="20"/>
        </w:rPr>
      </w:pPr>
    </w:p>
    <w:p w14:paraId="19FE533A" w14:textId="77777777" w:rsidR="0042021B" w:rsidRDefault="0042021B" w:rsidP="00123E97">
      <w:pPr>
        <w:jc w:val="both"/>
        <w:rPr>
          <w:rFonts w:ascii="Verdana" w:hAnsi="Verdana"/>
          <w:sz w:val="20"/>
          <w:szCs w:val="20"/>
        </w:rPr>
      </w:pPr>
    </w:p>
    <w:p w14:paraId="38FFDCA9" w14:textId="77777777" w:rsidR="0042021B" w:rsidRDefault="0042021B" w:rsidP="00123E97">
      <w:pPr>
        <w:jc w:val="both"/>
        <w:rPr>
          <w:rFonts w:ascii="Verdana" w:hAnsi="Verdana"/>
          <w:sz w:val="20"/>
          <w:szCs w:val="20"/>
        </w:rPr>
      </w:pPr>
    </w:p>
    <w:p w14:paraId="6AD85CA6" w14:textId="77777777" w:rsidR="0042021B" w:rsidRDefault="0042021B" w:rsidP="00123E97">
      <w:pPr>
        <w:jc w:val="both"/>
        <w:rPr>
          <w:rFonts w:ascii="Verdana" w:hAnsi="Verdana"/>
          <w:sz w:val="20"/>
          <w:szCs w:val="20"/>
        </w:rPr>
      </w:pPr>
    </w:p>
    <w:p w14:paraId="5B5F0401" w14:textId="77777777" w:rsidR="0042021B" w:rsidRDefault="0042021B" w:rsidP="00123E97">
      <w:pPr>
        <w:jc w:val="both"/>
        <w:rPr>
          <w:rFonts w:ascii="Verdana" w:hAnsi="Verdana"/>
          <w:sz w:val="20"/>
          <w:szCs w:val="20"/>
        </w:rPr>
      </w:pPr>
    </w:p>
    <w:p w14:paraId="3D4A55D4" w14:textId="77777777" w:rsidR="0042021B" w:rsidRDefault="0042021B" w:rsidP="00123E97">
      <w:pPr>
        <w:jc w:val="both"/>
        <w:rPr>
          <w:rFonts w:ascii="Verdana" w:hAnsi="Verdana"/>
          <w:sz w:val="20"/>
          <w:szCs w:val="20"/>
        </w:rPr>
      </w:pPr>
    </w:p>
    <w:p w14:paraId="055F2173" w14:textId="77777777" w:rsidR="0042021B" w:rsidRDefault="0042021B" w:rsidP="00123E97">
      <w:pPr>
        <w:jc w:val="both"/>
        <w:rPr>
          <w:rFonts w:ascii="Verdana" w:hAnsi="Verdana"/>
          <w:sz w:val="20"/>
          <w:szCs w:val="20"/>
        </w:rPr>
      </w:pPr>
    </w:p>
    <w:p w14:paraId="78926A60" w14:textId="77777777" w:rsidR="0042021B" w:rsidRDefault="0042021B" w:rsidP="00123E97">
      <w:pPr>
        <w:jc w:val="both"/>
        <w:rPr>
          <w:rFonts w:ascii="Verdana" w:hAnsi="Verdana"/>
          <w:sz w:val="20"/>
          <w:szCs w:val="20"/>
        </w:rPr>
      </w:pPr>
    </w:p>
    <w:p w14:paraId="5F47D24A" w14:textId="77777777" w:rsidR="0042021B" w:rsidRDefault="0042021B" w:rsidP="00123E97">
      <w:pPr>
        <w:jc w:val="both"/>
        <w:rPr>
          <w:rFonts w:ascii="Verdana" w:hAnsi="Verdana"/>
          <w:sz w:val="20"/>
          <w:szCs w:val="20"/>
        </w:rPr>
      </w:pPr>
    </w:p>
    <w:p w14:paraId="03DA3D88" w14:textId="77777777" w:rsidR="0042021B" w:rsidRDefault="0042021B" w:rsidP="00123E97">
      <w:pPr>
        <w:jc w:val="both"/>
        <w:rPr>
          <w:rFonts w:ascii="Verdana" w:hAnsi="Verdana"/>
          <w:sz w:val="20"/>
          <w:szCs w:val="20"/>
        </w:rPr>
      </w:pPr>
    </w:p>
    <w:p w14:paraId="04D35834" w14:textId="77777777" w:rsidR="0042021B" w:rsidRDefault="0042021B" w:rsidP="00123E97">
      <w:pPr>
        <w:jc w:val="both"/>
        <w:rPr>
          <w:rFonts w:ascii="Verdana" w:hAnsi="Verdana"/>
          <w:sz w:val="20"/>
          <w:szCs w:val="20"/>
        </w:rPr>
      </w:pPr>
    </w:p>
    <w:p w14:paraId="76AFDFBD" w14:textId="77777777" w:rsidR="0042021B" w:rsidRDefault="0042021B" w:rsidP="00123E97">
      <w:pPr>
        <w:jc w:val="both"/>
        <w:rPr>
          <w:rFonts w:ascii="Verdana" w:hAnsi="Verdana"/>
          <w:sz w:val="20"/>
          <w:szCs w:val="20"/>
        </w:rPr>
      </w:pPr>
    </w:p>
    <w:p w14:paraId="03BCB4F8" w14:textId="77777777" w:rsidR="0042021B" w:rsidRDefault="0042021B" w:rsidP="00123E97">
      <w:pPr>
        <w:jc w:val="both"/>
        <w:rPr>
          <w:rFonts w:ascii="Verdana" w:hAnsi="Verdana"/>
          <w:sz w:val="20"/>
          <w:szCs w:val="20"/>
        </w:rPr>
      </w:pPr>
    </w:p>
    <w:p w14:paraId="70EFDAA1" w14:textId="77777777" w:rsidR="0042021B" w:rsidRDefault="0042021B" w:rsidP="00123E97">
      <w:pPr>
        <w:jc w:val="both"/>
        <w:rPr>
          <w:rFonts w:ascii="Verdana" w:hAnsi="Verdana"/>
          <w:sz w:val="20"/>
          <w:szCs w:val="20"/>
        </w:rPr>
      </w:pPr>
    </w:p>
    <w:p w14:paraId="5DAB8472" w14:textId="77777777" w:rsidR="0042021B" w:rsidRDefault="0042021B" w:rsidP="00123E97">
      <w:pPr>
        <w:jc w:val="both"/>
        <w:rPr>
          <w:rFonts w:ascii="Verdana" w:hAnsi="Verdana"/>
          <w:sz w:val="20"/>
          <w:szCs w:val="20"/>
        </w:rPr>
      </w:pPr>
    </w:p>
    <w:p w14:paraId="12D63504" w14:textId="77777777" w:rsidR="0042021B" w:rsidRDefault="0042021B" w:rsidP="00123E97">
      <w:pPr>
        <w:jc w:val="both"/>
        <w:rPr>
          <w:rFonts w:ascii="Verdana" w:hAnsi="Verdana"/>
          <w:sz w:val="20"/>
          <w:szCs w:val="20"/>
        </w:rPr>
      </w:pPr>
    </w:p>
    <w:p w14:paraId="62F6D11F" w14:textId="77777777" w:rsidR="0042021B" w:rsidRDefault="0042021B" w:rsidP="00123E97">
      <w:pPr>
        <w:jc w:val="both"/>
        <w:rPr>
          <w:rFonts w:ascii="Verdana" w:hAnsi="Verdana"/>
          <w:sz w:val="20"/>
          <w:szCs w:val="20"/>
        </w:rPr>
      </w:pPr>
    </w:p>
    <w:p w14:paraId="6825A788" w14:textId="77777777" w:rsidR="0042021B" w:rsidRDefault="0042021B" w:rsidP="00123E97">
      <w:pPr>
        <w:jc w:val="both"/>
        <w:rPr>
          <w:rFonts w:ascii="Verdana" w:hAnsi="Verdana"/>
          <w:sz w:val="20"/>
          <w:szCs w:val="20"/>
        </w:rPr>
      </w:pPr>
    </w:p>
    <w:p w14:paraId="144C3C71" w14:textId="77777777" w:rsidR="0042021B" w:rsidRDefault="0042021B" w:rsidP="00123E97">
      <w:pPr>
        <w:jc w:val="both"/>
        <w:rPr>
          <w:rFonts w:ascii="Verdana" w:hAnsi="Verdana"/>
          <w:sz w:val="20"/>
          <w:szCs w:val="20"/>
        </w:rPr>
      </w:pPr>
    </w:p>
    <w:p w14:paraId="5B1A348B" w14:textId="77777777" w:rsidR="0042021B" w:rsidRDefault="0042021B" w:rsidP="00123E97">
      <w:pPr>
        <w:jc w:val="both"/>
        <w:rPr>
          <w:rFonts w:ascii="Verdana" w:hAnsi="Verdana"/>
          <w:sz w:val="20"/>
          <w:szCs w:val="20"/>
        </w:rPr>
      </w:pPr>
    </w:p>
    <w:p w14:paraId="25CCB4A0" w14:textId="77777777" w:rsidR="0042021B" w:rsidRDefault="0042021B" w:rsidP="00123E97">
      <w:pPr>
        <w:jc w:val="both"/>
        <w:rPr>
          <w:rFonts w:ascii="Verdana" w:hAnsi="Verdana"/>
          <w:sz w:val="20"/>
          <w:szCs w:val="20"/>
        </w:rPr>
      </w:pPr>
    </w:p>
    <w:p w14:paraId="08B5B997" w14:textId="77777777" w:rsidR="0042021B" w:rsidRDefault="0042021B" w:rsidP="00123E97">
      <w:pPr>
        <w:jc w:val="both"/>
        <w:rPr>
          <w:rFonts w:ascii="Verdana" w:hAnsi="Verdana"/>
          <w:sz w:val="20"/>
          <w:szCs w:val="20"/>
        </w:rPr>
      </w:pPr>
    </w:p>
    <w:p w14:paraId="3A740D07" w14:textId="77777777" w:rsidR="0042021B" w:rsidRDefault="0042021B" w:rsidP="00123E97">
      <w:pPr>
        <w:jc w:val="both"/>
        <w:rPr>
          <w:rFonts w:ascii="Verdana" w:hAnsi="Verdana"/>
          <w:sz w:val="20"/>
          <w:szCs w:val="20"/>
        </w:rPr>
      </w:pPr>
    </w:p>
    <w:p w14:paraId="45E09A51" w14:textId="77777777" w:rsidR="0042021B" w:rsidRDefault="0042021B" w:rsidP="00123E97">
      <w:pPr>
        <w:jc w:val="both"/>
        <w:rPr>
          <w:rFonts w:ascii="Verdana" w:hAnsi="Verdana"/>
          <w:sz w:val="20"/>
          <w:szCs w:val="20"/>
        </w:rPr>
      </w:pPr>
    </w:p>
    <w:p w14:paraId="3C230821" w14:textId="77777777" w:rsidR="0042021B" w:rsidRDefault="0042021B" w:rsidP="00123E97">
      <w:pPr>
        <w:jc w:val="both"/>
        <w:rPr>
          <w:rFonts w:ascii="Verdana" w:hAnsi="Verdana"/>
          <w:sz w:val="20"/>
          <w:szCs w:val="20"/>
        </w:rPr>
      </w:pPr>
    </w:p>
    <w:p w14:paraId="1EAD9A88" w14:textId="77777777" w:rsidR="0042021B" w:rsidRDefault="0042021B" w:rsidP="00123E97">
      <w:pPr>
        <w:jc w:val="both"/>
        <w:rPr>
          <w:rFonts w:ascii="Verdana" w:hAnsi="Verdana"/>
          <w:sz w:val="20"/>
          <w:szCs w:val="20"/>
        </w:rPr>
      </w:pPr>
    </w:p>
    <w:p w14:paraId="05D78187" w14:textId="77777777" w:rsidR="0042021B" w:rsidRDefault="0042021B" w:rsidP="00123E97">
      <w:pPr>
        <w:jc w:val="both"/>
        <w:rPr>
          <w:rFonts w:ascii="Verdana" w:hAnsi="Verdana"/>
          <w:sz w:val="20"/>
          <w:szCs w:val="20"/>
        </w:rPr>
      </w:pPr>
    </w:p>
    <w:p w14:paraId="4974D822" w14:textId="77777777" w:rsidR="0042021B" w:rsidRDefault="0042021B" w:rsidP="00123E97">
      <w:pPr>
        <w:jc w:val="both"/>
        <w:rPr>
          <w:rFonts w:ascii="Verdana" w:hAnsi="Verdana"/>
          <w:sz w:val="20"/>
          <w:szCs w:val="20"/>
        </w:rPr>
      </w:pPr>
    </w:p>
    <w:p w14:paraId="346CB7F2" w14:textId="77777777" w:rsidR="0042021B" w:rsidRDefault="0042021B" w:rsidP="00123E97">
      <w:pPr>
        <w:jc w:val="both"/>
        <w:rPr>
          <w:rFonts w:ascii="Verdana" w:hAnsi="Verdana"/>
          <w:sz w:val="20"/>
          <w:szCs w:val="20"/>
        </w:rPr>
      </w:pPr>
    </w:p>
    <w:p w14:paraId="3A6FE52D" w14:textId="77777777" w:rsidR="0042021B" w:rsidRDefault="0042021B" w:rsidP="00123E97">
      <w:pPr>
        <w:jc w:val="both"/>
        <w:rPr>
          <w:rFonts w:ascii="Verdana" w:hAnsi="Verdana"/>
          <w:sz w:val="20"/>
          <w:szCs w:val="20"/>
        </w:rPr>
      </w:pPr>
    </w:p>
    <w:p w14:paraId="315DB73E" w14:textId="77777777" w:rsidR="0042021B" w:rsidRDefault="0042021B" w:rsidP="00123E97">
      <w:pPr>
        <w:jc w:val="both"/>
        <w:rPr>
          <w:rFonts w:ascii="Verdana" w:hAnsi="Verdana"/>
          <w:sz w:val="20"/>
          <w:szCs w:val="20"/>
        </w:rPr>
      </w:pPr>
    </w:p>
    <w:p w14:paraId="34A3E1B0" w14:textId="77777777" w:rsidR="0042021B" w:rsidRDefault="0042021B" w:rsidP="00123E97">
      <w:pPr>
        <w:jc w:val="both"/>
        <w:rPr>
          <w:rFonts w:ascii="Verdana" w:hAnsi="Verdana"/>
          <w:sz w:val="20"/>
          <w:szCs w:val="20"/>
        </w:rPr>
      </w:pPr>
    </w:p>
    <w:p w14:paraId="77703297" w14:textId="77777777" w:rsidR="0042021B" w:rsidRDefault="0042021B" w:rsidP="00123E97">
      <w:pPr>
        <w:jc w:val="both"/>
        <w:rPr>
          <w:rFonts w:ascii="Verdana" w:hAnsi="Verdana"/>
          <w:sz w:val="20"/>
          <w:szCs w:val="20"/>
        </w:rPr>
      </w:pPr>
    </w:p>
    <w:p w14:paraId="2755B953" w14:textId="77777777" w:rsidR="0042021B" w:rsidRDefault="0042021B" w:rsidP="00123E97">
      <w:pPr>
        <w:jc w:val="both"/>
        <w:rPr>
          <w:rFonts w:ascii="Verdana" w:hAnsi="Verdana"/>
          <w:sz w:val="20"/>
          <w:szCs w:val="20"/>
        </w:rPr>
      </w:pPr>
    </w:p>
    <w:p w14:paraId="6341B44D" w14:textId="77777777" w:rsidR="0042021B" w:rsidRDefault="0042021B" w:rsidP="00123E97">
      <w:pPr>
        <w:jc w:val="both"/>
        <w:rPr>
          <w:rFonts w:ascii="Verdana" w:hAnsi="Verdana"/>
          <w:sz w:val="20"/>
          <w:szCs w:val="20"/>
        </w:rPr>
      </w:pPr>
    </w:p>
    <w:p w14:paraId="52FFB103" w14:textId="77777777" w:rsidR="0042021B" w:rsidRDefault="0042021B" w:rsidP="00123E97">
      <w:pPr>
        <w:jc w:val="both"/>
        <w:rPr>
          <w:rFonts w:ascii="Verdana" w:hAnsi="Verdana"/>
          <w:sz w:val="20"/>
          <w:szCs w:val="20"/>
        </w:rPr>
      </w:pPr>
    </w:p>
    <w:p w14:paraId="686B693E" w14:textId="77777777" w:rsidR="0042021B" w:rsidRDefault="0042021B" w:rsidP="00123E97">
      <w:pPr>
        <w:jc w:val="both"/>
        <w:rPr>
          <w:rFonts w:ascii="Verdana" w:hAnsi="Verdana"/>
          <w:sz w:val="20"/>
          <w:szCs w:val="20"/>
        </w:rPr>
      </w:pPr>
    </w:p>
    <w:p w14:paraId="5DD9499E" w14:textId="77777777" w:rsidR="0042021B" w:rsidRDefault="0042021B" w:rsidP="00123E97">
      <w:pPr>
        <w:jc w:val="both"/>
        <w:rPr>
          <w:rFonts w:ascii="Verdana" w:hAnsi="Verdana"/>
          <w:sz w:val="20"/>
          <w:szCs w:val="20"/>
        </w:rPr>
      </w:pPr>
    </w:p>
    <w:p w14:paraId="66131FBC" w14:textId="1161CCEE" w:rsidR="0042021B" w:rsidRPr="00C675CF" w:rsidRDefault="0042021B" w:rsidP="0042021B">
      <w:pPr>
        <w:pStyle w:val="Teksttreci0"/>
        <w:tabs>
          <w:tab w:val="left" w:pos="373"/>
        </w:tabs>
        <w:spacing w:after="0" w:line="360" w:lineRule="auto"/>
        <w:jc w:val="right"/>
        <w:rPr>
          <w:rFonts w:ascii="Verdana" w:eastAsia="Courier New" w:hAnsi="Verdana" w:cs="Courier New"/>
          <w:color w:val="000000" w:themeColor="text1"/>
          <w:sz w:val="20"/>
          <w:szCs w:val="20"/>
        </w:rPr>
      </w:pPr>
      <w:proofErr w:type="spellStart"/>
      <w:r w:rsidRPr="00C675CF">
        <w:rPr>
          <w:rFonts w:ascii="Verdana" w:eastAsia="Courier New" w:hAnsi="Verdana" w:cs="Courier New"/>
          <w:color w:val="000000" w:themeColor="text1"/>
          <w:sz w:val="20"/>
          <w:szCs w:val="20"/>
        </w:rPr>
        <w:lastRenderedPageBreak/>
        <w:t>Załacznik</w:t>
      </w:r>
      <w:proofErr w:type="spellEnd"/>
      <w:r w:rsidRPr="00C675CF">
        <w:rPr>
          <w:rFonts w:ascii="Verdana" w:eastAsia="Courier New" w:hAnsi="Verdana" w:cs="Courier New"/>
          <w:color w:val="000000" w:themeColor="text1"/>
          <w:sz w:val="20"/>
          <w:szCs w:val="20"/>
        </w:rPr>
        <w:t xml:space="preserve"> nr </w:t>
      </w:r>
      <w:r>
        <w:rPr>
          <w:rFonts w:ascii="Verdana" w:eastAsia="Courier New" w:hAnsi="Verdana" w:cs="Courier New"/>
          <w:color w:val="000000" w:themeColor="text1"/>
          <w:sz w:val="20"/>
          <w:szCs w:val="20"/>
        </w:rPr>
        <w:t>3</w:t>
      </w:r>
    </w:p>
    <w:p w14:paraId="06B5640A" w14:textId="77777777" w:rsidR="0042021B" w:rsidRPr="00C675CF" w:rsidRDefault="0042021B" w:rsidP="0042021B">
      <w:pPr>
        <w:jc w:val="center"/>
        <w:rPr>
          <w:rFonts w:ascii="Verdana" w:hAnsi="Verdana" w:cs="Times New Roman"/>
          <w:b/>
          <w:bCs/>
          <w:sz w:val="20"/>
          <w:szCs w:val="20"/>
        </w:rPr>
      </w:pPr>
      <w:r w:rsidRPr="00C675CF">
        <w:rPr>
          <w:rFonts w:ascii="Verdana" w:hAnsi="Verdana" w:cs="Times New Roman"/>
          <w:b/>
          <w:bCs/>
          <w:sz w:val="20"/>
          <w:szCs w:val="20"/>
        </w:rPr>
        <w:t>WYKAZ WYKONANYCH DOSTAW</w:t>
      </w:r>
    </w:p>
    <w:p w14:paraId="77CB86F5" w14:textId="77777777" w:rsidR="0042021B" w:rsidRPr="00C675CF" w:rsidRDefault="0042021B" w:rsidP="0042021B">
      <w:pPr>
        <w:jc w:val="center"/>
        <w:rPr>
          <w:rFonts w:ascii="Verdana" w:hAnsi="Verdana" w:cs="Times New Roman"/>
          <w:b/>
          <w:bCs/>
          <w:sz w:val="20"/>
          <w:szCs w:val="20"/>
        </w:rPr>
      </w:pPr>
    </w:p>
    <w:p w14:paraId="56054F1A" w14:textId="77777777" w:rsidR="0042021B" w:rsidRPr="00C675CF" w:rsidRDefault="0042021B" w:rsidP="0042021B">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UWAGA!</w:t>
      </w:r>
    </w:p>
    <w:p w14:paraId="24B87A14" w14:textId="77777777" w:rsidR="0042021B" w:rsidRPr="00C675CF" w:rsidRDefault="0042021B" w:rsidP="0042021B">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Do Wykazu należy dołączyć dokumenty potwierdzające należyte wykonanie wykazanych dostaw (dowody).</w:t>
      </w:r>
    </w:p>
    <w:p w14:paraId="54301EBE" w14:textId="77777777" w:rsidR="0042021B" w:rsidRPr="00C675CF" w:rsidRDefault="0042021B" w:rsidP="0042021B">
      <w:pPr>
        <w:jc w:val="both"/>
        <w:rPr>
          <w:rFonts w:ascii="Verdana" w:hAnsi="Verdana" w:cs="Times New Roman"/>
          <w:sz w:val="20"/>
          <w:szCs w:val="20"/>
          <w:shd w:val="clear" w:color="auto" w:fill="FFFFFF"/>
        </w:rPr>
      </w:pPr>
      <w:r w:rsidRPr="00C675CF">
        <w:rPr>
          <w:rFonts w:ascii="Verdana" w:hAnsi="Verdana" w:cs="Times New Roman"/>
          <w:sz w:val="20"/>
          <w:szCs w:val="20"/>
          <w:shd w:val="clear" w:color="auto" w:fill="FFFFFF"/>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51831D1" w14:textId="77777777" w:rsidR="0042021B" w:rsidRPr="00C675CF" w:rsidRDefault="0042021B" w:rsidP="0042021B">
      <w:pPr>
        <w:ind w:left="567"/>
        <w:jc w:val="right"/>
        <w:rPr>
          <w:rFonts w:ascii="Verdana" w:hAnsi="Verdana" w:cs="Times New Roman"/>
          <w:sz w:val="20"/>
          <w:szCs w:val="20"/>
        </w:rPr>
      </w:pPr>
    </w:p>
    <w:p w14:paraId="1C3C141E" w14:textId="77777777" w:rsidR="0042021B" w:rsidRPr="00C675CF" w:rsidRDefault="0042021B" w:rsidP="0042021B">
      <w:pPr>
        <w:ind w:left="567"/>
        <w:jc w:val="right"/>
        <w:rPr>
          <w:rFonts w:ascii="Verdana" w:hAnsi="Verdana" w:cs="Times New Roman"/>
          <w:sz w:val="20"/>
          <w:szCs w:val="20"/>
        </w:rPr>
      </w:pP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r w:rsidRPr="00C675CF">
        <w:rPr>
          <w:rFonts w:ascii="Verdana" w:hAnsi="Verdana" w:cs="Times New Roman"/>
          <w:sz w:val="20"/>
          <w:szCs w:val="20"/>
        </w:rPr>
        <w:tab/>
      </w:r>
    </w:p>
    <w:tbl>
      <w:tblPr>
        <w:tblpPr w:leftFromText="141" w:rightFromText="141" w:vertAnchor="page" w:horzAnchor="margin" w:tblpY="64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404"/>
        <w:gridCol w:w="1771"/>
        <w:gridCol w:w="2124"/>
        <w:gridCol w:w="1949"/>
        <w:gridCol w:w="2019"/>
      </w:tblGrid>
      <w:tr w:rsidR="0042021B" w:rsidRPr="00C675CF" w14:paraId="0FC69295" w14:textId="77777777" w:rsidTr="002247C4">
        <w:trPr>
          <w:trHeight w:val="589"/>
        </w:trPr>
        <w:tc>
          <w:tcPr>
            <w:tcW w:w="509" w:type="dxa"/>
            <w:vAlign w:val="center"/>
          </w:tcPr>
          <w:p w14:paraId="47DC79AC"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proofErr w:type="spellStart"/>
            <w:r w:rsidRPr="00C675CF">
              <w:rPr>
                <w:rFonts w:ascii="Verdana" w:eastAsia="Times New Roman" w:hAnsi="Verdana" w:cs="Times New Roman"/>
                <w:b/>
                <w:bCs/>
                <w:kern w:val="1"/>
                <w:sz w:val="20"/>
                <w:szCs w:val="20"/>
                <w:lang w:eastAsia="ar-SA"/>
              </w:rPr>
              <w:t>Lp</w:t>
            </w:r>
            <w:proofErr w:type="spellEnd"/>
          </w:p>
        </w:tc>
        <w:tc>
          <w:tcPr>
            <w:tcW w:w="1404" w:type="dxa"/>
            <w:vAlign w:val="center"/>
          </w:tcPr>
          <w:p w14:paraId="70348CDB"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Przedmiot dostawy</w:t>
            </w:r>
          </w:p>
        </w:tc>
        <w:tc>
          <w:tcPr>
            <w:tcW w:w="1771" w:type="dxa"/>
            <w:vAlign w:val="center"/>
          </w:tcPr>
          <w:p w14:paraId="2B0C9171"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 xml:space="preserve">Dane odbiorcy </w:t>
            </w:r>
            <w:r w:rsidRPr="00C675CF">
              <w:rPr>
                <w:rFonts w:ascii="Verdana" w:eastAsia="Times New Roman" w:hAnsi="Verdana" w:cs="Times New Roman"/>
                <w:kern w:val="1"/>
                <w:sz w:val="20"/>
                <w:szCs w:val="20"/>
                <w:lang w:eastAsia="ar-SA"/>
              </w:rPr>
              <w:t>(nazwa, adres)</w:t>
            </w:r>
          </w:p>
        </w:tc>
        <w:tc>
          <w:tcPr>
            <w:tcW w:w="2124" w:type="dxa"/>
            <w:vAlign w:val="center"/>
          </w:tcPr>
          <w:p w14:paraId="1C345479"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Terminy wykonania</w:t>
            </w:r>
          </w:p>
          <w:p w14:paraId="1E99772F"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(od – do)</w:t>
            </w:r>
          </w:p>
        </w:tc>
        <w:tc>
          <w:tcPr>
            <w:tcW w:w="1949" w:type="dxa"/>
          </w:tcPr>
          <w:p w14:paraId="007DF5A8"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Wartość wykonanych lub wykonywanych dostaw</w:t>
            </w:r>
          </w:p>
          <w:p w14:paraId="7B45EE9E"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p>
        </w:tc>
        <w:tc>
          <w:tcPr>
            <w:tcW w:w="2019" w:type="dxa"/>
            <w:vAlign w:val="center"/>
          </w:tcPr>
          <w:p w14:paraId="44E01345" w14:textId="77777777" w:rsidR="0042021B" w:rsidRPr="00C675CF" w:rsidRDefault="0042021B" w:rsidP="002247C4">
            <w:pPr>
              <w:tabs>
                <w:tab w:val="left" w:pos="1800"/>
              </w:tabs>
              <w:suppressAutoHyphens/>
              <w:jc w:val="center"/>
              <w:textAlignment w:val="baseline"/>
              <w:rPr>
                <w:rFonts w:ascii="Verdana" w:eastAsia="Times New Roman" w:hAnsi="Verdana" w:cs="Times New Roman"/>
                <w:b/>
                <w:bCs/>
                <w:kern w:val="1"/>
                <w:sz w:val="20"/>
                <w:szCs w:val="20"/>
                <w:lang w:eastAsia="ar-SA"/>
              </w:rPr>
            </w:pPr>
            <w:r w:rsidRPr="00C675CF">
              <w:rPr>
                <w:rFonts w:ascii="Verdana" w:eastAsia="Times New Roman" w:hAnsi="Verdana" w:cs="Times New Roman"/>
                <w:b/>
                <w:bCs/>
                <w:kern w:val="1"/>
                <w:sz w:val="20"/>
                <w:szCs w:val="20"/>
                <w:lang w:eastAsia="ar-SA"/>
              </w:rPr>
              <w:t xml:space="preserve">W przypadku wykonawców wspólnie ubiegających się </w:t>
            </w:r>
            <w:r w:rsidRPr="00C675CF">
              <w:rPr>
                <w:rFonts w:ascii="Verdana" w:eastAsia="Times New Roman" w:hAnsi="Verdana" w:cs="Times New Roman"/>
                <w:b/>
                <w:bCs/>
                <w:kern w:val="1"/>
                <w:sz w:val="20"/>
                <w:szCs w:val="20"/>
                <w:lang w:eastAsia="ar-SA"/>
              </w:rPr>
              <w:br/>
              <w:t>o udzielenie zamówienia:</w:t>
            </w:r>
          </w:p>
          <w:p w14:paraId="6350046C"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b/>
                <w:bCs/>
                <w:kern w:val="1"/>
                <w:sz w:val="20"/>
                <w:szCs w:val="20"/>
                <w:lang w:eastAsia="ar-SA"/>
              </w:rPr>
              <w:t xml:space="preserve">Wskazać WYKONAWCĘ, który wykonywał wykazaną dostawę </w:t>
            </w:r>
          </w:p>
        </w:tc>
      </w:tr>
      <w:tr w:rsidR="0042021B" w:rsidRPr="00C675CF" w14:paraId="20E429E6" w14:textId="77777777" w:rsidTr="002247C4">
        <w:trPr>
          <w:trHeight w:val="298"/>
        </w:trPr>
        <w:tc>
          <w:tcPr>
            <w:tcW w:w="509" w:type="dxa"/>
            <w:vAlign w:val="center"/>
          </w:tcPr>
          <w:p w14:paraId="4FF20E75"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1</w:t>
            </w:r>
          </w:p>
        </w:tc>
        <w:tc>
          <w:tcPr>
            <w:tcW w:w="1404" w:type="dxa"/>
            <w:vAlign w:val="center"/>
          </w:tcPr>
          <w:p w14:paraId="14217E6A" w14:textId="77777777" w:rsidR="0042021B" w:rsidRPr="00C675CF" w:rsidRDefault="0042021B" w:rsidP="002247C4">
            <w:pPr>
              <w:tabs>
                <w:tab w:val="left" w:pos="1800"/>
              </w:tabs>
              <w:suppressAutoHyphens/>
              <w:textAlignment w:val="baseline"/>
              <w:rPr>
                <w:rFonts w:ascii="Verdana" w:eastAsia="Times New Roman" w:hAnsi="Verdana" w:cs="Times New Roman"/>
                <w:kern w:val="1"/>
                <w:sz w:val="20"/>
                <w:szCs w:val="20"/>
                <w:lang w:eastAsia="ar-SA"/>
              </w:rPr>
            </w:pPr>
          </w:p>
        </w:tc>
        <w:tc>
          <w:tcPr>
            <w:tcW w:w="1771" w:type="dxa"/>
            <w:vAlign w:val="center"/>
          </w:tcPr>
          <w:p w14:paraId="63FB6F2A"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124" w:type="dxa"/>
            <w:vAlign w:val="center"/>
          </w:tcPr>
          <w:p w14:paraId="3FE4831D"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1949" w:type="dxa"/>
          </w:tcPr>
          <w:p w14:paraId="3C86B5BE"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019" w:type="dxa"/>
            <w:vAlign w:val="center"/>
          </w:tcPr>
          <w:p w14:paraId="16F71B6F"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r>
      <w:tr w:rsidR="0042021B" w:rsidRPr="00C675CF" w14:paraId="264D3B5D" w14:textId="77777777" w:rsidTr="002247C4">
        <w:trPr>
          <w:trHeight w:val="298"/>
        </w:trPr>
        <w:tc>
          <w:tcPr>
            <w:tcW w:w="509" w:type="dxa"/>
            <w:vAlign w:val="center"/>
          </w:tcPr>
          <w:p w14:paraId="6C281559"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r w:rsidRPr="00C675CF">
              <w:rPr>
                <w:rFonts w:ascii="Verdana" w:eastAsia="Times New Roman" w:hAnsi="Verdana" w:cs="Times New Roman"/>
                <w:kern w:val="1"/>
                <w:sz w:val="20"/>
                <w:szCs w:val="20"/>
                <w:lang w:eastAsia="ar-SA"/>
              </w:rPr>
              <w:t>2</w:t>
            </w:r>
          </w:p>
        </w:tc>
        <w:tc>
          <w:tcPr>
            <w:tcW w:w="1404" w:type="dxa"/>
            <w:vAlign w:val="center"/>
          </w:tcPr>
          <w:p w14:paraId="58C7EB65" w14:textId="77777777" w:rsidR="0042021B" w:rsidRPr="00C675CF" w:rsidRDefault="0042021B" w:rsidP="002247C4">
            <w:pPr>
              <w:tabs>
                <w:tab w:val="left" w:pos="1800"/>
              </w:tabs>
              <w:suppressAutoHyphens/>
              <w:textAlignment w:val="baseline"/>
              <w:rPr>
                <w:rFonts w:ascii="Verdana" w:eastAsia="Times New Roman" w:hAnsi="Verdana" w:cs="Times New Roman"/>
                <w:kern w:val="1"/>
                <w:sz w:val="20"/>
                <w:szCs w:val="20"/>
                <w:lang w:eastAsia="ar-SA"/>
              </w:rPr>
            </w:pPr>
          </w:p>
        </w:tc>
        <w:tc>
          <w:tcPr>
            <w:tcW w:w="1771" w:type="dxa"/>
            <w:vAlign w:val="center"/>
          </w:tcPr>
          <w:p w14:paraId="089E6979"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124" w:type="dxa"/>
            <w:vAlign w:val="center"/>
          </w:tcPr>
          <w:p w14:paraId="4040EA06"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1949" w:type="dxa"/>
          </w:tcPr>
          <w:p w14:paraId="155EC252"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c>
          <w:tcPr>
            <w:tcW w:w="2019" w:type="dxa"/>
            <w:vAlign w:val="center"/>
          </w:tcPr>
          <w:p w14:paraId="6F518AF8" w14:textId="77777777" w:rsidR="0042021B" w:rsidRPr="00C675CF" w:rsidRDefault="0042021B" w:rsidP="002247C4">
            <w:pPr>
              <w:tabs>
                <w:tab w:val="left" w:pos="1800"/>
              </w:tabs>
              <w:suppressAutoHyphens/>
              <w:jc w:val="center"/>
              <w:textAlignment w:val="baseline"/>
              <w:rPr>
                <w:rFonts w:ascii="Verdana" w:eastAsia="Times New Roman" w:hAnsi="Verdana" w:cs="Times New Roman"/>
                <w:kern w:val="1"/>
                <w:sz w:val="20"/>
                <w:szCs w:val="20"/>
                <w:lang w:eastAsia="ar-SA"/>
              </w:rPr>
            </w:pPr>
          </w:p>
        </w:tc>
      </w:tr>
      <w:tr w:rsidR="0042021B" w:rsidRPr="00C675CF" w14:paraId="3EA0AED3" w14:textId="77777777" w:rsidTr="002247C4">
        <w:trPr>
          <w:trHeight w:val="298"/>
        </w:trPr>
        <w:tc>
          <w:tcPr>
            <w:tcW w:w="509" w:type="dxa"/>
            <w:vAlign w:val="center"/>
          </w:tcPr>
          <w:p w14:paraId="7BEB2E95"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404" w:type="dxa"/>
            <w:vAlign w:val="center"/>
          </w:tcPr>
          <w:p w14:paraId="0866F521" w14:textId="77777777" w:rsidR="0042021B" w:rsidRPr="00C675CF" w:rsidRDefault="0042021B" w:rsidP="002247C4">
            <w:pPr>
              <w:tabs>
                <w:tab w:val="left" w:pos="1800"/>
              </w:tabs>
              <w:suppressAutoHyphens/>
              <w:ind w:left="2143" w:hanging="357"/>
              <w:textAlignment w:val="baseline"/>
              <w:rPr>
                <w:rFonts w:ascii="Verdana" w:eastAsia="Times New Roman" w:hAnsi="Verdana" w:cs="Times New Roman"/>
                <w:kern w:val="1"/>
                <w:sz w:val="20"/>
                <w:szCs w:val="20"/>
                <w:lang w:eastAsia="ar-SA"/>
              </w:rPr>
            </w:pPr>
          </w:p>
        </w:tc>
        <w:tc>
          <w:tcPr>
            <w:tcW w:w="1771" w:type="dxa"/>
            <w:vAlign w:val="center"/>
          </w:tcPr>
          <w:p w14:paraId="70D6B526"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124" w:type="dxa"/>
            <w:vAlign w:val="center"/>
          </w:tcPr>
          <w:p w14:paraId="77F05B8D"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949" w:type="dxa"/>
          </w:tcPr>
          <w:p w14:paraId="5AF52E07"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019" w:type="dxa"/>
            <w:vAlign w:val="center"/>
          </w:tcPr>
          <w:p w14:paraId="0AF39B7D"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r>
      <w:tr w:rsidR="0042021B" w:rsidRPr="00C675CF" w14:paraId="3BC96C1F" w14:textId="77777777" w:rsidTr="002247C4">
        <w:trPr>
          <w:trHeight w:val="298"/>
        </w:trPr>
        <w:tc>
          <w:tcPr>
            <w:tcW w:w="509" w:type="dxa"/>
            <w:vAlign w:val="center"/>
          </w:tcPr>
          <w:p w14:paraId="1E3C63C2"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404" w:type="dxa"/>
            <w:vAlign w:val="center"/>
          </w:tcPr>
          <w:p w14:paraId="0DCBD801" w14:textId="77777777" w:rsidR="0042021B" w:rsidRPr="00C675CF" w:rsidRDefault="0042021B" w:rsidP="002247C4">
            <w:pPr>
              <w:tabs>
                <w:tab w:val="left" w:pos="1800"/>
              </w:tabs>
              <w:suppressAutoHyphens/>
              <w:ind w:left="2143" w:hanging="357"/>
              <w:textAlignment w:val="baseline"/>
              <w:rPr>
                <w:rFonts w:ascii="Verdana" w:eastAsia="Times New Roman" w:hAnsi="Verdana" w:cs="Times New Roman"/>
                <w:kern w:val="1"/>
                <w:sz w:val="20"/>
                <w:szCs w:val="20"/>
                <w:lang w:eastAsia="ar-SA"/>
              </w:rPr>
            </w:pPr>
          </w:p>
        </w:tc>
        <w:tc>
          <w:tcPr>
            <w:tcW w:w="1771" w:type="dxa"/>
            <w:vAlign w:val="center"/>
          </w:tcPr>
          <w:p w14:paraId="602A5FA0"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124" w:type="dxa"/>
            <w:vAlign w:val="center"/>
          </w:tcPr>
          <w:p w14:paraId="54A35EFB"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949" w:type="dxa"/>
          </w:tcPr>
          <w:p w14:paraId="1A7FA591"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019" w:type="dxa"/>
            <w:vAlign w:val="center"/>
          </w:tcPr>
          <w:p w14:paraId="2DFF721C"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r>
      <w:tr w:rsidR="0042021B" w:rsidRPr="00C675CF" w14:paraId="354C9ECE" w14:textId="77777777" w:rsidTr="002247C4">
        <w:trPr>
          <w:trHeight w:val="298"/>
        </w:trPr>
        <w:tc>
          <w:tcPr>
            <w:tcW w:w="509" w:type="dxa"/>
            <w:vAlign w:val="center"/>
          </w:tcPr>
          <w:p w14:paraId="3945B3D5"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404" w:type="dxa"/>
            <w:vAlign w:val="center"/>
          </w:tcPr>
          <w:p w14:paraId="4210D2A9" w14:textId="77777777" w:rsidR="0042021B" w:rsidRPr="00C675CF" w:rsidRDefault="0042021B" w:rsidP="002247C4">
            <w:pPr>
              <w:tabs>
                <w:tab w:val="left" w:pos="1800"/>
              </w:tabs>
              <w:suppressAutoHyphens/>
              <w:ind w:left="2143" w:hanging="357"/>
              <w:textAlignment w:val="baseline"/>
              <w:rPr>
                <w:rFonts w:ascii="Verdana" w:eastAsia="Times New Roman" w:hAnsi="Verdana" w:cs="Times New Roman"/>
                <w:kern w:val="1"/>
                <w:sz w:val="20"/>
                <w:szCs w:val="20"/>
                <w:lang w:eastAsia="ar-SA"/>
              </w:rPr>
            </w:pPr>
          </w:p>
        </w:tc>
        <w:tc>
          <w:tcPr>
            <w:tcW w:w="1771" w:type="dxa"/>
            <w:vAlign w:val="center"/>
          </w:tcPr>
          <w:p w14:paraId="1A6E86E5"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124" w:type="dxa"/>
            <w:vAlign w:val="center"/>
          </w:tcPr>
          <w:p w14:paraId="1D39CF71"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949" w:type="dxa"/>
          </w:tcPr>
          <w:p w14:paraId="4DD7EA22"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019" w:type="dxa"/>
            <w:vAlign w:val="center"/>
          </w:tcPr>
          <w:p w14:paraId="6F3DEA26"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r>
      <w:tr w:rsidR="0042021B" w:rsidRPr="00C675CF" w14:paraId="3D736655" w14:textId="77777777" w:rsidTr="002247C4">
        <w:trPr>
          <w:trHeight w:val="298"/>
        </w:trPr>
        <w:tc>
          <w:tcPr>
            <w:tcW w:w="509" w:type="dxa"/>
            <w:vAlign w:val="center"/>
          </w:tcPr>
          <w:p w14:paraId="577506FF"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404" w:type="dxa"/>
            <w:vAlign w:val="center"/>
          </w:tcPr>
          <w:p w14:paraId="3F9A4D63" w14:textId="77777777" w:rsidR="0042021B" w:rsidRPr="00C675CF" w:rsidRDefault="0042021B" w:rsidP="002247C4">
            <w:pPr>
              <w:tabs>
                <w:tab w:val="left" w:pos="1800"/>
              </w:tabs>
              <w:suppressAutoHyphens/>
              <w:ind w:left="2143" w:hanging="357"/>
              <w:textAlignment w:val="baseline"/>
              <w:rPr>
                <w:rFonts w:ascii="Verdana" w:eastAsia="Times New Roman" w:hAnsi="Verdana" w:cs="Times New Roman"/>
                <w:kern w:val="1"/>
                <w:sz w:val="20"/>
                <w:szCs w:val="20"/>
                <w:lang w:eastAsia="ar-SA"/>
              </w:rPr>
            </w:pPr>
          </w:p>
        </w:tc>
        <w:tc>
          <w:tcPr>
            <w:tcW w:w="1771" w:type="dxa"/>
            <w:vAlign w:val="center"/>
          </w:tcPr>
          <w:p w14:paraId="1D97A642"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124" w:type="dxa"/>
            <w:vAlign w:val="center"/>
          </w:tcPr>
          <w:p w14:paraId="5DD1FCE7"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1949" w:type="dxa"/>
          </w:tcPr>
          <w:p w14:paraId="5BE01C55"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c>
          <w:tcPr>
            <w:tcW w:w="2019" w:type="dxa"/>
            <w:vAlign w:val="center"/>
          </w:tcPr>
          <w:p w14:paraId="3FABD0BB" w14:textId="77777777" w:rsidR="0042021B" w:rsidRPr="00C675CF" w:rsidRDefault="0042021B" w:rsidP="002247C4">
            <w:pPr>
              <w:tabs>
                <w:tab w:val="left" w:pos="1800"/>
              </w:tabs>
              <w:suppressAutoHyphens/>
              <w:ind w:left="2143" w:hanging="357"/>
              <w:jc w:val="center"/>
              <w:textAlignment w:val="baseline"/>
              <w:rPr>
                <w:rFonts w:ascii="Verdana" w:eastAsia="Times New Roman" w:hAnsi="Verdana" w:cs="Times New Roman"/>
                <w:kern w:val="1"/>
                <w:sz w:val="20"/>
                <w:szCs w:val="20"/>
                <w:lang w:eastAsia="ar-SA"/>
              </w:rPr>
            </w:pPr>
          </w:p>
        </w:tc>
      </w:tr>
    </w:tbl>
    <w:p w14:paraId="355FB922" w14:textId="77777777" w:rsidR="0042021B" w:rsidRDefault="0042021B" w:rsidP="0042021B">
      <w:pPr>
        <w:ind w:left="567"/>
        <w:jc w:val="right"/>
        <w:rPr>
          <w:rFonts w:ascii="Verdana" w:hAnsi="Verdana" w:cs="Times New Roman"/>
          <w:sz w:val="20"/>
          <w:szCs w:val="20"/>
        </w:rPr>
      </w:pPr>
    </w:p>
    <w:p w14:paraId="344E1715" w14:textId="77777777" w:rsidR="0042021B" w:rsidRDefault="0042021B" w:rsidP="0042021B">
      <w:pPr>
        <w:ind w:left="567"/>
        <w:jc w:val="right"/>
        <w:rPr>
          <w:rFonts w:ascii="Verdana" w:hAnsi="Verdana" w:cs="Times New Roman"/>
          <w:sz w:val="20"/>
          <w:szCs w:val="20"/>
        </w:rPr>
      </w:pPr>
    </w:p>
    <w:p w14:paraId="32D85047" w14:textId="77777777" w:rsidR="0042021B" w:rsidRDefault="0042021B" w:rsidP="0042021B">
      <w:pPr>
        <w:ind w:left="567"/>
        <w:jc w:val="right"/>
        <w:rPr>
          <w:rFonts w:ascii="Verdana" w:hAnsi="Verdana" w:cs="Times New Roman"/>
          <w:sz w:val="20"/>
          <w:szCs w:val="20"/>
        </w:rPr>
      </w:pPr>
    </w:p>
    <w:p w14:paraId="2F8C90DB" w14:textId="77777777" w:rsidR="0042021B" w:rsidRDefault="0042021B" w:rsidP="0042021B">
      <w:pPr>
        <w:ind w:left="567"/>
        <w:jc w:val="right"/>
        <w:rPr>
          <w:rFonts w:ascii="Verdana" w:hAnsi="Verdana" w:cs="Times New Roman"/>
          <w:sz w:val="20"/>
          <w:szCs w:val="20"/>
        </w:rPr>
      </w:pPr>
    </w:p>
    <w:p w14:paraId="3E9DEBF6" w14:textId="77777777" w:rsidR="0042021B" w:rsidRDefault="0042021B" w:rsidP="0042021B">
      <w:pPr>
        <w:ind w:left="567"/>
        <w:jc w:val="right"/>
        <w:rPr>
          <w:rFonts w:ascii="Verdana" w:hAnsi="Verdana" w:cs="Times New Roman"/>
          <w:sz w:val="20"/>
          <w:szCs w:val="20"/>
        </w:rPr>
      </w:pPr>
    </w:p>
    <w:p w14:paraId="4B72245E" w14:textId="77777777" w:rsidR="0042021B" w:rsidRPr="00C675CF" w:rsidRDefault="0042021B" w:rsidP="0042021B">
      <w:pPr>
        <w:ind w:left="567"/>
        <w:jc w:val="right"/>
        <w:rPr>
          <w:rFonts w:ascii="Verdana" w:hAnsi="Verdana" w:cs="Times New Roman"/>
          <w:sz w:val="20"/>
          <w:szCs w:val="20"/>
        </w:rPr>
      </w:pPr>
      <w:r w:rsidRPr="00C675CF">
        <w:rPr>
          <w:rFonts w:ascii="Verdana" w:hAnsi="Verdana" w:cs="Times New Roman"/>
          <w:sz w:val="20"/>
          <w:szCs w:val="20"/>
        </w:rPr>
        <w:t>.............................................................................</w:t>
      </w:r>
    </w:p>
    <w:p w14:paraId="74EA087B" w14:textId="77777777" w:rsidR="0042021B" w:rsidRPr="00C675CF" w:rsidRDefault="0042021B" w:rsidP="0042021B">
      <w:pPr>
        <w:ind w:left="567"/>
        <w:jc w:val="right"/>
        <w:rPr>
          <w:rFonts w:ascii="Verdana" w:hAnsi="Verdana" w:cs="Times New Roman"/>
          <w:sz w:val="20"/>
          <w:szCs w:val="20"/>
        </w:rPr>
      </w:pPr>
      <w:r w:rsidRPr="00C675CF">
        <w:rPr>
          <w:rFonts w:ascii="Verdana" w:hAnsi="Verdana" w:cs="Times New Roman"/>
          <w:sz w:val="20"/>
          <w:szCs w:val="20"/>
        </w:rPr>
        <w:t>Podpis osoby / osób uprawnionych do reprezentowania Wykonawcy</w:t>
      </w:r>
    </w:p>
    <w:p w14:paraId="51544AD2" w14:textId="77777777" w:rsidR="0042021B" w:rsidRPr="00C675CF" w:rsidRDefault="0042021B" w:rsidP="0042021B">
      <w:pPr>
        <w:spacing w:line="276" w:lineRule="auto"/>
        <w:rPr>
          <w:rFonts w:ascii="Verdana" w:hAnsi="Verdana" w:cs="Times New Roman"/>
          <w:bCs/>
          <w:sz w:val="20"/>
          <w:szCs w:val="20"/>
        </w:rPr>
      </w:pPr>
    </w:p>
    <w:p w14:paraId="29C7491C" w14:textId="77777777" w:rsidR="0042021B" w:rsidRDefault="0042021B" w:rsidP="0042021B">
      <w:pPr>
        <w:spacing w:line="276" w:lineRule="auto"/>
        <w:jc w:val="right"/>
        <w:rPr>
          <w:rFonts w:ascii="Times New Roman" w:hAnsi="Times New Roman" w:cs="Times New Roman"/>
          <w:bCs/>
        </w:rPr>
      </w:pPr>
    </w:p>
    <w:p w14:paraId="5D4C8373" w14:textId="77777777" w:rsidR="0042021B" w:rsidRDefault="0042021B" w:rsidP="0042021B">
      <w:pPr>
        <w:spacing w:line="276" w:lineRule="auto"/>
        <w:jc w:val="right"/>
        <w:rPr>
          <w:rFonts w:ascii="Times New Roman" w:hAnsi="Times New Roman" w:cs="Times New Roman"/>
          <w:bCs/>
        </w:rPr>
      </w:pPr>
    </w:p>
    <w:p w14:paraId="5B5BA92B" w14:textId="77777777" w:rsidR="0042021B" w:rsidRDefault="0042021B" w:rsidP="0042021B">
      <w:pPr>
        <w:spacing w:line="276" w:lineRule="auto"/>
        <w:jc w:val="right"/>
        <w:rPr>
          <w:rFonts w:ascii="Times New Roman" w:hAnsi="Times New Roman" w:cs="Times New Roman"/>
          <w:bCs/>
        </w:rPr>
      </w:pPr>
    </w:p>
    <w:p w14:paraId="6675C104" w14:textId="77777777" w:rsidR="0042021B" w:rsidRPr="009D1181" w:rsidRDefault="0042021B" w:rsidP="0042021B">
      <w:pPr>
        <w:pStyle w:val="Teksttreci0"/>
        <w:tabs>
          <w:tab w:val="left" w:pos="373"/>
        </w:tabs>
        <w:spacing w:after="0" w:line="360" w:lineRule="auto"/>
        <w:rPr>
          <w:rFonts w:ascii="Verdana" w:eastAsia="Courier New" w:hAnsi="Verdana" w:cs="Courier New"/>
          <w:color w:val="000000" w:themeColor="text1"/>
          <w:sz w:val="20"/>
          <w:szCs w:val="20"/>
        </w:rPr>
      </w:pPr>
    </w:p>
    <w:p w14:paraId="75180F80" w14:textId="77777777" w:rsidR="0042021B" w:rsidRPr="00F73B46" w:rsidRDefault="0042021B" w:rsidP="00123E97">
      <w:pPr>
        <w:jc w:val="both"/>
        <w:rPr>
          <w:rFonts w:ascii="Verdana" w:hAnsi="Verdana"/>
          <w:sz w:val="20"/>
          <w:szCs w:val="20"/>
        </w:rPr>
      </w:pPr>
    </w:p>
    <w:sectPr w:rsidR="0042021B" w:rsidRPr="00F73B46">
      <w:headerReference w:type="default" r:id="rId7"/>
      <w:footerReference w:type="default" r:id="rId8"/>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3F524" w14:textId="77777777" w:rsidR="003625D4" w:rsidRDefault="003625D4" w:rsidP="00723090">
      <w:r>
        <w:separator/>
      </w:r>
    </w:p>
  </w:endnote>
  <w:endnote w:type="continuationSeparator" w:id="0">
    <w:p w14:paraId="11B494EA" w14:textId="77777777" w:rsidR="003625D4" w:rsidRDefault="003625D4"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AA0CF" w14:textId="77777777" w:rsidR="003625D4" w:rsidRDefault="003625D4" w:rsidP="00723090">
      <w:r>
        <w:separator/>
      </w:r>
    </w:p>
  </w:footnote>
  <w:footnote w:type="continuationSeparator" w:id="0">
    <w:p w14:paraId="76858262" w14:textId="77777777" w:rsidR="003625D4" w:rsidRDefault="003625D4"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4477ED"/>
    <w:multiLevelType w:val="hybridMultilevel"/>
    <w:tmpl w:val="B31CE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77334"/>
    <w:multiLevelType w:val="multilevel"/>
    <w:tmpl w:val="E59E8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84C45"/>
    <w:multiLevelType w:val="multilevel"/>
    <w:tmpl w:val="643271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4EC572A"/>
    <w:multiLevelType w:val="multilevel"/>
    <w:tmpl w:val="74463A1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1CDD04A2"/>
    <w:multiLevelType w:val="hybridMultilevel"/>
    <w:tmpl w:val="DC345FEC"/>
    <w:lvl w:ilvl="0" w:tplc="551467BC">
      <w:start w:val="1"/>
      <w:numFmt w:val="decimal"/>
      <w:lvlText w:val="%1."/>
      <w:lvlJc w:val="left"/>
      <w:pPr>
        <w:ind w:left="720" w:hanging="360"/>
      </w:pPr>
      <w:rPr>
        <w:rFonts w:hint="default"/>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E35DDB"/>
    <w:multiLevelType w:val="hybridMultilevel"/>
    <w:tmpl w:val="508CA37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980" w:hanging="360"/>
      </w:pPr>
      <w:rPr>
        <w:rFonts w:ascii="Courier New" w:hAnsi="Courier New" w:cs="Courier New" w:hint="default"/>
      </w:rPr>
    </w:lvl>
    <w:lvl w:ilvl="2" w:tplc="04150005" w:tentative="1">
      <w:start w:val="1"/>
      <w:numFmt w:val="bullet"/>
      <w:lvlText w:val=""/>
      <w:lvlJc w:val="left"/>
      <w:pPr>
        <w:ind w:left="3700" w:hanging="360"/>
      </w:pPr>
      <w:rPr>
        <w:rFonts w:ascii="Wingdings" w:hAnsi="Wingdings" w:hint="default"/>
      </w:rPr>
    </w:lvl>
    <w:lvl w:ilvl="3" w:tplc="04150001" w:tentative="1">
      <w:start w:val="1"/>
      <w:numFmt w:val="bullet"/>
      <w:lvlText w:val=""/>
      <w:lvlJc w:val="left"/>
      <w:pPr>
        <w:ind w:left="4420" w:hanging="360"/>
      </w:pPr>
      <w:rPr>
        <w:rFonts w:ascii="Symbol" w:hAnsi="Symbol" w:hint="default"/>
      </w:rPr>
    </w:lvl>
    <w:lvl w:ilvl="4" w:tplc="04150003" w:tentative="1">
      <w:start w:val="1"/>
      <w:numFmt w:val="bullet"/>
      <w:lvlText w:val="o"/>
      <w:lvlJc w:val="left"/>
      <w:pPr>
        <w:ind w:left="5140" w:hanging="360"/>
      </w:pPr>
      <w:rPr>
        <w:rFonts w:ascii="Courier New" w:hAnsi="Courier New" w:cs="Courier New" w:hint="default"/>
      </w:rPr>
    </w:lvl>
    <w:lvl w:ilvl="5" w:tplc="04150005" w:tentative="1">
      <w:start w:val="1"/>
      <w:numFmt w:val="bullet"/>
      <w:lvlText w:val=""/>
      <w:lvlJc w:val="left"/>
      <w:pPr>
        <w:ind w:left="5860" w:hanging="360"/>
      </w:pPr>
      <w:rPr>
        <w:rFonts w:ascii="Wingdings" w:hAnsi="Wingdings" w:hint="default"/>
      </w:rPr>
    </w:lvl>
    <w:lvl w:ilvl="6" w:tplc="04150001" w:tentative="1">
      <w:start w:val="1"/>
      <w:numFmt w:val="bullet"/>
      <w:lvlText w:val=""/>
      <w:lvlJc w:val="left"/>
      <w:pPr>
        <w:ind w:left="6580" w:hanging="360"/>
      </w:pPr>
      <w:rPr>
        <w:rFonts w:ascii="Symbol" w:hAnsi="Symbol" w:hint="default"/>
      </w:rPr>
    </w:lvl>
    <w:lvl w:ilvl="7" w:tplc="04150003" w:tentative="1">
      <w:start w:val="1"/>
      <w:numFmt w:val="bullet"/>
      <w:lvlText w:val="o"/>
      <w:lvlJc w:val="left"/>
      <w:pPr>
        <w:ind w:left="7300" w:hanging="360"/>
      </w:pPr>
      <w:rPr>
        <w:rFonts w:ascii="Courier New" w:hAnsi="Courier New" w:cs="Courier New" w:hint="default"/>
      </w:rPr>
    </w:lvl>
    <w:lvl w:ilvl="8" w:tplc="04150005" w:tentative="1">
      <w:start w:val="1"/>
      <w:numFmt w:val="bullet"/>
      <w:lvlText w:val=""/>
      <w:lvlJc w:val="left"/>
      <w:pPr>
        <w:ind w:left="8020" w:hanging="360"/>
      </w:pPr>
      <w:rPr>
        <w:rFonts w:ascii="Wingdings" w:hAnsi="Wingdings" w:hint="default"/>
      </w:rPr>
    </w:lvl>
  </w:abstractNum>
  <w:abstractNum w:abstractNumId="7" w15:restartNumberingAfterBreak="0">
    <w:nsid w:val="2BF76F77"/>
    <w:multiLevelType w:val="hybridMultilevel"/>
    <w:tmpl w:val="6BDEB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E4782"/>
    <w:multiLevelType w:val="multilevel"/>
    <w:tmpl w:val="EEB43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7C6864"/>
    <w:multiLevelType w:val="hybridMultilevel"/>
    <w:tmpl w:val="5FDE308C"/>
    <w:lvl w:ilvl="0" w:tplc="4BFA2018">
      <w:start w:val="1"/>
      <w:numFmt w:val="decimal"/>
      <w:lvlText w:val="%1."/>
      <w:lvlJc w:val="left"/>
      <w:pPr>
        <w:ind w:left="1080" w:hanging="360"/>
      </w:pPr>
      <w:rPr>
        <w:rFonts w:eastAsia="Courier New"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E32CF"/>
    <w:multiLevelType w:val="multilevel"/>
    <w:tmpl w:val="B80415D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1"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DB568AD"/>
    <w:multiLevelType w:val="multilevel"/>
    <w:tmpl w:val="74463A1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3"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E9E135E"/>
    <w:multiLevelType w:val="hybridMultilevel"/>
    <w:tmpl w:val="B31CE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9E723B6"/>
    <w:multiLevelType w:val="hybridMultilevel"/>
    <w:tmpl w:val="883E5956"/>
    <w:lvl w:ilvl="0" w:tplc="4BFA2018">
      <w:start w:val="1"/>
      <w:numFmt w:val="decimal"/>
      <w:lvlText w:val="%1."/>
      <w:lvlJc w:val="left"/>
      <w:pPr>
        <w:ind w:left="1080" w:hanging="360"/>
      </w:pPr>
      <w:rPr>
        <w:rFonts w:eastAsia="Courier New"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B4176B9"/>
    <w:multiLevelType w:val="multilevel"/>
    <w:tmpl w:val="EA82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673440">
    <w:abstractNumId w:val="15"/>
  </w:num>
  <w:num w:numId="2" w16cid:durableId="182210945">
    <w:abstractNumId w:val="11"/>
  </w:num>
  <w:num w:numId="3" w16cid:durableId="1694645775">
    <w:abstractNumId w:val="0"/>
  </w:num>
  <w:num w:numId="4" w16cid:durableId="1232734044">
    <w:abstractNumId w:val="13"/>
  </w:num>
  <w:num w:numId="5" w16cid:durableId="207107097">
    <w:abstractNumId w:val="1"/>
  </w:num>
  <w:num w:numId="6" w16cid:durableId="530263146">
    <w:abstractNumId w:val="14"/>
  </w:num>
  <w:num w:numId="7" w16cid:durableId="2072532631">
    <w:abstractNumId w:val="7"/>
  </w:num>
  <w:num w:numId="8" w16cid:durableId="1916548927">
    <w:abstractNumId w:val="6"/>
  </w:num>
  <w:num w:numId="9" w16cid:durableId="164784383">
    <w:abstractNumId w:val="5"/>
  </w:num>
  <w:num w:numId="10" w16cid:durableId="1516188522">
    <w:abstractNumId w:val="17"/>
  </w:num>
  <w:num w:numId="11" w16cid:durableId="1638611730">
    <w:abstractNumId w:val="4"/>
  </w:num>
  <w:num w:numId="12" w16cid:durableId="262539955">
    <w:abstractNumId w:val="16"/>
  </w:num>
  <w:num w:numId="13" w16cid:durableId="1494486004">
    <w:abstractNumId w:val="9"/>
  </w:num>
  <w:num w:numId="14" w16cid:durableId="1176378896">
    <w:abstractNumId w:val="2"/>
  </w:num>
  <w:num w:numId="15" w16cid:durableId="419260896">
    <w:abstractNumId w:val="3"/>
  </w:num>
  <w:num w:numId="16" w16cid:durableId="1764454425">
    <w:abstractNumId w:val="8"/>
  </w:num>
  <w:num w:numId="17" w16cid:durableId="1394817224">
    <w:abstractNumId w:val="10"/>
  </w:num>
  <w:num w:numId="18" w16cid:durableId="1469861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16401"/>
    <w:rsid w:val="00041B8A"/>
    <w:rsid w:val="000574DB"/>
    <w:rsid w:val="0006302B"/>
    <w:rsid w:val="00073E79"/>
    <w:rsid w:val="000850ED"/>
    <w:rsid w:val="00085EAD"/>
    <w:rsid w:val="00096393"/>
    <w:rsid w:val="000A569F"/>
    <w:rsid w:val="000A6C5D"/>
    <w:rsid w:val="000B0F2D"/>
    <w:rsid w:val="000B69DC"/>
    <w:rsid w:val="000C353C"/>
    <w:rsid w:val="000D510C"/>
    <w:rsid w:val="000E2089"/>
    <w:rsid w:val="00100FAF"/>
    <w:rsid w:val="00123E97"/>
    <w:rsid w:val="001406EC"/>
    <w:rsid w:val="0014201C"/>
    <w:rsid w:val="001578B0"/>
    <w:rsid w:val="00160BE3"/>
    <w:rsid w:val="001712C2"/>
    <w:rsid w:val="00175D7F"/>
    <w:rsid w:val="00182DE3"/>
    <w:rsid w:val="00186808"/>
    <w:rsid w:val="001B018B"/>
    <w:rsid w:val="001B2E73"/>
    <w:rsid w:val="001B6424"/>
    <w:rsid w:val="001C3EFC"/>
    <w:rsid w:val="001C7FBE"/>
    <w:rsid w:val="001D36DF"/>
    <w:rsid w:val="001E47E7"/>
    <w:rsid w:val="001F69B6"/>
    <w:rsid w:val="00202C70"/>
    <w:rsid w:val="002037D2"/>
    <w:rsid w:val="0021077D"/>
    <w:rsid w:val="00214CA5"/>
    <w:rsid w:val="00215706"/>
    <w:rsid w:val="0026381A"/>
    <w:rsid w:val="0026405D"/>
    <w:rsid w:val="00266006"/>
    <w:rsid w:val="0026710B"/>
    <w:rsid w:val="00285FF4"/>
    <w:rsid w:val="00297486"/>
    <w:rsid w:val="002B18A5"/>
    <w:rsid w:val="002B673C"/>
    <w:rsid w:val="002C1D7D"/>
    <w:rsid w:val="002D2FAE"/>
    <w:rsid w:val="002D4106"/>
    <w:rsid w:val="002E2599"/>
    <w:rsid w:val="00317C90"/>
    <w:rsid w:val="00334693"/>
    <w:rsid w:val="00347D3E"/>
    <w:rsid w:val="003625D4"/>
    <w:rsid w:val="00375DF3"/>
    <w:rsid w:val="00384AFC"/>
    <w:rsid w:val="003B70CB"/>
    <w:rsid w:val="003D5986"/>
    <w:rsid w:val="003D685A"/>
    <w:rsid w:val="00401A74"/>
    <w:rsid w:val="00401AEC"/>
    <w:rsid w:val="004052A3"/>
    <w:rsid w:val="004118B1"/>
    <w:rsid w:val="0042021B"/>
    <w:rsid w:val="00456DD8"/>
    <w:rsid w:val="00495B3F"/>
    <w:rsid w:val="004B4F25"/>
    <w:rsid w:val="004C070F"/>
    <w:rsid w:val="004E63FE"/>
    <w:rsid w:val="00500810"/>
    <w:rsid w:val="00546A93"/>
    <w:rsid w:val="00567793"/>
    <w:rsid w:val="00567CA7"/>
    <w:rsid w:val="005A2704"/>
    <w:rsid w:val="005A73B6"/>
    <w:rsid w:val="005C4DFB"/>
    <w:rsid w:val="005D0877"/>
    <w:rsid w:val="005D2569"/>
    <w:rsid w:val="005D25BC"/>
    <w:rsid w:val="005F0C31"/>
    <w:rsid w:val="005F5056"/>
    <w:rsid w:val="00610CCB"/>
    <w:rsid w:val="0061581A"/>
    <w:rsid w:val="0062380B"/>
    <w:rsid w:val="006312E6"/>
    <w:rsid w:val="00632021"/>
    <w:rsid w:val="00633345"/>
    <w:rsid w:val="006359F2"/>
    <w:rsid w:val="00641F23"/>
    <w:rsid w:val="00667719"/>
    <w:rsid w:val="006735AA"/>
    <w:rsid w:val="00684744"/>
    <w:rsid w:val="00693AB2"/>
    <w:rsid w:val="00695887"/>
    <w:rsid w:val="006B7AAA"/>
    <w:rsid w:val="006D6BE2"/>
    <w:rsid w:val="006E21C4"/>
    <w:rsid w:val="006E3F74"/>
    <w:rsid w:val="006E47C9"/>
    <w:rsid w:val="006E7032"/>
    <w:rsid w:val="006F342B"/>
    <w:rsid w:val="007105F7"/>
    <w:rsid w:val="007146E9"/>
    <w:rsid w:val="00723090"/>
    <w:rsid w:val="00741345"/>
    <w:rsid w:val="00761FB8"/>
    <w:rsid w:val="007727C6"/>
    <w:rsid w:val="0077327A"/>
    <w:rsid w:val="00775AA4"/>
    <w:rsid w:val="00775D12"/>
    <w:rsid w:val="00780188"/>
    <w:rsid w:val="0078484E"/>
    <w:rsid w:val="0078603F"/>
    <w:rsid w:val="0078719C"/>
    <w:rsid w:val="00790CF8"/>
    <w:rsid w:val="007A3E6F"/>
    <w:rsid w:val="007A5197"/>
    <w:rsid w:val="007B0037"/>
    <w:rsid w:val="007B20A4"/>
    <w:rsid w:val="007B2A3C"/>
    <w:rsid w:val="007B4157"/>
    <w:rsid w:val="007C2C4E"/>
    <w:rsid w:val="007C796E"/>
    <w:rsid w:val="007D453A"/>
    <w:rsid w:val="00800A77"/>
    <w:rsid w:val="008201CA"/>
    <w:rsid w:val="00825067"/>
    <w:rsid w:val="00853571"/>
    <w:rsid w:val="00854D4E"/>
    <w:rsid w:val="008568AA"/>
    <w:rsid w:val="00875639"/>
    <w:rsid w:val="0089322C"/>
    <w:rsid w:val="008C4DF4"/>
    <w:rsid w:val="008D41B7"/>
    <w:rsid w:val="009152D3"/>
    <w:rsid w:val="00947F16"/>
    <w:rsid w:val="009821DB"/>
    <w:rsid w:val="00986C1C"/>
    <w:rsid w:val="009876E8"/>
    <w:rsid w:val="00987B3E"/>
    <w:rsid w:val="0099064F"/>
    <w:rsid w:val="009B1AEA"/>
    <w:rsid w:val="009B3EBD"/>
    <w:rsid w:val="009E2510"/>
    <w:rsid w:val="009E784E"/>
    <w:rsid w:val="009F5CFB"/>
    <w:rsid w:val="009F7804"/>
    <w:rsid w:val="00A003A3"/>
    <w:rsid w:val="00A15F86"/>
    <w:rsid w:val="00A40A81"/>
    <w:rsid w:val="00A42A2C"/>
    <w:rsid w:val="00A56103"/>
    <w:rsid w:val="00A6043E"/>
    <w:rsid w:val="00A84CE1"/>
    <w:rsid w:val="00A861CA"/>
    <w:rsid w:val="00A863A2"/>
    <w:rsid w:val="00A86DAB"/>
    <w:rsid w:val="00A95FC8"/>
    <w:rsid w:val="00A968EB"/>
    <w:rsid w:val="00A96999"/>
    <w:rsid w:val="00AA58C6"/>
    <w:rsid w:val="00AC7EE2"/>
    <w:rsid w:val="00AD68E7"/>
    <w:rsid w:val="00AE1B42"/>
    <w:rsid w:val="00AF4C0C"/>
    <w:rsid w:val="00B003C8"/>
    <w:rsid w:val="00B04FF5"/>
    <w:rsid w:val="00B150FA"/>
    <w:rsid w:val="00B16309"/>
    <w:rsid w:val="00B2795B"/>
    <w:rsid w:val="00B3187D"/>
    <w:rsid w:val="00B35B95"/>
    <w:rsid w:val="00B50AE6"/>
    <w:rsid w:val="00B95538"/>
    <w:rsid w:val="00BA0181"/>
    <w:rsid w:val="00BC2447"/>
    <w:rsid w:val="00BD5832"/>
    <w:rsid w:val="00C16337"/>
    <w:rsid w:val="00C24CFA"/>
    <w:rsid w:val="00C256F2"/>
    <w:rsid w:val="00C30801"/>
    <w:rsid w:val="00C32AFB"/>
    <w:rsid w:val="00C43055"/>
    <w:rsid w:val="00C4400B"/>
    <w:rsid w:val="00C44BA8"/>
    <w:rsid w:val="00C53914"/>
    <w:rsid w:val="00C6433A"/>
    <w:rsid w:val="00C66438"/>
    <w:rsid w:val="00C66BAD"/>
    <w:rsid w:val="00C8360C"/>
    <w:rsid w:val="00C864CC"/>
    <w:rsid w:val="00CB7E51"/>
    <w:rsid w:val="00CD2242"/>
    <w:rsid w:val="00CD4C73"/>
    <w:rsid w:val="00CE352E"/>
    <w:rsid w:val="00CF1775"/>
    <w:rsid w:val="00D01AF8"/>
    <w:rsid w:val="00D17D53"/>
    <w:rsid w:val="00D21B2B"/>
    <w:rsid w:val="00D22895"/>
    <w:rsid w:val="00D270B0"/>
    <w:rsid w:val="00D27293"/>
    <w:rsid w:val="00D36720"/>
    <w:rsid w:val="00D52B4B"/>
    <w:rsid w:val="00D716B2"/>
    <w:rsid w:val="00D73768"/>
    <w:rsid w:val="00D76659"/>
    <w:rsid w:val="00D81171"/>
    <w:rsid w:val="00D846DE"/>
    <w:rsid w:val="00DA2D0D"/>
    <w:rsid w:val="00DA6572"/>
    <w:rsid w:val="00DD314A"/>
    <w:rsid w:val="00DE221B"/>
    <w:rsid w:val="00DF5FE4"/>
    <w:rsid w:val="00E01877"/>
    <w:rsid w:val="00E16B40"/>
    <w:rsid w:val="00E26E8B"/>
    <w:rsid w:val="00E70E18"/>
    <w:rsid w:val="00E73ADD"/>
    <w:rsid w:val="00E81BFF"/>
    <w:rsid w:val="00EA61E1"/>
    <w:rsid w:val="00EC636A"/>
    <w:rsid w:val="00ED682E"/>
    <w:rsid w:val="00EE2FB9"/>
    <w:rsid w:val="00EF1938"/>
    <w:rsid w:val="00F14176"/>
    <w:rsid w:val="00F23B10"/>
    <w:rsid w:val="00F2733C"/>
    <w:rsid w:val="00F4336F"/>
    <w:rsid w:val="00F63FDE"/>
    <w:rsid w:val="00F73B46"/>
    <w:rsid w:val="00FA18E7"/>
    <w:rsid w:val="00FA1E28"/>
    <w:rsid w:val="00FA55BF"/>
    <w:rsid w:val="00FA76B9"/>
    <w:rsid w:val="00FC0791"/>
    <w:rsid w:val="00FF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61D613E0-B15F-459F-9D77-BC5527EB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8E7"/>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character" w:styleId="Hipercze">
    <w:name w:val="Hyperlink"/>
    <w:basedOn w:val="Domylnaczcionkaakapitu"/>
    <w:uiPriority w:val="99"/>
    <w:unhideWhenUsed/>
    <w:rsid w:val="007B2A3C"/>
    <w:rPr>
      <w:color w:val="0563C1" w:themeColor="hyperlink"/>
      <w:u w:val="single"/>
    </w:rPr>
  </w:style>
  <w:style w:type="character" w:styleId="Nierozpoznanawzmianka">
    <w:name w:val="Unresolved Mention"/>
    <w:basedOn w:val="Domylnaczcionkaakapitu"/>
    <w:uiPriority w:val="99"/>
    <w:semiHidden/>
    <w:unhideWhenUsed/>
    <w:rsid w:val="007B2A3C"/>
    <w:rPr>
      <w:color w:val="605E5C"/>
      <w:shd w:val="clear" w:color="auto" w:fill="E1DFDD"/>
    </w:rPr>
  </w:style>
  <w:style w:type="character" w:styleId="Odwoaniedokomentarza">
    <w:name w:val="annotation reference"/>
    <w:basedOn w:val="Domylnaczcionkaakapitu"/>
    <w:uiPriority w:val="99"/>
    <w:semiHidden/>
    <w:unhideWhenUsed/>
    <w:rsid w:val="00A56103"/>
    <w:rPr>
      <w:sz w:val="16"/>
      <w:szCs w:val="16"/>
    </w:rPr>
  </w:style>
  <w:style w:type="paragraph" w:styleId="Tekstkomentarza">
    <w:name w:val="annotation text"/>
    <w:basedOn w:val="Normalny"/>
    <w:link w:val="TekstkomentarzaZnak"/>
    <w:uiPriority w:val="99"/>
    <w:unhideWhenUsed/>
    <w:rsid w:val="00A56103"/>
    <w:rPr>
      <w:sz w:val="20"/>
      <w:szCs w:val="20"/>
    </w:rPr>
  </w:style>
  <w:style w:type="character" w:customStyle="1" w:styleId="TekstkomentarzaZnak">
    <w:name w:val="Tekst komentarza Znak"/>
    <w:basedOn w:val="Domylnaczcionkaakapitu"/>
    <w:link w:val="Tekstkomentarza"/>
    <w:uiPriority w:val="99"/>
    <w:rsid w:val="00A56103"/>
    <w:rPr>
      <w:rFonts w:ascii="Courier New" w:eastAsia="Courier New" w:hAnsi="Courier New" w:cs="Courier New"/>
      <w:color w:val="000000"/>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A56103"/>
    <w:rPr>
      <w:b/>
      <w:bCs/>
    </w:rPr>
  </w:style>
  <w:style w:type="character" w:customStyle="1" w:styleId="TematkomentarzaZnak">
    <w:name w:val="Temat komentarza Znak"/>
    <w:basedOn w:val="TekstkomentarzaZnak"/>
    <w:link w:val="Tematkomentarza"/>
    <w:uiPriority w:val="99"/>
    <w:semiHidden/>
    <w:rsid w:val="00A56103"/>
    <w:rPr>
      <w:rFonts w:ascii="Courier New" w:eastAsia="Courier New" w:hAnsi="Courier New" w:cs="Courier New"/>
      <w:b/>
      <w:bCs/>
      <w:color w:val="000000"/>
      <w:kern w:val="0"/>
      <w:sz w:val="20"/>
      <w:szCs w:val="20"/>
      <w:lang w:eastAsia="pl-PL" w:bidi="pl-PL"/>
      <w14:ligatures w14:val="none"/>
    </w:rPr>
  </w:style>
  <w:style w:type="paragraph" w:styleId="Poprawka">
    <w:name w:val="Revision"/>
    <w:hidden/>
    <w:uiPriority w:val="99"/>
    <w:semiHidden/>
    <w:rsid w:val="00D846DE"/>
    <w:pPr>
      <w:spacing w:after="0" w:line="240" w:lineRule="auto"/>
    </w:pPr>
    <w:rPr>
      <w:rFonts w:ascii="Courier New" w:eastAsia="Courier New" w:hAnsi="Courier New" w:cs="Courier New"/>
      <w:color w:val="000000"/>
      <w:kern w:val="0"/>
      <w:sz w:val="24"/>
      <w:szCs w:val="24"/>
      <w:lang w:eastAsia="pl-PL" w:bidi="pl-PL"/>
      <w14:ligatures w14:val="none"/>
    </w:rPr>
  </w:style>
  <w:style w:type="table" w:styleId="Tabela-Siatka">
    <w:name w:val="Table Grid"/>
    <w:basedOn w:val="Standardowy"/>
    <w:uiPriority w:val="39"/>
    <w:rsid w:val="00AD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623">
      <w:bodyDiv w:val="1"/>
      <w:marLeft w:val="0"/>
      <w:marRight w:val="0"/>
      <w:marTop w:val="0"/>
      <w:marBottom w:val="0"/>
      <w:divBdr>
        <w:top w:val="none" w:sz="0" w:space="0" w:color="auto"/>
        <w:left w:val="none" w:sz="0" w:space="0" w:color="auto"/>
        <w:bottom w:val="none" w:sz="0" w:space="0" w:color="auto"/>
        <w:right w:val="none" w:sz="0" w:space="0" w:color="auto"/>
      </w:divBdr>
    </w:div>
    <w:div w:id="575746243">
      <w:bodyDiv w:val="1"/>
      <w:marLeft w:val="0"/>
      <w:marRight w:val="0"/>
      <w:marTop w:val="0"/>
      <w:marBottom w:val="0"/>
      <w:divBdr>
        <w:top w:val="none" w:sz="0" w:space="0" w:color="auto"/>
        <w:left w:val="none" w:sz="0" w:space="0" w:color="auto"/>
        <w:bottom w:val="none" w:sz="0" w:space="0" w:color="auto"/>
        <w:right w:val="none" w:sz="0" w:space="0" w:color="auto"/>
      </w:divBdr>
    </w:div>
    <w:div w:id="636842981">
      <w:bodyDiv w:val="1"/>
      <w:marLeft w:val="0"/>
      <w:marRight w:val="0"/>
      <w:marTop w:val="0"/>
      <w:marBottom w:val="0"/>
      <w:divBdr>
        <w:top w:val="none" w:sz="0" w:space="0" w:color="auto"/>
        <w:left w:val="none" w:sz="0" w:space="0" w:color="auto"/>
        <w:bottom w:val="none" w:sz="0" w:space="0" w:color="auto"/>
        <w:right w:val="none" w:sz="0" w:space="0" w:color="auto"/>
      </w:divBdr>
    </w:div>
    <w:div w:id="647782890">
      <w:bodyDiv w:val="1"/>
      <w:marLeft w:val="0"/>
      <w:marRight w:val="0"/>
      <w:marTop w:val="0"/>
      <w:marBottom w:val="0"/>
      <w:divBdr>
        <w:top w:val="none" w:sz="0" w:space="0" w:color="auto"/>
        <w:left w:val="none" w:sz="0" w:space="0" w:color="auto"/>
        <w:bottom w:val="none" w:sz="0" w:space="0" w:color="auto"/>
        <w:right w:val="none" w:sz="0" w:space="0" w:color="auto"/>
      </w:divBdr>
    </w:div>
    <w:div w:id="749692200">
      <w:bodyDiv w:val="1"/>
      <w:marLeft w:val="0"/>
      <w:marRight w:val="0"/>
      <w:marTop w:val="0"/>
      <w:marBottom w:val="0"/>
      <w:divBdr>
        <w:top w:val="none" w:sz="0" w:space="0" w:color="auto"/>
        <w:left w:val="none" w:sz="0" w:space="0" w:color="auto"/>
        <w:bottom w:val="none" w:sz="0" w:space="0" w:color="auto"/>
        <w:right w:val="none" w:sz="0" w:space="0" w:color="auto"/>
      </w:divBdr>
    </w:div>
    <w:div w:id="794833226">
      <w:bodyDiv w:val="1"/>
      <w:marLeft w:val="0"/>
      <w:marRight w:val="0"/>
      <w:marTop w:val="0"/>
      <w:marBottom w:val="0"/>
      <w:divBdr>
        <w:top w:val="none" w:sz="0" w:space="0" w:color="auto"/>
        <w:left w:val="none" w:sz="0" w:space="0" w:color="auto"/>
        <w:bottom w:val="none" w:sz="0" w:space="0" w:color="auto"/>
        <w:right w:val="none" w:sz="0" w:space="0" w:color="auto"/>
      </w:divBdr>
    </w:div>
    <w:div w:id="1505434087">
      <w:bodyDiv w:val="1"/>
      <w:marLeft w:val="0"/>
      <w:marRight w:val="0"/>
      <w:marTop w:val="0"/>
      <w:marBottom w:val="0"/>
      <w:divBdr>
        <w:top w:val="none" w:sz="0" w:space="0" w:color="auto"/>
        <w:left w:val="none" w:sz="0" w:space="0" w:color="auto"/>
        <w:bottom w:val="none" w:sz="0" w:space="0" w:color="auto"/>
        <w:right w:val="none" w:sz="0" w:space="0" w:color="auto"/>
      </w:divBdr>
    </w:div>
    <w:div w:id="1508983855">
      <w:bodyDiv w:val="1"/>
      <w:marLeft w:val="0"/>
      <w:marRight w:val="0"/>
      <w:marTop w:val="0"/>
      <w:marBottom w:val="0"/>
      <w:divBdr>
        <w:top w:val="none" w:sz="0" w:space="0" w:color="auto"/>
        <w:left w:val="none" w:sz="0" w:space="0" w:color="auto"/>
        <w:bottom w:val="none" w:sz="0" w:space="0" w:color="auto"/>
        <w:right w:val="none" w:sz="0" w:space="0" w:color="auto"/>
      </w:divBdr>
    </w:div>
    <w:div w:id="1807769901">
      <w:bodyDiv w:val="1"/>
      <w:marLeft w:val="0"/>
      <w:marRight w:val="0"/>
      <w:marTop w:val="0"/>
      <w:marBottom w:val="0"/>
      <w:divBdr>
        <w:top w:val="none" w:sz="0" w:space="0" w:color="auto"/>
        <w:left w:val="none" w:sz="0" w:space="0" w:color="auto"/>
        <w:bottom w:val="none" w:sz="0" w:space="0" w:color="auto"/>
        <w:right w:val="none" w:sz="0" w:space="0" w:color="auto"/>
      </w:divBdr>
    </w:div>
    <w:div w:id="1816415351">
      <w:bodyDiv w:val="1"/>
      <w:marLeft w:val="0"/>
      <w:marRight w:val="0"/>
      <w:marTop w:val="0"/>
      <w:marBottom w:val="0"/>
      <w:divBdr>
        <w:top w:val="none" w:sz="0" w:space="0" w:color="auto"/>
        <w:left w:val="none" w:sz="0" w:space="0" w:color="auto"/>
        <w:bottom w:val="none" w:sz="0" w:space="0" w:color="auto"/>
        <w:right w:val="none" w:sz="0" w:space="0" w:color="auto"/>
      </w:divBdr>
    </w:div>
    <w:div w:id="1826895951">
      <w:bodyDiv w:val="1"/>
      <w:marLeft w:val="0"/>
      <w:marRight w:val="0"/>
      <w:marTop w:val="0"/>
      <w:marBottom w:val="0"/>
      <w:divBdr>
        <w:top w:val="none" w:sz="0" w:space="0" w:color="auto"/>
        <w:left w:val="none" w:sz="0" w:space="0" w:color="auto"/>
        <w:bottom w:val="none" w:sz="0" w:space="0" w:color="auto"/>
        <w:right w:val="none" w:sz="0" w:space="0" w:color="auto"/>
      </w:divBdr>
    </w:div>
    <w:div w:id="1880505926">
      <w:bodyDiv w:val="1"/>
      <w:marLeft w:val="0"/>
      <w:marRight w:val="0"/>
      <w:marTop w:val="0"/>
      <w:marBottom w:val="0"/>
      <w:divBdr>
        <w:top w:val="none" w:sz="0" w:space="0" w:color="auto"/>
        <w:left w:val="none" w:sz="0" w:space="0" w:color="auto"/>
        <w:bottom w:val="none" w:sz="0" w:space="0" w:color="auto"/>
        <w:right w:val="none" w:sz="0" w:space="0" w:color="auto"/>
      </w:divBdr>
    </w:div>
    <w:div w:id="2043480493">
      <w:bodyDiv w:val="1"/>
      <w:marLeft w:val="0"/>
      <w:marRight w:val="0"/>
      <w:marTop w:val="0"/>
      <w:marBottom w:val="0"/>
      <w:divBdr>
        <w:top w:val="none" w:sz="0" w:space="0" w:color="auto"/>
        <w:left w:val="none" w:sz="0" w:space="0" w:color="auto"/>
        <w:bottom w:val="none" w:sz="0" w:space="0" w:color="auto"/>
        <w:right w:val="none" w:sz="0" w:space="0" w:color="auto"/>
      </w:divBdr>
    </w:div>
    <w:div w:id="20844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2592</Words>
  <Characters>15555</Characters>
  <Application>Microsoft Office Word</Application>
  <DocSecurity>4</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Jacek Szymański | Łukasiewicz – WIT</cp:lastModifiedBy>
  <cp:revision>2</cp:revision>
  <cp:lastPrinted>2024-10-11T09:49:00Z</cp:lastPrinted>
  <dcterms:created xsi:type="dcterms:W3CDTF">2024-10-15T08:57:00Z</dcterms:created>
  <dcterms:modified xsi:type="dcterms:W3CDTF">2024-10-15T08:57:00Z</dcterms:modified>
</cp:coreProperties>
</file>