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FC" w:rsidRDefault="006E60FC" w:rsidP="006E60FC">
      <w:pPr>
        <w:widowControl w:val="0"/>
        <w:suppressAutoHyphens/>
        <w:spacing w:after="120" w:line="240" w:lineRule="auto"/>
        <w:ind w:left="-426"/>
        <w:jc w:val="center"/>
        <w:rPr>
          <w:rFonts w:ascii="Cambria" w:eastAsia="Times New Roman" w:hAnsi="Cambria" w:cs="Tahoma"/>
          <w:lang w:eastAsia="pl-PL"/>
        </w:rPr>
      </w:pPr>
      <w:r>
        <w:rPr>
          <w:noProof/>
          <w:lang w:eastAsia="pl-PL"/>
        </w:rPr>
        <w:drawing>
          <wp:inline distT="0" distB="0" distL="0" distR="0" wp14:anchorId="2353AA7F" wp14:editId="5BC09151">
            <wp:extent cx="6480793" cy="13843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030" cy="139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43A" w:rsidRPr="00491550" w:rsidRDefault="0013343A" w:rsidP="0013343A">
      <w:pPr>
        <w:widowControl w:val="0"/>
        <w:suppressAutoHyphens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91550">
        <w:rPr>
          <w:rFonts w:ascii="Cambria" w:eastAsia="Times New Roman" w:hAnsi="Cambria" w:cs="Times New Roman"/>
          <w:sz w:val="24"/>
          <w:szCs w:val="24"/>
          <w:lang w:eastAsia="pl-PL"/>
        </w:rPr>
        <w:t>Znak: ZOZ.V.010/DZP/</w:t>
      </w:r>
      <w:r w:rsidR="000904F7" w:rsidRPr="00491550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D35B91" w:rsidRPr="00491550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491550">
        <w:rPr>
          <w:rFonts w:ascii="Cambria" w:eastAsia="Times New Roman" w:hAnsi="Cambria" w:cs="Times New Roman"/>
          <w:sz w:val="24"/>
          <w:szCs w:val="24"/>
          <w:lang w:eastAsia="pl-PL"/>
        </w:rPr>
        <w:t>/2</w:t>
      </w:r>
      <w:r w:rsidR="000904F7" w:rsidRPr="00491550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Pr="0049155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</w:t>
      </w:r>
      <w:r w:rsidR="006A53CF" w:rsidRPr="0049155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</w:t>
      </w:r>
      <w:r w:rsidR="00A746FD" w:rsidRPr="0049155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</w:t>
      </w:r>
      <w:r w:rsidRPr="0049155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Sucha Beskidzka dnia </w:t>
      </w:r>
      <w:r w:rsidR="00B116E3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7C37AA">
        <w:rPr>
          <w:rFonts w:ascii="Cambria" w:eastAsia="Times New Roman" w:hAnsi="Cambria" w:cs="Times New Roman"/>
          <w:sz w:val="24"/>
          <w:szCs w:val="24"/>
          <w:lang w:eastAsia="pl-PL"/>
        </w:rPr>
        <w:t>9</w:t>
      </w:r>
      <w:r w:rsidR="00B116E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.02.2025r. </w:t>
      </w:r>
      <w:r w:rsidRPr="0049155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13343A" w:rsidRPr="00491550" w:rsidRDefault="0013343A" w:rsidP="0013343A">
      <w:pPr>
        <w:widowControl w:val="0"/>
        <w:suppressAutoHyphens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35B91" w:rsidRPr="00491550" w:rsidRDefault="00912E32" w:rsidP="00D35B91">
      <w:pPr>
        <w:pStyle w:val="Tekstpodstawowy"/>
        <w:jc w:val="left"/>
        <w:rPr>
          <w:rFonts w:ascii="Cambria" w:hAnsi="Cambria" w:cs="Tahoma"/>
          <w:snapToGrid w:val="0"/>
          <w:color w:val="000000"/>
          <w:sz w:val="24"/>
        </w:rPr>
      </w:pPr>
      <w:r w:rsidRPr="00491550">
        <w:rPr>
          <w:rFonts w:ascii="Cambria" w:hAnsi="Cambria"/>
          <w:sz w:val="24"/>
        </w:rPr>
        <w:t>Dotyczy: Postępowania pn. „</w:t>
      </w:r>
      <w:r w:rsidR="00D35B91" w:rsidRPr="00491550">
        <w:rPr>
          <w:rFonts w:ascii="Cambria" w:hAnsi="Cambria"/>
          <w:sz w:val="24"/>
        </w:rPr>
        <w:t xml:space="preserve">Dostawa </w:t>
      </w:r>
      <w:r w:rsidR="00D35B91" w:rsidRPr="00491550">
        <w:rPr>
          <w:rFonts w:ascii="Cambria" w:hAnsi="Cambria" w:cs="Tahoma"/>
          <w:sz w:val="24"/>
        </w:rPr>
        <w:t>sprzętu jednorazowego użytku oraz innych materiałów medycznych”</w:t>
      </w:r>
    </w:p>
    <w:p w:rsidR="00912E32" w:rsidRPr="00491550" w:rsidRDefault="00912E32" w:rsidP="00912E32">
      <w:pPr>
        <w:pStyle w:val="Tekstpodstawowy"/>
        <w:ind w:left="708"/>
        <w:jc w:val="center"/>
        <w:rPr>
          <w:rFonts w:ascii="Cambria" w:hAnsi="Cambria"/>
          <w:sz w:val="24"/>
        </w:rPr>
      </w:pPr>
      <w:r w:rsidRPr="00491550">
        <w:rPr>
          <w:rFonts w:ascii="Cambria" w:hAnsi="Cambria"/>
          <w:sz w:val="24"/>
        </w:rPr>
        <w:t xml:space="preserve">             </w:t>
      </w:r>
    </w:p>
    <w:p w:rsidR="0013343A" w:rsidRPr="002D5346" w:rsidRDefault="0013343A" w:rsidP="0013343A">
      <w:pPr>
        <w:widowControl w:val="0"/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D5346">
        <w:rPr>
          <w:rFonts w:ascii="Cambria" w:eastAsia="Times New Roman" w:hAnsi="Cambria" w:cs="Times New Roman"/>
          <w:lang w:eastAsia="pl-PL"/>
        </w:rPr>
        <w:t xml:space="preserve">                                </w:t>
      </w:r>
    </w:p>
    <w:p w:rsidR="00B162F5" w:rsidRPr="007D40F5" w:rsidRDefault="00B162F5" w:rsidP="00B162F5">
      <w:pPr>
        <w:spacing w:after="0" w:line="360" w:lineRule="auto"/>
        <w:ind w:firstLine="708"/>
        <w:jc w:val="both"/>
        <w:rPr>
          <w:rFonts w:ascii="Cambria" w:hAnsi="Cambria"/>
        </w:rPr>
      </w:pPr>
      <w:r w:rsidRPr="002D5346">
        <w:rPr>
          <w:rFonts w:ascii="Cambria" w:eastAsia="Times New Roman" w:hAnsi="Cambria" w:cs="Calibri"/>
          <w:bCs/>
        </w:rPr>
        <w:t>Dyrekcja Zespołu Opieki Zdrowotnej w Suchej Beskidzkiej, d</w:t>
      </w:r>
      <w:r w:rsidRPr="002D5346">
        <w:rPr>
          <w:rFonts w:ascii="Cambria" w:hAnsi="Cambria"/>
        </w:rPr>
        <w:t xml:space="preserve">ziałając na podstawie art. 135 ust.  1 ustawy z dnia 11 września 2019 r. – Prawo zamówień publicznych </w:t>
      </w:r>
      <w:r w:rsidR="008F400C">
        <w:rPr>
          <w:rFonts w:ascii="Cambria" w:hAnsi="Cambria"/>
        </w:rPr>
        <w:t>i</w:t>
      </w:r>
      <w:r w:rsidRPr="002D5346">
        <w:rPr>
          <w:rFonts w:ascii="Cambria" w:hAnsi="Cambria"/>
        </w:rPr>
        <w:t>nformuje, że w postępowaniu</w:t>
      </w:r>
      <w:r w:rsidRPr="002D5346">
        <w:rPr>
          <w:rFonts w:ascii="Cambria" w:hAnsi="Cambria"/>
          <w:b/>
        </w:rPr>
        <w:t xml:space="preserve"> </w:t>
      </w:r>
      <w:r w:rsidRPr="002D5346">
        <w:rPr>
          <w:rFonts w:ascii="Cambria" w:hAnsi="Cambria"/>
        </w:rPr>
        <w:t xml:space="preserve">w terminie, o którym mowa w art. 1354 ust. 2 wpłynęły zapytania do treści </w:t>
      </w:r>
      <w:r w:rsidRPr="007D40F5">
        <w:rPr>
          <w:rFonts w:ascii="Cambria" w:hAnsi="Cambria"/>
        </w:rPr>
        <w:t>SWZ. W związku z tym poniżej zamawiający przedstawia treść zapytań wraz z wyjaśnieniami.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Pytania do pakietu 34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Pytanie 1</w:t>
      </w:r>
      <w:r w:rsidRPr="007D40F5">
        <w:rPr>
          <w:rFonts w:ascii="Cambria" w:hAnsi="Cambria" w:cs="Times New Roman"/>
        </w:rPr>
        <w:t xml:space="preserve"> Czy Zamawiający dopuści produkty równoważne, których nazwy i kody określone we Wspólnym Słowniku Zamówień są zgodnie z art. 99 ust. 1 i 3 ustawy (ang. </w:t>
      </w:r>
      <w:proofErr w:type="spellStart"/>
      <w:r w:rsidRPr="007D40F5">
        <w:rPr>
          <w:rFonts w:ascii="Cambria" w:hAnsi="Cambria" w:cs="Times New Roman"/>
        </w:rPr>
        <w:t>Common</w:t>
      </w:r>
      <w:proofErr w:type="spellEnd"/>
      <w:r w:rsidRPr="007D40F5">
        <w:rPr>
          <w:rFonts w:ascii="Cambria" w:hAnsi="Cambria" w:cs="Times New Roman"/>
        </w:rPr>
        <w:t xml:space="preserve"> </w:t>
      </w:r>
      <w:proofErr w:type="spellStart"/>
      <w:r w:rsidRPr="007D40F5">
        <w:rPr>
          <w:rFonts w:ascii="Cambria" w:hAnsi="Cambria" w:cs="Times New Roman"/>
        </w:rPr>
        <w:t>Procurement</w:t>
      </w:r>
      <w:proofErr w:type="spellEnd"/>
      <w:r w:rsidRPr="007D40F5">
        <w:rPr>
          <w:rFonts w:ascii="Cambria" w:hAnsi="Cambria" w:cs="Times New Roman"/>
        </w:rPr>
        <w:t xml:space="preserve"> </w:t>
      </w:r>
      <w:proofErr w:type="spellStart"/>
      <w:r w:rsidRPr="007D40F5">
        <w:rPr>
          <w:rFonts w:ascii="Cambria" w:hAnsi="Cambria" w:cs="Times New Roman"/>
        </w:rPr>
        <w:t>Vocabulary</w:t>
      </w:r>
      <w:proofErr w:type="spellEnd"/>
      <w:r w:rsidRPr="007D40F5">
        <w:rPr>
          <w:rFonts w:ascii="Cambria" w:hAnsi="Cambria" w:cs="Times New Roman"/>
        </w:rPr>
        <w:t>) i które spełniają tożsame funkcje lecznicze i użytkowe dla pacjenta i dopuści: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Pozycja 1 i 2</w:t>
      </w:r>
      <w:r w:rsidRPr="007D40F5">
        <w:rPr>
          <w:rFonts w:ascii="Cambria" w:hAnsi="Cambria" w:cs="Times New Roman"/>
        </w:rPr>
        <w:t> Porty w całości wykonane z tworzywa wysokosprawnego- korpus portu i element ustalający są wykonane z tworzywa sztucznego przeznaczonego do implantów medycznych (</w:t>
      </w:r>
      <w:proofErr w:type="spellStart"/>
      <w:r w:rsidRPr="007D40F5">
        <w:rPr>
          <w:rFonts w:ascii="Cambria" w:hAnsi="Cambria" w:cs="Times New Roman"/>
        </w:rPr>
        <w:t>polisulfon</w:t>
      </w:r>
      <w:proofErr w:type="spellEnd"/>
      <w:r w:rsidRPr="007D40F5">
        <w:rPr>
          <w:rFonts w:ascii="Cambria" w:hAnsi="Cambria" w:cs="Times New Roman"/>
        </w:rPr>
        <w:t xml:space="preserve">), 8F z cewnikiem o dł. 63 cm, poliuretanowym, z Komorą  zapobiegająca powstawaniu skrzeplin (bez martwych stref ), wycięcia w podstawie poru ( ułatwienie dla personelu przy obsłudze portu) , 3 otwory mocujące wypełnione silikonem, Waga portu : 4,9g, Wysokość portu : 12.1mm Podstawa 26.7 mm , średnica membrany 12,7 mm, pojemność 0,52ml  – wyposażenie : mechanizm mocujący cewnik igła tępa , igła  Hubera zakrzywiona 22 g, Igła prosta 22 g , igła wprowadzająca  18 G , </w:t>
      </w:r>
      <w:proofErr w:type="spellStart"/>
      <w:r w:rsidRPr="007D40F5">
        <w:rPr>
          <w:rFonts w:ascii="Cambria" w:hAnsi="Cambria" w:cs="Times New Roman"/>
        </w:rPr>
        <w:t>rozrywalna</w:t>
      </w:r>
      <w:proofErr w:type="spellEnd"/>
      <w:r w:rsidRPr="007D40F5">
        <w:rPr>
          <w:rFonts w:ascii="Cambria" w:hAnsi="Cambria" w:cs="Times New Roman"/>
        </w:rPr>
        <w:t>  koszulka , prowadnica 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noProof/>
          <w:lang w:eastAsia="pl-PL"/>
        </w:rPr>
        <w:drawing>
          <wp:inline distT="0" distB="0" distL="0" distR="0" wp14:anchorId="737B68D7" wp14:editId="6071EA94">
            <wp:extent cx="3343275" cy="1733550"/>
            <wp:effectExtent l="0" t="0" r="9525" b="0"/>
            <wp:docPr id="1416245773" name="Obraz 10" descr="Obraz zawierający kub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245773" name="Obraz 10" descr="Obraz zawierający kube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0F5">
        <w:rPr>
          <w:rFonts w:ascii="Cambria" w:hAnsi="Cambria" w:cs="Times New Roman"/>
          <w:noProof/>
          <w:lang w:eastAsia="pl-PL"/>
        </w:rPr>
        <w:drawing>
          <wp:inline distT="0" distB="0" distL="0" distR="0" wp14:anchorId="0D410DF4" wp14:editId="13C1097C">
            <wp:extent cx="1695450" cy="2114550"/>
            <wp:effectExtent l="0" t="0" r="0" b="0"/>
            <wp:docPr id="879868022" name="Obraz 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68022" name="Obraz 9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Możliwość podawania kontrastu PSI do 300 Maksymalna ilość wkłuć: igły 19/20G - 1000 wkłuć, igły 22G - 1500 wkłuć, Pacjent z portem może być skutecznie skanowany w systemie MR w następujących warunkach: statyczne pole magnetyczne 1,5 - Tesla(1,5T), 3- Tesla (3T), 7- Tesla (7T), maksymalny przestrzenny gradient pola 4500G/cm(45T/m) W zestawie paszport w języku polskim, pakiet edukacyjny dla pacjenta oraz bransoletka.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LUB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lastRenderedPageBreak/>
        <w:t>Pozycja 1 i 2 </w:t>
      </w:r>
      <w:r w:rsidRPr="007D40F5">
        <w:rPr>
          <w:rFonts w:ascii="Cambria" w:hAnsi="Cambria" w:cs="Times New Roman"/>
        </w:rPr>
        <w:t xml:space="preserve">Port o właściwościach techniczno-użytkowcy takich samych, lecz o niewielkich różnicach technicznych nie mających wpływu na terapię. Port dostępu żylnego </w:t>
      </w:r>
      <w:proofErr w:type="spellStart"/>
      <w:r w:rsidRPr="007D40F5">
        <w:rPr>
          <w:rFonts w:ascii="Cambria" w:hAnsi="Cambria" w:cs="Times New Roman"/>
        </w:rPr>
        <w:t>niskoprofilowy</w:t>
      </w:r>
      <w:proofErr w:type="spellEnd"/>
      <w:r w:rsidRPr="007D40F5">
        <w:rPr>
          <w:rFonts w:ascii="Cambria" w:hAnsi="Cambria" w:cs="Times New Roman"/>
        </w:rPr>
        <w:t xml:space="preserve"> z silikonową membraną uszczelniającą miejsce wprowadzenia igły, tytanowa komora, cewnik silikonowy oznaczeniem co 1cm i opisem co 5cm, widoczny w RTG, dwa otwory do przyszycia portu. Wysokość portu: 10,4mm, średnica membrany 9,7mm, podstawa portu: 25,5mm. Ciężar 4,55g Rozmiar 8,5F, długość cewnika 500mm.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Zestaw wprowadzający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-strzykawka 10 ml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- igła </w:t>
      </w:r>
      <w:proofErr w:type="spellStart"/>
      <w:r w:rsidRPr="007D40F5">
        <w:rPr>
          <w:rFonts w:ascii="Cambria" w:hAnsi="Cambria" w:cs="Times New Roman"/>
        </w:rPr>
        <w:t>Seldingera</w:t>
      </w:r>
      <w:proofErr w:type="spellEnd"/>
      <w:r w:rsidRPr="007D40F5">
        <w:rPr>
          <w:rFonts w:ascii="Cambria" w:hAnsi="Cambria" w:cs="Times New Roman"/>
        </w:rPr>
        <w:t xml:space="preserve"> (punkcyjna) 18G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- igła prosta 22 G x 30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- igła prosta 22 G x 30 opcjonalnie w osobnym sterylnym opakowaniu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- igła ze skrzydełkami 20 G x 20 opcjonalnie w osobnym sterylnym opakowaniu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- prowadnik J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- łącznik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- rozszerzacz i </w:t>
      </w:r>
      <w:proofErr w:type="spellStart"/>
      <w:r w:rsidRPr="007D40F5">
        <w:rPr>
          <w:rFonts w:ascii="Cambria" w:hAnsi="Cambria" w:cs="Times New Roman"/>
        </w:rPr>
        <w:t>rozrywalna</w:t>
      </w:r>
      <w:proofErr w:type="spellEnd"/>
      <w:r w:rsidRPr="007D40F5">
        <w:rPr>
          <w:rFonts w:ascii="Cambria" w:hAnsi="Cambria" w:cs="Times New Roman"/>
        </w:rPr>
        <w:t xml:space="preserve"> koszulka z prowadnikiem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- tępy </w:t>
      </w:r>
      <w:proofErr w:type="spellStart"/>
      <w:r w:rsidRPr="007D40F5">
        <w:rPr>
          <w:rFonts w:ascii="Cambria" w:hAnsi="Cambria" w:cs="Times New Roman"/>
        </w:rPr>
        <w:t>tunelizator</w:t>
      </w:r>
      <w:proofErr w:type="spellEnd"/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noProof/>
          <w:lang w:eastAsia="pl-PL"/>
        </w:rPr>
        <w:drawing>
          <wp:inline distT="0" distB="0" distL="0" distR="0" wp14:anchorId="6F95843B" wp14:editId="55FEAF63">
            <wp:extent cx="1152525" cy="638175"/>
            <wp:effectExtent l="0" t="0" r="9525" b="9525"/>
            <wp:docPr id="1241246912" name="Obraz 8" descr="Obraz zawierający Sprzęt medyczny, przewód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46912" name="Obraz 8" descr="Obraz zawierający Sprzęt medyczny, przewód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Pozycja 3</w:t>
      </w:r>
      <w:r w:rsidRPr="007D40F5">
        <w:rPr>
          <w:rFonts w:ascii="Cambria" w:hAnsi="Cambria" w:cs="Times New Roman"/>
        </w:rPr>
        <w:t> Sterylna osłona głowicy z samoprzylepną powierzchnią z żelem 15 g.18x120. Klej eliminuje potrzebę stosowania żelu pod osłonę – eliminuje tworzenie pęcherzyków. Teleskopowe składanie zapewnia sterylną aplikację. Dzięki minimalnej ilości produktów w zestawie przyspiesza i ułatwia pracę personelowi medycznemu. Zalety: brak gumek, brak żelu w głowicy, brak pozostałości kleju, bez lateksu</w:t>
      </w:r>
    </w:p>
    <w:p w:rsidR="007D40F5" w:rsidRPr="007D40F5" w:rsidRDefault="007D40F5" w:rsidP="008D24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Pozycja 4</w:t>
      </w:r>
      <w:r w:rsidRPr="007D40F5">
        <w:rPr>
          <w:rFonts w:ascii="Cambria" w:hAnsi="Cambria" w:cs="Times New Roman"/>
        </w:rPr>
        <w:t> Zestaw do implantacji rekomendowanym przez Polskie Towarzystwo Chirurgii Naczyniowej, o składzie jak poniżej: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l.p.    nazwa    ilość 1    serweta na stół narzędziowy 100x150 cm    1 2    </w:t>
      </w:r>
      <w:proofErr w:type="spellStart"/>
      <w:r w:rsidRPr="007D40F5">
        <w:rPr>
          <w:rFonts w:ascii="Cambria" w:hAnsi="Cambria" w:cs="Times New Roman"/>
        </w:rPr>
        <w:t>Peha</w:t>
      </w:r>
      <w:proofErr w:type="spellEnd"/>
      <w:r w:rsidRPr="007D40F5">
        <w:rPr>
          <w:rFonts w:ascii="Cambria" w:hAnsi="Cambria" w:cs="Times New Roman"/>
        </w:rPr>
        <w:t xml:space="preserve">® -instrument Nożyczki preparacyjne </w:t>
      </w:r>
      <w:proofErr w:type="spellStart"/>
      <w:r w:rsidRPr="007D40F5">
        <w:rPr>
          <w:rFonts w:ascii="Cambria" w:hAnsi="Cambria" w:cs="Times New Roman"/>
        </w:rPr>
        <w:t>Metzenbaum</w:t>
      </w:r>
      <w:proofErr w:type="spellEnd"/>
      <w:r w:rsidRPr="007D40F5">
        <w:rPr>
          <w:rFonts w:ascii="Cambria" w:hAnsi="Cambria" w:cs="Times New Roman"/>
        </w:rPr>
        <w:t xml:space="preserve"> 14,5cm    1 3    </w:t>
      </w:r>
      <w:proofErr w:type="spellStart"/>
      <w:r w:rsidRPr="007D40F5">
        <w:rPr>
          <w:rFonts w:ascii="Cambria" w:hAnsi="Cambria" w:cs="Times New Roman"/>
        </w:rPr>
        <w:t>Peha</w:t>
      </w:r>
      <w:proofErr w:type="spellEnd"/>
      <w:r w:rsidRPr="007D40F5">
        <w:rPr>
          <w:rFonts w:ascii="Cambria" w:hAnsi="Cambria" w:cs="Times New Roman"/>
        </w:rPr>
        <w:t xml:space="preserve">® -instrument Pęseta chirurgiczna standardowa </w:t>
      </w:r>
      <w:proofErr w:type="spellStart"/>
      <w:r w:rsidRPr="007D40F5">
        <w:rPr>
          <w:rFonts w:ascii="Cambria" w:hAnsi="Cambria" w:cs="Times New Roman"/>
        </w:rPr>
        <w:t>Adson</w:t>
      </w:r>
      <w:proofErr w:type="spellEnd"/>
      <w:r w:rsidRPr="007D40F5">
        <w:rPr>
          <w:rFonts w:ascii="Cambria" w:hAnsi="Cambria" w:cs="Times New Roman"/>
        </w:rPr>
        <w:t xml:space="preserve"> 12cm    1 4    Instrument Kleszczyki anatomiczne Pean14cm    1 5    instrument kleszczyki anatomiczne </w:t>
      </w:r>
      <w:proofErr w:type="spellStart"/>
      <w:r w:rsidRPr="007D40F5">
        <w:rPr>
          <w:rFonts w:ascii="Cambria" w:hAnsi="Cambria" w:cs="Times New Roman"/>
        </w:rPr>
        <w:t>Halsted-Mosquito</w:t>
      </w:r>
      <w:proofErr w:type="spellEnd"/>
      <w:r w:rsidRPr="007D40F5">
        <w:rPr>
          <w:rFonts w:ascii="Cambria" w:hAnsi="Cambria" w:cs="Times New Roman"/>
        </w:rPr>
        <w:t xml:space="preserve"> zagięte12,5 cm    1 6    instrument kleszczyki anatomiczne </w:t>
      </w:r>
      <w:proofErr w:type="spellStart"/>
      <w:r w:rsidRPr="007D40F5">
        <w:rPr>
          <w:rFonts w:ascii="Cambria" w:hAnsi="Cambria" w:cs="Times New Roman"/>
        </w:rPr>
        <w:t>Halsted-Mosquito</w:t>
      </w:r>
      <w:proofErr w:type="spellEnd"/>
      <w:r w:rsidRPr="007D40F5">
        <w:rPr>
          <w:rFonts w:ascii="Cambria" w:hAnsi="Cambria" w:cs="Times New Roman"/>
        </w:rPr>
        <w:t xml:space="preserve"> Proste12,5 cm    1 7    instrument imadło chirurgiczne  Mayo </w:t>
      </w:r>
      <w:proofErr w:type="spellStart"/>
      <w:r w:rsidRPr="007D40F5">
        <w:rPr>
          <w:rFonts w:ascii="Cambria" w:hAnsi="Cambria" w:cs="Times New Roman"/>
        </w:rPr>
        <w:t>Hegar</w:t>
      </w:r>
      <w:proofErr w:type="spellEnd"/>
      <w:r w:rsidRPr="007D40F5">
        <w:rPr>
          <w:rFonts w:ascii="Cambria" w:hAnsi="Cambria" w:cs="Times New Roman"/>
        </w:rPr>
        <w:t xml:space="preserve"> 12cm    1 8    instrument hak do ran typu </w:t>
      </w:r>
      <w:proofErr w:type="spellStart"/>
      <w:r w:rsidRPr="007D40F5">
        <w:rPr>
          <w:rFonts w:ascii="Cambria" w:hAnsi="Cambria" w:cs="Times New Roman"/>
        </w:rPr>
        <w:t>Senn</w:t>
      </w:r>
      <w:proofErr w:type="spellEnd"/>
      <w:r w:rsidRPr="007D40F5">
        <w:rPr>
          <w:rFonts w:ascii="Cambria" w:hAnsi="Cambria" w:cs="Times New Roman"/>
        </w:rPr>
        <w:t xml:space="preserve"> 16 cm    1 9    Serweta </w:t>
      </w:r>
      <w:proofErr w:type="spellStart"/>
      <w:r w:rsidRPr="007D40F5">
        <w:rPr>
          <w:rFonts w:ascii="Cambria" w:hAnsi="Cambria" w:cs="Times New Roman"/>
        </w:rPr>
        <w:t>Protekt</w:t>
      </w:r>
      <w:proofErr w:type="spellEnd"/>
      <w:r w:rsidRPr="007D40F5">
        <w:rPr>
          <w:rFonts w:ascii="Cambria" w:hAnsi="Cambria" w:cs="Times New Roman"/>
        </w:rPr>
        <w:t xml:space="preserve"> przylepna 175x170    1 10    Serweta </w:t>
      </w:r>
      <w:proofErr w:type="spellStart"/>
      <w:r w:rsidRPr="007D40F5">
        <w:rPr>
          <w:rFonts w:ascii="Cambria" w:hAnsi="Cambria" w:cs="Times New Roman"/>
        </w:rPr>
        <w:t>Protekt</w:t>
      </w:r>
      <w:proofErr w:type="spellEnd"/>
      <w:r w:rsidRPr="007D40F5">
        <w:rPr>
          <w:rFonts w:ascii="Cambria" w:hAnsi="Cambria" w:cs="Times New Roman"/>
        </w:rPr>
        <w:t xml:space="preserve"> przylepna 75x90cm 2-częściowa    1 11     Kleszczyki Plastikowe proste do mycia pola operacyjnego14cm    1 12    uchwyt </w:t>
      </w:r>
      <w:proofErr w:type="spellStart"/>
      <w:r w:rsidRPr="007D40F5">
        <w:rPr>
          <w:rFonts w:ascii="Cambria" w:hAnsi="Cambria" w:cs="Times New Roman"/>
        </w:rPr>
        <w:t>Velcro</w:t>
      </w:r>
      <w:proofErr w:type="spellEnd"/>
      <w:r w:rsidRPr="007D40F5">
        <w:rPr>
          <w:rFonts w:ascii="Cambria" w:hAnsi="Cambria" w:cs="Times New Roman"/>
        </w:rPr>
        <w:t xml:space="preserve"> 2x 23cm    1 13    serweta na stolik  Mayo 80 x 145 cm   1 14    </w:t>
      </w:r>
      <w:proofErr w:type="spellStart"/>
      <w:r w:rsidRPr="007D40F5">
        <w:rPr>
          <w:rFonts w:ascii="Cambria" w:hAnsi="Cambria" w:cs="Times New Roman"/>
        </w:rPr>
        <w:t>Telacomp</w:t>
      </w:r>
      <w:proofErr w:type="spellEnd"/>
      <w:r w:rsidRPr="007D40F5">
        <w:rPr>
          <w:rFonts w:ascii="Cambria" w:hAnsi="Cambria" w:cs="Times New Roman"/>
        </w:rPr>
        <w:t xml:space="preserve"> kompres gazowy RTG 7,5x7,5 cm   10 15    </w:t>
      </w:r>
      <w:proofErr w:type="spellStart"/>
      <w:r w:rsidRPr="007D40F5">
        <w:rPr>
          <w:rFonts w:ascii="Cambria" w:hAnsi="Cambria" w:cs="Times New Roman"/>
        </w:rPr>
        <w:t>Pagasling</w:t>
      </w:r>
      <w:proofErr w:type="spellEnd"/>
      <w:r w:rsidRPr="007D40F5">
        <w:rPr>
          <w:rFonts w:ascii="Cambria" w:hAnsi="Cambria" w:cs="Times New Roman"/>
        </w:rPr>
        <w:t xml:space="preserve"> </w:t>
      </w:r>
      <w:proofErr w:type="spellStart"/>
      <w:r w:rsidRPr="007D40F5">
        <w:rPr>
          <w:rFonts w:ascii="Cambria" w:hAnsi="Cambria" w:cs="Times New Roman"/>
        </w:rPr>
        <w:t>tupfer</w:t>
      </w:r>
      <w:proofErr w:type="spellEnd"/>
      <w:r w:rsidRPr="007D40F5">
        <w:rPr>
          <w:rFonts w:ascii="Cambria" w:hAnsi="Cambria" w:cs="Times New Roman"/>
        </w:rPr>
        <w:t xml:space="preserve"> z gazy No. 3 (śliwka)    3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Czy Zamawiający jest otwarty na oferty od różnych producentów, które mogą w pełni zaspokoić potrzeby zadania, nawet jeśli ich rozwiązania nie są dokładnie zgodne z wcześniej opisanymi specyfikacjami? Czy taka elastyczność w opisie może sprzyjać większej konkurencyjności w postępowaniu zgodnie z art. 29 ust. 2 i 7 ust. 1 ustawy </w:t>
      </w:r>
      <w:proofErr w:type="spellStart"/>
      <w:r w:rsidRPr="007D40F5">
        <w:rPr>
          <w:rFonts w:ascii="Cambria" w:hAnsi="Cambria" w:cs="Times New Roman"/>
        </w:rPr>
        <w:t>Pzp</w:t>
      </w:r>
      <w:proofErr w:type="spellEnd"/>
      <w:r w:rsidRPr="007D40F5">
        <w:rPr>
          <w:rFonts w:ascii="Cambria" w:hAnsi="Cambria" w:cs="Times New Roman"/>
        </w:rPr>
        <w:t>?</w:t>
      </w:r>
      <w:r w:rsidRPr="007D40F5">
        <w:rPr>
          <w:rFonts w:ascii="Cambria" w:hAnsi="Cambria" w:cs="Times New Roman"/>
        </w:rPr>
        <w:br/>
        <w:t>Z góry dziękuję za odpowiedź.</w:t>
      </w:r>
    </w:p>
    <w:p w:rsidR="008F400C" w:rsidRPr="00B8434D" w:rsidRDefault="008F400C" w:rsidP="00862B2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libri"/>
          <w:b/>
          <w:lang w:eastAsia="pl-PL"/>
        </w:rPr>
      </w:pPr>
      <w:r>
        <w:rPr>
          <w:rFonts w:ascii="Cambria" w:eastAsia="Times New Roman" w:hAnsi="Cambria" w:cs="Calibri"/>
          <w:b/>
          <w:lang w:eastAsia="pl-PL"/>
        </w:rPr>
        <w:t>Odp. Zamawiający podtrzymuje zapisy SWZ.</w:t>
      </w:r>
    </w:p>
    <w:p w:rsidR="003E628D" w:rsidRPr="008D45F9" w:rsidRDefault="003E628D" w:rsidP="003E628D">
      <w:pPr>
        <w:spacing w:after="0" w:line="240" w:lineRule="auto"/>
        <w:jc w:val="both"/>
        <w:rPr>
          <w:rFonts w:ascii="Cambria" w:hAnsi="Cambria"/>
          <w:b/>
        </w:rPr>
      </w:pPr>
      <w:r w:rsidRPr="008D45F9">
        <w:rPr>
          <w:rFonts w:ascii="Cambria" w:eastAsia="Times New Roman" w:hAnsi="Cambria" w:cs="Times New Roman"/>
          <w:b/>
          <w:lang w:eastAsia="pl-PL"/>
        </w:rPr>
        <w:t xml:space="preserve">Zamawiający jest uprawniony do opisania przedmiotu zamówienia stosownie do </w:t>
      </w:r>
      <w:r>
        <w:rPr>
          <w:rFonts w:ascii="Cambria" w:eastAsia="Times New Roman" w:hAnsi="Cambria" w:cs="Times New Roman"/>
          <w:b/>
          <w:lang w:eastAsia="pl-PL"/>
        </w:rPr>
        <w:t>swoich obiektywnie uzasadnionych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 potrzeb. Zamawiający nie </w:t>
      </w:r>
      <w:r>
        <w:rPr>
          <w:rFonts w:ascii="Cambria" w:eastAsia="Times New Roman" w:hAnsi="Cambria" w:cs="Times New Roman"/>
          <w:b/>
          <w:lang w:eastAsia="pl-PL"/>
        </w:rPr>
        <w:t>może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 opisać przedmiotu zamówienia w sposób, który nie będzie</w:t>
      </w:r>
      <w:r>
        <w:rPr>
          <w:rFonts w:ascii="Cambria" w:eastAsia="Times New Roman" w:hAnsi="Cambria" w:cs="Times New Roman"/>
          <w:b/>
          <w:lang w:eastAsia="pl-PL"/>
        </w:rPr>
        <w:t xml:space="preserve"> ich uwzględniał</w:t>
      </w:r>
      <w:r w:rsidRPr="008D45F9">
        <w:rPr>
          <w:rFonts w:ascii="Cambria" w:eastAsia="Times New Roman" w:hAnsi="Cambria" w:cs="Times New Roman"/>
          <w:b/>
          <w:lang w:eastAsia="pl-PL"/>
        </w:rPr>
        <w:t>. Nie ma podstaw do wykładania zasady z</w:t>
      </w:r>
      <w:r>
        <w:rPr>
          <w:rFonts w:ascii="Cambria" w:eastAsia="Times New Roman" w:hAnsi="Cambria" w:cs="Times New Roman"/>
          <w:b/>
          <w:lang w:eastAsia="pl-PL"/>
        </w:rPr>
        <w:t xml:space="preserve">achowania uczciwej konkurencji 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jako </w:t>
      </w:r>
      <w:r>
        <w:rPr>
          <w:rFonts w:ascii="Cambria" w:eastAsia="Times New Roman" w:hAnsi="Cambria" w:cs="Times New Roman"/>
          <w:b/>
          <w:lang w:eastAsia="pl-PL"/>
        </w:rPr>
        <w:t>konieczności akceptacji przez Z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amawiającego każdego świadczenia nawet niezgodnego z </w:t>
      </w:r>
      <w:r w:rsidR="003D1F91">
        <w:rPr>
          <w:rFonts w:ascii="Cambria" w:eastAsia="Times New Roman" w:hAnsi="Cambria" w:cs="Times New Roman"/>
          <w:b/>
          <w:lang w:eastAsia="pl-PL"/>
        </w:rPr>
        <w:t xml:space="preserve">jego 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uzasadnionymi potrzebami wyłącznie dlatego, że zamówienie mógłby realizować szerszy krąg wykonawców. </w:t>
      </w:r>
      <w:r w:rsidRPr="008D45F9">
        <w:rPr>
          <w:rFonts w:ascii="Cambria" w:hAnsi="Cambria"/>
          <w:b/>
        </w:rPr>
        <w:t>Celem Zamawiającego jest uzyskanie przedmiotu zamówienia zgodnego z jego potrzebami, przy określaniu których kieruje się swoją wiedzą i doświadczeniem, mając na uwadze dobro pacjenta oraz zagwarantowanie wysokiego standardu leczenia.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Pytania do pakietu 39</w:t>
      </w:r>
    </w:p>
    <w:p w:rsid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Pytanie 1 </w:t>
      </w:r>
      <w:r w:rsidRPr="007D40F5">
        <w:rPr>
          <w:rFonts w:ascii="Cambria" w:hAnsi="Cambria" w:cs="Times New Roman"/>
        </w:rPr>
        <w:t>Czy Zamawiający wymaga, aby cewnik posiadał automatyczną podwójną zastawkę hemostatyczną minimalizującą ryzyko zatoru powietrznego i krwawienia przy wprowadzaniu cewnika?</w:t>
      </w:r>
    </w:p>
    <w:p w:rsidR="00862B24" w:rsidRPr="00862B24" w:rsidRDefault="00862B24" w:rsidP="00862B24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Odp. Zamawiający dopuszcza.</w:t>
      </w:r>
    </w:p>
    <w:p w:rsid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Pytanie 2</w:t>
      </w:r>
      <w:r w:rsidRPr="007D40F5">
        <w:rPr>
          <w:rFonts w:ascii="Cambria" w:hAnsi="Cambria" w:cs="Times New Roman"/>
        </w:rPr>
        <w:t> Czy Zamawiający wymaga, aby cewnik posiadał ruchome skrzydełka?</w:t>
      </w:r>
    </w:p>
    <w:p w:rsidR="00862B24" w:rsidRPr="00862B24" w:rsidRDefault="00862B24" w:rsidP="00862B24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Odp. Zamawiający dopuszcza.</w:t>
      </w:r>
    </w:p>
    <w:p w:rsid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Pytanie 3</w:t>
      </w:r>
      <w:r w:rsidRPr="007D40F5">
        <w:rPr>
          <w:rFonts w:ascii="Cambria" w:hAnsi="Cambria" w:cs="Times New Roman"/>
        </w:rPr>
        <w:t> Czy Zamawiający wymaga, aby cewnik posiadał wygiętą końcówkę chroniącą przed odkładaniem się skrzeplin?</w:t>
      </w:r>
    </w:p>
    <w:p w:rsidR="00862B24" w:rsidRPr="00862B24" w:rsidRDefault="00862B24" w:rsidP="00862B24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Odp. Zamawiający dopuszcza.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b/>
        </w:rPr>
        <w:t>Pytanie 4</w:t>
      </w:r>
      <w:r w:rsidRPr="007D40F5">
        <w:rPr>
          <w:rFonts w:ascii="Cambria" w:hAnsi="Cambria" w:cs="Times New Roman"/>
        </w:rPr>
        <w:t xml:space="preserve"> Czy Zamawiający dopuści produkty równoważne, których nazwy i kody określone we Wspólnym Słowniku Zamówień są zgodnie z art. 99 ust. 1 i 3 ustawy (ang. </w:t>
      </w:r>
      <w:proofErr w:type="spellStart"/>
      <w:r w:rsidRPr="007D40F5">
        <w:rPr>
          <w:rFonts w:ascii="Cambria" w:hAnsi="Cambria" w:cs="Times New Roman"/>
        </w:rPr>
        <w:t>Common</w:t>
      </w:r>
      <w:proofErr w:type="spellEnd"/>
      <w:r w:rsidRPr="007D40F5">
        <w:rPr>
          <w:rFonts w:ascii="Cambria" w:hAnsi="Cambria" w:cs="Times New Roman"/>
        </w:rPr>
        <w:t xml:space="preserve"> </w:t>
      </w:r>
      <w:proofErr w:type="spellStart"/>
      <w:r w:rsidRPr="007D40F5">
        <w:rPr>
          <w:rFonts w:ascii="Cambria" w:hAnsi="Cambria" w:cs="Times New Roman"/>
        </w:rPr>
        <w:t>Procurement</w:t>
      </w:r>
      <w:proofErr w:type="spellEnd"/>
      <w:r w:rsidRPr="007D40F5">
        <w:rPr>
          <w:rFonts w:ascii="Cambria" w:hAnsi="Cambria" w:cs="Times New Roman"/>
        </w:rPr>
        <w:t xml:space="preserve"> </w:t>
      </w:r>
      <w:proofErr w:type="spellStart"/>
      <w:r w:rsidRPr="007D40F5">
        <w:rPr>
          <w:rFonts w:ascii="Cambria" w:hAnsi="Cambria" w:cs="Times New Roman"/>
        </w:rPr>
        <w:t>Vocabulary</w:t>
      </w:r>
      <w:proofErr w:type="spellEnd"/>
      <w:r w:rsidRPr="007D40F5">
        <w:rPr>
          <w:rFonts w:ascii="Cambria" w:hAnsi="Cambria" w:cs="Times New Roman"/>
        </w:rPr>
        <w:t>) i które spełniają tożsame funkcje lecznicze i użytkowe dla pacjenta i dopuści: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Zestaw dializacyjny permanentny (stały) 15,5F, zakładany metodą </w:t>
      </w:r>
      <w:proofErr w:type="spellStart"/>
      <w:r w:rsidRPr="007D40F5">
        <w:rPr>
          <w:rFonts w:ascii="Cambria" w:hAnsi="Cambria" w:cs="Times New Roman"/>
        </w:rPr>
        <w:t>Seldingera</w:t>
      </w:r>
      <w:proofErr w:type="spellEnd"/>
      <w:r w:rsidRPr="007D40F5">
        <w:rPr>
          <w:rFonts w:ascii="Cambria" w:hAnsi="Cambria" w:cs="Times New Roman"/>
        </w:rPr>
        <w:t xml:space="preserve">, dostępny wyłącznie w wersji z ramionami prostymi, wykonany w technologii typu ENDEXO – materiał odporny na  odkładanie się  skrzeplin. Zestaw w skład którego wchodzi między innymi cewnik </w:t>
      </w:r>
      <w:proofErr w:type="spellStart"/>
      <w:r w:rsidRPr="007D40F5">
        <w:rPr>
          <w:rFonts w:ascii="Cambria" w:hAnsi="Cambria" w:cs="Times New Roman"/>
        </w:rPr>
        <w:t>dwuświatłowy</w:t>
      </w:r>
      <w:proofErr w:type="spellEnd"/>
      <w:r w:rsidRPr="007D40F5">
        <w:rPr>
          <w:rFonts w:ascii="Cambria" w:hAnsi="Cambria" w:cs="Times New Roman"/>
        </w:rPr>
        <w:t>  - kształt wlotu zakrzywiona końcówka (</w:t>
      </w:r>
      <w:proofErr w:type="spellStart"/>
      <w:r w:rsidRPr="007D40F5">
        <w:rPr>
          <w:rFonts w:ascii="Cambria" w:hAnsi="Cambria" w:cs="Times New Roman"/>
        </w:rPr>
        <w:t>curved</w:t>
      </w:r>
      <w:proofErr w:type="spellEnd"/>
      <w:r w:rsidRPr="007D40F5">
        <w:rPr>
          <w:rFonts w:ascii="Cambria" w:hAnsi="Cambria" w:cs="Times New Roman"/>
        </w:rPr>
        <w:t xml:space="preserve"> </w:t>
      </w:r>
      <w:proofErr w:type="spellStart"/>
      <w:r w:rsidRPr="007D40F5">
        <w:rPr>
          <w:rFonts w:ascii="Cambria" w:hAnsi="Cambria" w:cs="Times New Roman"/>
        </w:rPr>
        <w:t>tip</w:t>
      </w:r>
      <w:proofErr w:type="spellEnd"/>
      <w:r w:rsidRPr="007D40F5">
        <w:rPr>
          <w:rFonts w:ascii="Cambria" w:hAnsi="Cambria" w:cs="Times New Roman"/>
        </w:rPr>
        <w:t>) Pakowane pojedynczo.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Długości od mufki/ długość całkowita: 19/24cm, 23/28cm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  <w:noProof/>
          <w:lang w:eastAsia="pl-PL"/>
        </w:rPr>
        <w:drawing>
          <wp:inline distT="0" distB="0" distL="0" distR="0" wp14:anchorId="269B4ECB" wp14:editId="2F2A95D1">
            <wp:extent cx="2314575" cy="1047750"/>
            <wp:effectExtent l="0" t="0" r="9525" b="0"/>
            <wp:docPr id="774865594" name="Obraz 7" descr="Obraz zawierający szczoteczka do zębów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65594" name="Obraz 7" descr="Obraz zawierający szczoteczka do zębów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0F5">
        <w:rPr>
          <w:rFonts w:ascii="Cambria" w:hAnsi="Cambria" w:cs="Times New Roman"/>
          <w:noProof/>
          <w:lang w:eastAsia="pl-PL"/>
        </w:rPr>
        <w:drawing>
          <wp:inline distT="0" distB="0" distL="0" distR="0" wp14:anchorId="0FC24520" wp14:editId="2AE29A11">
            <wp:extent cx="3105150" cy="1704975"/>
            <wp:effectExtent l="0" t="0" r="0" b="9525"/>
            <wp:docPr id="17586707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·        zakończony niesymetrycznie, różnica 3cm między kanałem żylnym a tętniczym zmniejsza stopień recyrkulacji,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·         końcówka cewnika odgięta, zmniejsza ryzyko przylegania do ściany i zakrzepicy,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>·         osobny kanał dla prowadnicy ułatwiający wprowadzenie cewnika do żyły,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·         posiada mufkę </w:t>
      </w:r>
      <w:proofErr w:type="spellStart"/>
      <w:r w:rsidRPr="007D40F5">
        <w:rPr>
          <w:rFonts w:ascii="Cambria" w:hAnsi="Cambria" w:cs="Times New Roman"/>
        </w:rPr>
        <w:t>poliesterową</w:t>
      </w:r>
      <w:proofErr w:type="spellEnd"/>
      <w:r w:rsidRPr="007D40F5">
        <w:rPr>
          <w:rFonts w:ascii="Cambria" w:hAnsi="Cambria" w:cs="Times New Roman"/>
        </w:rPr>
        <w:t xml:space="preserve"> umożliwiającą optymalne wrastanie tkanki,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·         wykonany w innowacyjnej technologii </w:t>
      </w:r>
      <w:proofErr w:type="spellStart"/>
      <w:r w:rsidRPr="007D40F5">
        <w:rPr>
          <w:rFonts w:ascii="Cambria" w:hAnsi="Cambria" w:cs="Times New Roman"/>
        </w:rPr>
        <w:t>Endexo</w:t>
      </w:r>
      <w:proofErr w:type="spellEnd"/>
      <w:r w:rsidRPr="007D40F5">
        <w:rPr>
          <w:rFonts w:ascii="Cambria" w:hAnsi="Cambria" w:cs="Times New Roman"/>
        </w:rPr>
        <w:t>, co sprawia, że materiał cewnika jest bardziej odporny na gromadzenie się elementów krwi w porównaniu do standardowych cewników niepowlekanych,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·         końcówki </w:t>
      </w:r>
      <w:proofErr w:type="spellStart"/>
      <w:r w:rsidRPr="007D40F5">
        <w:rPr>
          <w:rFonts w:ascii="Cambria" w:hAnsi="Cambria" w:cs="Times New Roman"/>
        </w:rPr>
        <w:t>luerowskie</w:t>
      </w:r>
      <w:proofErr w:type="spellEnd"/>
      <w:r w:rsidRPr="007D40F5">
        <w:rPr>
          <w:rFonts w:ascii="Cambria" w:hAnsi="Cambria" w:cs="Times New Roman"/>
        </w:rPr>
        <w:t xml:space="preserve"> wykonane z termoplastycznego poliuretanu    </w:t>
      </w:r>
    </w:p>
    <w:p w:rsidR="007D40F5" w:rsidRP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 Zestaw: Igła wprowadzająca 18 Ga x 7 cm, Prowadnica J, Skalpel nr 11, Rozszerzacze żył: 12 Fr i 14 Fr, Prowadnik </w:t>
      </w:r>
      <w:proofErr w:type="spellStart"/>
      <w:r w:rsidRPr="007D40F5">
        <w:rPr>
          <w:rFonts w:ascii="Cambria" w:hAnsi="Cambria" w:cs="Times New Roman"/>
        </w:rPr>
        <w:t>rozdzieralny</w:t>
      </w:r>
      <w:proofErr w:type="spellEnd"/>
      <w:r w:rsidRPr="007D40F5">
        <w:rPr>
          <w:rFonts w:ascii="Cambria" w:hAnsi="Cambria" w:cs="Times New Roman"/>
        </w:rPr>
        <w:t xml:space="preserve"> 16 Fr z automatyczną zastawką hemostatyczną minimalizującą ryzyko zatoru powietrznego i krwawienia przy wprowadzaniu cewnika, Bagnet do </w:t>
      </w:r>
      <w:proofErr w:type="spellStart"/>
      <w:r w:rsidRPr="007D40F5">
        <w:rPr>
          <w:rFonts w:ascii="Cambria" w:hAnsi="Cambria" w:cs="Times New Roman"/>
        </w:rPr>
        <w:t>tunelizacji</w:t>
      </w:r>
      <w:proofErr w:type="spellEnd"/>
      <w:r w:rsidRPr="007D40F5">
        <w:rPr>
          <w:rFonts w:ascii="Cambria" w:hAnsi="Cambria" w:cs="Times New Roman"/>
        </w:rPr>
        <w:t>, Opatrunek samoprzylepny, Nasadki iniekcyjne</w:t>
      </w:r>
    </w:p>
    <w:p w:rsidR="00862B24" w:rsidRPr="00862B24" w:rsidRDefault="00862B24" w:rsidP="00862B24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Odp. Zamawiający dopuszcza.</w:t>
      </w:r>
    </w:p>
    <w:p w:rsidR="007D40F5" w:rsidRDefault="007D40F5" w:rsidP="00862B24">
      <w:pPr>
        <w:spacing w:after="0" w:line="240" w:lineRule="auto"/>
        <w:rPr>
          <w:rFonts w:ascii="Cambria" w:hAnsi="Cambria" w:cs="Times New Roman"/>
        </w:rPr>
      </w:pPr>
      <w:r w:rsidRPr="007D40F5">
        <w:rPr>
          <w:rFonts w:ascii="Cambria" w:hAnsi="Cambria" w:cs="Times New Roman"/>
        </w:rPr>
        <w:t xml:space="preserve">Czy Zamawiający jest otwarty na oferty od różnych producentów, które mogą w pełni zaspokoić potrzeby zadania, nawet jeśli ich rozwiązania nie są dokładnie zgodne z wcześniej opisanymi specyfikacjami? Czy taka elastyczność w opisie może sprzyjać większej konkurencyjności w postępowaniu zgodnie z art. 29 ust. 2 i 7 ust. 1 ustawy </w:t>
      </w:r>
      <w:proofErr w:type="spellStart"/>
      <w:r w:rsidRPr="007D40F5">
        <w:rPr>
          <w:rFonts w:ascii="Cambria" w:hAnsi="Cambria" w:cs="Times New Roman"/>
        </w:rPr>
        <w:t>Pzp</w:t>
      </w:r>
      <w:proofErr w:type="spellEnd"/>
      <w:r w:rsidRPr="007D40F5">
        <w:rPr>
          <w:rFonts w:ascii="Cambria" w:hAnsi="Cambria" w:cs="Times New Roman"/>
        </w:rPr>
        <w:t>?</w:t>
      </w:r>
      <w:r w:rsidRPr="007D40F5">
        <w:rPr>
          <w:rFonts w:ascii="Cambria" w:hAnsi="Cambria" w:cs="Times New Roman"/>
        </w:rPr>
        <w:br/>
        <w:t>Z góry dziękuję za odpowiedź.</w:t>
      </w:r>
    </w:p>
    <w:p w:rsidR="00862B24" w:rsidRPr="008D45F9" w:rsidRDefault="00862B24" w:rsidP="00862B24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eastAsia="Times New Roman" w:hAnsi="Cambria" w:cs="Times New Roman"/>
          <w:b/>
          <w:lang w:eastAsia="pl-PL"/>
        </w:rPr>
        <w:t xml:space="preserve">Odp. 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Zamawiający jest uprawniony do opisania przedmiotu zamówienia stosownie do </w:t>
      </w:r>
      <w:r w:rsidR="008D2452">
        <w:rPr>
          <w:rFonts w:ascii="Cambria" w:eastAsia="Times New Roman" w:hAnsi="Cambria" w:cs="Times New Roman"/>
          <w:b/>
          <w:lang w:eastAsia="pl-PL"/>
        </w:rPr>
        <w:t>swoich obiektywnie uzasadnionych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 potrzeb. Zamawiający nie </w:t>
      </w:r>
      <w:r w:rsidR="008D2452">
        <w:rPr>
          <w:rFonts w:ascii="Cambria" w:eastAsia="Times New Roman" w:hAnsi="Cambria" w:cs="Times New Roman"/>
          <w:b/>
          <w:lang w:eastAsia="pl-PL"/>
        </w:rPr>
        <w:t>może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 opisać przedmiotu zamówienia w sposób, </w:t>
      </w:r>
      <w:r w:rsidRPr="008D45F9">
        <w:rPr>
          <w:rFonts w:ascii="Cambria" w:eastAsia="Times New Roman" w:hAnsi="Cambria" w:cs="Times New Roman"/>
          <w:b/>
          <w:lang w:eastAsia="pl-PL"/>
        </w:rPr>
        <w:lastRenderedPageBreak/>
        <w:t>który nie będzie</w:t>
      </w:r>
      <w:r w:rsidR="008D2452">
        <w:rPr>
          <w:rFonts w:ascii="Cambria" w:eastAsia="Times New Roman" w:hAnsi="Cambria" w:cs="Times New Roman"/>
          <w:b/>
          <w:lang w:eastAsia="pl-PL"/>
        </w:rPr>
        <w:t xml:space="preserve"> ich uwzględniał</w:t>
      </w:r>
      <w:r w:rsidRPr="008D45F9">
        <w:rPr>
          <w:rFonts w:ascii="Cambria" w:eastAsia="Times New Roman" w:hAnsi="Cambria" w:cs="Times New Roman"/>
          <w:b/>
          <w:lang w:eastAsia="pl-PL"/>
        </w:rPr>
        <w:t>. Nie ma podstaw do wykładania zasady z</w:t>
      </w:r>
      <w:r>
        <w:rPr>
          <w:rFonts w:ascii="Cambria" w:eastAsia="Times New Roman" w:hAnsi="Cambria" w:cs="Times New Roman"/>
          <w:b/>
          <w:lang w:eastAsia="pl-PL"/>
        </w:rPr>
        <w:t xml:space="preserve">achowania uczciwej konkurencji 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jako konieczności akceptacji przez zamawiającego każdego świadczenia nawet niezgodnego z </w:t>
      </w:r>
      <w:r w:rsidR="00182F6C">
        <w:rPr>
          <w:rFonts w:ascii="Cambria" w:eastAsia="Times New Roman" w:hAnsi="Cambria" w:cs="Times New Roman"/>
          <w:b/>
          <w:lang w:eastAsia="pl-PL"/>
        </w:rPr>
        <w:t xml:space="preserve">jego </w:t>
      </w:r>
      <w:r w:rsidRPr="008D45F9">
        <w:rPr>
          <w:rFonts w:ascii="Cambria" w:eastAsia="Times New Roman" w:hAnsi="Cambria" w:cs="Times New Roman"/>
          <w:b/>
          <w:lang w:eastAsia="pl-PL"/>
        </w:rPr>
        <w:t xml:space="preserve">uzasadnionymi potrzebami wyłącznie dlatego, że zamówienie mógłby realizować szerszy krąg wykonawców. </w:t>
      </w:r>
      <w:r w:rsidRPr="008D45F9">
        <w:rPr>
          <w:rFonts w:ascii="Cambria" w:hAnsi="Cambria"/>
          <w:b/>
        </w:rPr>
        <w:t>Celem Zamawiającego jest uzyskanie przedmiotu zamówienia zgodnego z jego potrzebami, przy określaniu których kieruje się swoją wiedzą i doświadczeniem, mając na uwadze dobro pacjenta oraz zagwarantowanie wysokiego standardu leczenia.</w:t>
      </w:r>
    </w:p>
    <w:p w:rsidR="00862B24" w:rsidRPr="007D40F5" w:rsidRDefault="00862B24" w:rsidP="007D40F5">
      <w:pPr>
        <w:rPr>
          <w:rFonts w:ascii="Cambria" w:hAnsi="Cambria" w:cs="Times New Roman"/>
        </w:rPr>
      </w:pPr>
    </w:p>
    <w:p w:rsidR="007D40F5" w:rsidRPr="007D40F5" w:rsidRDefault="007D40F5" w:rsidP="007D40F5">
      <w:pPr>
        <w:rPr>
          <w:rFonts w:ascii="Cambria" w:hAnsi="Cambria" w:cs="Times New Roman"/>
        </w:rPr>
      </w:pPr>
    </w:p>
    <w:p w:rsidR="00B116E3" w:rsidRPr="007D40F5" w:rsidRDefault="00B116E3" w:rsidP="00B116E3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B4A76" w:rsidRPr="008F400C" w:rsidRDefault="00CB4A76" w:rsidP="00CB4A76">
      <w:pPr>
        <w:spacing w:after="0" w:line="240" w:lineRule="auto"/>
        <w:rPr>
          <w:rFonts w:ascii="Cambria" w:eastAsia="Times New Roman" w:hAnsi="Cambria" w:cs="Times New Roman"/>
          <w:bCs/>
          <w:color w:val="262626" w:themeColor="text1" w:themeTint="D9"/>
          <w:sz w:val="20"/>
          <w:szCs w:val="20"/>
          <w:lang w:eastAsia="pl-PL"/>
        </w:rPr>
      </w:pPr>
      <w:bookmarkStart w:id="0" w:name="_GoBack"/>
      <w:bookmarkEnd w:id="0"/>
    </w:p>
    <w:p w:rsidR="00434997" w:rsidRDefault="00434997" w:rsidP="00B116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34997" w:rsidSect="00D9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579C38"/>
    <w:multiLevelType w:val="hybridMultilevel"/>
    <w:tmpl w:val="BCEE1D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FC272DB"/>
    <w:multiLevelType w:val="hybridMultilevel"/>
    <w:tmpl w:val="1B1A0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D7"/>
    <w:rsid w:val="00087D2D"/>
    <w:rsid w:val="000904F7"/>
    <w:rsid w:val="000A1A70"/>
    <w:rsid w:val="000C120A"/>
    <w:rsid w:val="000F3831"/>
    <w:rsid w:val="001049FF"/>
    <w:rsid w:val="0013343A"/>
    <w:rsid w:val="00182F6C"/>
    <w:rsid w:val="002D5346"/>
    <w:rsid w:val="0033631E"/>
    <w:rsid w:val="003D1F91"/>
    <w:rsid w:val="003D417A"/>
    <w:rsid w:val="003E628D"/>
    <w:rsid w:val="004013E9"/>
    <w:rsid w:val="00427A49"/>
    <w:rsid w:val="00434997"/>
    <w:rsid w:val="00463D51"/>
    <w:rsid w:val="00491550"/>
    <w:rsid w:val="005A7099"/>
    <w:rsid w:val="00614513"/>
    <w:rsid w:val="00670B56"/>
    <w:rsid w:val="006A53CF"/>
    <w:rsid w:val="006C28D1"/>
    <w:rsid w:val="006E60FC"/>
    <w:rsid w:val="007435F0"/>
    <w:rsid w:val="007C37AA"/>
    <w:rsid w:val="007D40F5"/>
    <w:rsid w:val="00816903"/>
    <w:rsid w:val="00837C1E"/>
    <w:rsid w:val="00862B24"/>
    <w:rsid w:val="008D2452"/>
    <w:rsid w:val="008F400C"/>
    <w:rsid w:val="00912E32"/>
    <w:rsid w:val="00921BD7"/>
    <w:rsid w:val="009420D4"/>
    <w:rsid w:val="009541FE"/>
    <w:rsid w:val="00962066"/>
    <w:rsid w:val="009B0727"/>
    <w:rsid w:val="009E1754"/>
    <w:rsid w:val="00A52B3C"/>
    <w:rsid w:val="00A53A84"/>
    <w:rsid w:val="00A564AA"/>
    <w:rsid w:val="00A6521A"/>
    <w:rsid w:val="00A746FD"/>
    <w:rsid w:val="00B116E3"/>
    <w:rsid w:val="00B162F5"/>
    <w:rsid w:val="00B21E2B"/>
    <w:rsid w:val="00B63C8A"/>
    <w:rsid w:val="00BC490A"/>
    <w:rsid w:val="00BC4D3F"/>
    <w:rsid w:val="00BD48BD"/>
    <w:rsid w:val="00C179EE"/>
    <w:rsid w:val="00C2598D"/>
    <w:rsid w:val="00C435E2"/>
    <w:rsid w:val="00C75EB7"/>
    <w:rsid w:val="00C8107C"/>
    <w:rsid w:val="00CA1B72"/>
    <w:rsid w:val="00CB4A76"/>
    <w:rsid w:val="00D35B91"/>
    <w:rsid w:val="00D51000"/>
    <w:rsid w:val="00D65B51"/>
    <w:rsid w:val="00D91A36"/>
    <w:rsid w:val="00DB2841"/>
    <w:rsid w:val="00E40CF1"/>
    <w:rsid w:val="00F54A08"/>
    <w:rsid w:val="00F9063A"/>
    <w:rsid w:val="00FD20C3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40DF"/>
  <w15:chartTrackingRefBased/>
  <w15:docId w15:val="{CA2DFF9F-F2E5-4FE0-A1E2-AA24D94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4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1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7D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1690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912E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2E32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User</cp:lastModifiedBy>
  <cp:revision>10</cp:revision>
  <cp:lastPrinted>2025-02-20T12:45:00Z</cp:lastPrinted>
  <dcterms:created xsi:type="dcterms:W3CDTF">2025-02-19T05:28:00Z</dcterms:created>
  <dcterms:modified xsi:type="dcterms:W3CDTF">2025-02-20T12:46:00Z</dcterms:modified>
</cp:coreProperties>
</file>