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AB0E" w14:textId="2F7D1FC2" w:rsidR="0034195C" w:rsidRPr="002D4961" w:rsidRDefault="00CB28DD" w:rsidP="002D4961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="Calibri" w:hAnsiTheme="minorHAnsi" w:cstheme="minorHAnsi"/>
          <w:b/>
          <w:color w:val="0000FF"/>
          <w:sz w:val="22"/>
          <w:szCs w:val="22"/>
        </w:rPr>
      </w:pPr>
      <w:r w:rsidRPr="00CB28DD">
        <w:rPr>
          <w:rFonts w:ascii="ArialUnicodeMS" w:hAnsi="ArialUnicodeMS" w:cs="ArialUnicodeMS"/>
          <w:noProof/>
          <w:kern w:val="2"/>
          <w:sz w:val="17"/>
          <w:szCs w:val="17"/>
          <w14:ligatures w14:val="standardContextual"/>
        </w:rPr>
        <w:drawing>
          <wp:inline distT="0" distB="0" distL="0" distR="0" wp14:anchorId="703F1ED5" wp14:editId="408ECDC3">
            <wp:extent cx="1813862" cy="466090"/>
            <wp:effectExtent l="0" t="0" r="0" b="0"/>
            <wp:docPr id="2063138519" name="Obraz 2063138519" descr="Uniwersytet Medyczn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wersytet Medyczny w Łodz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51" cy="4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="00E934D1">
        <w:rPr>
          <w:rFonts w:asciiTheme="minorHAnsi" w:eastAsia="Calibri" w:hAnsiTheme="minorHAnsi" w:cstheme="minorHAnsi"/>
          <w:b/>
          <w:color w:val="0000FF"/>
          <w:sz w:val="22"/>
          <w:szCs w:val="22"/>
        </w:rPr>
        <w:tab/>
      </w:r>
      <w:r w:rsidRPr="00CB28DD">
        <w:rPr>
          <w:rFonts w:ascii="ArialUnicodeMS" w:hAnsi="ArialUnicodeMS" w:cs="ArialUnicodeMS"/>
          <w:noProof/>
          <w:kern w:val="2"/>
          <w:sz w:val="17"/>
          <w:szCs w:val="17"/>
          <w14:ligatures w14:val="standardContextual"/>
        </w:rPr>
        <w:drawing>
          <wp:inline distT="0" distB="0" distL="0" distR="0" wp14:anchorId="68EF2C9C" wp14:editId="089D6DCE">
            <wp:extent cx="1283970" cy="578485"/>
            <wp:effectExtent l="0" t="0" r="0" b="0"/>
            <wp:docPr id="73" name="Obraz 73" descr="AB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M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F8D4C" w14:textId="4ACF4E4D" w:rsidR="00E117ED" w:rsidRPr="00E117ED" w:rsidRDefault="00E117ED" w:rsidP="00E117ED">
      <w:pPr>
        <w:tabs>
          <w:tab w:val="clear" w:pos="8441"/>
          <w:tab w:val="center" w:pos="4536"/>
          <w:tab w:val="right" w:pos="9072"/>
        </w:tabs>
        <w:ind w:left="0" w:firstLine="0"/>
        <w:contextualSpacing/>
        <w:rPr>
          <w:rFonts w:ascii="Calibri" w:eastAsia="Calibri" w:hAnsi="Calibri"/>
          <w:bCs/>
          <w:sz w:val="22"/>
          <w:szCs w:val="22"/>
          <w:lang w:eastAsia="en-US"/>
        </w:rPr>
      </w:pPr>
      <w:r w:rsidRPr="00E117ED">
        <w:rPr>
          <w:rFonts w:ascii="Calibri" w:eastAsia="Calibri" w:hAnsi="Calibri"/>
          <w:bCs/>
          <w:sz w:val="22"/>
          <w:szCs w:val="22"/>
          <w:lang w:eastAsia="en-US"/>
        </w:rPr>
        <w:t>MAGIC-AML - Multiarm, Multicenter, RAndomized, Molecularly-GuIded Controlled Trial of Personalized Treatment Strategy - of Acute Myeloid Leukemia, projekt finansowany ze środków Agencji Badań Medycznych, 2022/ABM/01/00021-00</w:t>
      </w:r>
    </w:p>
    <w:p w14:paraId="3A9EC2C9" w14:textId="6801248F" w:rsidR="00001F2B" w:rsidRPr="00001F2B" w:rsidRDefault="00001F2B" w:rsidP="00001F2B">
      <w:pPr>
        <w:pStyle w:val="Normalny4"/>
        <w:rPr>
          <w:rFonts w:cstheme="minorBidi"/>
          <w:color w:val="auto"/>
        </w:rPr>
      </w:pPr>
      <w:r w:rsidRPr="00001F2B">
        <w:rPr>
          <w:color w:val="auto"/>
        </w:rPr>
        <w:t xml:space="preserve">Załącznik nr </w:t>
      </w:r>
      <w:r w:rsidR="00BB2C7B">
        <w:rPr>
          <w:color w:val="auto"/>
        </w:rPr>
        <w:t>5</w:t>
      </w:r>
      <w:r w:rsidRPr="00001F2B">
        <w:rPr>
          <w:color w:val="auto"/>
        </w:rPr>
        <w:t xml:space="preserve"> do SWZ</w:t>
      </w:r>
    </w:p>
    <w:p w14:paraId="5146F873" w14:textId="17825F52" w:rsidR="00001F2B" w:rsidRPr="00001F2B" w:rsidRDefault="00001F2B" w:rsidP="00001F2B">
      <w:pPr>
        <w:pStyle w:val="normalny6"/>
        <w:rPr>
          <w:rStyle w:val="Brak"/>
          <w:color w:val="auto"/>
        </w:rPr>
      </w:pPr>
      <w:r w:rsidRPr="00001F2B">
        <w:rPr>
          <w:color w:val="auto"/>
        </w:rPr>
        <w:t>Nr postępowania: ZP/21/2023</w:t>
      </w:r>
    </w:p>
    <w:p w14:paraId="00AC0F14" w14:textId="2CA32E3A" w:rsidR="003F3186" w:rsidRPr="003F3186" w:rsidRDefault="003F3186" w:rsidP="00001F2B">
      <w:pPr>
        <w:pStyle w:val="Normalny2"/>
        <w:contextualSpacing/>
      </w:pPr>
      <w:r w:rsidRPr="003F3186">
        <w:t>Wykonawca</w:t>
      </w:r>
      <w:r w:rsidR="009124CC">
        <w:t xml:space="preserve">: </w:t>
      </w:r>
      <w:r w:rsidRPr="003F3186">
        <w:t>...........................................................................................................................</w:t>
      </w:r>
    </w:p>
    <w:p w14:paraId="63CB2A89" w14:textId="0B3133BA" w:rsidR="003F3186" w:rsidRPr="003F3186" w:rsidRDefault="003F3186" w:rsidP="00001F2B">
      <w:pPr>
        <w:pStyle w:val="Normalny2"/>
        <w:contextualSpacing/>
      </w:pPr>
      <w:r w:rsidRPr="003F3186">
        <w:t>(pełna nazwa, adres, NIP, KRS/CEiDG</w:t>
      </w:r>
      <w:r w:rsidR="009124CC">
        <w:t>)</w:t>
      </w:r>
    </w:p>
    <w:p w14:paraId="042BB36C" w14:textId="77777777" w:rsidR="003F3186" w:rsidRPr="003F3186" w:rsidRDefault="003F3186" w:rsidP="00001F2B">
      <w:pPr>
        <w:pStyle w:val="Normalny2"/>
        <w:contextualSpacing/>
      </w:pPr>
      <w:r w:rsidRPr="003F3186">
        <w:t>Reprezentowany przez: ...........................................................................................................</w:t>
      </w:r>
    </w:p>
    <w:p w14:paraId="4BC01512" w14:textId="77777777" w:rsidR="00352BDB" w:rsidRPr="007A7F9B" w:rsidRDefault="00352BDB" w:rsidP="0081577F">
      <w:pPr>
        <w:pStyle w:val="Normalny3"/>
      </w:pPr>
      <w:r w:rsidRPr="007A7F9B">
        <w:t>WYKAZ WYKONANYCH USŁUG</w:t>
      </w:r>
    </w:p>
    <w:p w14:paraId="130D1A47" w14:textId="77777777" w:rsidR="00385407" w:rsidRPr="00385407" w:rsidRDefault="00385407" w:rsidP="00385407">
      <w:pPr>
        <w:tabs>
          <w:tab w:val="clear" w:pos="8441"/>
        </w:tabs>
        <w:autoSpaceDE w:val="0"/>
        <w:autoSpaceDN w:val="0"/>
        <w:adjustRightInd w:val="0"/>
        <w:spacing w:after="160" w:line="256" w:lineRule="auto"/>
        <w:ind w:left="0" w:firstLine="0"/>
        <w:jc w:val="center"/>
        <w:rPr>
          <w:rFonts w:ascii="Calibri" w:eastAsia="Calibri" w:hAnsi="Calibri" w:cs="Calibri"/>
          <w:sz w:val="22"/>
          <w:szCs w:val="22"/>
        </w:rPr>
      </w:pPr>
      <w:r w:rsidRPr="00385407">
        <w:rPr>
          <w:rFonts w:ascii="Calibri" w:eastAsia="Calibri" w:hAnsi="Calibri" w:cs="Calibri"/>
          <w:sz w:val="22"/>
          <w:szCs w:val="22"/>
          <w:lang w:eastAsia="en-US"/>
        </w:rPr>
        <w:t>Na potrzeby postępowania o udzielenie zamówienia publicznego pn</w:t>
      </w:r>
      <w:r w:rsidRPr="00385407">
        <w:rPr>
          <w:rFonts w:ascii="Calibri" w:eastAsia="Calibri" w:hAnsi="Calibri" w:cs="Calibri"/>
          <w:sz w:val="22"/>
          <w:szCs w:val="22"/>
        </w:rPr>
        <w:t>:</w:t>
      </w:r>
    </w:p>
    <w:p w14:paraId="30960E09" w14:textId="36E4D2CA" w:rsidR="000D6271" w:rsidRPr="007A7F9B" w:rsidRDefault="00385407" w:rsidP="00F058BC">
      <w:pPr>
        <w:tabs>
          <w:tab w:val="clear" w:pos="844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407">
        <w:rPr>
          <w:rFonts w:ascii="Calibri" w:hAnsi="Calibri" w:cs="Calibri"/>
          <w:bCs/>
          <w:i/>
          <w:iCs/>
          <w:sz w:val="22"/>
          <w:szCs w:val="22"/>
        </w:rPr>
        <w:t xml:space="preserve">Pełnienie roli CRO w ramach realizowanego przez Zamawiającego niekomercyjnego badania klinicznego „Multiarm, Multicenter, RAndomized, Molecularly-GuIded ControlledTrial of Personalized Treatment Strategy - of Acute Myeloid Leukemia” / „Wieloramienne, wieloośrodkowe, randomizowane, oparte o diagnostykę molekularną, kontrolowane badanie kliniczne spersonalizowanej strategii leczenia w ostrej białaczce szpikowej MAGIC-AML” </w:t>
      </w:r>
    </w:p>
    <w:tbl>
      <w:tblPr>
        <w:tblpPr w:leftFromText="141" w:rightFromText="141" w:vertAnchor="text" w:horzAnchor="margin" w:tblpY="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Tabela 1"/>
        <w:tblDescription w:val="Wykaz wykonanych usług"/>
      </w:tblPr>
      <w:tblGrid>
        <w:gridCol w:w="625"/>
        <w:gridCol w:w="1213"/>
        <w:gridCol w:w="1276"/>
        <w:gridCol w:w="1417"/>
        <w:gridCol w:w="1276"/>
        <w:gridCol w:w="1418"/>
        <w:gridCol w:w="1559"/>
        <w:gridCol w:w="1134"/>
      </w:tblGrid>
      <w:tr w:rsidR="00DD4757" w:rsidRPr="007A7F9B" w14:paraId="4759BF62" w14:textId="29B88418" w:rsidTr="00F805AA">
        <w:trPr>
          <w:trHeight w:val="1153"/>
          <w:tblHeader/>
        </w:trPr>
        <w:tc>
          <w:tcPr>
            <w:tcW w:w="625" w:type="dxa"/>
            <w:vAlign w:val="center"/>
          </w:tcPr>
          <w:p w14:paraId="07A53D20" w14:textId="77777777" w:rsidR="00DD4757" w:rsidRPr="007A7F9B" w:rsidRDefault="00DD475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7F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213" w:type="dxa"/>
          </w:tcPr>
          <w:p w14:paraId="69269D89" w14:textId="14D53D48" w:rsidR="00DD4757" w:rsidRPr="007A7F9B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F9B">
              <w:rPr>
                <w:rFonts w:asciiTheme="minorHAnsi" w:hAnsiTheme="minorHAnsi" w:cstheme="minorHAnsi"/>
                <w:sz w:val="22"/>
                <w:szCs w:val="22"/>
              </w:rPr>
              <w:t xml:space="preserve">Podmiot na rzecz którego </w:t>
            </w:r>
            <w:r w:rsidR="006E2B2C">
              <w:rPr>
                <w:rFonts w:asciiTheme="minorHAnsi" w:hAnsiTheme="minorHAnsi" w:cstheme="minorHAnsi"/>
                <w:sz w:val="22"/>
                <w:szCs w:val="22"/>
              </w:rPr>
              <w:t>wykonano monitorowa-nie wieloośrodk-owego niekomercyjnego badania klinicznego w ramach usługi</w:t>
            </w:r>
          </w:p>
        </w:tc>
        <w:tc>
          <w:tcPr>
            <w:tcW w:w="1276" w:type="dxa"/>
          </w:tcPr>
          <w:p w14:paraId="7AC676E2" w14:textId="77777777" w:rsidR="00DD3A82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DD3A82">
              <w:rPr>
                <w:rFonts w:asciiTheme="minorHAnsi" w:hAnsiTheme="minorHAnsi" w:cstheme="minorHAnsi"/>
                <w:sz w:val="22"/>
                <w:szCs w:val="22"/>
              </w:rPr>
              <w:t>wykonania</w:t>
            </w:r>
            <w:r w:rsidR="006E2B2C">
              <w:rPr>
                <w:rFonts w:asciiTheme="minorHAnsi" w:hAnsiTheme="minorHAnsi" w:cstheme="minorHAnsi"/>
                <w:sz w:val="22"/>
                <w:szCs w:val="22"/>
              </w:rPr>
              <w:t xml:space="preserve">-  usługi   </w:t>
            </w:r>
          </w:p>
          <w:p w14:paraId="0976715B" w14:textId="44F15E96" w:rsidR="00DD4757" w:rsidRPr="007A7F9B" w:rsidRDefault="006E2B2C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( od – do )</w:t>
            </w:r>
          </w:p>
          <w:p w14:paraId="1FE768B5" w14:textId="20F70CB5" w:rsidR="00DD4757" w:rsidRPr="007A7F9B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06337B" w14:textId="25F4196C" w:rsidR="00D13293" w:rsidRDefault="006E2B2C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13293">
              <w:rPr>
                <w:rFonts w:asciiTheme="minorHAnsi" w:hAnsiTheme="minorHAnsi" w:cstheme="minorHAnsi"/>
                <w:sz w:val="22"/>
                <w:szCs w:val="22"/>
              </w:rPr>
              <w:t>ziedzin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w której prowadzone był</w:t>
            </w:r>
            <w:r w:rsidR="008E4909">
              <w:rPr>
                <w:rFonts w:asciiTheme="minorHAnsi" w:hAnsiTheme="minorHAnsi" w:cstheme="minorHAnsi"/>
                <w:sz w:val="22"/>
                <w:szCs w:val="22"/>
              </w:rPr>
              <w:t>y/ są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2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badani</w:t>
            </w:r>
            <w:r w:rsidR="008E490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ramach usługi</w:t>
            </w:r>
          </w:p>
          <w:p w14:paraId="602F62E5" w14:textId="65B83A89" w:rsidR="00DD4757" w:rsidRPr="007A7F9B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zgodnie z wymaganiami wskazanymi w pkt.5.3 pkt.4</w:t>
            </w:r>
          </w:p>
          <w:p w14:paraId="14F1D345" w14:textId="6B2A4538" w:rsidR="00DD4757" w:rsidRPr="007A7F9B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F31D1D" w14:textId="5E4AC4D4" w:rsidR="00DD4757" w:rsidRDefault="006E2B2C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Tytuł badania </w:t>
            </w:r>
            <w:r w:rsidR="008E4909">
              <w:rPr>
                <w:rFonts w:asciiTheme="minorHAnsi" w:hAnsiTheme="minorHAnsi" w:cstheme="minorHAnsi"/>
                <w:sz w:val="22"/>
                <w:szCs w:val="22"/>
              </w:rPr>
              <w:t>klinicznego prowadzone--go w dziedzinie hematoonkol-ogii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6B4">
              <w:rPr>
                <w:rFonts w:asciiTheme="minorHAnsi" w:hAnsiTheme="minorHAnsi" w:cstheme="minorHAnsi"/>
                <w:sz w:val="22"/>
                <w:szCs w:val="22"/>
              </w:rPr>
              <w:t>– numer identyfikacyjny badania</w:t>
            </w:r>
          </w:p>
          <w:p w14:paraId="2E2EE751" w14:textId="77777777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46241" w14:textId="726C457F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7B0A4D" w14:textId="231DC1E6" w:rsidR="00DD4757" w:rsidRPr="007A7F9B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 brutto wykonywanej usługi</w:t>
            </w:r>
          </w:p>
        </w:tc>
        <w:tc>
          <w:tcPr>
            <w:tcW w:w="1559" w:type="dxa"/>
          </w:tcPr>
          <w:p w14:paraId="04C9F02F" w14:textId="621A571A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pacjentów</w:t>
            </w:r>
            <w:r w:rsidR="00D13293">
              <w:rPr>
                <w:rFonts w:asciiTheme="minorHAnsi" w:hAnsiTheme="minorHAnsi" w:cstheme="minorHAnsi"/>
                <w:sz w:val="22"/>
                <w:szCs w:val="22"/>
              </w:rPr>
              <w:t xml:space="preserve"> właczonych do badania klinicznego w ramach 1 usługi</w:t>
            </w:r>
          </w:p>
        </w:tc>
        <w:tc>
          <w:tcPr>
            <w:tcW w:w="1134" w:type="dxa"/>
          </w:tcPr>
          <w:p w14:paraId="2BC9324B" w14:textId="68A708C4" w:rsidR="00DD4757" w:rsidRDefault="006E2B2C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Numer raportu z inspekcji URPL przeprowadzonego co najmniej 1 </w:t>
            </w:r>
            <w:r w:rsidR="00F058BC">
              <w:rPr>
                <w:rFonts w:asciiTheme="minorHAnsi" w:hAnsiTheme="minorHAnsi" w:cstheme="minorHAnsi"/>
                <w:sz w:val="22"/>
                <w:szCs w:val="22"/>
              </w:rPr>
              <w:t>niekomercyjnego  badania klinicznego</w:t>
            </w:r>
          </w:p>
          <w:p w14:paraId="3A2ED370" w14:textId="77777777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7444D" w14:textId="12BA26FC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061FD" w14:textId="4F91222C" w:rsidR="00DD4757" w:rsidRDefault="00DD4757" w:rsidP="00813FE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FED" w:rsidRPr="007A7F9B" w14:paraId="05E875CE" w14:textId="57ABF582" w:rsidTr="00F058BC">
        <w:tc>
          <w:tcPr>
            <w:tcW w:w="625" w:type="dxa"/>
            <w:vAlign w:val="center"/>
          </w:tcPr>
          <w:p w14:paraId="590FDB48" w14:textId="77777777" w:rsidR="00813FED" w:rsidRPr="007A7F9B" w:rsidRDefault="00813FED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F9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3" w:type="dxa"/>
            <w:vAlign w:val="center"/>
          </w:tcPr>
          <w:p w14:paraId="505C3A56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36E5A2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352687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3BC8E4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90C207" w14:textId="085A3F51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6A86F4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F66AD1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FED" w:rsidRPr="007A7F9B" w14:paraId="60ACB3A7" w14:textId="5A6CD806" w:rsidTr="00F058BC">
        <w:trPr>
          <w:trHeight w:val="397"/>
        </w:trPr>
        <w:tc>
          <w:tcPr>
            <w:tcW w:w="625" w:type="dxa"/>
            <w:vAlign w:val="center"/>
          </w:tcPr>
          <w:p w14:paraId="41FC127D" w14:textId="77777777" w:rsidR="00813FED" w:rsidRPr="007A7F9B" w:rsidRDefault="00813FED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F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3" w:type="dxa"/>
            <w:vAlign w:val="center"/>
          </w:tcPr>
          <w:p w14:paraId="7E5E1727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AB39E3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01C1C5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4C862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5721FE" w14:textId="55968AB9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ABF65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84103" w14:textId="77777777" w:rsidR="00813FED" w:rsidRPr="007A7F9B" w:rsidRDefault="00813FED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B20" w:rsidRPr="007A7F9B" w14:paraId="774A8CA4" w14:textId="77777777" w:rsidTr="00F058BC">
        <w:trPr>
          <w:trHeight w:val="397"/>
        </w:trPr>
        <w:tc>
          <w:tcPr>
            <w:tcW w:w="625" w:type="dxa"/>
            <w:vAlign w:val="center"/>
          </w:tcPr>
          <w:p w14:paraId="422D61AA" w14:textId="77777777" w:rsidR="00E42B20" w:rsidRPr="007A7F9B" w:rsidRDefault="00E42B20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14:paraId="62087C70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9AD20A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78C56B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A500B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1D9C59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03E0D0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D48DA3" w14:textId="77777777" w:rsidR="00E42B20" w:rsidRPr="007A7F9B" w:rsidRDefault="00E42B20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4331D7" w14:textId="77777777" w:rsidR="00385407" w:rsidRPr="00EF06EF" w:rsidRDefault="00385407" w:rsidP="00385407">
      <w:pPr>
        <w:tabs>
          <w:tab w:val="clear" w:pos="844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EF06EF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4ADBD62D" w14:textId="77777777" w:rsidR="00385407" w:rsidRPr="00EF06EF" w:rsidRDefault="00385407" w:rsidP="00385407">
      <w:pPr>
        <w:tabs>
          <w:tab w:val="clear" w:pos="844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EF06EF">
        <w:rPr>
          <w:rFonts w:asciiTheme="minorHAnsi" w:hAnsiTheme="minorHAnsi" w:cstheme="minorHAnsi"/>
          <w:b/>
          <w:sz w:val="22"/>
          <w:szCs w:val="22"/>
        </w:rPr>
        <w:t>Do Wykazu usług Wykonawca jest zobowiązany załączyć dowody, potwierdzające należyte wykonanie usług.</w:t>
      </w:r>
    </w:p>
    <w:p w14:paraId="40C4F743" w14:textId="1EFB60FB" w:rsidR="0061717D" w:rsidRPr="000329B8" w:rsidRDefault="0061717D" w:rsidP="0061717D">
      <w:pPr>
        <w:pStyle w:val="Czerwony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>
        <w:t>Wykaz musi być podpisany kwalifikowanym podpisem elektronicznym</w:t>
      </w:r>
    </w:p>
    <w:sectPr w:rsidR="0061717D" w:rsidRPr="000329B8" w:rsidSect="002D496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847C" w14:textId="77777777" w:rsidR="008A6FA3" w:rsidRDefault="008A6FA3" w:rsidP="00D62EFC">
      <w:r>
        <w:separator/>
      </w:r>
    </w:p>
  </w:endnote>
  <w:endnote w:type="continuationSeparator" w:id="0">
    <w:p w14:paraId="32CB67CE" w14:textId="77777777" w:rsidR="008A6FA3" w:rsidRDefault="008A6FA3" w:rsidP="00D6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F6DA" w14:textId="77777777" w:rsidR="008A6FA3" w:rsidRDefault="008A6FA3" w:rsidP="00D62EFC">
      <w:r>
        <w:separator/>
      </w:r>
    </w:p>
  </w:footnote>
  <w:footnote w:type="continuationSeparator" w:id="0">
    <w:p w14:paraId="50105FCD" w14:textId="77777777" w:rsidR="008A6FA3" w:rsidRDefault="008A6FA3" w:rsidP="00D6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53"/>
    <w:rsid w:val="00001F2B"/>
    <w:rsid w:val="00025AEF"/>
    <w:rsid w:val="000C0781"/>
    <w:rsid w:val="000D6271"/>
    <w:rsid w:val="0012417C"/>
    <w:rsid w:val="001A3725"/>
    <w:rsid w:val="00231FA4"/>
    <w:rsid w:val="0026631F"/>
    <w:rsid w:val="00287B4E"/>
    <w:rsid w:val="002C78A4"/>
    <w:rsid w:val="002D4961"/>
    <w:rsid w:val="00330075"/>
    <w:rsid w:val="0034195C"/>
    <w:rsid w:val="00352BDB"/>
    <w:rsid w:val="003707E8"/>
    <w:rsid w:val="0038430E"/>
    <w:rsid w:val="00385407"/>
    <w:rsid w:val="003D13A3"/>
    <w:rsid w:val="003F3186"/>
    <w:rsid w:val="00406B2D"/>
    <w:rsid w:val="004703A4"/>
    <w:rsid w:val="004746B4"/>
    <w:rsid w:val="00491127"/>
    <w:rsid w:val="004D3E95"/>
    <w:rsid w:val="004E597D"/>
    <w:rsid w:val="00551B13"/>
    <w:rsid w:val="00590CB6"/>
    <w:rsid w:val="005A6434"/>
    <w:rsid w:val="005B7776"/>
    <w:rsid w:val="005F1BA0"/>
    <w:rsid w:val="005F64C8"/>
    <w:rsid w:val="00600C11"/>
    <w:rsid w:val="00613C6C"/>
    <w:rsid w:val="0061717D"/>
    <w:rsid w:val="006E2B2C"/>
    <w:rsid w:val="00727DB8"/>
    <w:rsid w:val="00754307"/>
    <w:rsid w:val="007A7F9B"/>
    <w:rsid w:val="007E0CAA"/>
    <w:rsid w:val="00813FED"/>
    <w:rsid w:val="0081577F"/>
    <w:rsid w:val="008A6FA3"/>
    <w:rsid w:val="008E4909"/>
    <w:rsid w:val="008F3053"/>
    <w:rsid w:val="009124CC"/>
    <w:rsid w:val="0092178A"/>
    <w:rsid w:val="009C2CEE"/>
    <w:rsid w:val="009F1401"/>
    <w:rsid w:val="00A3257E"/>
    <w:rsid w:val="00AA17AC"/>
    <w:rsid w:val="00AD217E"/>
    <w:rsid w:val="00AF3B3F"/>
    <w:rsid w:val="00B4077E"/>
    <w:rsid w:val="00B45F56"/>
    <w:rsid w:val="00BB2C7B"/>
    <w:rsid w:val="00BD2C84"/>
    <w:rsid w:val="00C6079E"/>
    <w:rsid w:val="00C73684"/>
    <w:rsid w:val="00C86922"/>
    <w:rsid w:val="00C96387"/>
    <w:rsid w:val="00CA22FA"/>
    <w:rsid w:val="00CB28DD"/>
    <w:rsid w:val="00D01CA5"/>
    <w:rsid w:val="00D13293"/>
    <w:rsid w:val="00D171E9"/>
    <w:rsid w:val="00D62EFC"/>
    <w:rsid w:val="00DD3A82"/>
    <w:rsid w:val="00DD4757"/>
    <w:rsid w:val="00E117ED"/>
    <w:rsid w:val="00E42B20"/>
    <w:rsid w:val="00E440D7"/>
    <w:rsid w:val="00E716BF"/>
    <w:rsid w:val="00E8755D"/>
    <w:rsid w:val="00E934D1"/>
    <w:rsid w:val="00EB5295"/>
    <w:rsid w:val="00EF06EF"/>
    <w:rsid w:val="00F058BC"/>
    <w:rsid w:val="00F46CF7"/>
    <w:rsid w:val="00F7624C"/>
    <w:rsid w:val="00F805AA"/>
    <w:rsid w:val="00F96A0F"/>
    <w:rsid w:val="00FA6B92"/>
    <w:rsid w:val="00FB66F6"/>
    <w:rsid w:val="00FC4712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AD5A"/>
  <w15:chartTrackingRefBased/>
  <w15:docId w15:val="{E0E2E113-C0C2-4B13-AA97-3057858C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961"/>
    <w:pPr>
      <w:tabs>
        <w:tab w:val="num" w:pos="8441"/>
      </w:tabs>
      <w:spacing w:before="160" w:after="0" w:line="271" w:lineRule="auto"/>
      <w:ind w:left="843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FC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EFC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D171E9"/>
  </w:style>
  <w:style w:type="paragraph" w:customStyle="1" w:styleId="Pogrubiony">
    <w:name w:val="Pogrubiony"/>
    <w:basedOn w:val="Normalny"/>
    <w:link w:val="PogrubionyZnak"/>
    <w:qFormat/>
    <w:rsid w:val="00D171E9"/>
    <w:pPr>
      <w:tabs>
        <w:tab w:val="clear" w:pos="8441"/>
        <w:tab w:val="left" w:pos="1068"/>
        <w:tab w:val="left" w:pos="5400"/>
      </w:tabs>
      <w:spacing w:after="160"/>
      <w:ind w:left="0" w:firstLine="0"/>
    </w:pPr>
    <w:rPr>
      <w:rFonts w:ascii="Calibri" w:eastAsiaTheme="minorHAnsi" w:hAnsi="Calibri" w:cs="Calibri"/>
      <w:b/>
      <w:bCs/>
      <w:sz w:val="24"/>
      <w:szCs w:val="24"/>
      <w:lang w:eastAsia="en-US"/>
    </w:rPr>
  </w:style>
  <w:style w:type="paragraph" w:customStyle="1" w:styleId="Pogrubiony2">
    <w:name w:val="Pogrubiony 2"/>
    <w:basedOn w:val="Normalny"/>
    <w:link w:val="Pogrubiony2Znak"/>
    <w:qFormat/>
    <w:rsid w:val="00D171E9"/>
    <w:pPr>
      <w:tabs>
        <w:tab w:val="clear" w:pos="8441"/>
        <w:tab w:val="left" w:pos="1068"/>
        <w:tab w:val="left" w:pos="5400"/>
      </w:tabs>
      <w:spacing w:after="160"/>
      <w:ind w:left="0" w:firstLine="0"/>
      <w:jc w:val="right"/>
    </w:pPr>
    <w:rPr>
      <w:rFonts w:ascii="Calibri" w:eastAsiaTheme="minorHAnsi" w:hAnsi="Calibri" w:cs="Calibri"/>
      <w:b/>
      <w:bCs/>
      <w:sz w:val="24"/>
      <w:szCs w:val="24"/>
      <w:lang w:eastAsia="en-US"/>
    </w:rPr>
  </w:style>
  <w:style w:type="character" w:customStyle="1" w:styleId="PogrubionyZnak">
    <w:name w:val="Pogrubiony Znak"/>
    <w:basedOn w:val="Domylnaczcionkaakapitu"/>
    <w:link w:val="Pogrubiony"/>
    <w:rsid w:val="00D171E9"/>
    <w:rPr>
      <w:rFonts w:ascii="Calibri" w:hAnsi="Calibri" w:cs="Calibri"/>
      <w:b/>
      <w:bCs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D171E9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61717D"/>
    <w:pPr>
      <w:tabs>
        <w:tab w:val="clear" w:pos="8441"/>
      </w:tabs>
      <w:spacing w:before="480" w:after="320"/>
      <w:ind w:left="0" w:firstLine="0"/>
    </w:pPr>
    <w:rPr>
      <w:rFonts w:ascii="Calibri" w:eastAsiaTheme="minorHAnsi" w:hAnsi="Calibri" w:cs="Calibri"/>
      <w:b/>
      <w:bCs/>
      <w:color w:val="C00000"/>
      <w:sz w:val="24"/>
      <w:szCs w:val="24"/>
      <w:lang w:eastAsia="en-US"/>
    </w:rPr>
  </w:style>
  <w:style w:type="character" w:customStyle="1" w:styleId="CzerwonyZnak">
    <w:name w:val="Czerwony Znak"/>
    <w:basedOn w:val="Domylnaczcionkaakapitu"/>
    <w:link w:val="Czerwony"/>
    <w:rsid w:val="0061717D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Normalny4">
    <w:name w:val="Normalny 4"/>
    <w:basedOn w:val="Nagwek3"/>
    <w:link w:val="Normalny4Znak"/>
    <w:autoRedefine/>
    <w:qFormat/>
    <w:rsid w:val="00001F2B"/>
    <w:pPr>
      <w:tabs>
        <w:tab w:val="clear" w:pos="8441"/>
      </w:tabs>
      <w:spacing w:before="320"/>
      <w:ind w:left="0" w:firstLine="0"/>
      <w:contextualSpacing/>
      <w:outlineLvl w:val="0"/>
    </w:pPr>
    <w:rPr>
      <w:rFonts w:ascii="Calibri" w:hAnsi="Calibri"/>
      <w:b/>
      <w:szCs w:val="20"/>
    </w:rPr>
  </w:style>
  <w:style w:type="character" w:customStyle="1" w:styleId="Normalny4Znak">
    <w:name w:val="Normalny 4 Znak"/>
    <w:basedOn w:val="Nagwek3Znak"/>
    <w:link w:val="Normalny4"/>
    <w:rsid w:val="00001F2B"/>
    <w:rPr>
      <w:rFonts w:ascii="Calibri" w:eastAsiaTheme="majorEastAsia" w:hAnsi="Calibri" w:cstheme="majorBidi"/>
      <w:b/>
      <w:color w:val="1F4D78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001F2B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001F2B"/>
    <w:rPr>
      <w:rFonts w:ascii="Calibri" w:eastAsiaTheme="majorEastAsia" w:hAnsi="Calibri" w:cstheme="majorBidi"/>
      <w:b/>
      <w:color w:val="1F4D78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F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Normalny2">
    <w:name w:val="Normalny 2"/>
    <w:basedOn w:val="Normalny"/>
    <w:link w:val="Normalny2Znak"/>
    <w:autoRedefine/>
    <w:qFormat/>
    <w:rsid w:val="00001F2B"/>
    <w:pPr>
      <w:tabs>
        <w:tab w:val="clear" w:pos="8441"/>
      </w:tabs>
      <w:autoSpaceDE w:val="0"/>
      <w:autoSpaceDN w:val="0"/>
      <w:adjustRightInd w:val="0"/>
      <w:spacing w:before="640" w:after="160"/>
      <w:ind w:left="0" w:firstLine="0"/>
    </w:pPr>
    <w:rPr>
      <w:rFonts w:asciiTheme="minorHAnsi" w:hAnsiTheme="minorHAnsi" w:cstheme="minorHAnsi"/>
      <w:b/>
      <w:bCs/>
      <w:sz w:val="22"/>
      <w:szCs w:val="22"/>
    </w:rPr>
  </w:style>
  <w:style w:type="paragraph" w:customStyle="1" w:styleId="Normalny3">
    <w:name w:val="Normalny 3"/>
    <w:basedOn w:val="Normalny"/>
    <w:link w:val="Normalny3Znak"/>
    <w:qFormat/>
    <w:rsid w:val="0081577F"/>
    <w:pPr>
      <w:tabs>
        <w:tab w:val="clear" w:pos="8441"/>
      </w:tabs>
      <w:autoSpaceDE w:val="0"/>
      <w:autoSpaceDN w:val="0"/>
      <w:adjustRightInd w:val="0"/>
      <w:spacing w:before="640"/>
      <w:ind w:left="0" w:firstLine="0"/>
      <w:jc w:val="center"/>
    </w:pPr>
    <w:rPr>
      <w:rFonts w:asciiTheme="minorHAnsi" w:hAnsiTheme="minorHAnsi" w:cstheme="minorHAnsi"/>
      <w:b/>
      <w:b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001F2B"/>
    <w:rPr>
      <w:rFonts w:eastAsia="Times New Roman" w:cstheme="minorHAnsi"/>
      <w:b/>
      <w:bCs/>
      <w:lang w:eastAsia="pl-PL"/>
    </w:rPr>
  </w:style>
  <w:style w:type="character" w:customStyle="1" w:styleId="Normalny3Znak">
    <w:name w:val="Normalny 3 Znak"/>
    <w:basedOn w:val="Domylnaczcionkaakapitu"/>
    <w:link w:val="Normalny3"/>
    <w:rsid w:val="0081577F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Teresa Bartczak</dc:creator>
  <cp:keywords/>
  <dc:description/>
  <cp:lastModifiedBy>Marlena Jóźwiak-Tęsiorowska</cp:lastModifiedBy>
  <cp:revision>72</cp:revision>
  <cp:lastPrinted>2023-09-08T11:21:00Z</cp:lastPrinted>
  <dcterms:created xsi:type="dcterms:W3CDTF">2019-03-21T13:51:00Z</dcterms:created>
  <dcterms:modified xsi:type="dcterms:W3CDTF">2023-09-12T09:34:00Z</dcterms:modified>
</cp:coreProperties>
</file>