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50FB" w14:textId="5628189C" w:rsidR="00E56AB0" w:rsidRPr="00E56AB0" w:rsidRDefault="00E56AB0" w:rsidP="00E56AB0">
      <w:pPr>
        <w:rPr>
          <w:sz w:val="18"/>
          <w:szCs w:val="18"/>
        </w:rPr>
      </w:pPr>
      <w:r w:rsidRPr="00E56AB0">
        <w:rPr>
          <w:sz w:val="18"/>
          <w:szCs w:val="18"/>
        </w:rPr>
        <w:t xml:space="preserve">Nr sprawy: RF-II-WWI.052.11.2.2023.AM                                                                             </w:t>
      </w:r>
    </w:p>
    <w:p w14:paraId="3BAB62A9" w14:textId="06F2A1B5" w:rsidR="00805E2D" w:rsidRPr="00CA2D83" w:rsidRDefault="004B17EA" w:rsidP="004B17EA">
      <w:pPr>
        <w:pStyle w:val="Nagwek1"/>
        <w:jc w:val="center"/>
        <w:rPr>
          <w:rFonts w:ascii="Calibri" w:hAnsi="Calibri" w:cs="Calibri"/>
          <w:color w:val="C00000"/>
        </w:rPr>
      </w:pPr>
      <w:r w:rsidRPr="00CA2D83">
        <w:rPr>
          <w:rFonts w:ascii="Calibri" w:hAnsi="Calibri" w:cs="Calibri"/>
          <w:color w:val="C00000"/>
        </w:rPr>
        <w:t>Ankieta weryfikacji potencjalnych podmiotów przetwarzających</w:t>
      </w:r>
    </w:p>
    <w:p w14:paraId="50CEE68C" w14:textId="15B1B605" w:rsidR="004B17EA" w:rsidRPr="00CA2D83" w:rsidRDefault="004B17EA" w:rsidP="004B17EA">
      <w:pPr>
        <w:rPr>
          <w:rFonts w:ascii="Calibri" w:hAnsi="Calibri" w:cs="Calibri"/>
        </w:rPr>
      </w:pPr>
      <w:r w:rsidRPr="00CA2D83">
        <w:rPr>
          <w:rFonts w:ascii="Calibri" w:hAnsi="Calibri" w:cs="Calibri"/>
        </w:rPr>
        <w:t xml:space="preserve">Proszę zaznaczyć „X” właściwe pole w każdym pytaniu. </w:t>
      </w:r>
    </w:p>
    <w:p w14:paraId="393DA57E" w14:textId="69861D24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 xml:space="preserve">Oznaczenie oferenta i adres siedziby: </w:t>
      </w:r>
    </w:p>
    <w:p w14:paraId="31816646" w14:textId="2594C1B6" w:rsidR="004B17EA" w:rsidRPr="00CA2D83" w:rsidRDefault="00000000" w:rsidP="002F6C78">
      <w:pPr>
        <w:ind w:left="284" w:hanging="29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ferent - adres i siedziba"/>
          <w:tag w:val="Oferent - adres i siedziba"/>
          <w:id w:val="-931043177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B17EA" w:rsidRPr="00CA2D83">
            <w:rPr>
              <w:rFonts w:ascii="Calibri" w:hAnsi="Calibri" w:cs="Calibri"/>
            </w:rPr>
            <w:t>Proszę wpisać adres i siedzibę oferenta</w:t>
          </w:r>
        </w:sdtContent>
      </w:sdt>
    </w:p>
    <w:p w14:paraId="3747DA7B" w14:textId="5BE70D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Imię, nazwisko i dane kontaktowe inspektora ochrony danych:</w:t>
      </w:r>
    </w:p>
    <w:sdt>
      <w:sdtPr>
        <w:rPr>
          <w:rFonts w:ascii="Calibri" w:hAnsi="Calibri" w:cs="Calibri"/>
        </w:rPr>
        <w:alias w:val="Dane IODO"/>
        <w:tag w:val="Dane IODO"/>
        <w:id w:val="-399364574"/>
        <w:placeholder>
          <w:docPart w:val="DefaultPlaceholder_-1854013436"/>
        </w:placeholder>
        <w:docPartList>
          <w:docPartGallery w:val="Quick Parts"/>
        </w:docPartList>
      </w:sdtPr>
      <w:sdtContent>
        <w:p w14:paraId="6A1F747D" w14:textId="598EA7F3" w:rsidR="004B17EA" w:rsidRPr="00CA2D83" w:rsidRDefault="004B17EA" w:rsidP="002F6C78">
          <w:pPr>
            <w:ind w:left="284" w:hanging="294"/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imię nazwisko i dane kontaktowe inspektora ochrony danych osobowych</w:t>
          </w:r>
        </w:p>
      </w:sdtContent>
    </w:sdt>
    <w:p w14:paraId="0B044542" w14:textId="5B2E6716" w:rsidR="004B17EA" w:rsidRPr="00CA2D83" w:rsidRDefault="004B17EA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Dot. postępowania na:</w:t>
      </w:r>
    </w:p>
    <w:sdt>
      <w:sdtPr>
        <w:rPr>
          <w:rFonts w:ascii="Calibri" w:hAnsi="Calibri" w:cs="Calibri"/>
        </w:rPr>
        <w:alias w:val="Nazwa postępowania"/>
        <w:tag w:val="Nazwa postępowania"/>
        <w:id w:val="232360927"/>
        <w:placeholder>
          <w:docPart w:val="F0826A4A3879467EBB3E1D87B767D4A4"/>
        </w:placeholder>
        <w:docPartList>
          <w:docPartGallery w:val="Quick Parts"/>
        </w:docPartList>
      </w:sdtPr>
      <w:sdtContent>
        <w:p w14:paraId="4388231B" w14:textId="27823DFB" w:rsidR="004B17EA" w:rsidRPr="00CA2D83" w:rsidRDefault="00E56AB0" w:rsidP="00E56AB0">
          <w:pPr>
            <w:ind w:left="284"/>
            <w:rPr>
              <w:rFonts w:ascii="Calibri" w:hAnsi="Calibri" w:cs="Calibri"/>
            </w:rPr>
          </w:pPr>
          <w:r w:rsidRPr="00054557">
            <w:rPr>
              <w:rFonts w:cstheme="minorHAnsi"/>
            </w:rPr>
            <w:t>wykonani</w:t>
          </w:r>
          <w:r>
            <w:rPr>
              <w:rFonts w:cstheme="minorHAnsi"/>
            </w:rPr>
            <w:t>e</w:t>
          </w:r>
          <w:r w:rsidRPr="00054557">
            <w:rPr>
              <w:rFonts w:cstheme="minorHAnsi"/>
            </w:rPr>
            <w:t xml:space="preserve"> usługi obejmującej organizację merytoryczną warsztatu dla partnerów projektu </w:t>
          </w:r>
          <w:proofErr w:type="spellStart"/>
          <w:r w:rsidRPr="00054557">
            <w:rPr>
              <w:rFonts w:cstheme="minorHAnsi"/>
            </w:rPr>
            <w:t>PROACTsme</w:t>
          </w:r>
          <w:proofErr w:type="spellEnd"/>
          <w:r w:rsidRPr="00054557">
            <w:rPr>
              <w:rFonts w:cstheme="minorHAnsi"/>
            </w:rPr>
            <w:t xml:space="preserve"> opartą na przeprowadzonej analizie regionalnej</w:t>
          </w:r>
        </w:p>
      </w:sdtContent>
    </w:sdt>
    <w:p w14:paraId="0130AAAA" w14:textId="56884257" w:rsidR="00F078A3" w:rsidRPr="00CA2D83" w:rsidRDefault="00F078A3" w:rsidP="002F6C78">
      <w:pPr>
        <w:pStyle w:val="Nagwek2"/>
        <w:numPr>
          <w:ilvl w:val="0"/>
          <w:numId w:val="1"/>
        </w:numPr>
        <w:ind w:left="284" w:hanging="294"/>
        <w:rPr>
          <w:rFonts w:ascii="Calibri" w:hAnsi="Calibri" w:cs="Calibri"/>
          <w:color w:val="auto"/>
          <w:sz w:val="24"/>
          <w:szCs w:val="24"/>
        </w:rPr>
      </w:pPr>
      <w:r w:rsidRPr="00CA2D83">
        <w:rPr>
          <w:rFonts w:ascii="Calibri" w:hAnsi="Calibri" w:cs="Calibri"/>
          <w:color w:val="auto"/>
          <w:sz w:val="24"/>
          <w:szCs w:val="24"/>
        </w:rPr>
        <w:t>Nr ogłoszenia:</w:t>
      </w:r>
    </w:p>
    <w:sdt>
      <w:sdtPr>
        <w:rPr>
          <w:rFonts w:ascii="Calibri" w:hAnsi="Calibri" w:cs="Calibri"/>
        </w:rPr>
        <w:alias w:val="Nr ogłoszenia"/>
        <w:tag w:val="Nr ogłoszenia"/>
        <w:id w:val="-1100490935"/>
        <w:placeholder>
          <w:docPart w:val="DefaultPlaceholder_-1854013436"/>
        </w:placeholder>
        <w:docPartList>
          <w:docPartGallery w:val="Quick Parts"/>
        </w:docPartList>
      </w:sdtPr>
      <w:sdtContent>
        <w:p w14:paraId="128631A0" w14:textId="04ECE889" w:rsidR="00F078A3" w:rsidRPr="00CA2D83" w:rsidRDefault="00F078A3" w:rsidP="00F078A3">
          <w:pPr>
            <w:rPr>
              <w:rFonts w:ascii="Calibri" w:hAnsi="Calibri" w:cs="Calibri"/>
            </w:rPr>
          </w:pPr>
          <w:r w:rsidRPr="00CA2D83">
            <w:rPr>
              <w:rFonts w:ascii="Calibri" w:hAnsi="Calibri" w:cs="Calibri"/>
            </w:rPr>
            <w:t>Proszę wpisać numer ogłoszenia</w:t>
          </w:r>
        </w:p>
      </w:sdtContent>
    </w:sdt>
    <w:p w14:paraId="0FA1723D" w14:textId="071FE5CE" w:rsidR="002F6C78" w:rsidRPr="00CA2D83" w:rsidRDefault="002F6C78" w:rsidP="00F078A3">
      <w:pPr>
        <w:rPr>
          <w:rFonts w:ascii="Calibri" w:hAnsi="Calibri" w:cs="Calibri"/>
        </w:rPr>
      </w:pPr>
    </w:p>
    <w:p w14:paraId="6DBFD55E" w14:textId="4D7A9252" w:rsidR="002F6C78" w:rsidRPr="00CA2D83" w:rsidRDefault="002F6C78" w:rsidP="002F6C78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A – warunek udziału w postępowaniu</w:t>
      </w:r>
    </w:p>
    <w:p w14:paraId="724C28E8" w14:textId="30E8E53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kierownictwo i wszyscy pracownicy dopuszczeni do przetwarzania danych osobowych zostali przeszkoleni w zakresie ochrony danych osobowych, co można potwierdzić wydanymi zaświadczeniami/dyplomami/certyfikatami?</w:t>
      </w:r>
    </w:p>
    <w:p w14:paraId="410FE20A" w14:textId="39DE62D8" w:rsidR="002A1973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2783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AB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1AEDF0C" w14:textId="4C71B3E9" w:rsidR="002F6C78" w:rsidRPr="00CA2D83" w:rsidRDefault="00000000" w:rsidP="002A1973">
      <w:pPr>
        <w:spacing w:after="0"/>
        <w:ind w:left="708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227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126564DE" w14:textId="5697F5CB" w:rsidR="002F6C78" w:rsidRPr="00CA2D83" w:rsidRDefault="002F6C78" w:rsidP="002F6C78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wszyscy pracownicy dopuszczeni do przetwarzania danych osobowych posiadają upoważnienia do przetwarzania danych osobowych oraz wydano im polecenia przetwarzania danych osobowych?</w:t>
      </w:r>
    </w:p>
    <w:p w14:paraId="7AC45E52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6778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T</w:t>
      </w:r>
      <w:r w:rsidR="002A1973" w:rsidRPr="00CA2D83">
        <w:rPr>
          <w:rFonts w:ascii="Calibri" w:hAnsi="Calibri" w:cs="Calibri"/>
          <w:sz w:val="24"/>
          <w:szCs w:val="24"/>
        </w:rPr>
        <w:t>ak</w:t>
      </w:r>
      <w:r w:rsidR="002F6C78" w:rsidRPr="00CA2D83">
        <w:rPr>
          <w:rFonts w:ascii="Calibri" w:hAnsi="Calibri" w:cs="Calibri"/>
          <w:sz w:val="24"/>
          <w:szCs w:val="24"/>
        </w:rPr>
        <w:tab/>
      </w:r>
      <w:r w:rsidR="002F6C78" w:rsidRPr="00CA2D83">
        <w:rPr>
          <w:rFonts w:ascii="Calibri" w:hAnsi="Calibri" w:cs="Calibri"/>
          <w:sz w:val="24"/>
          <w:szCs w:val="24"/>
        </w:rPr>
        <w:tab/>
      </w:r>
    </w:p>
    <w:p w14:paraId="73A11BF2" w14:textId="195F5ECB" w:rsidR="002F6C78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9886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C78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C78" w:rsidRPr="00CA2D83">
        <w:rPr>
          <w:rFonts w:ascii="Calibri" w:hAnsi="Calibri" w:cs="Calibri"/>
          <w:sz w:val="24"/>
          <w:szCs w:val="24"/>
        </w:rPr>
        <w:t xml:space="preserve"> N</w:t>
      </w:r>
      <w:r w:rsidR="002A1973" w:rsidRPr="00CA2D83">
        <w:rPr>
          <w:rFonts w:ascii="Calibri" w:hAnsi="Calibri" w:cs="Calibri"/>
          <w:sz w:val="24"/>
          <w:szCs w:val="24"/>
        </w:rPr>
        <w:t>ie</w:t>
      </w:r>
    </w:p>
    <w:p w14:paraId="40FEE2A4" w14:textId="11AAAFB6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przeprowadzono analizę ryzyka w kontekście ochrony danych osobowych?</w:t>
      </w:r>
    </w:p>
    <w:p w14:paraId="31B58D13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8091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FBAEC06" w14:textId="5A63620E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612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010C3AEA" w14:textId="4EA7E462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Czy w wyniku przeprowadzonej analizy ryzyka dostosowano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 xml:space="preserve"> środki techniczne i organizacyjne służące zapewnieniu bezpieczeństwa danych osobowych?</w:t>
      </w:r>
    </w:p>
    <w:p w14:paraId="08CAFFBE" w14:textId="77777777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17873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B62DAEB" w14:textId="1CF1F183" w:rsidR="002A1973" w:rsidRPr="00CA2D83" w:rsidRDefault="00000000" w:rsidP="002A1973">
      <w:pPr>
        <w:pStyle w:val="Akapitzlist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53391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</w:p>
    <w:p w14:paraId="557BF98B" w14:textId="49F79ABA" w:rsidR="002A1973" w:rsidRPr="00CA2D83" w:rsidRDefault="002A1973" w:rsidP="002A1973">
      <w:pPr>
        <w:pStyle w:val="Nagwek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A2D83">
        <w:rPr>
          <w:rFonts w:ascii="Calibri" w:hAnsi="Calibri" w:cs="Calibri"/>
          <w:b/>
          <w:bCs/>
          <w:color w:val="auto"/>
          <w:sz w:val="24"/>
          <w:szCs w:val="24"/>
        </w:rPr>
        <w:t>Część B – część podlegająca ocenie (a - 0 pkt, b – 1 pkt, c – 3 pkt)</w:t>
      </w:r>
    </w:p>
    <w:p w14:paraId="3AF79E13" w14:textId="5D2C2BDE" w:rsidR="002A1973" w:rsidRPr="00CA2D83" w:rsidRDefault="002A1973" w:rsidP="002A197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Czy opracowano plan ciągłości działania?</w:t>
      </w:r>
    </w:p>
    <w:p w14:paraId="42C5157E" w14:textId="201024B6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5906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Nie</w:t>
      </w:r>
      <w:r w:rsidR="002A1973" w:rsidRPr="00CA2D83">
        <w:rPr>
          <w:rFonts w:ascii="Calibri" w:hAnsi="Calibri" w:cs="Calibri"/>
          <w:sz w:val="24"/>
          <w:szCs w:val="24"/>
        </w:rPr>
        <w:tab/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445DFCB0" w14:textId="3227CB22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6745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Tak, ale nie jest regularnie testowany</w:t>
      </w:r>
      <w:r w:rsidR="002A1973" w:rsidRPr="00CA2D83">
        <w:rPr>
          <w:rFonts w:ascii="Calibri" w:hAnsi="Calibri" w:cs="Calibri"/>
          <w:sz w:val="24"/>
          <w:szCs w:val="24"/>
        </w:rPr>
        <w:tab/>
      </w:r>
    </w:p>
    <w:p w14:paraId="7DEC05A3" w14:textId="12BC168E" w:rsidR="002A1973" w:rsidRPr="00CA2D83" w:rsidRDefault="00000000" w:rsidP="00CA2D83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97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973" w:rsidRPr="00CA2D83">
        <w:rPr>
          <w:rFonts w:ascii="Calibri" w:hAnsi="Calibri" w:cs="Calibri"/>
          <w:sz w:val="24"/>
          <w:szCs w:val="24"/>
        </w:rPr>
        <w:t xml:space="preserve"> Tak i jest regularnie testowany</w:t>
      </w:r>
    </w:p>
    <w:p w14:paraId="1EB0F383" w14:textId="7D1D102D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</w:rPr>
      </w:pPr>
      <w:r w:rsidRPr="00CA2D83">
        <w:rPr>
          <w:rFonts w:ascii="Calibri" w:hAnsi="Calibri" w:cs="Calibri"/>
          <w:color w:val="auto"/>
        </w:rPr>
        <w:t>Czy w przeciągu ostatnich 2 lat doszło do naruszenia ochrony danych osobowych?</w:t>
      </w:r>
    </w:p>
    <w:p w14:paraId="60D626E7" w14:textId="6DF41529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6870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 i wymagało zgłoszenia do PUODO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29F4BC1" w14:textId="148D81E0" w:rsidR="00CA2D83" w:rsidRP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95610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Tak, ale nie wymagało zgłoszenia do PUODO</w:t>
      </w:r>
    </w:p>
    <w:p w14:paraId="0429EACE" w14:textId="29921035" w:rsidR="00CA2D83" w:rsidRDefault="00000000" w:rsidP="00CA2D83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0350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Nie</w:t>
      </w:r>
    </w:p>
    <w:p w14:paraId="6384922D" w14:textId="23A72447" w:rsidR="00CA2D83" w:rsidRPr="00CA2D8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>Z jaką częstotliwością prowadzona jest analiza ryzyka w kontekście ochrony danych osobowych?</w:t>
      </w:r>
    </w:p>
    <w:p w14:paraId="0A3E8FD3" w14:textId="676183A0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41073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</w:t>
      </w:r>
      <w:r w:rsidR="00CA2D83">
        <w:rPr>
          <w:rFonts w:ascii="Calibri" w:hAnsi="Calibri" w:cs="Calibri"/>
          <w:sz w:val="24"/>
          <w:szCs w:val="24"/>
        </w:rPr>
        <w:t>Tylko raz</w:t>
      </w:r>
      <w:r w:rsidR="00CA2D83" w:rsidRPr="00CA2D83">
        <w:rPr>
          <w:rFonts w:ascii="Calibri" w:hAnsi="Calibri" w:cs="Calibri"/>
          <w:sz w:val="24"/>
          <w:szCs w:val="24"/>
        </w:rPr>
        <w:tab/>
      </w:r>
      <w:r w:rsidR="00CA2D83" w:rsidRPr="00CA2D83">
        <w:rPr>
          <w:rFonts w:ascii="Calibri" w:hAnsi="Calibri" w:cs="Calibri"/>
          <w:sz w:val="24"/>
          <w:szCs w:val="24"/>
        </w:rPr>
        <w:tab/>
      </w:r>
    </w:p>
    <w:p w14:paraId="1D2046EE" w14:textId="42EDDB9A" w:rsidR="00CA2D83" w:rsidRP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37074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Cyklicznie, ale rzadziej niż co roku</w:t>
      </w:r>
    </w:p>
    <w:p w14:paraId="7A4DD18E" w14:textId="240E6B9B" w:rsidR="00CA2D83" w:rsidRDefault="00000000" w:rsidP="00CA2D83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736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029BD52B" w14:textId="2C7090C7" w:rsidR="002A1973" w:rsidRDefault="00CA2D83" w:rsidP="00CA2D83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CA2D83">
        <w:rPr>
          <w:rFonts w:ascii="Calibri" w:hAnsi="Calibri" w:cs="Calibri"/>
          <w:color w:val="auto"/>
        </w:rPr>
        <w:t xml:space="preserve">Kiedy ostatni raz dokonano przeglądu stosowanych środków technicznych i organizacyjnych służących zapewnieniu stopnia bezpieczeństwa danych osobowych, adekwatnego do zidentyfikowanych </w:t>
      </w:r>
      <w:proofErr w:type="spellStart"/>
      <w:r w:rsidRPr="00CA2D83">
        <w:rPr>
          <w:rFonts w:ascii="Calibri" w:hAnsi="Calibri" w:cs="Calibri"/>
          <w:color w:val="auto"/>
        </w:rPr>
        <w:t>ryzyk</w:t>
      </w:r>
      <w:proofErr w:type="spellEnd"/>
      <w:r w:rsidRPr="00CA2D83">
        <w:rPr>
          <w:rFonts w:ascii="Calibri" w:hAnsi="Calibri" w:cs="Calibri"/>
          <w:color w:val="auto"/>
        </w:rPr>
        <w:t>?</w:t>
      </w:r>
    </w:p>
    <w:p w14:paraId="737DC9BE" w14:textId="22789B72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463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Były dostosowywane w ramach ich określania i wdrażania (tylko raz)</w:t>
      </w:r>
    </w:p>
    <w:p w14:paraId="3BB1698C" w14:textId="102F45D8" w:rsidR="00CA2D83" w:rsidRP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98412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Po każdej analizie ryzyka, rzadziej niż raz na rok</w:t>
      </w:r>
    </w:p>
    <w:p w14:paraId="202AEC83" w14:textId="0A23F74A" w:rsidR="00CA2D83" w:rsidRDefault="00000000" w:rsidP="00CA2D83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1117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83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83" w:rsidRPr="00CA2D83">
        <w:rPr>
          <w:rFonts w:ascii="Calibri" w:hAnsi="Calibri" w:cs="Calibri"/>
          <w:sz w:val="24"/>
          <w:szCs w:val="24"/>
        </w:rPr>
        <w:t xml:space="preserve"> Co roku lub w przypadku zmian dot. zadań i </w:t>
      </w:r>
      <w:proofErr w:type="spellStart"/>
      <w:r w:rsidR="00CA2D83" w:rsidRPr="00CA2D83">
        <w:rPr>
          <w:rFonts w:ascii="Calibri" w:hAnsi="Calibri" w:cs="Calibri"/>
          <w:sz w:val="24"/>
          <w:szCs w:val="24"/>
        </w:rPr>
        <w:t>ryzyk</w:t>
      </w:r>
      <w:proofErr w:type="spellEnd"/>
    </w:p>
    <w:p w14:paraId="756EE2CE" w14:textId="345AD61A" w:rsidR="00CA2D83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Kiedy ostatni raz dokonano przeglądu zapisów dokumentacji dotyczącej ochrony danych osobowych, np. polityki ochrony danych?</w:t>
      </w:r>
    </w:p>
    <w:p w14:paraId="4795C456" w14:textId="05BF9D2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48485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Dokumentacja nie jest poddawana przeglądom (aktualizacji)</w:t>
      </w:r>
    </w:p>
    <w:p w14:paraId="5799F19B" w14:textId="3C5AABA4" w:rsidR="00EC0702" w:rsidRPr="00CA2D83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7202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W razie potrzeby</w:t>
      </w:r>
    </w:p>
    <w:p w14:paraId="47D6A365" w14:textId="1DF5AD63" w:rsidR="00EC0702" w:rsidRDefault="00000000" w:rsidP="00EC070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05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>Raz do roku lub w razie stwierdzenie potrzeby aktualizacji</w:t>
      </w:r>
    </w:p>
    <w:p w14:paraId="75096C2E" w14:textId="66824803" w:rsid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 xml:space="preserve">Z ilu podwykonawców, którym zostanie </w:t>
      </w:r>
      <w:proofErr w:type="spellStart"/>
      <w:r w:rsidRPr="00EC0702">
        <w:rPr>
          <w:rFonts w:ascii="Calibri" w:hAnsi="Calibri" w:cs="Calibri"/>
          <w:color w:val="auto"/>
        </w:rPr>
        <w:t>podpowierzone</w:t>
      </w:r>
      <w:proofErr w:type="spellEnd"/>
      <w:r w:rsidRPr="00EC0702">
        <w:rPr>
          <w:rFonts w:ascii="Calibri" w:hAnsi="Calibri" w:cs="Calibri"/>
          <w:color w:val="auto"/>
        </w:rPr>
        <w:t xml:space="preserve"> przetwarzanie danych osobowych, korzysta oferent (np. wsparcie IT, hosting, księgowość)?</w:t>
      </w:r>
    </w:p>
    <w:p w14:paraId="47F2351B" w14:textId="4BF6CBF1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68667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Z ponad 5</w:t>
      </w:r>
    </w:p>
    <w:p w14:paraId="31EC39C1" w14:textId="13E8DE94" w:rsidR="00EC0702" w:rsidRPr="00CA2D83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18155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Od 2 do 5</w:t>
      </w:r>
    </w:p>
    <w:p w14:paraId="4E707EFF" w14:textId="2B115AE4" w:rsidR="00EC0702" w:rsidRDefault="00000000" w:rsidP="00EC0702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750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 więcej niż jednego</w:t>
      </w:r>
    </w:p>
    <w:p w14:paraId="2F119334" w14:textId="31097D5C" w:rsidR="00EC0702" w:rsidRPr="00EC0702" w:rsidRDefault="00EC0702" w:rsidP="00EC0702">
      <w:pPr>
        <w:pStyle w:val="Nagwek3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EC0702">
        <w:rPr>
          <w:rFonts w:ascii="Calibri" w:hAnsi="Calibri" w:cs="Calibri"/>
          <w:color w:val="auto"/>
        </w:rPr>
        <w:t>Czy oferent posiada certyfikat norm ISO w zakresie bezpieczeństwa informacji lub ciągłości działania lub jakości lub certyfikat potwierdzający przestrzeganie kodeksu postępowania?</w:t>
      </w:r>
    </w:p>
    <w:p w14:paraId="5F84F49B" w14:textId="747A613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-15221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Nie</w:t>
      </w:r>
    </w:p>
    <w:p w14:paraId="0AA8BEAC" w14:textId="78B61176" w:rsidR="00EC0702" w:rsidRPr="00CA2D83" w:rsidRDefault="00000000" w:rsidP="00EC0702">
      <w:pPr>
        <w:pStyle w:val="Akapitzlist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104225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702" w:rsidRPr="00CA2D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702" w:rsidRPr="00CA2D83">
        <w:rPr>
          <w:rFonts w:ascii="Calibri" w:hAnsi="Calibri" w:cs="Calibri"/>
          <w:sz w:val="24"/>
          <w:szCs w:val="24"/>
        </w:rPr>
        <w:t xml:space="preserve"> </w:t>
      </w:r>
      <w:r w:rsidR="00EC0702">
        <w:t>Tak</w:t>
      </w:r>
    </w:p>
    <w:p w14:paraId="1BD476EB" w14:textId="30447544" w:rsidR="00EC0702" w:rsidRPr="00EC0702" w:rsidRDefault="00000000" w:rsidP="00EC0702">
      <w:pPr>
        <w:pStyle w:val="Akapitzlist"/>
        <w:numPr>
          <w:ilvl w:val="0"/>
          <w:numId w:val="10"/>
        </w:numPr>
      </w:pPr>
      <w:sdt>
        <w:sdtPr>
          <w:rPr>
            <w:rFonts w:ascii="MS Gothic" w:eastAsia="MS Gothic" w:hAnsi="MS Gothic" w:cs="Calibri"/>
            <w:sz w:val="24"/>
            <w:szCs w:val="24"/>
          </w:rPr>
          <w:id w:val="134567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C4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C0702" w:rsidRPr="00EC0702">
        <w:rPr>
          <w:rFonts w:ascii="Calibri" w:hAnsi="Calibri" w:cs="Calibri"/>
          <w:sz w:val="24"/>
          <w:szCs w:val="24"/>
        </w:rPr>
        <w:t xml:space="preserve"> </w:t>
      </w:r>
      <w:r w:rsidR="00EC0702" w:rsidRPr="00EC0702">
        <w:rPr>
          <w:rFonts w:ascii="Calibri" w:hAnsi="Calibri" w:cs="Calibri"/>
          <w:sz w:val="24"/>
          <w:szCs w:val="24"/>
        </w:rPr>
        <w:tab/>
      </w:r>
      <w:r w:rsidR="00EC0702" w:rsidRPr="00EC0702">
        <w:t>Tak, od ponad 2 lat, co najmniej 2 z wymienionych w pytaniu</w:t>
      </w:r>
    </w:p>
    <w:p w14:paraId="1EBD3F52" w14:textId="6E91020C" w:rsidR="002F6C78" w:rsidRDefault="002F6C78" w:rsidP="002F6C78">
      <w:pPr>
        <w:rPr>
          <w:rFonts w:cstheme="minorHAnsi"/>
          <w:iCs/>
        </w:rPr>
      </w:pPr>
    </w:p>
    <w:p w14:paraId="4C088596" w14:textId="77777777" w:rsidR="00D84431" w:rsidRDefault="00D84431" w:rsidP="002F6C78">
      <w:pPr>
        <w:rPr>
          <w:rFonts w:cstheme="minorHAnsi"/>
          <w:iCs/>
        </w:rPr>
      </w:pPr>
    </w:p>
    <w:p w14:paraId="76CC2F97" w14:textId="6F886B5E" w:rsidR="00D84431" w:rsidRPr="002F6C78" w:rsidRDefault="00000000" w:rsidP="0077447B">
      <w:pPr>
        <w:ind w:left="3686" w:hanging="3686"/>
      </w:pPr>
      <w:sdt>
        <w:sdtPr>
          <w:id w:val="-127269771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D84431">
            <w:t>Kliknij lub naciśnij, aby wybrać datę</w:t>
          </w:r>
        </w:sdtContent>
      </w:sdt>
      <w:r w:rsidR="00D84431">
        <w:t>,</w:t>
      </w:r>
      <w:r w:rsidR="0077447B">
        <w:tab/>
      </w:r>
      <w:r w:rsidR="00D84431">
        <w:t xml:space="preserve"> </w:t>
      </w:r>
      <w:sdt>
        <w:sdtPr>
          <w:alias w:val="Podpis oferenta lub osoby upoważnionej "/>
          <w:tag w:val="Podpis oferenta lub osoby upoważnionej "/>
          <w:id w:val="13004876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84431">
            <w:t>Proszę uzupełnić podpis oferenta lub osoby upoważnionej do reprezentowania oferenta</w:t>
          </w:r>
        </w:sdtContent>
      </w:sdt>
    </w:p>
    <w:sectPr w:rsidR="00D84431" w:rsidRPr="002F6C78" w:rsidSect="00E56AB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B0B" w14:textId="77777777" w:rsidR="007B147D" w:rsidRDefault="007B147D" w:rsidP="00E36C45">
      <w:pPr>
        <w:spacing w:after="0" w:line="240" w:lineRule="auto"/>
      </w:pPr>
      <w:r>
        <w:separator/>
      </w:r>
    </w:p>
  </w:endnote>
  <w:endnote w:type="continuationSeparator" w:id="0">
    <w:p w14:paraId="7E0B9761" w14:textId="77777777" w:rsidR="007B147D" w:rsidRDefault="007B147D" w:rsidP="00E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448E" w14:textId="77777777" w:rsidR="007B147D" w:rsidRDefault="007B147D" w:rsidP="00E36C45">
      <w:pPr>
        <w:spacing w:after="0" w:line="240" w:lineRule="auto"/>
      </w:pPr>
      <w:r>
        <w:separator/>
      </w:r>
    </w:p>
  </w:footnote>
  <w:footnote w:type="continuationSeparator" w:id="0">
    <w:p w14:paraId="5E949F08" w14:textId="77777777" w:rsidR="007B147D" w:rsidRDefault="007B147D" w:rsidP="00E3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0F" w14:textId="2DEDE593" w:rsidR="00E56AB0" w:rsidRPr="00E56AB0" w:rsidRDefault="00E56AB0" w:rsidP="00E56AB0">
    <w:pPr>
      <w:pStyle w:val="Nagwek"/>
    </w:pPr>
    <w:r>
      <w:rPr>
        <w:noProof/>
      </w:rPr>
      <w:drawing>
        <wp:inline distT="0" distB="0" distL="0" distR="0" wp14:anchorId="4A059BCE" wp14:editId="543717C9">
          <wp:extent cx="2412374" cy="790575"/>
          <wp:effectExtent l="0" t="0" r="6985" b="0"/>
          <wp:docPr id="1" name="Obraz 1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17" cy="794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0984DB6" wp14:editId="4DEA3B33">
          <wp:extent cx="1809750" cy="488084"/>
          <wp:effectExtent l="0" t="0" r="0" b="7620"/>
          <wp:docPr id="3" name="Obraz 3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518" cy="49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7B3"/>
    <w:multiLevelType w:val="hybridMultilevel"/>
    <w:tmpl w:val="E8442F80"/>
    <w:lvl w:ilvl="0" w:tplc="00F2873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65E15"/>
    <w:multiLevelType w:val="hybridMultilevel"/>
    <w:tmpl w:val="2B801CB6"/>
    <w:lvl w:ilvl="0" w:tplc="96723498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000A"/>
    <w:multiLevelType w:val="hybridMultilevel"/>
    <w:tmpl w:val="C0C4D93A"/>
    <w:lvl w:ilvl="0" w:tplc="C1EE5CA0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46AF"/>
    <w:multiLevelType w:val="hybridMultilevel"/>
    <w:tmpl w:val="01DA5FDC"/>
    <w:lvl w:ilvl="0" w:tplc="9BAA7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C37"/>
    <w:multiLevelType w:val="hybridMultilevel"/>
    <w:tmpl w:val="CF4C143A"/>
    <w:lvl w:ilvl="0" w:tplc="7A52F976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44187"/>
    <w:multiLevelType w:val="hybridMultilevel"/>
    <w:tmpl w:val="6AD63248"/>
    <w:lvl w:ilvl="0" w:tplc="B02864F4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C7A88"/>
    <w:multiLevelType w:val="hybridMultilevel"/>
    <w:tmpl w:val="22FA4E62"/>
    <w:lvl w:ilvl="0" w:tplc="66C63EEA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830B5"/>
    <w:multiLevelType w:val="hybridMultilevel"/>
    <w:tmpl w:val="4ED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99"/>
    <w:multiLevelType w:val="hybridMultilevel"/>
    <w:tmpl w:val="7F40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750"/>
    <w:multiLevelType w:val="hybridMultilevel"/>
    <w:tmpl w:val="906ABC96"/>
    <w:lvl w:ilvl="0" w:tplc="7F148DB2">
      <w:start w:val="1"/>
      <w:numFmt w:val="lowerLetter"/>
      <w:lvlText w:val="%1)"/>
      <w:lvlJc w:val="left"/>
      <w:pPr>
        <w:ind w:left="1080" w:hanging="360"/>
      </w:pPr>
      <w:rPr>
        <w:rFonts w:eastAsia="MS Gothic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8558026">
    <w:abstractNumId w:val="8"/>
  </w:num>
  <w:num w:numId="2" w16cid:durableId="47338083">
    <w:abstractNumId w:val="3"/>
  </w:num>
  <w:num w:numId="3" w16cid:durableId="1679692812">
    <w:abstractNumId w:val="7"/>
  </w:num>
  <w:num w:numId="4" w16cid:durableId="1695229802">
    <w:abstractNumId w:val="4"/>
  </w:num>
  <w:num w:numId="5" w16cid:durableId="1673874627">
    <w:abstractNumId w:val="6"/>
  </w:num>
  <w:num w:numId="6" w16cid:durableId="1305892132">
    <w:abstractNumId w:val="9"/>
  </w:num>
  <w:num w:numId="7" w16cid:durableId="922371898">
    <w:abstractNumId w:val="2"/>
  </w:num>
  <w:num w:numId="8" w16cid:durableId="1298334242">
    <w:abstractNumId w:val="0"/>
  </w:num>
  <w:num w:numId="9" w16cid:durableId="200362355">
    <w:abstractNumId w:val="1"/>
  </w:num>
  <w:num w:numId="10" w16cid:durableId="1486437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EA"/>
    <w:rsid w:val="002A1973"/>
    <w:rsid w:val="002F6C78"/>
    <w:rsid w:val="004B17EA"/>
    <w:rsid w:val="0077447B"/>
    <w:rsid w:val="007B147D"/>
    <w:rsid w:val="00805E2D"/>
    <w:rsid w:val="008D72CA"/>
    <w:rsid w:val="00CA2D83"/>
    <w:rsid w:val="00D84431"/>
    <w:rsid w:val="00E36C45"/>
    <w:rsid w:val="00E56AB0"/>
    <w:rsid w:val="00E739F9"/>
    <w:rsid w:val="00EC0702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0B7"/>
  <w15:chartTrackingRefBased/>
  <w15:docId w15:val="{0A2B392E-8D25-4083-AF41-557E402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C78"/>
  </w:style>
  <w:style w:type="paragraph" w:styleId="Nagwek1">
    <w:name w:val="heading 1"/>
    <w:basedOn w:val="Normalny"/>
    <w:next w:val="Normalny"/>
    <w:link w:val="Nagwek1Znak"/>
    <w:uiPriority w:val="9"/>
    <w:qFormat/>
    <w:rsid w:val="004B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7E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6C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F6C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AB0"/>
  </w:style>
  <w:style w:type="paragraph" w:styleId="Stopka">
    <w:name w:val="footer"/>
    <w:basedOn w:val="Normalny"/>
    <w:link w:val="StopkaZnak"/>
    <w:uiPriority w:val="99"/>
    <w:unhideWhenUsed/>
    <w:rsid w:val="00E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48954-EF65-41F9-8CED-6CD978CBD621}"/>
      </w:docPartPr>
      <w:docPartBody>
        <w:p w:rsidR="00565503" w:rsidRDefault="00555435"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F0826A4A3879467EBB3E1D87B767D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0875B-7738-4ECC-8F3C-F75ECA56FD15}"/>
      </w:docPartPr>
      <w:docPartBody>
        <w:p w:rsidR="00565503" w:rsidRDefault="00555435" w:rsidP="00555435">
          <w:pPr>
            <w:pStyle w:val="F0826A4A3879467EBB3E1D87B767D4A41"/>
          </w:pPr>
          <w:r w:rsidRPr="00AA43A2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1C47A-1750-4B5C-90B7-14CA9D3DB95E}"/>
      </w:docPartPr>
      <w:docPartBody>
        <w:p w:rsidR="00565503" w:rsidRDefault="00555435">
          <w:r w:rsidRPr="00AA43A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5"/>
    <w:rsid w:val="00555435"/>
    <w:rsid w:val="00565503"/>
    <w:rsid w:val="00B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435"/>
    <w:rPr>
      <w:color w:val="808080"/>
    </w:rPr>
  </w:style>
  <w:style w:type="paragraph" w:customStyle="1" w:styleId="F0826A4A3879467EBB3E1D87B767D4A41">
    <w:name w:val="F0826A4A3879467EBB3E1D87B767D4A41"/>
    <w:rsid w:val="005554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Kurek Beata</cp:lastModifiedBy>
  <cp:revision>2</cp:revision>
  <dcterms:created xsi:type="dcterms:W3CDTF">2023-12-14T12:20:00Z</dcterms:created>
  <dcterms:modified xsi:type="dcterms:W3CDTF">2023-12-14T12:20:00Z</dcterms:modified>
</cp:coreProperties>
</file>