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4029A204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115CE">
        <w:rPr>
          <w:rFonts w:asciiTheme="minorHAnsi" w:hAnsiTheme="minorHAnsi" w:cstheme="minorHAnsi"/>
          <w:b/>
          <w:sz w:val="24"/>
          <w:szCs w:val="24"/>
        </w:rPr>
        <w:t>8</w:t>
      </w:r>
      <w:bookmarkStart w:id="0" w:name="_GoBack"/>
      <w:bookmarkEnd w:id="0"/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7841">
        <w:rPr>
          <w:rFonts w:asciiTheme="minorHAnsi" w:hAnsiTheme="minorHAnsi" w:cstheme="minorHAnsi"/>
          <w:b/>
          <w:sz w:val="24"/>
          <w:szCs w:val="24"/>
        </w:rPr>
        <w:t>WIZ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947841">
        <w:rPr>
          <w:rFonts w:asciiTheme="minorHAnsi" w:hAnsiTheme="minorHAnsi" w:cstheme="minorHAnsi"/>
          <w:b/>
          <w:sz w:val="24"/>
          <w:szCs w:val="24"/>
        </w:rPr>
        <w:t>34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947841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6E6E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70D0D165" w14:textId="41BCDADC" w:rsidR="006E6E2A" w:rsidRDefault="006E6E2A" w:rsidP="006E6E2A">
      <w:pPr>
        <w:suppressAutoHyphens/>
        <w:ind w:right="-142"/>
        <w:jc w:val="both"/>
        <w:rPr>
          <w:rFonts w:cs="Calibri"/>
          <w:b/>
          <w:sz w:val="24"/>
          <w:szCs w:val="24"/>
        </w:rPr>
      </w:pPr>
      <w:r w:rsidRPr="006E6E2A">
        <w:rPr>
          <w:rFonts w:cs="Calibri"/>
          <w:b/>
          <w:sz w:val="24"/>
          <w:szCs w:val="24"/>
        </w:rPr>
        <w:t xml:space="preserve">Budowa budynku Ośrodka Pomocy Społecznej w Łomiankach przy ul. Jaśminowej </w:t>
      </w:r>
      <w:r>
        <w:rPr>
          <w:rFonts w:cs="Calibri"/>
          <w:b/>
          <w:sz w:val="24"/>
          <w:szCs w:val="24"/>
        </w:rPr>
        <w:br/>
      </w:r>
      <w:r w:rsidRPr="006E6E2A">
        <w:rPr>
          <w:rFonts w:cs="Calibri"/>
          <w:b/>
          <w:sz w:val="24"/>
          <w:szCs w:val="24"/>
        </w:rPr>
        <w:t>wraz z zakupem wyposażenia w ramach zadania pn.: Opracowanie wielobranżowej dokumentacji projektowo-kosztorysowej i budowa budynku Ośrodka Pomocy Społecznej wraz z poradnią pedagogiczno-psychologiczną i pomieszczeniami dla Gminnej Komisji Rozwiązywania Problemów Alkoholowych – zad. 2021/38.</w:t>
      </w:r>
    </w:p>
    <w:p w14:paraId="68199740" w14:textId="2D9CBB79" w:rsidR="00277287" w:rsidRPr="00892591" w:rsidRDefault="00277287" w:rsidP="006E6E2A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009B6517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72E1E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E6E2A"/>
    <w:rsid w:val="006F0034"/>
    <w:rsid w:val="006F3D32"/>
    <w:rsid w:val="00701FCF"/>
    <w:rsid w:val="007026B7"/>
    <w:rsid w:val="00704B1C"/>
    <w:rsid w:val="007115CE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47841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72E1E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5BB2-065B-4405-82A8-A737D797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34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41</cp:revision>
  <cp:lastPrinted>2021-09-14T08:03:00Z</cp:lastPrinted>
  <dcterms:created xsi:type="dcterms:W3CDTF">2021-02-02T07:24:00Z</dcterms:created>
  <dcterms:modified xsi:type="dcterms:W3CDTF">2024-08-26T15:16:00Z</dcterms:modified>
</cp:coreProperties>
</file>