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D769" w14:textId="25E8E60E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-142"/>
        <w:jc w:val="center"/>
        <w:rPr>
          <w:rFonts w:ascii="Arial" w:hAnsi="Arial" w:cs="Arial"/>
          <w:sz w:val="22"/>
          <w:szCs w:val="22"/>
        </w:rPr>
      </w:pPr>
      <w:r w:rsidRPr="00AE3E5E">
        <w:rPr>
          <w:rFonts w:ascii="Arial" w:hAnsi="Arial" w:cs="Arial"/>
          <w:sz w:val="22"/>
          <w:szCs w:val="22"/>
        </w:rPr>
        <w:t>KLAUZULA INFORMACYJNA</w:t>
      </w:r>
    </w:p>
    <w:p w14:paraId="39B46C01" w14:textId="08B92F54" w:rsidR="00AE3E5E" w:rsidRPr="00AE3E5E" w:rsidRDefault="00AE3E5E" w:rsidP="00AE3E5E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before="120" w:line="360" w:lineRule="auto"/>
        <w:ind w:hanging="862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Kolbudy . </w:t>
      </w:r>
      <w:bookmarkStart w:id="0" w:name="_Hlk47482827"/>
    </w:p>
    <w:p w14:paraId="59A03409" w14:textId="77777777" w:rsidR="00AE3E5E" w:rsidRPr="00AE3E5E" w:rsidRDefault="00AE3E5E" w:rsidP="00AE3E5E">
      <w:pPr>
        <w:spacing w:before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W sprawach dotyczących przetwarzania danych osobowych można skontaktować się za pośrednictwem poczty elektronicznej pod adresem </w:t>
      </w:r>
      <w:r w:rsidRPr="00AE3E5E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AE3E5E">
          <w:rPr>
            <w:rStyle w:val="Hipercze"/>
            <w:rFonts w:ascii="Arial" w:hAnsi="Arial" w:cs="Arial"/>
            <w:sz w:val="22"/>
            <w:szCs w:val="22"/>
          </w:rPr>
          <w:t>kolbudy@gdansk.lasy.gov.pl</w:t>
        </w:r>
      </w:hyperlink>
      <w:r w:rsidRPr="00AE3E5E">
        <w:rPr>
          <w:rFonts w:ascii="Arial" w:hAnsi="Arial" w:cs="Arial"/>
          <w:sz w:val="22"/>
          <w:szCs w:val="22"/>
        </w:rPr>
        <w:t xml:space="preserve"> 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lub telefonicznie pod numerem </w:t>
      </w:r>
      <w:r w:rsidRPr="00AE3E5E">
        <w:rPr>
          <w:rFonts w:ascii="Arial" w:hAnsi="Arial" w:cs="Arial"/>
          <w:sz w:val="22"/>
          <w:szCs w:val="22"/>
        </w:rPr>
        <w:t>tel. (58) 682 73 95.</w:t>
      </w:r>
    </w:p>
    <w:bookmarkEnd w:id="0"/>
    <w:p w14:paraId="71F916A8" w14:textId="3DA21946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AE3E5E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2.</w:t>
      </w:r>
      <w:r w:rsidRPr="00AE3E5E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AE3E5E">
        <w:rPr>
          <w:rFonts w:ascii="Arial" w:hAnsi="Arial" w:cs="Arial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BE71F9E" w14:textId="273620A5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3.</w:t>
      </w:r>
      <w:r w:rsidRPr="00AE3E5E">
        <w:rPr>
          <w:rFonts w:ascii="Arial" w:hAnsi="Arial" w:cs="Arial"/>
          <w:sz w:val="22"/>
          <w:szCs w:val="22"/>
          <w:lang w:eastAsia="pl-PL"/>
        </w:rPr>
        <w:tab/>
      </w:r>
      <w:r w:rsidRPr="00AE3E5E">
        <w:rPr>
          <w:rFonts w:ascii="Arial" w:hAnsi="Arial" w:cs="Arial"/>
          <w:iCs/>
          <w:sz w:val="22"/>
          <w:szCs w:val="22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14:paraId="6CB4E283" w14:textId="4151E2D0" w:rsidR="00AE3E5E" w:rsidRPr="00AE3E5E" w:rsidRDefault="00AE3E5E" w:rsidP="00AE3E5E">
      <w:pPr>
        <w:spacing w:before="120" w:line="360" w:lineRule="auto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AE3E5E">
        <w:rPr>
          <w:rFonts w:ascii="Arial" w:hAnsi="Arial" w:cs="Arial"/>
          <w:b/>
          <w:iCs/>
          <w:sz w:val="22"/>
          <w:szCs w:val="22"/>
        </w:rPr>
        <w:t>4.</w:t>
      </w:r>
      <w:r w:rsidRPr="00AE3E5E">
        <w:rPr>
          <w:rFonts w:ascii="Arial" w:hAnsi="Arial" w:cs="Arial"/>
          <w:b/>
          <w:iCs/>
          <w:sz w:val="22"/>
          <w:szCs w:val="22"/>
        </w:rPr>
        <w:tab/>
      </w:r>
      <w:r w:rsidRPr="00AE3E5E">
        <w:rPr>
          <w:rFonts w:ascii="Arial" w:hAnsi="Arial" w:cs="Arial"/>
          <w:iCs/>
          <w:sz w:val="22"/>
          <w:szCs w:val="22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7262AE01" w14:textId="09236855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5.</w:t>
      </w:r>
      <w:r w:rsidRPr="00AE3E5E">
        <w:rPr>
          <w:rFonts w:ascii="Arial" w:hAnsi="Arial" w:cs="Arial"/>
          <w:b/>
          <w:sz w:val="22"/>
          <w:szCs w:val="22"/>
          <w:lang w:eastAsia="pl-PL"/>
        </w:rPr>
        <w:tab/>
      </w:r>
      <w:r w:rsidRPr="00AE3E5E">
        <w:rPr>
          <w:rFonts w:ascii="Arial" w:hAnsi="Arial" w:cs="Arial"/>
          <w:sz w:val="22"/>
          <w:szCs w:val="22"/>
          <w:lang w:eastAsia="pl-PL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4EBA444A" w14:textId="212A79D3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6.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Odbiorcami danych osobowych będą osoby lub podmioty, którym dokumentacja postępowania zostanie udostępniona w oparciu o przepisy PZP, a także ustawy o dostępie do informacji publicznej.</w:t>
      </w:r>
    </w:p>
    <w:p w14:paraId="5ADAA253" w14:textId="5520BD01" w:rsidR="00AE3E5E" w:rsidRPr="00AE3E5E" w:rsidRDefault="00AE3E5E" w:rsidP="00AE3E5E">
      <w:pPr>
        <w:tabs>
          <w:tab w:val="left" w:pos="709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7</w:t>
      </w:r>
      <w:r w:rsidRPr="00AE3E5E">
        <w:rPr>
          <w:rFonts w:ascii="Arial" w:hAnsi="Arial" w:cs="Arial"/>
          <w:sz w:val="22"/>
          <w:szCs w:val="22"/>
          <w:lang w:eastAsia="pl-PL"/>
        </w:rPr>
        <w:t>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10922305" w14:textId="66D04031" w:rsidR="00AE3E5E" w:rsidRPr="00AE3E5E" w:rsidRDefault="00AE3E5E" w:rsidP="00AE3E5E">
      <w:pPr>
        <w:tabs>
          <w:tab w:val="left" w:pos="426"/>
        </w:tabs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lastRenderedPageBreak/>
        <w:t>8.</w:t>
      </w:r>
      <w:r w:rsidRPr="00AE3E5E">
        <w:rPr>
          <w:rFonts w:ascii="Arial" w:hAnsi="Arial" w:cs="Arial"/>
          <w:b/>
          <w:sz w:val="22"/>
          <w:szCs w:val="22"/>
          <w:lang w:eastAsia="pl-PL"/>
        </w:rPr>
        <w:tab/>
      </w:r>
      <w:r w:rsidRPr="00AE3E5E">
        <w:rPr>
          <w:rFonts w:ascii="Arial" w:hAnsi="Arial" w:cs="Arial"/>
          <w:sz w:val="22"/>
          <w:szCs w:val="22"/>
          <w:lang w:eastAsia="pl-PL"/>
        </w:rPr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51563AA0" w14:textId="1AF74105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9.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14:paraId="7413F4B9" w14:textId="0677999A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10.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Stosownie do art. 22 RODO, decyzje dotyczące danych osobowych nie będą podejmowane w sposób zautomatyzowany.</w:t>
      </w:r>
    </w:p>
    <w:p w14:paraId="3CA04CED" w14:textId="17429AC7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sz w:val="22"/>
          <w:szCs w:val="22"/>
          <w:lang w:eastAsia="pl-PL"/>
        </w:rPr>
        <w:t>11.</w:t>
      </w:r>
      <w:r w:rsidRPr="00AE3E5E">
        <w:rPr>
          <w:rFonts w:ascii="Arial" w:hAnsi="Arial" w:cs="Arial"/>
          <w:sz w:val="22"/>
          <w:szCs w:val="22"/>
          <w:lang w:eastAsia="pl-PL"/>
        </w:rPr>
        <w:tab/>
        <w:t>Osoba, której dotyczą pozyskane w związku z prowadzeniem niniejszego postępowania dane osobowe, ma prawo:</w:t>
      </w:r>
    </w:p>
    <w:p w14:paraId="6CB3F357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 xml:space="preserve">dostępu do swoich danych osobowych – zgodnie z art. 15 RODO, </w:t>
      </w:r>
      <w:r w:rsidRPr="00AE3E5E">
        <w:rPr>
          <w:rFonts w:ascii="Arial" w:hAnsi="Arial" w:cs="Arial"/>
          <w:iCs/>
          <w:sz w:val="22"/>
          <w:szCs w:val="22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4E8B493D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>do sprostowana swoich danych osobowych – zgodnie z art. 16 RODO,</w:t>
      </w:r>
      <w:r w:rsidRPr="00AE3E5E">
        <w:rPr>
          <w:rFonts w:ascii="Arial" w:hAnsi="Arial" w:cs="Arial"/>
          <w:iCs/>
          <w:sz w:val="22"/>
          <w:szCs w:val="22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50859415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AE3E5E">
        <w:rPr>
          <w:rFonts w:ascii="Arial" w:hAnsi="Arial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2F8ECB30" w14:textId="77777777" w:rsidR="00AE3E5E" w:rsidRPr="00AE3E5E" w:rsidRDefault="00AE3E5E" w:rsidP="00AE3E5E">
      <w:pPr>
        <w:numPr>
          <w:ilvl w:val="0"/>
          <w:numId w:val="1"/>
        </w:numPr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sz w:val="22"/>
          <w:szCs w:val="22"/>
          <w:lang w:eastAsia="pl-PL"/>
        </w:rPr>
        <w:t xml:space="preserve">wniesienia 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>skargi do Prezesa Urzędu Ochrony Danych Osobowych w przypadku uznania, iż przetwarzanie jej danych osobowych narusza przepisy o ochronie danych osobowych, w tym przepisy RODO.</w:t>
      </w:r>
    </w:p>
    <w:p w14:paraId="1415B6F3" w14:textId="1899200D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>12.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ab/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201838D5" w14:textId="032926D2" w:rsidR="00AE3E5E" w:rsidRPr="00AE3E5E" w:rsidRDefault="00AE3E5E" w:rsidP="00AE3E5E">
      <w:pPr>
        <w:suppressAutoHyphens w:val="0"/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>13.</w:t>
      </w: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AE3E5E">
        <w:rPr>
          <w:rFonts w:ascii="Arial" w:hAnsi="Arial" w:cs="Arial"/>
          <w:bCs/>
          <w:sz w:val="22"/>
          <w:szCs w:val="22"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14:paraId="5C4911D4" w14:textId="77777777" w:rsidR="00AE3E5E" w:rsidRPr="00AE3E5E" w:rsidRDefault="00AE3E5E" w:rsidP="00AE3E5E">
      <w:pPr>
        <w:numPr>
          <w:ilvl w:val="0"/>
          <w:numId w:val="2"/>
        </w:numPr>
        <w:tabs>
          <w:tab w:val="left" w:pos="1418"/>
        </w:tabs>
        <w:suppressAutoHyphens w:val="0"/>
        <w:spacing w:before="120" w:line="360" w:lineRule="auto"/>
        <w:ind w:left="1418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 xml:space="preserve">prawo do usunięcia danych osobowych, o czym przesadza art. 17 ust. 3 lit. b, d lub e RODO, </w:t>
      </w:r>
    </w:p>
    <w:p w14:paraId="7A3DD2AB" w14:textId="77777777" w:rsidR="00AE3E5E" w:rsidRPr="00AE3E5E" w:rsidRDefault="00AE3E5E" w:rsidP="00AE3E5E">
      <w:pPr>
        <w:tabs>
          <w:tab w:val="left" w:pos="1418"/>
        </w:tabs>
        <w:spacing w:before="120" w:line="360" w:lineRule="auto"/>
        <w:ind w:left="1418" w:hanging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E3E5E">
        <w:rPr>
          <w:rFonts w:ascii="Arial" w:hAnsi="Arial" w:cs="Arial"/>
          <w:bCs/>
          <w:sz w:val="22"/>
          <w:szCs w:val="22"/>
          <w:lang w:eastAsia="pl-PL"/>
        </w:rPr>
        <w:t>2)</w:t>
      </w:r>
      <w:r w:rsidRPr="00AE3E5E">
        <w:rPr>
          <w:rFonts w:ascii="Arial" w:hAnsi="Arial" w:cs="Arial"/>
          <w:bCs/>
          <w:sz w:val="22"/>
          <w:szCs w:val="22"/>
          <w:lang w:eastAsia="pl-PL"/>
        </w:rPr>
        <w:tab/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30C7F677" w14:textId="1BAFEE2B" w:rsidR="00AE3E5E" w:rsidRPr="00AE3E5E" w:rsidRDefault="00AE3E5E" w:rsidP="00AE3E5E">
      <w:pPr>
        <w:spacing w:before="12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>14.</w:t>
      </w:r>
      <w:r w:rsidRPr="00AE3E5E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AE3E5E">
        <w:rPr>
          <w:rFonts w:ascii="Arial" w:hAnsi="Arial" w:cs="Arial"/>
          <w:bCs/>
          <w:sz w:val="22"/>
          <w:szCs w:val="22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722F605A" w14:textId="77777777" w:rsidR="003A425B" w:rsidRPr="00AE3E5E" w:rsidRDefault="003A425B" w:rsidP="00AE3E5E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A425B" w:rsidRPr="00AE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595E"/>
    <w:multiLevelType w:val="hybridMultilevel"/>
    <w:tmpl w:val="82D6CF10"/>
    <w:lvl w:ilvl="0" w:tplc="3D88D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 w16cid:durableId="38172232">
    <w:abstractNumId w:val="2"/>
  </w:num>
  <w:num w:numId="2" w16cid:durableId="69161926">
    <w:abstractNumId w:val="1"/>
  </w:num>
  <w:num w:numId="3" w16cid:durableId="29499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5E"/>
    <w:rsid w:val="0039096D"/>
    <w:rsid w:val="003A425B"/>
    <w:rsid w:val="00637020"/>
    <w:rsid w:val="00A40C49"/>
    <w:rsid w:val="00A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A291"/>
  <w15:chartTrackingRefBased/>
  <w15:docId w15:val="{4ECC2381-12BC-4D10-927F-DB69D7D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E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3E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budy@gdans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Maruszewska - Nadleśnictwo Kolbudy</cp:lastModifiedBy>
  <cp:revision>2</cp:revision>
  <dcterms:created xsi:type="dcterms:W3CDTF">2023-07-18T07:56:00Z</dcterms:created>
  <dcterms:modified xsi:type="dcterms:W3CDTF">2023-07-18T07:56:00Z</dcterms:modified>
</cp:coreProperties>
</file>