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268A" w14:textId="77777777" w:rsidR="000402F7" w:rsidRDefault="000402F7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4D52D91F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E746C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A24B5A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A24B5A"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3AB41BFA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2AA2273B" w14:textId="77777777" w:rsidR="000402F7" w:rsidRPr="00B25BB4" w:rsidRDefault="000402F7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E746C6" w:rsidRDefault="00CC3734" w:rsidP="00E746C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6D4FEC8C" w14:textId="58A9ABD5" w:rsidR="00A24B5A" w:rsidRPr="00A24B5A" w:rsidRDefault="00CC3734" w:rsidP="00A24B5A">
      <w:pPr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E746C6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r w:rsidR="00A24B5A" w:rsidRPr="00A24B5A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budowę </w:t>
      </w:r>
      <w:r w:rsidR="00A24B5A" w:rsidRPr="00A24B5A">
        <w:rPr>
          <w:rFonts w:ascii="Calibri" w:hAnsi="Calibri" w:cs="Calibri"/>
          <w:b/>
          <w:color w:val="000000" w:themeColor="text1"/>
          <w:sz w:val="24"/>
          <w:szCs w:val="24"/>
        </w:rPr>
        <w:t xml:space="preserve">doświetlenia przejść dla pieszych na drodze krajowej nr 28 (ulica Kościuszki) i 28 a (ulica Parkowa) w m. Gorlice </w:t>
      </w:r>
      <w:r w:rsidR="00A24B5A" w:rsidRPr="00A24B5A">
        <w:rPr>
          <w:rFonts w:ascii="Calibri" w:hAnsi="Calibri" w:cs="Calibri"/>
          <w:b/>
          <w:color w:val="000000" w:themeColor="text1"/>
          <w:sz w:val="24"/>
          <w:szCs w:val="24"/>
          <w:lang w:bidi="pl-PL"/>
        </w:rPr>
        <w:t>w systemie „zaprojektuj i wybuduj"</w:t>
      </w:r>
    </w:p>
    <w:p w14:paraId="3B0CF955" w14:textId="705DD253" w:rsid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140A61A0" w14:textId="77777777" w:rsidR="00A24B5A" w:rsidRDefault="00A24B5A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015C0B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102C6CBE" w14:textId="41F98833" w:rsidR="00AE2277" w:rsidRPr="00A24B5A" w:rsidRDefault="00CC3734" w:rsidP="00AE2277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Cs/>
          <w:sz w:val="24"/>
          <w:szCs w:val="24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E746C6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E746C6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A24B5A"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hyperlink r:id="rId6" w:history="1">
        <w:r w:rsidR="00AE2277" w:rsidRPr="00AE2277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</w:rPr>
          <w:t>https://platformazakupowa.pl/transakcja/</w:t>
        </w:r>
      </w:hyperlink>
      <w:r w:rsidR="00A24B5A" w:rsidRPr="00A24B5A">
        <w:rPr>
          <w:rFonts w:eastAsia="Times New Roman" w:cstheme="minorHAnsi"/>
          <w:bCs/>
          <w:color w:val="000000" w:themeColor="text1"/>
          <w:sz w:val="24"/>
          <w:szCs w:val="24"/>
        </w:rPr>
        <w:t>497640</w:t>
      </w:r>
    </w:p>
    <w:p w14:paraId="611E0E1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66B1572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A24B5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5B243D77" w14:textId="1535895B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D334A43" w14:textId="17A14B2F" w:rsidR="00AE2277" w:rsidRPr="00B25BB4" w:rsidRDefault="00AE2277" w:rsidP="00AE227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A24B5A">
        <w:rPr>
          <w:rFonts w:cstheme="minorHAnsi"/>
          <w:b/>
          <w:bCs/>
          <w:kern w:val="1"/>
          <w:sz w:val="24"/>
          <w:szCs w:val="24"/>
        </w:rPr>
        <w:t xml:space="preserve">Przedsiębiorstwo </w:t>
      </w:r>
      <w:proofErr w:type="spellStart"/>
      <w:r w:rsidR="00A24B5A">
        <w:rPr>
          <w:rFonts w:cstheme="minorHAnsi"/>
          <w:b/>
          <w:bCs/>
          <w:kern w:val="1"/>
          <w:sz w:val="24"/>
          <w:szCs w:val="24"/>
        </w:rPr>
        <w:t>Produkcyjno</w:t>
      </w:r>
      <w:proofErr w:type="spellEnd"/>
      <w:r w:rsidR="00A24B5A">
        <w:rPr>
          <w:rFonts w:cstheme="minorHAnsi"/>
          <w:b/>
          <w:bCs/>
          <w:kern w:val="1"/>
          <w:sz w:val="24"/>
          <w:szCs w:val="24"/>
        </w:rPr>
        <w:t xml:space="preserve"> – Usługowo – Handlowe „HEAN”                Sp. z o.o., ul. Biecka 23C, 38- 300 Gorlice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73B4B16C" w14:textId="7F87FD1C" w:rsidR="00AE2277" w:rsidRPr="00B25BB4" w:rsidRDefault="00AE2277" w:rsidP="00AE227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 w:rsidR="00A24B5A">
        <w:rPr>
          <w:rFonts w:cstheme="minorHAnsi"/>
          <w:b/>
          <w:bCs/>
          <w:kern w:val="1"/>
          <w:sz w:val="24"/>
          <w:szCs w:val="24"/>
        </w:rPr>
        <w:t>36 654,00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494CA893" w14:textId="76076834" w:rsidR="00AE2277" w:rsidRDefault="00AE2277" w:rsidP="00AE227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1F6B97B3" w14:textId="77777777" w:rsidR="00AE2277" w:rsidRPr="00B25BB4" w:rsidRDefault="00AE227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1856D573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64760BC" w14:textId="6C3C94DF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A24B5A">
        <w:rPr>
          <w:rFonts w:cstheme="minorHAnsi"/>
          <w:b/>
          <w:bCs/>
          <w:kern w:val="1"/>
          <w:sz w:val="24"/>
          <w:szCs w:val="24"/>
        </w:rPr>
        <w:t>Firma Handlowo – Usługowo – Wytwórcza „ELBUD-2” s.c., Rafał Bugno, Monika Boczar – Bugno, ul. 11 Listopada 39, 38- 300 Gorlice</w:t>
      </w:r>
      <w:r w:rsidRPr="00B25BB4">
        <w:rPr>
          <w:rFonts w:cstheme="minorHAnsi"/>
          <w:b/>
          <w:bCs/>
          <w:kern w:val="1"/>
          <w:sz w:val="24"/>
          <w:szCs w:val="24"/>
        </w:rPr>
        <w:t>,</w:t>
      </w:r>
    </w:p>
    <w:p w14:paraId="0B5702D6" w14:textId="15DD23E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 w:rsidR="00A24B5A">
        <w:rPr>
          <w:rFonts w:cstheme="minorHAnsi"/>
          <w:b/>
          <w:bCs/>
          <w:kern w:val="1"/>
          <w:sz w:val="24"/>
          <w:szCs w:val="24"/>
        </w:rPr>
        <w:t>116 850,00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24148CDB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436C817A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1D9778" w14:textId="77777777" w:rsidR="000402F7" w:rsidRDefault="000402F7" w:rsidP="000402F7"/>
    <w:p w14:paraId="0348C245" w14:textId="7777777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9518538" w14:textId="7777777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67707901" w14:textId="14A5108B" w:rsidR="000402F7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B7852CE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0DF0D07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6803B46F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712DFFEE" w14:textId="77777777" w:rsidR="000402F7" w:rsidRPr="000402F7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0CC04619" w14:textId="5FB7DC97" w:rsidR="000402F7" w:rsidRDefault="000402F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B966E1D" w14:textId="450B1F88" w:rsidR="00A24B5A" w:rsidRDefault="00A24B5A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6C58BCE" w14:textId="73915126" w:rsidR="00A24B5A" w:rsidRDefault="00A24B5A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8E30D8D" w14:textId="298B9FAF" w:rsidR="00A24B5A" w:rsidRDefault="00A24B5A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C79BEA9" w14:textId="77777777" w:rsidR="00A24B5A" w:rsidRDefault="00A24B5A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2ABF39" w14:textId="7777777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0402F7" w:rsidRPr="00B25BB4" w:rsidSect="005E5C8C">
          <w:headerReference w:type="default" r:id="rId7"/>
          <w:footerReference w:type="even" r:id="rId8"/>
          <w:footerReference w:type="default" r:id="rId9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E994" w14:textId="77777777" w:rsidR="00543CEF" w:rsidRDefault="00543CEF">
      <w:pPr>
        <w:spacing w:after="0" w:line="240" w:lineRule="auto"/>
      </w:pPr>
      <w:r>
        <w:separator/>
      </w:r>
    </w:p>
  </w:endnote>
  <w:endnote w:type="continuationSeparator" w:id="0">
    <w:p w14:paraId="3C00266B" w14:textId="77777777" w:rsidR="00543CEF" w:rsidRDefault="0054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40E" w14:textId="77777777" w:rsidR="000402F7" w:rsidRDefault="000402F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8496E" w14:textId="77777777" w:rsidR="000402F7" w:rsidRDefault="000402F7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3023" w14:textId="77777777" w:rsidR="000402F7" w:rsidRDefault="000402F7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2E768CA" w14:textId="77777777" w:rsidR="000402F7" w:rsidRDefault="000402F7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2ABB819" w14:textId="77777777" w:rsidR="000402F7" w:rsidRDefault="000402F7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AF9BF1" wp14:editId="65FE4C75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543CEF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543CEF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543CE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543CEF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543C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9C62" w14:textId="77777777" w:rsidR="00543CEF" w:rsidRDefault="00543CEF">
      <w:pPr>
        <w:spacing w:after="0" w:line="240" w:lineRule="auto"/>
      </w:pPr>
      <w:r>
        <w:separator/>
      </w:r>
    </w:p>
  </w:footnote>
  <w:footnote w:type="continuationSeparator" w:id="0">
    <w:p w14:paraId="00DC70A8" w14:textId="77777777" w:rsidR="00543CEF" w:rsidRDefault="0054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C4A0" w14:textId="77777777" w:rsidR="000402F7" w:rsidRDefault="000402F7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071767" wp14:editId="5919827B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543C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543CEF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543C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402F7"/>
    <w:rsid w:val="00326575"/>
    <w:rsid w:val="003B5E9B"/>
    <w:rsid w:val="004A539F"/>
    <w:rsid w:val="00543CEF"/>
    <w:rsid w:val="00A24B5A"/>
    <w:rsid w:val="00A67543"/>
    <w:rsid w:val="00AE2277"/>
    <w:rsid w:val="00CC3734"/>
    <w:rsid w:val="00E7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34"/>
  </w:style>
  <w:style w:type="paragraph" w:styleId="Stopka">
    <w:name w:val="footer"/>
    <w:basedOn w:val="Normalny"/>
    <w:link w:val="Stopka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E22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dcterms:created xsi:type="dcterms:W3CDTF">2021-06-10T11:59:00Z</dcterms:created>
  <dcterms:modified xsi:type="dcterms:W3CDTF">2021-09-06T12:16:00Z</dcterms:modified>
</cp:coreProperties>
</file>