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293A5354" w:rsidR="001349BF" w:rsidRPr="00E1705B" w:rsidRDefault="001A1105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Prace budowlane i</w:t>
      </w:r>
      <w:r w:rsidR="00494FE6">
        <w:rPr>
          <w:rFonts w:asciiTheme="minorHAnsi" w:hAnsiTheme="minorHAnsi" w:cstheme="minorHAnsi"/>
          <w:b/>
          <w:bCs/>
          <w:sz w:val="24"/>
          <w:szCs w:val="28"/>
        </w:rPr>
        <w:t xml:space="preserve"> konserwacja</w:t>
      </w:r>
      <w:r w:rsidR="00995D46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494FE6">
        <w:rPr>
          <w:rFonts w:asciiTheme="minorHAnsi" w:hAnsiTheme="minorHAnsi" w:cstheme="minorHAnsi"/>
          <w:b/>
          <w:bCs/>
          <w:sz w:val="24"/>
          <w:szCs w:val="28"/>
        </w:rPr>
        <w:t>konstrukcji stalowych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 – Górażdże Cement, SP</w:t>
      </w:r>
      <w:r w:rsidR="001349BF">
        <w:rPr>
          <w:rFonts w:asciiTheme="minorHAnsi" w:hAnsiTheme="minorHAnsi" w:cstheme="minorHAnsi"/>
          <w:b/>
          <w:bCs/>
          <w:sz w:val="24"/>
          <w:szCs w:val="28"/>
        </w:rPr>
        <w:t>C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Jastrowie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636F3505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Lokalizacja: Górażdże Cement, </w:t>
      </w:r>
      <w:r w:rsidR="002C67A9">
        <w:rPr>
          <w:rFonts w:asciiTheme="minorHAnsi" w:hAnsiTheme="minorHAnsi" w:cstheme="minorHAnsi"/>
          <w:sz w:val="20"/>
          <w:szCs w:val="20"/>
        </w:rPr>
        <w:t>S</w:t>
      </w:r>
      <w:r w:rsidR="002C67A9" w:rsidRPr="002C67A9">
        <w:rPr>
          <w:rFonts w:asciiTheme="minorHAnsi" w:hAnsiTheme="minorHAnsi" w:cstheme="minorHAnsi"/>
          <w:sz w:val="20"/>
          <w:szCs w:val="20"/>
        </w:rPr>
        <w:t>PC Jastrowie, ul. Roosevelta 20, 64-915 Jastrowie</w:t>
      </w:r>
    </w:p>
    <w:p w14:paraId="5029689A" w14:textId="3BD63CE4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132EF2" w:rsidRPr="00132EF2">
        <w:rPr>
          <w:rFonts w:asciiTheme="minorHAnsi" w:hAnsiTheme="minorHAnsi" w:cstheme="minorHAnsi"/>
          <w:sz w:val="20"/>
          <w:szCs w:val="20"/>
        </w:rPr>
        <w:t>Marek Sparniuk, Kierownik SPC, tel. 609 911 785</w:t>
      </w:r>
    </w:p>
    <w:p w14:paraId="2867E45F" w14:textId="376D438D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>
        <w:rPr>
          <w:rFonts w:asciiTheme="minorHAnsi" w:hAnsiTheme="minorHAnsi" w:cstheme="minorHAnsi"/>
          <w:sz w:val="20"/>
          <w:szCs w:val="20"/>
        </w:rPr>
        <w:t>do końca czerwca 2023</w:t>
      </w:r>
    </w:p>
    <w:p w14:paraId="4E234A81" w14:textId="308D7D64" w:rsidR="00F06381" w:rsidRPr="001349BF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6"/>
        <w:gridCol w:w="9124"/>
      </w:tblGrid>
      <w:tr w:rsidR="00C173FE" w:rsidRPr="001349BF" w14:paraId="44DD7F99" w14:textId="77777777" w:rsidTr="00E85CBD">
        <w:tc>
          <w:tcPr>
            <w:tcW w:w="3826" w:type="dxa"/>
          </w:tcPr>
          <w:p w14:paraId="25E53FE7" w14:textId="3BA55323" w:rsidR="00771AB9" w:rsidRDefault="00095F92" w:rsidP="00771AB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095F92">
              <w:rPr>
                <w:rFonts w:asciiTheme="minorHAnsi" w:hAnsiTheme="minorHAnsi" w:cstheme="minorHAnsi"/>
                <w:sz w:val="20"/>
                <w:szCs w:val="20"/>
              </w:rPr>
              <w:t>Zbiorniki blaszane 120 T nr 1 i 2</w:t>
            </w:r>
          </w:p>
          <w:p w14:paraId="13EC6785" w14:textId="1D65F426" w:rsidR="00095F92" w:rsidRDefault="005E2F73" w:rsidP="00604A4D">
            <w:pPr>
              <w:pStyle w:val="ListParagraph"/>
              <w:numPr>
                <w:ilvl w:val="0"/>
                <w:numId w:val="3"/>
              </w:num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5E2F73">
              <w:rPr>
                <w:rFonts w:asciiTheme="minorHAnsi" w:hAnsiTheme="minorHAnsi" w:cstheme="minorHAnsi"/>
                <w:sz w:val="20"/>
                <w:szCs w:val="20"/>
              </w:rPr>
              <w:t>Prace związane z zabezpieczeniem antykorozyjnym</w:t>
            </w:r>
            <w:r w:rsidR="004475BD">
              <w:rPr>
                <w:rFonts w:asciiTheme="minorHAnsi" w:hAnsiTheme="minorHAnsi" w:cstheme="minorHAnsi"/>
                <w:sz w:val="20"/>
                <w:szCs w:val="20"/>
              </w:rPr>
              <w:t xml:space="preserve"> (w uzgodnieniu z Kierownikiem SPC)</w:t>
            </w:r>
          </w:p>
          <w:p w14:paraId="28F79937" w14:textId="77777777" w:rsidR="00476961" w:rsidRDefault="00476961" w:rsidP="00604A4D">
            <w:pPr>
              <w:pStyle w:val="ListParagraph"/>
              <w:ind w:left="306" w:hanging="425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03C747" w14:textId="77777777" w:rsidR="00476961" w:rsidRPr="00476961" w:rsidRDefault="00476961" w:rsidP="00604A4D">
            <w:pPr>
              <w:ind w:left="306" w:hanging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476961">
              <w:rPr>
                <w:rFonts w:asciiTheme="minorHAnsi" w:hAnsiTheme="minorHAnsi" w:cstheme="minorHAnsi"/>
                <w:sz w:val="20"/>
                <w:szCs w:val="20"/>
              </w:rPr>
              <w:t>Parametry powłok: klasa korozyjności C3</w:t>
            </w:r>
          </w:p>
          <w:p w14:paraId="6A207922" w14:textId="77777777" w:rsidR="00655D49" w:rsidRDefault="00476961" w:rsidP="00604A4D">
            <w:pPr>
              <w:ind w:left="306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476961">
              <w:rPr>
                <w:rFonts w:asciiTheme="minorHAnsi" w:hAnsiTheme="minorHAnsi" w:cstheme="minorHAnsi"/>
                <w:sz w:val="20"/>
                <w:szCs w:val="20"/>
              </w:rPr>
              <w:t>Okres trwałości M (średni 5-15)</w:t>
            </w:r>
          </w:p>
          <w:p w14:paraId="3F0A3026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A089E1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1615E6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1641CC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BC0803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60ABE2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DCC62A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2D538A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82DBF0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673779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34D13E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A1732B" w14:textId="77777777" w:rsid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C75534" w14:textId="77777777" w:rsidR="00604A4D" w:rsidRP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07795C" w14:textId="77777777" w:rsid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F4D3D0" w14:textId="77777777" w:rsidR="00604A4D" w:rsidRDefault="00604A4D" w:rsidP="00604A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C69383" w14:textId="32C7AAEB" w:rsidR="00604A4D" w:rsidRPr="00604A4D" w:rsidRDefault="00604A4D" w:rsidP="00604A4D">
            <w:pPr>
              <w:ind w:firstLine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4" w:type="dxa"/>
          </w:tcPr>
          <w:p w14:paraId="029F2017" w14:textId="77777777" w:rsidR="0099508A" w:rsidRDefault="003E640F" w:rsidP="003E64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ACF00" wp14:editId="3DEDD897">
                  <wp:extent cx="3363595" cy="2192649"/>
                  <wp:effectExtent l="0" t="4762" r="3492" b="3493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5911" cy="22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31AEDC45" wp14:editId="3A0A239A">
                  <wp:extent cx="3350369" cy="2211333"/>
                  <wp:effectExtent l="0" t="1905" r="635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0586" cy="223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BE9B6" w14:textId="77777777" w:rsidR="00C173FE" w:rsidRDefault="00C173FE" w:rsidP="003E64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548A12" wp14:editId="63BF3904">
                  <wp:extent cx="5209106" cy="233362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198" cy="237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60C2B" w14:textId="0324DFD7" w:rsidR="00D273E9" w:rsidRPr="001349BF" w:rsidRDefault="00D273E9" w:rsidP="003E64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173FE" w:rsidRPr="001349BF" w14:paraId="0D01050A" w14:textId="77777777" w:rsidTr="00E85CBD">
        <w:tc>
          <w:tcPr>
            <w:tcW w:w="3826" w:type="dxa"/>
          </w:tcPr>
          <w:p w14:paraId="63CB87E8" w14:textId="16A67A40" w:rsidR="00655D49" w:rsidRPr="00AC6D3E" w:rsidRDefault="00AC6D3E" w:rsidP="00AC6D3E">
            <w:p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AC6D3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AC6D3E">
              <w:rPr>
                <w:rFonts w:asciiTheme="minorHAnsi" w:hAnsiTheme="minorHAnsi" w:cstheme="minorHAnsi"/>
                <w:sz w:val="20"/>
                <w:szCs w:val="20"/>
              </w:rPr>
              <w:t>Budynek przesypowni</w:t>
            </w:r>
          </w:p>
          <w:p w14:paraId="55FC5E08" w14:textId="08030412" w:rsidR="00AC6D3E" w:rsidRDefault="00E41BF9" w:rsidP="00AC6D3E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02A9">
              <w:rPr>
                <w:rFonts w:asciiTheme="minorHAnsi" w:hAnsiTheme="minorHAnsi" w:cstheme="minorHAnsi"/>
                <w:sz w:val="20"/>
                <w:szCs w:val="20"/>
              </w:rPr>
              <w:t>Montaż nowych drzwi technicznych (bramy</w:t>
            </w:r>
            <w:r w:rsidR="00412B2B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A80C4F">
              <w:rPr>
                <w:rFonts w:asciiTheme="minorHAnsi" w:hAnsiTheme="minorHAnsi" w:cstheme="minorHAnsi"/>
                <w:sz w:val="20"/>
                <w:szCs w:val="20"/>
              </w:rPr>
              <w:t xml:space="preserve">orientacyjne </w:t>
            </w:r>
            <w:r w:rsidR="00A32434">
              <w:rPr>
                <w:rFonts w:asciiTheme="minorHAnsi" w:hAnsiTheme="minorHAnsi" w:cstheme="minorHAnsi"/>
                <w:sz w:val="20"/>
                <w:szCs w:val="20"/>
              </w:rPr>
              <w:t>wym.</w:t>
            </w:r>
            <w:r w:rsidR="00A80C4F">
              <w:rPr>
                <w:rFonts w:asciiTheme="minorHAnsi" w:hAnsiTheme="minorHAnsi" w:cstheme="minorHAnsi"/>
                <w:sz w:val="20"/>
                <w:szCs w:val="20"/>
              </w:rPr>
              <w:t>: wys. 2,10, sz. 2,00 m</w:t>
            </w:r>
            <w:r w:rsidRPr="007402A9">
              <w:rPr>
                <w:rFonts w:asciiTheme="minorHAnsi" w:hAnsiTheme="minorHAnsi" w:cstheme="minorHAnsi"/>
                <w:sz w:val="20"/>
                <w:szCs w:val="20"/>
              </w:rPr>
              <w:t xml:space="preserve">)  </w:t>
            </w:r>
          </w:p>
          <w:p w14:paraId="65FE9CC4" w14:textId="328058E3" w:rsidR="007E10FD" w:rsidRPr="007402A9" w:rsidRDefault="007402A9" w:rsidP="007402A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02A9">
              <w:rPr>
                <w:rFonts w:asciiTheme="minorHAnsi" w:hAnsiTheme="minorHAnsi" w:cstheme="minorHAnsi"/>
                <w:sz w:val="20"/>
                <w:szCs w:val="20"/>
              </w:rPr>
              <w:t>Uzupełnienie ubytków otuliny na zbrojeniu stropu w piwnicy.</w:t>
            </w:r>
          </w:p>
          <w:p w14:paraId="0074F058" w14:textId="4E4B5890" w:rsidR="006C3BD3" w:rsidRPr="00D530A6" w:rsidRDefault="003C5243" w:rsidP="00D530A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C5243">
              <w:rPr>
                <w:rFonts w:asciiTheme="minorHAnsi" w:hAnsiTheme="minorHAnsi" w:cstheme="minorHAnsi"/>
                <w:sz w:val="20"/>
                <w:szCs w:val="20"/>
              </w:rPr>
              <w:t>Likwidacja pęknięcia pionowego przy wejściu do budynku przesypowni</w:t>
            </w:r>
          </w:p>
        </w:tc>
        <w:tc>
          <w:tcPr>
            <w:tcW w:w="9124" w:type="dxa"/>
          </w:tcPr>
          <w:p w14:paraId="2D8EF021" w14:textId="79A021B5" w:rsidR="00655D49" w:rsidRDefault="002F1F55" w:rsidP="00FE39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A5DCB6" wp14:editId="3586425B">
                  <wp:extent cx="3076575" cy="131572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963" cy="133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A0EA6" w14:textId="77777777" w:rsidR="003E640F" w:rsidRDefault="003E640F" w:rsidP="00FE39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9C0FB9" w14:textId="5A91A16F" w:rsidR="00FE3966" w:rsidRDefault="00FE3966" w:rsidP="00FE39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99ABB9" wp14:editId="1A079A79">
                  <wp:extent cx="3086100" cy="1328420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126" cy="134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B0B73" w14:textId="77777777" w:rsidR="00A40745" w:rsidRDefault="00A40745" w:rsidP="00FE39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6A56CB" w14:textId="77777777" w:rsidR="008B518A" w:rsidRDefault="001B56E1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E95C25" wp14:editId="6F78203A">
                  <wp:extent cx="2923530" cy="2098040"/>
                  <wp:effectExtent l="0" t="6667" r="4127" b="4128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1645" cy="212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518B1" w14:textId="11CE67A1" w:rsidR="00D273E9" w:rsidRPr="001349BF" w:rsidRDefault="00D273E9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173FE" w:rsidRPr="001349BF" w14:paraId="5DEF6EDA" w14:textId="77777777" w:rsidTr="00E85CBD">
        <w:tc>
          <w:tcPr>
            <w:tcW w:w="3826" w:type="dxa"/>
          </w:tcPr>
          <w:p w14:paraId="057F202C" w14:textId="7EBF6534" w:rsidR="00655D49" w:rsidRPr="00DA52A4" w:rsidRDefault="00DA52A4" w:rsidP="00DA52A4">
            <w:p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DA52A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DA52A4">
              <w:rPr>
                <w:rFonts w:asciiTheme="minorHAnsi" w:hAnsiTheme="minorHAnsi" w:cstheme="minorHAnsi"/>
                <w:sz w:val="20"/>
                <w:szCs w:val="20"/>
              </w:rPr>
              <w:t>Zbiorniki betonowe nr 1 i 2</w:t>
            </w:r>
          </w:p>
          <w:p w14:paraId="5BA8904E" w14:textId="77777777" w:rsidR="00DA52A4" w:rsidRDefault="00DA52A4" w:rsidP="004C5C7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A52A4">
              <w:rPr>
                <w:rFonts w:asciiTheme="minorHAnsi" w:hAnsiTheme="minorHAnsi" w:cstheme="minorHAnsi"/>
                <w:sz w:val="20"/>
                <w:szCs w:val="20"/>
              </w:rPr>
              <w:t>Likwidacja poziomych pęknię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Pr="00DA52A4">
              <w:rPr>
                <w:rFonts w:asciiTheme="minorHAnsi" w:hAnsiTheme="minorHAnsi" w:cstheme="minorHAnsi"/>
                <w:sz w:val="20"/>
                <w:szCs w:val="20"/>
              </w:rPr>
              <w:t xml:space="preserve"> w strefie przyziemienia</w:t>
            </w:r>
          </w:p>
          <w:p w14:paraId="2186DD18" w14:textId="29F15832" w:rsidR="00640DA8" w:rsidRDefault="00640DA8" w:rsidP="004C5C7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E2F73">
              <w:rPr>
                <w:rFonts w:asciiTheme="minorHAnsi" w:hAnsiTheme="minorHAnsi" w:cstheme="minorHAnsi"/>
                <w:sz w:val="20"/>
                <w:szCs w:val="20"/>
              </w:rPr>
              <w:t>Prace związane z zabezpieczeniem antykorozyjnym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podpór i odciągów podajników ślimakowych</w:t>
            </w:r>
          </w:p>
          <w:p w14:paraId="4F7F770B" w14:textId="5C718B02" w:rsidR="004C5C72" w:rsidRDefault="004C5C72" w:rsidP="004C5C7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E2F73">
              <w:rPr>
                <w:rFonts w:asciiTheme="minorHAnsi" w:hAnsiTheme="minorHAnsi" w:cstheme="minorHAnsi"/>
                <w:sz w:val="20"/>
                <w:szCs w:val="20"/>
              </w:rPr>
              <w:t>Prace związane z zabezpieczeniem antykorozyjnym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podestu</w:t>
            </w:r>
          </w:p>
          <w:p w14:paraId="7B2AFB3A" w14:textId="425BDCB9" w:rsidR="00D530A6" w:rsidRPr="00DA52A4" w:rsidRDefault="00D530A6" w:rsidP="004C5C72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4" w:type="dxa"/>
          </w:tcPr>
          <w:p w14:paraId="455ED6AB" w14:textId="3075183D" w:rsidR="00655D49" w:rsidRPr="001349BF" w:rsidRDefault="00A40745" w:rsidP="003E640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D37EBE" wp14:editId="75EFFD7A">
                  <wp:extent cx="4485153" cy="21145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361" cy="211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164EF" w14:textId="15FA3051" w:rsidR="00886573" w:rsidRPr="001349BF" w:rsidRDefault="008865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56C8F9" w14:textId="592F6F76" w:rsidR="009F367D" w:rsidRPr="001349BF" w:rsidRDefault="00C46BC3" w:rsidP="00D273E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BB75DE" wp14:editId="5940E6FD">
                      <wp:simplePos x="0" y="0"/>
                      <wp:positionH relativeFrom="column">
                        <wp:posOffset>3918585</wp:posOffset>
                      </wp:positionH>
                      <wp:positionV relativeFrom="paragraph">
                        <wp:posOffset>984250</wp:posOffset>
                      </wp:positionV>
                      <wp:extent cx="1097280" cy="619125"/>
                      <wp:effectExtent l="0" t="0" r="26670" b="28575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18AE" id="Prostokąt 16" o:spid="_x0000_s1026" style="position:absolute;margin-left:308.55pt;margin-top:77.5pt;width:86.4pt;height:4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" filled="f" strokecolor="yellow" strokeweight="2pt"/>
                  </w:pict>
                </mc:Fallback>
              </mc:AlternateContent>
            </w:r>
            <w:r w:rsidR="004907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AEE436" wp14:editId="739CCC64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1362075</wp:posOffset>
                      </wp:positionV>
                      <wp:extent cx="421419" cy="310101"/>
                      <wp:effectExtent l="0" t="0" r="17145" b="13970"/>
                      <wp:wrapNone/>
                      <wp:docPr id="20" name="Prostoką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419" cy="3101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1EDBB" id="Prostokąt 20" o:spid="_x0000_s1026" style="position:absolute;margin-left:189.2pt;margin-top:107.25pt;width:33.2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" filled="f" strokecolor="#92d050" strokeweight="2pt"/>
                  </w:pict>
                </mc:Fallback>
              </mc:AlternateContent>
            </w:r>
            <w:r w:rsidR="00777C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FDDC88" wp14:editId="3C1F6880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1017270</wp:posOffset>
                      </wp:positionV>
                      <wp:extent cx="556122" cy="357808"/>
                      <wp:effectExtent l="0" t="0" r="15875" b="23495"/>
                      <wp:wrapNone/>
                      <wp:docPr id="19" name="Prostoką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122" cy="3578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8E752" id="Prostokąt 19" o:spid="_x0000_s1026" style="position:absolute;margin-left:174.95pt;margin-top:80.1pt;width:43.8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" filled="f" strokecolor="#92d050" strokeweight="2pt"/>
                  </w:pict>
                </mc:Fallback>
              </mc:AlternateContent>
            </w:r>
            <w:r w:rsidR="003524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8FEDC" wp14:editId="6E5F472B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655320</wp:posOffset>
                      </wp:positionV>
                      <wp:extent cx="636105" cy="564542"/>
                      <wp:effectExtent l="0" t="0" r="12065" b="26035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105" cy="564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C10489" id="Prostokąt 17" o:spid="_x0000_s1026" style="position:absolute;margin-left:29.45pt;margin-top:51.6pt;width:50.1pt;height:4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" filled="f" strokecolor="#92d050" strokeweight="2pt"/>
                  </w:pict>
                </mc:Fallback>
              </mc:AlternateContent>
            </w:r>
            <w:r w:rsidR="00350611">
              <w:rPr>
                <w:noProof/>
              </w:rPr>
              <w:drawing>
                <wp:inline distT="0" distB="0" distL="0" distR="0" wp14:anchorId="683D6385" wp14:editId="24A66931">
                  <wp:extent cx="2705100" cy="3606803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95" cy="366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3E9">
              <w:rPr>
                <w:noProof/>
              </w:rPr>
              <w:t xml:space="preserve">  </w:t>
            </w:r>
            <w:r w:rsidR="00A1268C">
              <w:rPr>
                <w:noProof/>
              </w:rPr>
              <w:drawing>
                <wp:inline distT="0" distB="0" distL="0" distR="0" wp14:anchorId="6BD14A4B" wp14:editId="29F37386">
                  <wp:extent cx="2714625" cy="3619500"/>
                  <wp:effectExtent l="0" t="0" r="952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12" cy="367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4D72B" w14:textId="374EE698" w:rsidR="00E84A72" w:rsidRPr="001349BF" w:rsidRDefault="00E84A7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7A42643" w14:textId="77777777" w:rsidR="00E85CBD" w:rsidRDefault="00E85CBD" w:rsidP="00E302A8">
      <w:pPr>
        <w:rPr>
          <w:rFonts w:asciiTheme="minorHAnsi" w:hAnsiTheme="minorHAnsi" w:cstheme="minorHAnsi"/>
          <w:sz w:val="20"/>
          <w:szCs w:val="22"/>
        </w:rPr>
      </w:pPr>
    </w:p>
    <w:p w14:paraId="118BB112" w14:textId="69C78E1F" w:rsidR="00E302A8" w:rsidRPr="00604A4D" w:rsidRDefault="00E302A8" w:rsidP="00E302A8">
      <w:pPr>
        <w:rPr>
          <w:rFonts w:asciiTheme="minorHAnsi" w:hAnsiTheme="minorHAnsi" w:cstheme="minorHAnsi"/>
        </w:rPr>
      </w:pPr>
      <w:r w:rsidRPr="00604A4D">
        <w:rPr>
          <w:rFonts w:asciiTheme="minorHAnsi" w:hAnsiTheme="minorHAnsi" w:cstheme="minorHAnsi"/>
        </w:rPr>
        <w:t>Uwagi:</w:t>
      </w:r>
    </w:p>
    <w:p w14:paraId="77C0BEFC" w14:textId="77777777" w:rsidR="00E711D8" w:rsidRPr="00604A4D" w:rsidRDefault="00E711D8" w:rsidP="00E711D8">
      <w:pPr>
        <w:rPr>
          <w:rFonts w:asciiTheme="minorHAnsi" w:hAnsiTheme="minorHAnsi" w:cstheme="minorHAnsi"/>
          <w:noProof/>
        </w:rPr>
      </w:pPr>
      <w:r w:rsidRPr="00604A4D">
        <w:rPr>
          <w:rFonts w:asciiTheme="minorHAnsi" w:hAnsiTheme="minorHAnsi" w:cstheme="minorHAnsi"/>
          <w:noProof/>
        </w:rPr>
        <w:t>WSZYSTKIE ZDJĘCIA, SCHEMATY, WYMIARY, MAJĄ CHARAKTER ORIENTACYJNY WIĘC NIEZBĘDNA JEST WIZJA LOKALNA W CELU DOKONANIA DOKŁADYCH OBMIARÓW I USTALENIA SZCZEGÓŁÓW.</w:t>
      </w:r>
    </w:p>
    <w:p w14:paraId="3714B4BD" w14:textId="77777777" w:rsidR="00E302A8" w:rsidRPr="00604A4D" w:rsidRDefault="00E302A8" w:rsidP="00E302A8">
      <w:pPr>
        <w:rPr>
          <w:rFonts w:asciiTheme="minorHAnsi" w:hAnsiTheme="minorHAnsi" w:cstheme="minorHAnsi"/>
        </w:rPr>
      </w:pPr>
      <w:r w:rsidRPr="00604A4D">
        <w:rPr>
          <w:rFonts w:asciiTheme="minorHAnsi" w:hAnsiTheme="minorHAnsi" w:cstheme="minorHAnsi"/>
        </w:rPr>
        <w:t>Przed przystąpieniem do prac niezbędne jest przedłożenie Instrukcji Bezpiecznego Wykonania Prac (IBWR)</w:t>
      </w:r>
    </w:p>
    <w:p w14:paraId="6A63BFA8" w14:textId="669F5911" w:rsidR="001D68EA" w:rsidRPr="00604A4D" w:rsidRDefault="00E302A8" w:rsidP="00E302A8">
      <w:pPr>
        <w:rPr>
          <w:rFonts w:asciiTheme="minorHAnsi" w:hAnsiTheme="minorHAnsi" w:cstheme="minorHAnsi"/>
        </w:rPr>
      </w:pPr>
      <w:r w:rsidRPr="00604A4D">
        <w:rPr>
          <w:rFonts w:asciiTheme="minorHAnsi" w:hAnsiTheme="minorHAnsi" w:cstheme="minorHAnsi"/>
        </w:rPr>
        <w:t>Powstałe odpady należy zagospodarować (BDO) i po zakończeniu prac przekazać ich wykaz</w:t>
      </w:r>
    </w:p>
    <w:sectPr w:rsidR="001D68EA" w:rsidRPr="00604A4D" w:rsidSect="00C11959">
      <w:headerReference w:type="default" r:id="rId16"/>
      <w:footerReference w:type="default" r:id="rId17"/>
      <w:pgSz w:w="15840" w:h="12240" w:orient="landscape"/>
      <w:pgMar w:top="1440" w:right="67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789A2" w14:textId="77777777" w:rsidR="00CF4109" w:rsidRDefault="00CF4109" w:rsidP="000E21AF">
      <w:pPr>
        <w:spacing w:after="0" w:line="240" w:lineRule="auto"/>
      </w:pPr>
      <w:r>
        <w:separator/>
      </w:r>
    </w:p>
  </w:endnote>
  <w:endnote w:type="continuationSeparator" w:id="0">
    <w:p w14:paraId="25DD7E84" w14:textId="77777777" w:rsidR="00CF4109" w:rsidRDefault="00CF4109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E1644E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3728"/>
    </w:tblGrid>
    <w:tr w:rsidR="00604A4D" w14:paraId="1E675E40" w14:textId="77777777" w:rsidTr="00604A4D">
      <w:tc>
        <w:tcPr>
          <w:tcW w:w="5000" w:type="pct"/>
          <w:shd w:val="clear" w:color="auto" w:fill="004E2B" w:themeFill="text2"/>
          <w:vAlign w:val="center"/>
        </w:tcPr>
        <w:p w14:paraId="7DB8321C" w14:textId="449F2DEA" w:rsidR="00604A4D" w:rsidRDefault="00604A4D" w:rsidP="00604A4D">
          <w:pPr>
            <w:pStyle w:val="Footer"/>
            <w:tabs>
              <w:tab w:val="clear" w:pos="4680"/>
              <w:tab w:val="clear" w:pos="9360"/>
            </w:tabs>
            <w:spacing w:before="80" w:after="80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3B80ACB95ADB472A83D136558D1EE1F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Specyfikacja do przetargu - Prace budowlane i konserwacja konstrukcji STALOWYCH SPC Jastrowie</w:t>
              </w:r>
            </w:sdtContent>
          </w:sdt>
        </w:p>
      </w:tc>
    </w:tr>
  </w:tbl>
  <w:p w14:paraId="26018F60" w14:textId="77777777" w:rsidR="00C11959" w:rsidRDefault="00C11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C6946" w14:textId="77777777" w:rsidR="00CF4109" w:rsidRDefault="00CF4109" w:rsidP="000E21AF">
      <w:pPr>
        <w:spacing w:after="0" w:line="240" w:lineRule="auto"/>
      </w:pPr>
      <w:r>
        <w:separator/>
      </w:r>
    </w:p>
  </w:footnote>
  <w:footnote w:type="continuationSeparator" w:id="0">
    <w:p w14:paraId="2DC4A39D" w14:textId="77777777" w:rsidR="00CF4109" w:rsidRDefault="00CF4109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2E89EFDD" w:rsidR="000E21AF" w:rsidRDefault="00C11959" w:rsidP="00137256">
    <w:pPr>
      <w:pStyle w:val="Header"/>
      <w:jc w:val="right"/>
    </w:pPr>
    <w:r>
      <w:rPr>
        <w:rFonts w:asciiTheme="majorHAnsi" w:eastAsiaTheme="majorEastAsia" w:hAnsiTheme="majorHAnsi" w:cstheme="majorBidi"/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CC3B76A" wp14:editId="7B605E4E">
          <wp:extent cx="1771647" cy="308222"/>
          <wp:effectExtent l="0" t="0" r="635" b="0"/>
          <wp:docPr id="18" name="Picture 1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600" cy="32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705F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4057D6" wp14:editId="6B7668E8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178435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D419" w14:textId="77777777" w:rsidR="00C8705F" w:rsidRDefault="00C8705F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4057D6"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e1644e [3204]" stroked="f" strokeweight="2pt"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28ACD419" w14:textId="77777777" w:rsidR="00C8705F" w:rsidRDefault="00C8705F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21E5B"/>
    <w:rsid w:val="00047E03"/>
    <w:rsid w:val="000534BA"/>
    <w:rsid w:val="00095F92"/>
    <w:rsid w:val="000E21AF"/>
    <w:rsid w:val="000E5BEC"/>
    <w:rsid w:val="00132EF2"/>
    <w:rsid w:val="001349BF"/>
    <w:rsid w:val="00137256"/>
    <w:rsid w:val="00186499"/>
    <w:rsid w:val="001A1105"/>
    <w:rsid w:val="001A1664"/>
    <w:rsid w:val="001A67BE"/>
    <w:rsid w:val="001B56E1"/>
    <w:rsid w:val="001D00BE"/>
    <w:rsid w:val="001D68EA"/>
    <w:rsid w:val="002037A0"/>
    <w:rsid w:val="002146EC"/>
    <w:rsid w:val="00220853"/>
    <w:rsid w:val="00260B8E"/>
    <w:rsid w:val="00270300"/>
    <w:rsid w:val="00277F15"/>
    <w:rsid w:val="002C4695"/>
    <w:rsid w:val="002C67A9"/>
    <w:rsid w:val="002D0D21"/>
    <w:rsid w:val="002F1F55"/>
    <w:rsid w:val="00330B45"/>
    <w:rsid w:val="003311E2"/>
    <w:rsid w:val="00331862"/>
    <w:rsid w:val="00333185"/>
    <w:rsid w:val="0034507E"/>
    <w:rsid w:val="00350611"/>
    <w:rsid w:val="0035244F"/>
    <w:rsid w:val="00385103"/>
    <w:rsid w:val="0039727E"/>
    <w:rsid w:val="003C5243"/>
    <w:rsid w:val="003E6062"/>
    <w:rsid w:val="003E640F"/>
    <w:rsid w:val="00412B2B"/>
    <w:rsid w:val="0041610B"/>
    <w:rsid w:val="00433D39"/>
    <w:rsid w:val="004475BD"/>
    <w:rsid w:val="00461FED"/>
    <w:rsid w:val="00476961"/>
    <w:rsid w:val="0047777C"/>
    <w:rsid w:val="00480143"/>
    <w:rsid w:val="004861FA"/>
    <w:rsid w:val="004907BF"/>
    <w:rsid w:val="00494FE6"/>
    <w:rsid w:val="004B2963"/>
    <w:rsid w:val="004C5C72"/>
    <w:rsid w:val="004F10B5"/>
    <w:rsid w:val="005844EA"/>
    <w:rsid w:val="005D5048"/>
    <w:rsid w:val="005E2F73"/>
    <w:rsid w:val="005E60A6"/>
    <w:rsid w:val="0060164B"/>
    <w:rsid w:val="00604A4D"/>
    <w:rsid w:val="00635911"/>
    <w:rsid w:val="00640DA8"/>
    <w:rsid w:val="00655D49"/>
    <w:rsid w:val="006C162E"/>
    <w:rsid w:val="006C3BD3"/>
    <w:rsid w:val="006E1AA4"/>
    <w:rsid w:val="007402A9"/>
    <w:rsid w:val="00746B4B"/>
    <w:rsid w:val="00755CF4"/>
    <w:rsid w:val="00767882"/>
    <w:rsid w:val="00771AB9"/>
    <w:rsid w:val="00777CCE"/>
    <w:rsid w:val="007832F9"/>
    <w:rsid w:val="007A339A"/>
    <w:rsid w:val="007A5358"/>
    <w:rsid w:val="007A5CBD"/>
    <w:rsid w:val="007B4F49"/>
    <w:rsid w:val="007C7660"/>
    <w:rsid w:val="007E10FD"/>
    <w:rsid w:val="00805F06"/>
    <w:rsid w:val="00856D28"/>
    <w:rsid w:val="00886573"/>
    <w:rsid w:val="008A142C"/>
    <w:rsid w:val="008B3163"/>
    <w:rsid w:val="008B518A"/>
    <w:rsid w:val="008D5D53"/>
    <w:rsid w:val="008F556A"/>
    <w:rsid w:val="009075C8"/>
    <w:rsid w:val="0099508A"/>
    <w:rsid w:val="00995D46"/>
    <w:rsid w:val="009A5F4A"/>
    <w:rsid w:val="009F367D"/>
    <w:rsid w:val="009F7886"/>
    <w:rsid w:val="00A1268C"/>
    <w:rsid w:val="00A20FD6"/>
    <w:rsid w:val="00A25AC8"/>
    <w:rsid w:val="00A30F72"/>
    <w:rsid w:val="00A32434"/>
    <w:rsid w:val="00A40745"/>
    <w:rsid w:val="00A55E42"/>
    <w:rsid w:val="00A80C4F"/>
    <w:rsid w:val="00AB4DCF"/>
    <w:rsid w:val="00AC6D3E"/>
    <w:rsid w:val="00AD145F"/>
    <w:rsid w:val="00B5408B"/>
    <w:rsid w:val="00BA384C"/>
    <w:rsid w:val="00BC009C"/>
    <w:rsid w:val="00BC580B"/>
    <w:rsid w:val="00BD6E55"/>
    <w:rsid w:val="00BF3C48"/>
    <w:rsid w:val="00C11959"/>
    <w:rsid w:val="00C173FE"/>
    <w:rsid w:val="00C42468"/>
    <w:rsid w:val="00C46BC3"/>
    <w:rsid w:val="00C5252D"/>
    <w:rsid w:val="00C66B86"/>
    <w:rsid w:val="00C8705F"/>
    <w:rsid w:val="00CF4109"/>
    <w:rsid w:val="00CF4BBF"/>
    <w:rsid w:val="00D217C3"/>
    <w:rsid w:val="00D2546B"/>
    <w:rsid w:val="00D273E9"/>
    <w:rsid w:val="00D530A6"/>
    <w:rsid w:val="00D53F7B"/>
    <w:rsid w:val="00DA52A4"/>
    <w:rsid w:val="00DC09F7"/>
    <w:rsid w:val="00DC1F73"/>
    <w:rsid w:val="00DD3B40"/>
    <w:rsid w:val="00DE6BA5"/>
    <w:rsid w:val="00E302A8"/>
    <w:rsid w:val="00E41BF9"/>
    <w:rsid w:val="00E711D8"/>
    <w:rsid w:val="00E84A72"/>
    <w:rsid w:val="00E85CBD"/>
    <w:rsid w:val="00EA1F62"/>
    <w:rsid w:val="00EB50EB"/>
    <w:rsid w:val="00ED0C5D"/>
    <w:rsid w:val="00EF1A56"/>
    <w:rsid w:val="00F06381"/>
    <w:rsid w:val="00F14175"/>
    <w:rsid w:val="00F4634A"/>
    <w:rsid w:val="00F673EC"/>
    <w:rsid w:val="00F72AF2"/>
    <w:rsid w:val="00F82E6F"/>
    <w:rsid w:val="00FA27F0"/>
    <w:rsid w:val="00FE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1AF"/>
  </w:style>
  <w:style w:type="paragraph" w:styleId="Footer">
    <w:name w:val="footer"/>
    <w:basedOn w:val="Normal"/>
    <w:link w:val="Foot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1AF"/>
  </w:style>
  <w:style w:type="table" w:styleId="TableGrid">
    <w:name w:val="Table Grid"/>
    <w:basedOn w:val="TableNormal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1E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D28"/>
    <w:rPr>
      <w:color w:val="5E6F9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80ACB95ADB472A83D136558D1EE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094DF-8647-497D-8C79-799B08AECA6F}"/>
      </w:docPartPr>
      <w:docPartBody>
        <w:p w:rsidR="00000000" w:rsidRDefault="00782FB5" w:rsidP="00782FB5">
          <w:pPr>
            <w:pStyle w:val="3B80ACB95ADB472A83D136558D1EE1F7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B5"/>
    <w:rsid w:val="00782FB5"/>
    <w:rsid w:val="00C0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C7E8D1D8AF47448AC718A8239A59A2">
    <w:name w:val="6FC7E8D1D8AF47448AC718A8239A59A2"/>
    <w:rsid w:val="00782FB5"/>
  </w:style>
  <w:style w:type="paragraph" w:customStyle="1" w:styleId="3AD713DA73B541919A81F04F93DCC624">
    <w:name w:val="3AD713DA73B541919A81F04F93DCC624"/>
    <w:rsid w:val="00782FB5"/>
  </w:style>
  <w:style w:type="paragraph" w:customStyle="1" w:styleId="7D19328F2D1C4DE6A68170B088C2D519">
    <w:name w:val="7D19328F2D1C4DE6A68170B088C2D519"/>
    <w:rsid w:val="00782FB5"/>
  </w:style>
  <w:style w:type="paragraph" w:customStyle="1" w:styleId="3B80ACB95ADB472A83D136558D1EE1F7">
    <w:name w:val="3B80ACB95ADB472A83D136558D1EE1F7"/>
    <w:rsid w:val="00782F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oup 1">
      <a:dk1>
        <a:srgbClr val="000000"/>
      </a:dk1>
      <a:lt1>
        <a:sysClr val="window" lastClr="FFFFFF"/>
      </a:lt1>
      <a:dk2>
        <a:srgbClr val="004E2B"/>
      </a:dk2>
      <a:lt2>
        <a:srgbClr val="E6E6DF"/>
      </a:lt2>
      <a:accent1>
        <a:srgbClr val="E1644E"/>
      </a:accent1>
      <a:accent2>
        <a:srgbClr val="00843D"/>
      </a:accent2>
      <a:accent3>
        <a:srgbClr val="FAFA64"/>
      </a:accent3>
      <a:accent4>
        <a:srgbClr val="873CE1"/>
      </a:accent4>
      <a:accent5>
        <a:srgbClr val="E50A62"/>
      </a:accent5>
      <a:accent6>
        <a:srgbClr val="00DD39"/>
      </a:accent6>
      <a:hlink>
        <a:srgbClr val="5E6F9E"/>
      </a:hlink>
      <a:folHlink>
        <a:srgbClr val="0D377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ACE72-D8DF-46AD-AE79-E2895DAD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do przetargu - Prace budowlane i konserwacja konstrukcji STALOWYCH SPC Jastrowie</dc:title>
  <dc:subject/>
  <dc:creator/>
  <cp:keywords/>
  <dc:description/>
  <cp:lastModifiedBy/>
  <cp:revision>1</cp:revision>
  <dcterms:created xsi:type="dcterms:W3CDTF">2023-02-27T07:45:00Z</dcterms:created>
  <dcterms:modified xsi:type="dcterms:W3CDTF">2023-02-27T07:52:00Z</dcterms:modified>
</cp:coreProperties>
</file>