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1C51" w14:textId="77777777" w:rsidR="00642480" w:rsidRDefault="00B228EE">
      <w:pPr>
        <w:pStyle w:val="TitleStyle"/>
      </w:pPr>
      <w:r>
        <w:t>Uchwała w sprawie świadczenia usług przez Punkt selektywnego zbierania odpadów komunalnych w Ścinawie</w:t>
      </w:r>
    </w:p>
    <w:p w14:paraId="489703F3" w14:textId="77777777" w:rsidR="00642480" w:rsidRDefault="00B228EE">
      <w:pPr>
        <w:pStyle w:val="NormalStyle"/>
      </w:pPr>
      <w:r>
        <w:t>Dolno.2018.5132 z dnia 2018.10.22</w:t>
      </w:r>
    </w:p>
    <w:p w14:paraId="647F67C7" w14:textId="77777777" w:rsidR="00642480" w:rsidRDefault="00B228EE">
      <w:pPr>
        <w:pStyle w:val="NormalStyle"/>
      </w:pPr>
      <w:r>
        <w:t>Status: Akt obowiązujący</w:t>
      </w:r>
    </w:p>
    <w:p w14:paraId="06BD29B8" w14:textId="77777777" w:rsidR="00642480" w:rsidRDefault="00B228EE">
      <w:pPr>
        <w:pStyle w:val="NormalStyle"/>
      </w:pPr>
      <w:r>
        <w:t>Wersja od: 1 czerwca 2019r.</w:t>
      </w:r>
    </w:p>
    <w:p w14:paraId="21F624F4" w14:textId="77777777" w:rsidR="00642480" w:rsidRDefault="00B228EE">
      <w:pPr>
        <w:spacing w:after="0"/>
      </w:pPr>
      <w:r>
        <w:br/>
      </w:r>
    </w:p>
    <w:p w14:paraId="7AF46573" w14:textId="77777777" w:rsidR="00642480" w:rsidRDefault="00B228EE">
      <w:pPr>
        <w:spacing w:after="0"/>
      </w:pPr>
      <w:r>
        <w:rPr>
          <w:b/>
          <w:color w:val="000000"/>
        </w:rPr>
        <w:t>Wejście w życie:</w:t>
      </w:r>
    </w:p>
    <w:p w14:paraId="0CE4F18E" w14:textId="77777777" w:rsidR="00642480" w:rsidRDefault="00B228EE">
      <w:pPr>
        <w:spacing w:after="150"/>
      </w:pPr>
      <w:r>
        <w:rPr>
          <w:color w:val="000000"/>
        </w:rPr>
        <w:t>6 listopada 2018 r.</w:t>
      </w:r>
    </w:p>
    <w:p w14:paraId="461382F7" w14:textId="77777777" w:rsidR="00642480" w:rsidRDefault="00642480">
      <w:pPr>
        <w:spacing w:after="0"/>
      </w:pPr>
    </w:p>
    <w:p w14:paraId="75942847" w14:textId="77777777" w:rsidR="00642480" w:rsidRDefault="00642480">
      <w:pPr>
        <w:numPr>
          <w:ilvl w:val="0"/>
          <w:numId w:val="1"/>
        </w:numPr>
        <w:spacing w:after="0"/>
      </w:pPr>
    </w:p>
    <w:p w14:paraId="4FDA10DF" w14:textId="77777777" w:rsidR="00642480" w:rsidRDefault="00B228EE">
      <w:pPr>
        <w:spacing w:after="0"/>
      </w:pPr>
      <w:r>
        <w:br/>
      </w:r>
    </w:p>
    <w:p w14:paraId="7BC61632" w14:textId="77777777" w:rsidR="00642480" w:rsidRDefault="00B228EE">
      <w:pPr>
        <w:spacing w:before="60" w:after="0"/>
        <w:jc w:val="center"/>
      </w:pPr>
      <w:r>
        <w:rPr>
          <w:b/>
          <w:color w:val="000000"/>
        </w:rPr>
        <w:t>UCHWAŁA Nr LXI/392/18</w:t>
      </w:r>
    </w:p>
    <w:p w14:paraId="794E7E89" w14:textId="77777777" w:rsidR="00642480" w:rsidRDefault="00B228EE">
      <w:pPr>
        <w:spacing w:after="0"/>
        <w:jc w:val="center"/>
      </w:pPr>
      <w:r>
        <w:rPr>
          <w:b/>
          <w:color w:val="000000"/>
        </w:rPr>
        <w:t>RADY MIEJSKIEJ W ŚCINAWIE</w:t>
      </w:r>
    </w:p>
    <w:p w14:paraId="53595012" w14:textId="77777777" w:rsidR="00642480" w:rsidRDefault="00B228EE">
      <w:pPr>
        <w:spacing w:before="80" w:after="0"/>
        <w:jc w:val="center"/>
      </w:pPr>
      <w:r>
        <w:rPr>
          <w:b/>
          <w:color w:val="000000"/>
        </w:rPr>
        <w:t>z dnia 27 września 2018 r.</w:t>
      </w:r>
    </w:p>
    <w:p w14:paraId="24619796" w14:textId="77777777" w:rsidR="00642480" w:rsidRDefault="00B228EE">
      <w:pPr>
        <w:spacing w:before="80" w:after="0"/>
        <w:jc w:val="center"/>
      </w:pPr>
      <w:r>
        <w:rPr>
          <w:b/>
          <w:color w:val="000000"/>
        </w:rPr>
        <w:t>w sprawie świadczenia usług przez Punkt selektywnego zbierania odpadów komunalnych w Ścinawie</w:t>
      </w:r>
    </w:p>
    <w:p w14:paraId="4F010F30" w14:textId="77777777" w:rsidR="00642480" w:rsidRDefault="00B228EE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7 ust. 1 pkt 3</w:t>
      </w:r>
      <w:r>
        <w:rPr>
          <w:color w:val="000000"/>
        </w:rPr>
        <w:t xml:space="preserve"> i </w:t>
      </w:r>
      <w:r>
        <w:rPr>
          <w:color w:val="1B1B1B"/>
        </w:rPr>
        <w:t>art. 18 ust. 2 pkt 15</w:t>
      </w:r>
      <w:r>
        <w:rPr>
          <w:color w:val="000000"/>
        </w:rPr>
        <w:t xml:space="preserve"> ustawy z dnia 8 marca 1990 r. o samorządzie gminnym (tekst jedn.: Dz. U. z 2018 r. poz. 994) oraz </w:t>
      </w:r>
      <w:r>
        <w:rPr>
          <w:color w:val="1B1B1B"/>
        </w:rPr>
        <w:t>art. 6r ust. 3</w:t>
      </w:r>
      <w:r>
        <w:rPr>
          <w:color w:val="000000"/>
        </w:rPr>
        <w:t xml:space="preserve"> ustawy z dnia 13 września 1996 r. o utrzymaniu czystości i porządku w gminach (tekst jedn.: Dz. U. z 2017 r. poz. 1289) Rada Miejska w Ścinawie uchwala, co następuje:</w:t>
      </w:r>
    </w:p>
    <w:p w14:paraId="76B07907" w14:textId="77777777" w:rsidR="00642480" w:rsidRDefault="00B228EE">
      <w:pPr>
        <w:spacing w:before="26" w:after="240"/>
      </w:pPr>
      <w:r>
        <w:rPr>
          <w:b/>
          <w:color w:val="000000"/>
        </w:rPr>
        <w:t>§  1. </w:t>
      </w:r>
      <w:r>
        <w:rPr>
          <w:color w:val="000000"/>
        </w:rPr>
        <w:t>Uchwala się Regulamin Punktu selektywnego zbierania odpadów komunalnych w Ścinawie stanowiący załącznik nr 1 do niniejszej Uchwały.</w:t>
      </w:r>
    </w:p>
    <w:p w14:paraId="6B200484" w14:textId="77777777" w:rsidR="00642480" w:rsidRDefault="00B228EE">
      <w:pPr>
        <w:spacing w:before="26" w:after="240"/>
      </w:pPr>
      <w:r>
        <w:rPr>
          <w:b/>
          <w:color w:val="000000"/>
        </w:rPr>
        <w:t>§  2. </w:t>
      </w:r>
      <w:r>
        <w:rPr>
          <w:color w:val="000000"/>
        </w:rPr>
        <w:t>Wykonanie uchwały powierza się Burmistrzowi Ścinawy.</w:t>
      </w:r>
    </w:p>
    <w:p w14:paraId="465A2946" w14:textId="77777777" w:rsidR="00642480" w:rsidRDefault="00B228EE">
      <w:pPr>
        <w:spacing w:before="26" w:after="240"/>
      </w:pPr>
      <w:r>
        <w:rPr>
          <w:b/>
          <w:color w:val="000000"/>
        </w:rPr>
        <w:t>§  3. </w:t>
      </w:r>
      <w:r>
        <w:rPr>
          <w:color w:val="000000"/>
        </w:rPr>
        <w:t>Uchwała wchodzi w życie po upływie 14 dni od dnia ogłoszenia w Dzienniku Urzędowym Województwa Dolnośląskiego.</w:t>
      </w:r>
    </w:p>
    <w:p w14:paraId="0BEE3CDF" w14:textId="77777777" w:rsidR="00642480" w:rsidRDefault="00642480">
      <w:pPr>
        <w:spacing w:after="0"/>
      </w:pPr>
    </w:p>
    <w:p w14:paraId="4DA1F3B4" w14:textId="77777777" w:rsidR="00642480" w:rsidRDefault="00B228EE">
      <w:pPr>
        <w:spacing w:before="89" w:after="0"/>
        <w:jc w:val="center"/>
      </w:pPr>
      <w:r>
        <w:rPr>
          <w:b/>
          <w:color w:val="000000"/>
        </w:rPr>
        <w:t xml:space="preserve">ZAŁĄCZNIK Nr  1 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 </w:t>
      </w:r>
    </w:p>
    <w:p w14:paraId="590F1F2C" w14:textId="77777777" w:rsidR="00642480" w:rsidRDefault="00B228EE">
      <w:pPr>
        <w:spacing w:before="25" w:after="0"/>
        <w:jc w:val="center"/>
      </w:pPr>
      <w:r>
        <w:rPr>
          <w:b/>
          <w:color w:val="000000"/>
        </w:rPr>
        <w:t>Regulamin korzystania z Punktu Selektywnego Zbierania Odpadów Komunalnych (PSZOK) Ścinawie</w:t>
      </w:r>
    </w:p>
    <w:p w14:paraId="342BD292" w14:textId="77777777" w:rsidR="00642480" w:rsidRDefault="00B228EE">
      <w:pPr>
        <w:spacing w:before="26" w:after="240"/>
      </w:pPr>
      <w:r>
        <w:rPr>
          <w:b/>
          <w:color w:val="000000"/>
        </w:rPr>
        <w:t>§  1. </w:t>
      </w:r>
      <w:r>
        <w:rPr>
          <w:color w:val="000000"/>
        </w:rPr>
        <w:t>Regulamin określa zasady funkcjonowania Punktu Selektywnego Zbierania Odpadów Komunalnych mieszczącego się przy ul. Wrocławskiej 17 w Ścinawie, zwanego dalej PSZOK będącego własnością Gminy Ścinawa.</w:t>
      </w:r>
    </w:p>
    <w:p w14:paraId="103A00FC" w14:textId="77777777" w:rsidR="00642480" w:rsidRDefault="00B228EE">
      <w:pPr>
        <w:spacing w:before="26" w:after="240"/>
      </w:pPr>
      <w:r>
        <w:rPr>
          <w:b/>
          <w:color w:val="000000"/>
        </w:rPr>
        <w:t>§  2. </w:t>
      </w:r>
      <w:r>
        <w:rPr>
          <w:color w:val="000000"/>
        </w:rPr>
        <w:t>Odpady dostarczone do PSZOK są przyjmowane bezpłatnie w ramach wnoszonej opłaty za gospodarowanie odpadami komunalnymi wyłącznie z nieruchomości zamieszkałych położonych na terenie miasta i gminy Ścinawa.</w:t>
      </w:r>
    </w:p>
    <w:p w14:paraId="1C448423" w14:textId="77777777" w:rsidR="00642480" w:rsidRDefault="00B228EE">
      <w:pPr>
        <w:spacing w:before="26" w:after="240"/>
      </w:pPr>
      <w:r>
        <w:rPr>
          <w:b/>
          <w:color w:val="000000"/>
        </w:rPr>
        <w:lastRenderedPageBreak/>
        <w:t>§  3. </w:t>
      </w:r>
      <w:r>
        <w:rPr>
          <w:color w:val="000000"/>
        </w:rPr>
        <w:t>PSZOK nie przyjmuje odpadów pochodzących z prowadzonej działalności gospodarczej.</w:t>
      </w:r>
    </w:p>
    <w:p w14:paraId="0B8DFC39" w14:textId="77777777" w:rsidR="00642480" w:rsidRDefault="00B228EE">
      <w:pPr>
        <w:spacing w:before="26" w:after="0"/>
      </w:pPr>
      <w:r>
        <w:rPr>
          <w:b/>
          <w:color w:val="000000"/>
        </w:rPr>
        <w:t>§  4. </w:t>
      </w:r>
      <w:r>
        <w:rPr>
          <w:color w:val="000000"/>
        </w:rPr>
        <w:t>PSZOK czynny jest w środy oraz w soboty, z wyjątkiem dni ustawowo wolnych od pracy.</w:t>
      </w:r>
    </w:p>
    <w:p w14:paraId="6111D173" w14:textId="77777777" w:rsidR="00642480" w:rsidRDefault="00B228EE">
      <w:pPr>
        <w:spacing w:before="25" w:after="0"/>
        <w:jc w:val="both"/>
      </w:pPr>
      <w:r>
        <w:rPr>
          <w:color w:val="000000"/>
        </w:rPr>
        <w:t>Godziny otwarcia zostaną podane do publicznej wiadomości poprzez umieszczenie ich na stronie internetowej Miasta i Gminy Ścinawa oraz na tablicy informacyjnej przy wjeździe na PSZOK.</w:t>
      </w:r>
    </w:p>
    <w:p w14:paraId="039D1235" w14:textId="77777777" w:rsidR="00642480" w:rsidRDefault="00B228EE">
      <w:pPr>
        <w:spacing w:before="26" w:after="240"/>
      </w:pPr>
      <w:r>
        <w:rPr>
          <w:b/>
          <w:color w:val="000000"/>
        </w:rPr>
        <w:t>§  5. </w:t>
      </w:r>
      <w:r>
        <w:rPr>
          <w:color w:val="000000"/>
        </w:rPr>
        <w:t>Osoba dostarczająca odpady do PSZOK zobowiązana jest do wypełnienia Oświadczenia dotyczącego miejsca pochodzenia odpadów dostarczonych na PSZOK.</w:t>
      </w:r>
    </w:p>
    <w:p w14:paraId="3BD01E2C" w14:textId="77777777" w:rsidR="00642480" w:rsidRDefault="00B228EE">
      <w:pPr>
        <w:spacing w:before="26" w:after="0"/>
      </w:pPr>
      <w:r>
        <w:rPr>
          <w:b/>
          <w:color w:val="000000"/>
        </w:rPr>
        <w:t>§  6. </w:t>
      </w:r>
      <w:r>
        <w:rPr>
          <w:color w:val="000000"/>
        </w:rPr>
        <w:t>Do PSZOK-u przyjmowane są wyłącznie odpady selektywnie zebrane, między innymi:</w:t>
      </w:r>
    </w:p>
    <w:p w14:paraId="3A224A30" w14:textId="77777777" w:rsidR="00642480" w:rsidRDefault="00B228EE">
      <w:pPr>
        <w:spacing w:before="25" w:after="0"/>
        <w:jc w:val="both"/>
      </w:pPr>
      <w:r>
        <w:rPr>
          <w:color w:val="000000"/>
        </w:rPr>
        <w:t>a) papier i tektura,</w:t>
      </w:r>
    </w:p>
    <w:p w14:paraId="5084E2DC" w14:textId="77777777" w:rsidR="00642480" w:rsidRDefault="00B228EE">
      <w:pPr>
        <w:spacing w:before="25" w:after="0"/>
        <w:jc w:val="both"/>
      </w:pPr>
      <w:r>
        <w:rPr>
          <w:color w:val="000000"/>
        </w:rPr>
        <w:t>b) opakowania ze szkła,</w:t>
      </w:r>
    </w:p>
    <w:p w14:paraId="15000072" w14:textId="77777777" w:rsidR="00642480" w:rsidRDefault="00B228EE">
      <w:pPr>
        <w:spacing w:before="25" w:after="0"/>
        <w:jc w:val="both"/>
      </w:pPr>
      <w:r>
        <w:rPr>
          <w:color w:val="000000"/>
        </w:rPr>
        <w:t>c) kompletny zużyty sprzęt elektryczny i elektroniczny,</w:t>
      </w:r>
    </w:p>
    <w:p w14:paraId="3C1DC5D1" w14:textId="77777777" w:rsidR="00642480" w:rsidRDefault="00B228EE">
      <w:pPr>
        <w:spacing w:before="25" w:after="0"/>
        <w:jc w:val="both"/>
      </w:pPr>
      <w:r>
        <w:rPr>
          <w:color w:val="000000"/>
        </w:rPr>
        <w:t>d) opakowania z tworzyw sztucznych,</w:t>
      </w:r>
    </w:p>
    <w:p w14:paraId="5D3AC9CD" w14:textId="77777777" w:rsidR="00642480" w:rsidRDefault="00B228EE">
      <w:pPr>
        <w:spacing w:before="25" w:after="0"/>
        <w:jc w:val="both"/>
      </w:pPr>
      <w:r>
        <w:rPr>
          <w:color w:val="000000"/>
        </w:rPr>
        <w:t>e) metale,</w:t>
      </w:r>
    </w:p>
    <w:p w14:paraId="335CA660" w14:textId="77777777" w:rsidR="00642480" w:rsidRDefault="00B228EE">
      <w:pPr>
        <w:spacing w:before="25" w:after="0"/>
        <w:jc w:val="both"/>
      </w:pPr>
      <w:r>
        <w:rPr>
          <w:color w:val="000000"/>
        </w:rPr>
        <w:t>f) zużyte opony w ilości nie większej niż 4 szt. rocznie,</w:t>
      </w:r>
    </w:p>
    <w:p w14:paraId="04676FBE" w14:textId="77777777" w:rsidR="00642480" w:rsidRDefault="00B228EE">
      <w:pPr>
        <w:spacing w:before="25" w:after="0"/>
        <w:jc w:val="both"/>
      </w:pPr>
      <w:r>
        <w:rPr>
          <w:color w:val="000000"/>
        </w:rPr>
        <w:t>g) odpady wielkogabarytowe,</w:t>
      </w:r>
    </w:p>
    <w:p w14:paraId="0F368EB7" w14:textId="77777777" w:rsidR="00642480" w:rsidRDefault="00B228EE">
      <w:pPr>
        <w:spacing w:before="25" w:after="0"/>
        <w:jc w:val="both"/>
      </w:pPr>
      <w:r>
        <w:rPr>
          <w:color w:val="000000"/>
        </w:rPr>
        <w:t>h) odpady ulegające biodegradacji.</w:t>
      </w:r>
    </w:p>
    <w:p w14:paraId="3B0DA8EB" w14:textId="77777777" w:rsidR="00642480" w:rsidRDefault="00B228EE">
      <w:pPr>
        <w:spacing w:before="26" w:after="240"/>
      </w:pPr>
      <w:r>
        <w:rPr>
          <w:b/>
          <w:color w:val="000000"/>
        </w:rPr>
        <w:t>§  7. </w:t>
      </w:r>
      <w:r>
        <w:rPr>
          <w:color w:val="000000"/>
        </w:rPr>
        <w:t>PSZOK ma prawo odmowy przyjęcia odpadów zmieszanych.</w:t>
      </w:r>
    </w:p>
    <w:p w14:paraId="1616202E" w14:textId="77777777" w:rsidR="00642480" w:rsidRDefault="00B228EE">
      <w:pPr>
        <w:spacing w:before="26" w:after="240"/>
      </w:pPr>
      <w:r>
        <w:rPr>
          <w:b/>
          <w:color w:val="000000"/>
        </w:rPr>
        <w:t>§  8. </w:t>
      </w:r>
      <w:r>
        <w:rPr>
          <w:color w:val="000000"/>
        </w:rPr>
        <w:t>Korzystający z PSZOK-u są zobowiązani do bezwzględnego przestrzegania Regulaminu, poleceń obsługi, przestrzegania przepisów BHP i p.poż.</w:t>
      </w:r>
    </w:p>
    <w:p w14:paraId="69DD5242" w14:textId="77777777" w:rsidR="00642480" w:rsidRDefault="00B228EE">
      <w:pPr>
        <w:spacing w:before="26" w:after="0"/>
      </w:pPr>
      <w:r>
        <w:rPr>
          <w:b/>
          <w:color w:val="000000"/>
        </w:rPr>
        <w:t>§  9. </w:t>
      </w:r>
      <w:r>
        <w:rPr>
          <w:color w:val="000000"/>
        </w:rPr>
        <w:t>Warunkiem bezpłatnego przyjęcia odpadów do PSZOK jest spełnienie następujących warunków:</w:t>
      </w:r>
    </w:p>
    <w:p w14:paraId="6AA9AE1A" w14:textId="77777777" w:rsidR="00642480" w:rsidRDefault="00B228EE">
      <w:pPr>
        <w:spacing w:before="26" w:after="0"/>
        <w:ind w:left="373"/>
      </w:pPr>
      <w:r>
        <w:rPr>
          <w:color w:val="000000"/>
        </w:rPr>
        <w:t>1) odpady znajdują się w wykazie odpadów przyjmowanych przez PSZOK, określonych w § 10</w:t>
      </w:r>
    </w:p>
    <w:p w14:paraId="0A890C84" w14:textId="77777777" w:rsidR="00642480" w:rsidRDefault="00B228EE">
      <w:pPr>
        <w:spacing w:before="26" w:after="0"/>
        <w:ind w:left="373"/>
      </w:pPr>
      <w:r>
        <w:rPr>
          <w:color w:val="000000"/>
        </w:rPr>
        <w:t>2) odpady pochodzą z nieruchomości zamieszkałych położonych na terenie Gminy Ścinawa, dla których została złożona deklaracja o wysokości opłaty za gospodarowanie odpadami komunalnymi,</w:t>
      </w:r>
    </w:p>
    <w:p w14:paraId="46B1DB1A" w14:textId="77777777" w:rsidR="00642480" w:rsidRDefault="00B228EE">
      <w:pPr>
        <w:spacing w:before="26" w:after="0"/>
        <w:ind w:left="373"/>
      </w:pPr>
      <w:r>
        <w:rPr>
          <w:color w:val="000000"/>
        </w:rPr>
        <w:t>3) odpady nie pochodzą z działalności gospodarczej lub nieruchomości niezamieszkałej,</w:t>
      </w:r>
    </w:p>
    <w:p w14:paraId="302F424C" w14:textId="77777777" w:rsidR="00642480" w:rsidRDefault="00B228EE">
      <w:pPr>
        <w:spacing w:before="26" w:after="0"/>
        <w:ind w:left="373"/>
      </w:pPr>
      <w:r>
        <w:rPr>
          <w:color w:val="000000"/>
        </w:rPr>
        <w:t>4) odpady dostarczone do PSZOK muszą być posegregowane oraz właściwie zabezpieczone w przypadku odpadów płynnych lub sypkich.</w:t>
      </w:r>
    </w:p>
    <w:p w14:paraId="200F2CE3" w14:textId="77777777" w:rsidR="00642480" w:rsidRDefault="00B228EE">
      <w:pPr>
        <w:spacing w:before="26" w:after="0"/>
      </w:pPr>
      <w:r>
        <w:rPr>
          <w:b/>
          <w:color w:val="000000"/>
        </w:rPr>
        <w:t>§  10. </w:t>
      </w:r>
      <w:r>
        <w:rPr>
          <w:color w:val="000000"/>
        </w:rPr>
        <w:t>Do PSZOK-u można bezpłatnie dostarczyć w ramach ponoszonej opłaty śmieciowej następujące odpady komunalne:</w:t>
      </w:r>
    </w:p>
    <w:p w14:paraId="0139BAB0" w14:textId="77777777" w:rsidR="00642480" w:rsidRDefault="00B228EE">
      <w:pPr>
        <w:spacing w:before="26" w:after="0"/>
        <w:ind w:left="373"/>
      </w:pPr>
      <w:r>
        <w:rPr>
          <w:color w:val="000000"/>
        </w:rPr>
        <w:t>1) papier i tektura,</w:t>
      </w:r>
    </w:p>
    <w:p w14:paraId="1EBBAA96" w14:textId="77777777" w:rsidR="00642480" w:rsidRDefault="00B228EE">
      <w:pPr>
        <w:spacing w:before="26" w:after="0"/>
        <w:ind w:left="373"/>
      </w:pPr>
      <w:r>
        <w:rPr>
          <w:color w:val="000000"/>
        </w:rPr>
        <w:t>2) tworzywa sztuczne,</w:t>
      </w:r>
    </w:p>
    <w:p w14:paraId="208BFC42" w14:textId="77777777" w:rsidR="00642480" w:rsidRDefault="00B228EE">
      <w:pPr>
        <w:spacing w:before="26" w:after="0"/>
        <w:ind w:left="373"/>
      </w:pPr>
      <w:r>
        <w:rPr>
          <w:color w:val="000000"/>
        </w:rPr>
        <w:t>3) opakowania wielomateriałowe,</w:t>
      </w:r>
    </w:p>
    <w:p w14:paraId="3559450F" w14:textId="77777777" w:rsidR="00642480" w:rsidRDefault="00B228EE">
      <w:pPr>
        <w:spacing w:before="26" w:after="0"/>
        <w:ind w:left="373"/>
      </w:pPr>
      <w:r>
        <w:rPr>
          <w:color w:val="000000"/>
        </w:rPr>
        <w:t>4) szkło oraz opakowania szklane,</w:t>
      </w:r>
    </w:p>
    <w:p w14:paraId="3CBB20CF" w14:textId="77777777" w:rsidR="00642480" w:rsidRDefault="00B228EE">
      <w:pPr>
        <w:spacing w:before="26" w:after="0"/>
        <w:ind w:left="373"/>
      </w:pPr>
      <w:r>
        <w:rPr>
          <w:color w:val="000000"/>
        </w:rPr>
        <w:t>5) odpady wielkogabarytowe,</w:t>
      </w:r>
    </w:p>
    <w:p w14:paraId="71E68AE9" w14:textId="77777777" w:rsidR="00642480" w:rsidRDefault="00B228EE">
      <w:pPr>
        <w:spacing w:before="26" w:after="0"/>
        <w:ind w:left="373"/>
      </w:pPr>
      <w:r>
        <w:rPr>
          <w:color w:val="000000"/>
        </w:rPr>
        <w:t>6) zużyte opony,</w:t>
      </w:r>
    </w:p>
    <w:p w14:paraId="346C0FC5" w14:textId="77777777" w:rsidR="00642480" w:rsidRDefault="00B228EE">
      <w:pPr>
        <w:spacing w:before="26" w:after="0"/>
        <w:ind w:left="373"/>
      </w:pPr>
      <w:r>
        <w:rPr>
          <w:color w:val="000000"/>
        </w:rPr>
        <w:lastRenderedPageBreak/>
        <w:t>7) odpady budowlane i rozbiórkowe,</w:t>
      </w:r>
    </w:p>
    <w:p w14:paraId="30A5CD9C" w14:textId="77777777" w:rsidR="00642480" w:rsidRDefault="00B228EE">
      <w:pPr>
        <w:spacing w:before="26" w:after="0"/>
        <w:ind w:left="373"/>
      </w:pPr>
      <w:r>
        <w:rPr>
          <w:color w:val="000000"/>
        </w:rPr>
        <w:t>8) zużyty sprzęt elektryczny i elektroniczny,</w:t>
      </w:r>
    </w:p>
    <w:p w14:paraId="63CDB9BA" w14:textId="77777777" w:rsidR="00642480" w:rsidRDefault="00B228EE">
      <w:pPr>
        <w:spacing w:before="26" w:after="0"/>
        <w:ind w:left="373"/>
      </w:pPr>
      <w:r>
        <w:rPr>
          <w:color w:val="000000"/>
        </w:rPr>
        <w:t>9) zużyte baterie oraz akumulatory,</w:t>
      </w:r>
    </w:p>
    <w:p w14:paraId="665B0F87" w14:textId="77777777" w:rsidR="00642480" w:rsidRDefault="00B228EE">
      <w:pPr>
        <w:spacing w:before="26" w:after="0"/>
        <w:ind w:left="373"/>
      </w:pPr>
      <w:r>
        <w:rPr>
          <w:color w:val="000000"/>
        </w:rPr>
        <w:t>10) chemikalia powstające w gospodarstwach domowych,</w:t>
      </w:r>
    </w:p>
    <w:p w14:paraId="4E6F8AA7" w14:textId="77777777" w:rsidR="00642480" w:rsidRDefault="00B228EE">
      <w:pPr>
        <w:spacing w:before="26" w:after="0"/>
        <w:ind w:left="373"/>
      </w:pPr>
      <w:r>
        <w:rPr>
          <w:color w:val="000000"/>
        </w:rPr>
        <w:t>11) odpady biodegradowalne, odpady zielone,</w:t>
      </w:r>
    </w:p>
    <w:p w14:paraId="282715FD" w14:textId="77777777" w:rsidR="00642480" w:rsidRDefault="00B228EE">
      <w:pPr>
        <w:spacing w:before="26" w:after="0"/>
        <w:ind w:left="373"/>
      </w:pPr>
      <w:r>
        <w:rPr>
          <w:color w:val="000000"/>
        </w:rPr>
        <w:t>12) metale.</w:t>
      </w:r>
    </w:p>
    <w:p w14:paraId="7E836545" w14:textId="77777777" w:rsidR="00642480" w:rsidRDefault="00B228EE">
      <w:pPr>
        <w:spacing w:before="26" w:after="0"/>
      </w:pPr>
      <w:r>
        <w:rPr>
          <w:b/>
          <w:color w:val="000000"/>
        </w:rPr>
        <w:t>§  11. </w:t>
      </w:r>
      <w:r>
        <w:rPr>
          <w:color w:val="000000"/>
        </w:rPr>
        <w:t>Odpady budowlane i rozbiórkowe należy dostarczać z podziałem na:</w:t>
      </w:r>
    </w:p>
    <w:p w14:paraId="11D10A85" w14:textId="77777777" w:rsidR="00642480" w:rsidRDefault="00B228EE">
      <w:pPr>
        <w:spacing w:before="25" w:after="0"/>
        <w:jc w:val="both"/>
      </w:pPr>
      <w:r>
        <w:rPr>
          <w:color w:val="000000"/>
        </w:rPr>
        <w:t>a) gruz ceglany;</w:t>
      </w:r>
    </w:p>
    <w:p w14:paraId="1B8D4CF0" w14:textId="77777777" w:rsidR="00642480" w:rsidRDefault="00B228EE">
      <w:pPr>
        <w:spacing w:before="25" w:after="0"/>
        <w:jc w:val="both"/>
      </w:pPr>
      <w:r>
        <w:rPr>
          <w:color w:val="000000"/>
        </w:rPr>
        <w:t>b) odpady betonu i gruz betonowy;</w:t>
      </w:r>
    </w:p>
    <w:p w14:paraId="16CD44A5" w14:textId="77777777" w:rsidR="00642480" w:rsidRDefault="00B228EE">
      <w:pPr>
        <w:spacing w:before="25" w:after="0"/>
        <w:jc w:val="both"/>
      </w:pPr>
      <w:r>
        <w:rPr>
          <w:color w:val="000000"/>
        </w:rPr>
        <w:t>c) gruz ceramiczny/kamienny (okładziny ceramiczne i kamienne ścian i podłóg);</w:t>
      </w:r>
    </w:p>
    <w:p w14:paraId="5BCF1CEC" w14:textId="77777777" w:rsidR="00642480" w:rsidRDefault="00B228EE">
      <w:pPr>
        <w:spacing w:before="25" w:after="0"/>
        <w:jc w:val="both"/>
      </w:pPr>
      <w:r>
        <w:rPr>
          <w:color w:val="000000"/>
        </w:rPr>
        <w:t>d) płyty GK i gruz gipsowy.</w:t>
      </w:r>
    </w:p>
    <w:p w14:paraId="33955F4E" w14:textId="77777777" w:rsidR="00642480" w:rsidRDefault="00B228EE">
      <w:pPr>
        <w:spacing w:before="26" w:after="0"/>
      </w:pPr>
      <w:r>
        <w:rPr>
          <w:b/>
          <w:color w:val="000000"/>
        </w:rPr>
        <w:t>§  12. </w:t>
      </w:r>
      <w:r>
        <w:rPr>
          <w:color w:val="000000"/>
        </w:rPr>
        <w:t>W Punkcie Selektywnego Zbierania Odpadów Komunalnych nie będą przyjmowane:</w:t>
      </w:r>
    </w:p>
    <w:p w14:paraId="0475F773" w14:textId="77777777" w:rsidR="00642480" w:rsidRDefault="00B228EE">
      <w:pPr>
        <w:spacing w:before="26" w:after="0"/>
        <w:ind w:left="373"/>
      </w:pPr>
      <w:r>
        <w:rPr>
          <w:color w:val="000000"/>
        </w:rPr>
        <w:t>1) zmieszane odpady komunalne,</w:t>
      </w:r>
    </w:p>
    <w:p w14:paraId="3CA2AE86" w14:textId="77777777" w:rsidR="00642480" w:rsidRDefault="00B228EE">
      <w:pPr>
        <w:spacing w:before="26" w:after="0"/>
        <w:ind w:left="373"/>
      </w:pPr>
      <w:r>
        <w:rPr>
          <w:color w:val="000000"/>
        </w:rPr>
        <w:t>2) odpady zawierające azbest,</w:t>
      </w:r>
    </w:p>
    <w:p w14:paraId="480E29EA" w14:textId="77777777" w:rsidR="00642480" w:rsidRDefault="00B228EE">
      <w:pPr>
        <w:spacing w:before="26" w:after="0"/>
        <w:ind w:left="373"/>
      </w:pPr>
      <w:r>
        <w:rPr>
          <w:color w:val="000000"/>
        </w:rPr>
        <w:t>3) papa,</w:t>
      </w:r>
    </w:p>
    <w:p w14:paraId="626ACAAD" w14:textId="77777777" w:rsidR="00642480" w:rsidRDefault="00B228EE">
      <w:pPr>
        <w:spacing w:before="26" w:after="0"/>
        <w:ind w:left="373"/>
      </w:pPr>
      <w:r>
        <w:rPr>
          <w:color w:val="000000"/>
        </w:rPr>
        <w:t>4) odpady niebezpieczne,</w:t>
      </w:r>
    </w:p>
    <w:p w14:paraId="35EE326E" w14:textId="77777777" w:rsidR="00642480" w:rsidRDefault="00B228EE">
      <w:pPr>
        <w:spacing w:before="26" w:after="0"/>
        <w:ind w:left="373"/>
      </w:pPr>
      <w:r>
        <w:rPr>
          <w:color w:val="000000"/>
        </w:rPr>
        <w:t>5) odpady o konsystencji płynnej lub sypkiej w opakowaniach nieszczelnych, bez możliwości identyfikacji,</w:t>
      </w:r>
    </w:p>
    <w:p w14:paraId="0E1168CD" w14:textId="77777777" w:rsidR="00642480" w:rsidRDefault="00B228EE">
      <w:pPr>
        <w:spacing w:before="26" w:after="0"/>
        <w:ind w:left="373"/>
      </w:pPr>
      <w:r>
        <w:rPr>
          <w:color w:val="000000"/>
        </w:rPr>
        <w:t>6) odpady budowalne zanieczyszczone innymi odpadami,</w:t>
      </w:r>
    </w:p>
    <w:p w14:paraId="4CEE34D9" w14:textId="77777777" w:rsidR="00642480" w:rsidRDefault="00B228EE">
      <w:pPr>
        <w:spacing w:before="26" w:after="0"/>
        <w:ind w:left="373"/>
      </w:pPr>
      <w:r>
        <w:rPr>
          <w:color w:val="000000"/>
        </w:rPr>
        <w:t>7) gruz zawierający nawet niewielkie ilości drewna, metalu lub innych odpadów.</w:t>
      </w:r>
    </w:p>
    <w:p w14:paraId="696E4165" w14:textId="77777777" w:rsidR="00642480" w:rsidRDefault="00B228EE">
      <w:pPr>
        <w:spacing w:before="26" w:after="240"/>
      </w:pPr>
      <w:r>
        <w:rPr>
          <w:b/>
          <w:color w:val="000000"/>
        </w:rPr>
        <w:t>§  13. </w:t>
      </w:r>
      <w:r>
        <w:rPr>
          <w:color w:val="000000"/>
        </w:rPr>
        <w:t>Osoby korzystające z PSZOK-u dostarczają odpady własnym transportem oraz zobowiązane są do samodzielnego rozładunku odpadów w sposób selektywny, zgodnie ze wskazaniami obsługi. Obsługa PSZOK nie ma obowiązku rozładunku dostarczanych odpadów.</w:t>
      </w:r>
    </w:p>
    <w:p w14:paraId="45CFB45B" w14:textId="77777777" w:rsidR="00642480" w:rsidRDefault="00B228EE">
      <w:pPr>
        <w:spacing w:before="26" w:after="240"/>
      </w:pPr>
      <w:r>
        <w:rPr>
          <w:b/>
          <w:color w:val="000000"/>
        </w:rPr>
        <w:t>§  14. </w:t>
      </w:r>
      <w:r>
        <w:rPr>
          <w:color w:val="000000"/>
        </w:rPr>
        <w:t>Obsługa dokonuje weryfikacji i ważenia dostarczanych odpadów. Ma prawo odmówić przyjęcia odpadów niewiadomego pochodzenia, odpadów zmieszanych, mogących zagrażać zdrowiu lub życiu ludzi lub jeśli byłoby to sprzeczne z treścią niniejszego Regulaminu.</w:t>
      </w:r>
    </w:p>
    <w:p w14:paraId="4C46D9C7" w14:textId="77777777" w:rsidR="00642480" w:rsidRDefault="00B228EE">
      <w:pPr>
        <w:spacing w:before="26" w:after="240"/>
      </w:pPr>
      <w:r>
        <w:rPr>
          <w:b/>
          <w:color w:val="000000"/>
        </w:rPr>
        <w:t>§  15. </w:t>
      </w:r>
      <w:r>
        <w:rPr>
          <w:color w:val="000000"/>
        </w:rPr>
        <w:t>Korzystanie z PSZOK-u jest jednoznaczne z akceptacja Regulaminu.</w:t>
      </w:r>
    </w:p>
    <w:p w14:paraId="551D9583" w14:textId="77777777" w:rsidR="00642480" w:rsidRDefault="00642480">
      <w:pPr>
        <w:spacing w:before="80" w:after="0"/>
      </w:pPr>
    </w:p>
    <w:p w14:paraId="6AFDA3D8" w14:textId="77777777" w:rsidR="00642480" w:rsidRDefault="00B228EE">
      <w:pPr>
        <w:spacing w:before="89" w:after="0"/>
        <w:jc w:val="center"/>
      </w:pPr>
      <w:r>
        <w:rPr>
          <w:b/>
          <w:color w:val="000000"/>
        </w:rPr>
        <w:t>ZAŁĄCZNIK Nr  1</w:t>
      </w:r>
    </w:p>
    <w:p w14:paraId="1F838CD5" w14:textId="77777777" w:rsidR="00642480" w:rsidRDefault="00B228EE">
      <w:pPr>
        <w:spacing w:before="25" w:after="0"/>
        <w:jc w:val="center"/>
      </w:pPr>
      <w:r>
        <w:rPr>
          <w:b/>
          <w:color w:val="000000"/>
        </w:rPr>
        <w:t>OŚWIADCZENIE</w:t>
      </w:r>
    </w:p>
    <w:p w14:paraId="14BE887F" w14:textId="77777777" w:rsidR="00642480" w:rsidRDefault="00B228EE">
      <w:pPr>
        <w:spacing w:after="0"/>
      </w:pPr>
      <w:r>
        <w:rPr>
          <w:color w:val="1B1B1B"/>
        </w:rPr>
        <w:t>grafika</w:t>
      </w:r>
    </w:p>
    <w:p w14:paraId="6C871DB1" w14:textId="77777777" w:rsidR="00642480" w:rsidRDefault="00B228EE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Załącznik nr 1 zmieniony przez § 2 uchwały nr VIII/58/19 z dnia 9 maja 2019 r. (Dolno.19.3321) zmieniającej nin. uchwałę z dniem 1 czerwca 2019 r.</w:t>
      </w:r>
    </w:p>
    <w:sectPr w:rsidR="0064248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07E6"/>
    <w:multiLevelType w:val="multilevel"/>
    <w:tmpl w:val="821CD88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725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80"/>
    <w:rsid w:val="00642480"/>
    <w:rsid w:val="00B228EE"/>
    <w:rsid w:val="00E1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B585"/>
  <w15:docId w15:val="{1230E679-872E-40B1-BD69-DA3B9A34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Haryk</dc:creator>
  <cp:lastModifiedBy>Karolina Kozorys</cp:lastModifiedBy>
  <cp:revision>2</cp:revision>
  <dcterms:created xsi:type="dcterms:W3CDTF">2024-03-22T00:16:00Z</dcterms:created>
  <dcterms:modified xsi:type="dcterms:W3CDTF">2024-03-22T00:16:00Z</dcterms:modified>
</cp:coreProperties>
</file>