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D6D2" w14:textId="77777777" w:rsidR="00521A8C" w:rsidRDefault="00326A60" w:rsidP="00521A8C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DD2CA3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Rzeszów, dnia </w:t>
      </w:r>
      <w:r w:rsidR="00DD2CA3" w:rsidRPr="00DD2CA3">
        <w:rPr>
          <w:rFonts w:ascii="Calibri" w:eastAsia="Times New Roman" w:hAnsi="Calibri" w:cs="Times New Roman"/>
          <w:i/>
          <w:sz w:val="20"/>
          <w:szCs w:val="20"/>
          <w:lang w:eastAsia="ar-SA"/>
        </w:rPr>
        <w:t>20 lipca</w:t>
      </w:r>
      <w:r w:rsidR="008540D8" w:rsidRPr="00DD2CA3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</w:t>
      </w:r>
      <w:r w:rsidRPr="00DD2CA3">
        <w:rPr>
          <w:rFonts w:ascii="Calibri" w:eastAsia="Times New Roman" w:hAnsi="Calibri" w:cs="Times New Roman"/>
          <w:i/>
          <w:sz w:val="20"/>
          <w:szCs w:val="20"/>
          <w:lang w:eastAsia="ar-SA"/>
        </w:rPr>
        <w:t>2021 r.</w:t>
      </w:r>
    </w:p>
    <w:p w14:paraId="28AA6B4B" w14:textId="587B5366" w:rsidR="00A2524E" w:rsidRPr="00786DCB" w:rsidRDefault="00A2524E" w:rsidP="00521A8C">
      <w:pPr>
        <w:suppressAutoHyphens/>
        <w:spacing w:after="0" w:line="271" w:lineRule="auto"/>
        <w:ind w:left="708" w:firstLine="708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56ED1864" wp14:editId="60CD89D2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2EE85" w14:textId="77777777" w:rsidR="00A2524E" w:rsidRPr="00786DCB" w:rsidRDefault="00A2524E" w:rsidP="00735F32">
      <w:pPr>
        <w:pStyle w:val="Default"/>
        <w:tabs>
          <w:tab w:val="center" w:pos="1418"/>
        </w:tabs>
        <w:spacing w:line="271" w:lineRule="auto"/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14:paraId="18E528BB" w14:textId="77777777" w:rsidR="00A2524E" w:rsidRPr="00786DCB" w:rsidRDefault="00A2524E" w:rsidP="00735F32">
      <w:pPr>
        <w:pStyle w:val="Default"/>
        <w:tabs>
          <w:tab w:val="center" w:pos="1418"/>
        </w:tabs>
        <w:spacing w:line="271" w:lineRule="auto"/>
        <w:ind w:left="851" w:hanging="851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14:paraId="2A583B31" w14:textId="77777777" w:rsidR="00A2524E" w:rsidRPr="00786DCB" w:rsidRDefault="00A2524E" w:rsidP="00735F32">
      <w:pPr>
        <w:pStyle w:val="Default"/>
        <w:tabs>
          <w:tab w:val="center" w:pos="1418"/>
        </w:tabs>
        <w:spacing w:line="271" w:lineRule="auto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35-036 Rzeszów, ul. Dąbrowskiego 30</w:t>
      </w:r>
    </w:p>
    <w:p w14:paraId="15E3958E" w14:textId="18B3CCE6" w:rsidR="00A2524E" w:rsidRPr="00786DCB" w:rsidRDefault="00A2524E" w:rsidP="00521A8C">
      <w:pPr>
        <w:pStyle w:val="Default"/>
        <w:tabs>
          <w:tab w:val="center" w:pos="1418"/>
          <w:tab w:val="left" w:pos="1843"/>
        </w:tabs>
        <w:spacing w:after="600" w:line="271" w:lineRule="auto"/>
        <w:ind w:left="709"/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  <w:t>L.</w:t>
      </w:r>
      <w:r w:rsidR="00DD2CA3">
        <w:rPr>
          <w:rFonts w:asciiTheme="minorHAnsi" w:hAnsiTheme="minorHAnsi" w:cstheme="minorHAnsi"/>
        </w:rPr>
        <w:t xml:space="preserve"> dz. SZ-</w:t>
      </w:r>
      <w:r w:rsidR="00521A8C">
        <w:rPr>
          <w:rFonts w:asciiTheme="minorHAnsi" w:hAnsiTheme="minorHAnsi" w:cstheme="minorHAnsi"/>
        </w:rPr>
        <w:t>730</w:t>
      </w:r>
      <w:r w:rsidRPr="00786DCB">
        <w:rPr>
          <w:rFonts w:asciiTheme="minorHAnsi" w:hAnsiTheme="minorHAnsi" w:cstheme="minorHAnsi"/>
        </w:rPr>
        <w:t>/2021</w:t>
      </w:r>
    </w:p>
    <w:p w14:paraId="1DEA944F" w14:textId="77777777" w:rsidR="00735F32" w:rsidRDefault="00735F32" w:rsidP="00735F32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lang w:eastAsia="ar-SA"/>
        </w:rPr>
      </w:pPr>
    </w:p>
    <w:p w14:paraId="6D675BFD" w14:textId="77777777" w:rsidR="00DD2CA3" w:rsidRPr="00A57329" w:rsidRDefault="00DD2CA3" w:rsidP="00DD2CA3">
      <w:pPr>
        <w:suppressAutoHyphens/>
        <w:spacing w:after="0" w:line="271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A57329">
        <w:rPr>
          <w:rFonts w:ascii="Calibri" w:eastAsia="Times New Roman" w:hAnsi="Calibri" w:cs="Times New Roman"/>
          <w:b/>
          <w:sz w:val="24"/>
          <w:szCs w:val="24"/>
          <w:lang w:eastAsia="ar-SA"/>
        </w:rPr>
        <w:t>INFORMACJA Z OTWARCIA OFERT</w:t>
      </w:r>
    </w:p>
    <w:p w14:paraId="3140F07F" w14:textId="77777777" w:rsidR="00DD2CA3" w:rsidRPr="00A57329" w:rsidRDefault="00DD2CA3" w:rsidP="00DD2CA3">
      <w:pPr>
        <w:suppressAutoHyphens/>
        <w:spacing w:after="0" w:line="271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23570E15" w14:textId="77777777" w:rsidR="00DD2CA3" w:rsidRPr="00A57329" w:rsidRDefault="00DD2CA3" w:rsidP="00DD2CA3">
      <w:pPr>
        <w:suppressAutoHyphens/>
        <w:spacing w:after="0" w:line="271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5DC3FC37" w14:textId="77777777" w:rsidR="00DD2CA3" w:rsidRPr="00497CFB" w:rsidRDefault="00DD2CA3" w:rsidP="00DD2CA3">
      <w:pPr>
        <w:spacing w:after="0" w:line="271" w:lineRule="auto"/>
        <w:ind w:right="1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  <w:lang w:eastAsia="pl-PL"/>
        </w:rPr>
        <w:t xml:space="preserve">Dotyczy: </w:t>
      </w:r>
      <w:r w:rsidRPr="00A57329">
        <w:rPr>
          <w:rFonts w:ascii="Calibri" w:hAnsi="Calibri"/>
          <w:bCs/>
          <w:iCs/>
          <w:sz w:val="24"/>
          <w:szCs w:val="24"/>
          <w:lang w:eastAsia="pl-PL"/>
        </w:rPr>
        <w:t xml:space="preserve">postępowania o udzielenie zamówienia publicznego, w trybie </w:t>
      </w:r>
      <w:r w:rsidRPr="00A57329">
        <w:rPr>
          <w:rFonts w:ascii="Calibri" w:hAnsi="Calibri"/>
          <w:sz w:val="24"/>
          <w:szCs w:val="24"/>
        </w:rPr>
        <w:t>podstawowym, zgodnie z art. 275, pkt 1) ustawy</w:t>
      </w:r>
      <w:r w:rsidRPr="00A57329">
        <w:rPr>
          <w:rFonts w:ascii="Calibri" w:hAnsi="Calibri" w:cs="Arial"/>
          <w:sz w:val="24"/>
          <w:szCs w:val="24"/>
        </w:rPr>
        <w:t xml:space="preserve"> z dnia 11 września 2019 r. – Prawo zamówień publicznych (</w:t>
      </w:r>
      <w:r w:rsidRPr="00A57329">
        <w:rPr>
          <w:rFonts w:ascii="Calibri" w:hAnsi="Calibri"/>
          <w:sz w:val="24"/>
          <w:szCs w:val="24"/>
        </w:rPr>
        <w:t>t. j. Dz. U. z 2021 r. poz. 1129 – dalej „ustawa”</w:t>
      </w:r>
      <w:r w:rsidRPr="00A57329">
        <w:rPr>
          <w:rFonts w:ascii="Calibri" w:hAnsi="Calibri" w:cs="Arial"/>
          <w:sz w:val="24"/>
          <w:szCs w:val="24"/>
        </w:rPr>
        <w:t>)</w:t>
      </w:r>
      <w:r w:rsidRPr="00A57329">
        <w:rPr>
          <w:rFonts w:ascii="Calibri" w:hAnsi="Calibri"/>
          <w:b/>
          <w:bCs/>
          <w:iCs/>
          <w:sz w:val="24"/>
          <w:szCs w:val="24"/>
          <w:lang w:eastAsia="pl-PL"/>
        </w:rPr>
        <w:t>, pn.</w:t>
      </w:r>
      <w:r>
        <w:rPr>
          <w:rFonts w:ascii="Calibri" w:hAnsi="Calibri"/>
          <w:b/>
          <w:bCs/>
          <w:iCs/>
          <w:sz w:val="24"/>
          <w:szCs w:val="24"/>
          <w:lang w:eastAsia="pl-PL"/>
        </w:rPr>
        <w:t>:</w:t>
      </w:r>
      <w:r w:rsidRPr="00A57329">
        <w:rPr>
          <w:rFonts w:ascii="Calibri" w:hAnsi="Calibri"/>
          <w:b/>
          <w:bCs/>
          <w:iCs/>
          <w:sz w:val="24"/>
          <w:szCs w:val="24"/>
          <w:lang w:eastAsia="pl-PL"/>
        </w:rPr>
        <w:t xml:space="preserve"> </w:t>
      </w:r>
      <w:r w:rsidRPr="00A57329">
        <w:rPr>
          <w:rFonts w:ascii="Calibri" w:hAnsi="Calibri"/>
          <w:b/>
          <w:sz w:val="24"/>
          <w:szCs w:val="24"/>
          <w:lang w:eastAsia="pl-PL"/>
        </w:rPr>
        <w:t>„</w:t>
      </w:r>
      <w:r w:rsidRPr="00A57329">
        <w:rPr>
          <w:b/>
          <w:i/>
          <w:sz w:val="24"/>
          <w:szCs w:val="24"/>
        </w:rPr>
        <w:t>Sukcesywne dostawy fabrycznie nowych akumulatorów 12V w pełni przystosowanych do niezwłocznego montażu do pojazdów eksploatowanych przez KWP Rzeszów</w:t>
      </w:r>
      <w:r w:rsidRPr="00A57329">
        <w:rPr>
          <w:rFonts w:ascii="Calibri" w:hAnsi="Calibri"/>
          <w:b/>
          <w:sz w:val="24"/>
          <w:szCs w:val="24"/>
          <w:lang w:eastAsia="pl-PL"/>
        </w:rPr>
        <w:t>”</w:t>
      </w:r>
      <w:r w:rsidRPr="00A57329">
        <w:rPr>
          <w:rFonts w:ascii="Calibri" w:hAnsi="Calibri"/>
          <w:b/>
          <w:bCs/>
          <w:iCs/>
          <w:sz w:val="24"/>
          <w:szCs w:val="24"/>
          <w:lang w:eastAsia="pl-PL"/>
        </w:rPr>
        <w:t xml:space="preserve">, </w:t>
      </w:r>
    </w:p>
    <w:p w14:paraId="42AFB9D9" w14:textId="77777777" w:rsidR="00DD2CA3" w:rsidRPr="00A57329" w:rsidRDefault="00DD2CA3" w:rsidP="00DD2CA3">
      <w:pPr>
        <w:spacing w:after="0" w:line="271" w:lineRule="auto"/>
        <w:ind w:right="108"/>
        <w:jc w:val="center"/>
        <w:rPr>
          <w:rFonts w:ascii="Calibri" w:hAnsi="Calibri" w:cs="Calibri"/>
          <w:sz w:val="24"/>
          <w:szCs w:val="24"/>
        </w:rPr>
      </w:pPr>
      <w:r w:rsidRPr="00A57329">
        <w:rPr>
          <w:rFonts w:ascii="Calibri" w:hAnsi="Calibri"/>
          <w:b/>
          <w:bCs/>
          <w:iCs/>
          <w:sz w:val="24"/>
          <w:szCs w:val="24"/>
          <w:lang w:eastAsia="pl-PL"/>
        </w:rPr>
        <w:t>numer postępowania: ZP/22/2021</w:t>
      </w:r>
    </w:p>
    <w:p w14:paraId="6A799AF0" w14:textId="77777777" w:rsidR="00DD2CA3" w:rsidRPr="00A57329" w:rsidRDefault="00DD2CA3" w:rsidP="00DD2CA3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5639D29C" w14:textId="77777777" w:rsidR="00DD2CA3" w:rsidRPr="00A57329" w:rsidRDefault="00DD2CA3" w:rsidP="00DD2CA3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03519A52" w14:textId="60B20784" w:rsidR="00DD2CA3" w:rsidRPr="00A57329" w:rsidRDefault="00DD2CA3" w:rsidP="00DD2CA3">
      <w:pPr>
        <w:suppressAutoHyphens/>
        <w:spacing w:after="0" w:line="271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57329">
        <w:rPr>
          <w:rFonts w:ascii="Calibri" w:eastAsia="Times New Roman" w:hAnsi="Calibri" w:cs="Times New Roman"/>
          <w:sz w:val="24"/>
          <w:szCs w:val="24"/>
          <w:lang w:eastAsia="ar-SA"/>
        </w:rPr>
        <w:t>Zamawiający, Komenda Wojewódzka Policji w Rzeszowie, ul. Dąbrowskiego 30,</w:t>
      </w:r>
      <w:bookmarkStart w:id="0" w:name="_GoBack"/>
      <w:bookmarkEnd w:id="0"/>
      <w:r w:rsidRPr="00A5732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35-036 Rzeszów, działając na podstawie art. 222, ust. 5 ustawy zawiadamia, że:</w:t>
      </w:r>
    </w:p>
    <w:p w14:paraId="6671ACEA" w14:textId="77777777" w:rsidR="00DD2CA3" w:rsidRPr="00A57329" w:rsidRDefault="00DD2CA3" w:rsidP="00DD2CA3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32036C3E" w14:textId="77777777" w:rsidR="00DD2CA3" w:rsidRPr="00A57329" w:rsidRDefault="00DD2CA3" w:rsidP="00DD2CA3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5732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1. Otwarcie ofert odbyło się w dniu </w:t>
      </w: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20</w:t>
      </w:r>
      <w:r w:rsidRPr="00A57329">
        <w:rPr>
          <w:rFonts w:ascii="Calibri" w:eastAsia="Times New Roman" w:hAnsi="Calibri" w:cs="Times New Roman"/>
          <w:b/>
          <w:sz w:val="24"/>
          <w:szCs w:val="24"/>
          <w:lang w:eastAsia="ar-SA"/>
        </w:rPr>
        <w:t>.0</w:t>
      </w: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7</w:t>
      </w:r>
      <w:r w:rsidRPr="00A57329">
        <w:rPr>
          <w:rFonts w:ascii="Calibri" w:eastAsia="Times New Roman" w:hAnsi="Calibri" w:cs="Times New Roman"/>
          <w:b/>
          <w:sz w:val="24"/>
          <w:szCs w:val="24"/>
          <w:lang w:eastAsia="ar-SA"/>
        </w:rPr>
        <w:t>.2021 r.</w:t>
      </w:r>
      <w:r w:rsidRPr="00A5732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 godz. </w:t>
      </w:r>
      <w:r w:rsidRPr="00A57329">
        <w:rPr>
          <w:rFonts w:ascii="Calibri" w:eastAsia="Times New Roman" w:hAnsi="Calibri" w:cs="Times New Roman"/>
          <w:b/>
          <w:sz w:val="24"/>
          <w:szCs w:val="24"/>
          <w:lang w:eastAsia="ar-SA"/>
        </w:rPr>
        <w:t>10:15</w:t>
      </w:r>
      <w:r w:rsidRPr="00A57329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14:paraId="485C5B31" w14:textId="77777777" w:rsidR="00DD2CA3" w:rsidRPr="00A57329" w:rsidRDefault="00DD2CA3" w:rsidP="00DD2CA3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1A234A62" w14:textId="77777777" w:rsidR="00DD2CA3" w:rsidRPr="00A57329" w:rsidRDefault="00DD2CA3" w:rsidP="00DD2CA3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57329">
        <w:rPr>
          <w:rFonts w:ascii="Calibri" w:eastAsia="Times New Roman" w:hAnsi="Calibri" w:cs="Times New Roman"/>
          <w:sz w:val="24"/>
          <w:szCs w:val="24"/>
          <w:lang w:eastAsia="ar-SA"/>
        </w:rPr>
        <w:t>2. Do upływu terminu składania ofert, ofert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y</w:t>
      </w:r>
      <w:r w:rsidRPr="00A5732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złoży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li</w:t>
      </w:r>
      <w:r w:rsidRPr="00A5732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następujący Wykonawc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y</w:t>
      </w:r>
      <w:r w:rsidRPr="00A57329">
        <w:rPr>
          <w:rFonts w:ascii="Calibri" w:eastAsia="Times New Roman" w:hAnsi="Calibri" w:cs="Times New Roman"/>
          <w:sz w:val="24"/>
          <w:szCs w:val="24"/>
          <w:lang w:eastAsia="ar-SA"/>
        </w:rPr>
        <w:t>:</w:t>
      </w:r>
    </w:p>
    <w:p w14:paraId="56E95470" w14:textId="77777777" w:rsidR="00DD2CA3" w:rsidRPr="008540D8" w:rsidRDefault="00DD2CA3" w:rsidP="00DD2CA3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Oferty do postępowania ZP-3-2021"/>
      </w:tblPr>
      <w:tblGrid>
        <w:gridCol w:w="1560"/>
        <w:gridCol w:w="4961"/>
        <w:gridCol w:w="2546"/>
      </w:tblGrid>
      <w:tr w:rsidR="00DD2CA3" w:rsidRPr="008540D8" w14:paraId="4ADD36AB" w14:textId="77777777" w:rsidTr="00DF000C">
        <w:trPr>
          <w:tblHeader/>
        </w:trPr>
        <w:tc>
          <w:tcPr>
            <w:tcW w:w="1560" w:type="dxa"/>
            <w:shd w:val="pct25" w:color="auto" w:fill="auto"/>
          </w:tcPr>
          <w:p w14:paraId="5059276D" w14:textId="77777777" w:rsidR="00DD2CA3" w:rsidRPr="004248FA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248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961" w:type="dxa"/>
            <w:shd w:val="pct25" w:color="auto" w:fill="auto"/>
          </w:tcPr>
          <w:p w14:paraId="074A592B" w14:textId="77777777" w:rsidR="00DD2CA3" w:rsidRPr="004248FA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248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Nazwa(firma) i adres Wykonawcy</w:t>
            </w:r>
          </w:p>
        </w:tc>
        <w:tc>
          <w:tcPr>
            <w:tcW w:w="2546" w:type="dxa"/>
            <w:shd w:val="pct25" w:color="auto" w:fill="auto"/>
          </w:tcPr>
          <w:p w14:paraId="4A4B6E8F" w14:textId="77777777" w:rsidR="00DD2CA3" w:rsidRPr="004248FA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248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oferty brutto</w:t>
            </w:r>
          </w:p>
        </w:tc>
      </w:tr>
      <w:tr w:rsidR="00DD2CA3" w:rsidRPr="008540D8" w14:paraId="28566948" w14:textId="77777777" w:rsidTr="00DF000C">
        <w:tc>
          <w:tcPr>
            <w:tcW w:w="1560" w:type="dxa"/>
            <w:vAlign w:val="center"/>
          </w:tcPr>
          <w:p w14:paraId="23872C58" w14:textId="77777777" w:rsidR="00DD2CA3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248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  <w:p w14:paraId="13BCE6DE" w14:textId="77777777" w:rsidR="00DD2CA3" w:rsidRPr="004248FA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(SZ-727/2021)</w:t>
            </w:r>
          </w:p>
        </w:tc>
        <w:tc>
          <w:tcPr>
            <w:tcW w:w="4961" w:type="dxa"/>
          </w:tcPr>
          <w:p w14:paraId="50F17D48" w14:textId="77777777" w:rsidR="00DD2CA3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AUTOKOMPLEKS Sp. z o. o.</w:t>
            </w:r>
          </w:p>
          <w:p w14:paraId="5B601A8E" w14:textId="77777777" w:rsidR="00DD2CA3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ul. Bukowska 35</w:t>
            </w:r>
          </w:p>
          <w:p w14:paraId="10E7ACE7" w14:textId="77777777" w:rsidR="00DD2CA3" w:rsidRPr="004248FA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60-555 Poznań  </w:t>
            </w:r>
          </w:p>
        </w:tc>
        <w:tc>
          <w:tcPr>
            <w:tcW w:w="2546" w:type="dxa"/>
            <w:vAlign w:val="center"/>
          </w:tcPr>
          <w:p w14:paraId="22E0E24D" w14:textId="77777777" w:rsidR="00DD2CA3" w:rsidRPr="00D10CDE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227 980,50 </w:t>
            </w:r>
            <w:r w:rsidRPr="00D10C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D2CA3" w:rsidRPr="008540D8" w14:paraId="3B149A8A" w14:textId="77777777" w:rsidTr="00DF000C">
        <w:tc>
          <w:tcPr>
            <w:tcW w:w="1560" w:type="dxa"/>
            <w:vAlign w:val="center"/>
          </w:tcPr>
          <w:p w14:paraId="1611C9AC" w14:textId="77777777" w:rsidR="00DD2CA3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  <w:p w14:paraId="43728F25" w14:textId="77777777" w:rsidR="00DD2CA3" w:rsidRPr="004248FA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(SZ-728/2021)</w:t>
            </w:r>
          </w:p>
        </w:tc>
        <w:tc>
          <w:tcPr>
            <w:tcW w:w="4961" w:type="dxa"/>
          </w:tcPr>
          <w:p w14:paraId="1CEA591B" w14:textId="77777777" w:rsidR="00DD2CA3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Firma Handlowa „Plus” Jacek Zieliński </w:t>
            </w:r>
          </w:p>
          <w:p w14:paraId="65693267" w14:textId="77777777" w:rsidR="00DD2CA3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Babica 23A</w:t>
            </w:r>
          </w:p>
          <w:p w14:paraId="0FBF9235" w14:textId="77777777" w:rsidR="00DD2CA3" w:rsidRPr="004248FA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38-120 Czudec </w:t>
            </w:r>
          </w:p>
        </w:tc>
        <w:tc>
          <w:tcPr>
            <w:tcW w:w="2546" w:type="dxa"/>
            <w:vAlign w:val="center"/>
          </w:tcPr>
          <w:p w14:paraId="4358A73D" w14:textId="77777777" w:rsidR="00DD2CA3" w:rsidRPr="00D10CDE" w:rsidRDefault="00DD2CA3" w:rsidP="00DF000C">
            <w:pPr>
              <w:autoSpaceDE w:val="0"/>
              <w:autoSpaceDN w:val="0"/>
              <w:adjustRightInd w:val="0"/>
              <w:spacing w:line="271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247 615,50 zł</w:t>
            </w:r>
          </w:p>
        </w:tc>
      </w:tr>
    </w:tbl>
    <w:p w14:paraId="20796FA2" w14:textId="77777777" w:rsidR="00DD2CA3" w:rsidRDefault="00DD2CA3" w:rsidP="00DD2CA3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6C69877" w14:textId="77777777" w:rsidR="001579F4" w:rsidRPr="00F120A4" w:rsidRDefault="001579F4" w:rsidP="001579F4">
      <w:pPr>
        <w:autoSpaceDE w:val="0"/>
        <w:autoSpaceDN w:val="0"/>
        <w:adjustRightInd w:val="0"/>
        <w:spacing w:after="0" w:line="271" w:lineRule="auto"/>
        <w:jc w:val="both"/>
        <w:rPr>
          <w:rFonts w:cs="Calibri"/>
          <w:b/>
          <w:u w:val="single"/>
          <w:lang w:eastAsia="pl-PL"/>
        </w:rPr>
      </w:pPr>
    </w:p>
    <w:p w14:paraId="26B85FAD" w14:textId="77777777" w:rsidR="007046EF" w:rsidRPr="00F120A4" w:rsidRDefault="007046EF" w:rsidP="00735F32">
      <w:pPr>
        <w:autoSpaceDE w:val="0"/>
        <w:autoSpaceDN w:val="0"/>
        <w:adjustRightInd w:val="0"/>
        <w:spacing w:after="0" w:line="271" w:lineRule="auto"/>
        <w:jc w:val="both"/>
        <w:rPr>
          <w:rFonts w:cs="Calibri"/>
          <w:b/>
          <w:u w:val="single"/>
          <w:lang w:eastAsia="pl-PL"/>
        </w:rPr>
      </w:pPr>
    </w:p>
    <w:p w14:paraId="0A3B2606" w14:textId="77777777" w:rsidR="007046EF" w:rsidRPr="005851C4" w:rsidRDefault="007046EF" w:rsidP="00735F32">
      <w:pPr>
        <w:autoSpaceDE w:val="0"/>
        <w:autoSpaceDN w:val="0"/>
        <w:adjustRightInd w:val="0"/>
        <w:spacing w:after="0" w:line="271" w:lineRule="auto"/>
        <w:ind w:left="5664" w:firstLine="708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u w:val="single"/>
          <w:lang w:eastAsia="pl-PL"/>
        </w:rPr>
        <w:t>KIEROWNIK</w:t>
      </w:r>
    </w:p>
    <w:p w14:paraId="1A2E742C" w14:textId="77777777" w:rsidR="007046EF" w:rsidRPr="005851C4" w:rsidRDefault="007046EF" w:rsidP="00735F32">
      <w:pPr>
        <w:autoSpaceDE w:val="0"/>
        <w:autoSpaceDN w:val="0"/>
        <w:adjustRightInd w:val="0"/>
        <w:spacing w:after="0" w:line="271" w:lineRule="auto"/>
        <w:ind w:left="4956" w:firstLine="708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u w:val="single"/>
          <w:lang w:eastAsia="pl-PL"/>
        </w:rPr>
        <w:t>Sekcji Zamówień Publicznych</w:t>
      </w:r>
    </w:p>
    <w:p w14:paraId="032B741C" w14:textId="77777777" w:rsidR="007046EF" w:rsidRPr="005851C4" w:rsidRDefault="007046EF" w:rsidP="00735F32">
      <w:pPr>
        <w:autoSpaceDE w:val="0"/>
        <w:autoSpaceDN w:val="0"/>
        <w:adjustRightInd w:val="0"/>
        <w:spacing w:after="0" w:line="271" w:lineRule="auto"/>
        <w:ind w:left="6379" w:hanging="425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u w:val="single"/>
          <w:lang w:eastAsia="pl-PL"/>
        </w:rPr>
        <w:t>i Funduszy Pomocowych</w:t>
      </w:r>
    </w:p>
    <w:p w14:paraId="35120B86" w14:textId="77777777" w:rsidR="007046EF" w:rsidRPr="005851C4" w:rsidRDefault="007046EF" w:rsidP="00735F32">
      <w:pPr>
        <w:autoSpaceDE w:val="0"/>
        <w:autoSpaceDN w:val="0"/>
        <w:adjustRightInd w:val="0"/>
        <w:spacing w:after="0" w:line="271" w:lineRule="auto"/>
        <w:ind w:left="5954" w:firstLine="283"/>
        <w:jc w:val="both"/>
        <w:rPr>
          <w:rFonts w:ascii="Calibri" w:hAnsi="Calibri" w:cs="Calibri"/>
          <w:b/>
          <w:u w:val="single"/>
          <w:lang w:eastAsia="pl-PL"/>
        </w:rPr>
      </w:pPr>
      <w:r w:rsidRPr="005851C4">
        <w:rPr>
          <w:rFonts w:ascii="Calibri" w:hAnsi="Calibri" w:cs="Calibri"/>
          <w:b/>
          <w:u w:val="single"/>
          <w:lang w:eastAsia="pl-PL"/>
        </w:rPr>
        <w:t>KWP w Rzeszowie</w:t>
      </w:r>
    </w:p>
    <w:p w14:paraId="74887538" w14:textId="3379674A" w:rsidR="00F75001" w:rsidRPr="000E5E1B" w:rsidRDefault="007046EF" w:rsidP="00735F32">
      <w:pPr>
        <w:autoSpaceDE w:val="0"/>
        <w:autoSpaceDN w:val="0"/>
        <w:adjustRightInd w:val="0"/>
        <w:spacing w:after="0" w:line="271" w:lineRule="auto"/>
        <w:ind w:left="5245" w:firstLine="567"/>
        <w:jc w:val="both"/>
        <w:rPr>
          <w:rFonts w:ascii="Calibri" w:hAnsi="Calibri" w:cs="DejaVuSansCondensed"/>
        </w:rPr>
      </w:pPr>
      <w:r w:rsidRPr="005851C4">
        <w:rPr>
          <w:rFonts w:ascii="Calibri" w:hAnsi="Calibri" w:cs="Calibri"/>
          <w:b/>
          <w:u w:val="single"/>
          <w:lang w:eastAsia="pl-PL"/>
        </w:rPr>
        <w:t xml:space="preserve">nadkom. mgr Adam </w:t>
      </w:r>
      <w:proofErr w:type="spellStart"/>
      <w:r w:rsidRPr="005851C4">
        <w:rPr>
          <w:rFonts w:ascii="Calibri" w:hAnsi="Calibri" w:cs="Calibri"/>
          <w:b/>
          <w:u w:val="single"/>
          <w:lang w:eastAsia="pl-PL"/>
        </w:rPr>
        <w:t>Fularz</w:t>
      </w:r>
      <w:proofErr w:type="spellEnd"/>
    </w:p>
    <w:sectPr w:rsidR="00F75001" w:rsidRPr="000E5E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E4F3D" w14:textId="77777777" w:rsidR="00242982" w:rsidRDefault="00242982" w:rsidP="003037A3">
      <w:pPr>
        <w:spacing w:after="0" w:line="240" w:lineRule="auto"/>
      </w:pPr>
      <w:r>
        <w:separator/>
      </w:r>
    </w:p>
  </w:endnote>
  <w:endnote w:type="continuationSeparator" w:id="0">
    <w:p w14:paraId="179ADC4A" w14:textId="77777777" w:rsidR="00242982" w:rsidRDefault="00242982" w:rsidP="003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921F" w14:textId="03C6C5CA" w:rsidR="003037A3" w:rsidRDefault="003037A3">
    <w:pPr>
      <w:pStyle w:val="Stopka"/>
      <w:jc w:val="right"/>
    </w:pPr>
  </w:p>
  <w:p w14:paraId="578F9C82" w14:textId="77777777" w:rsidR="003037A3" w:rsidRDefault="00303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7B70" w14:textId="77777777" w:rsidR="00242982" w:rsidRDefault="00242982" w:rsidP="003037A3">
      <w:pPr>
        <w:spacing w:after="0" w:line="240" w:lineRule="auto"/>
      </w:pPr>
      <w:r>
        <w:separator/>
      </w:r>
    </w:p>
  </w:footnote>
  <w:footnote w:type="continuationSeparator" w:id="0">
    <w:p w14:paraId="6205B5C7" w14:textId="77777777" w:rsidR="00242982" w:rsidRDefault="00242982" w:rsidP="0030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4CD"/>
    <w:multiLevelType w:val="hybridMultilevel"/>
    <w:tmpl w:val="BE84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0"/>
    <w:rsid w:val="000045D0"/>
    <w:rsid w:val="0005209A"/>
    <w:rsid w:val="00076D4B"/>
    <w:rsid w:val="000A1FA8"/>
    <w:rsid w:val="000C18EC"/>
    <w:rsid w:val="000C4B6C"/>
    <w:rsid w:val="000E5E1B"/>
    <w:rsid w:val="00130956"/>
    <w:rsid w:val="001579F4"/>
    <w:rsid w:val="001D2B92"/>
    <w:rsid w:val="00242982"/>
    <w:rsid w:val="002431F6"/>
    <w:rsid w:val="00263D1F"/>
    <w:rsid w:val="003037A3"/>
    <w:rsid w:val="00304AB1"/>
    <w:rsid w:val="00326A60"/>
    <w:rsid w:val="0038389B"/>
    <w:rsid w:val="00383938"/>
    <w:rsid w:val="003858CE"/>
    <w:rsid w:val="003A397C"/>
    <w:rsid w:val="003D5885"/>
    <w:rsid w:val="00421F16"/>
    <w:rsid w:val="004461A9"/>
    <w:rsid w:val="00476327"/>
    <w:rsid w:val="00480665"/>
    <w:rsid w:val="004816F3"/>
    <w:rsid w:val="0050176A"/>
    <w:rsid w:val="00521A8C"/>
    <w:rsid w:val="00541E7D"/>
    <w:rsid w:val="005808B0"/>
    <w:rsid w:val="00590DCC"/>
    <w:rsid w:val="00656583"/>
    <w:rsid w:val="00664B8B"/>
    <w:rsid w:val="006662AC"/>
    <w:rsid w:val="00670595"/>
    <w:rsid w:val="006773AC"/>
    <w:rsid w:val="006C2F7E"/>
    <w:rsid w:val="007046EF"/>
    <w:rsid w:val="00735F32"/>
    <w:rsid w:val="00753FB8"/>
    <w:rsid w:val="007A39F1"/>
    <w:rsid w:val="007F2742"/>
    <w:rsid w:val="008540D8"/>
    <w:rsid w:val="008D511C"/>
    <w:rsid w:val="00926383"/>
    <w:rsid w:val="009E0FB2"/>
    <w:rsid w:val="009F3720"/>
    <w:rsid w:val="009F6809"/>
    <w:rsid w:val="00A173C7"/>
    <w:rsid w:val="00A2524E"/>
    <w:rsid w:val="00A60FA3"/>
    <w:rsid w:val="00AB3EDE"/>
    <w:rsid w:val="00AD7800"/>
    <w:rsid w:val="00BC2272"/>
    <w:rsid w:val="00D41383"/>
    <w:rsid w:val="00D55482"/>
    <w:rsid w:val="00DD2CA3"/>
    <w:rsid w:val="00DD7EF6"/>
    <w:rsid w:val="00E4145A"/>
    <w:rsid w:val="00E91CED"/>
    <w:rsid w:val="00EA5E10"/>
    <w:rsid w:val="00ED0177"/>
    <w:rsid w:val="00F75001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37FA"/>
  <w15:chartTrackingRefBased/>
  <w15:docId w15:val="{2F294887-E1BF-4A3E-BD28-2C4F0A18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A3"/>
  </w:style>
  <w:style w:type="paragraph" w:styleId="Stopka">
    <w:name w:val="footer"/>
    <w:basedOn w:val="Normalny"/>
    <w:link w:val="Stopka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A3"/>
  </w:style>
  <w:style w:type="paragraph" w:styleId="Akapitzlist">
    <w:name w:val="List Paragraph"/>
    <w:basedOn w:val="Normalny"/>
    <w:uiPriority w:val="34"/>
    <w:qFormat/>
    <w:rsid w:val="00664B8B"/>
    <w:pPr>
      <w:ind w:left="720"/>
      <w:contextualSpacing/>
    </w:pPr>
  </w:style>
  <w:style w:type="table" w:styleId="Tabela-Siatka">
    <w:name w:val="Table Grid"/>
    <w:basedOn w:val="Standardowy"/>
    <w:uiPriority w:val="39"/>
    <w:rsid w:val="0026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A5E0-09D5-4905-B899-24D598D5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cp:lastPrinted>2021-05-26T11:31:00Z</cp:lastPrinted>
  <dcterms:created xsi:type="dcterms:W3CDTF">2021-06-09T08:28:00Z</dcterms:created>
  <dcterms:modified xsi:type="dcterms:W3CDTF">2021-07-20T10:56:00Z</dcterms:modified>
</cp:coreProperties>
</file>