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013A" w14:textId="77777777" w:rsidR="00AC3D7C" w:rsidRPr="003C6FA4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jc w:val="right"/>
        <w:rPr>
          <w:rFonts w:asciiTheme="minorHAnsi" w:hAnsiTheme="minorHAnsi" w:cstheme="minorHAnsi"/>
          <w:lang w:bidi="ar-SA"/>
        </w:rPr>
      </w:pPr>
      <w:r w:rsidRPr="003C6FA4">
        <w:rPr>
          <w:rFonts w:asciiTheme="minorHAnsi" w:hAnsiTheme="minorHAnsi" w:cstheme="minorHAnsi"/>
        </w:rPr>
        <w:t>ZAŁĄCZNIK NR 1 do SWZ</w:t>
      </w:r>
    </w:p>
    <w:p w14:paraId="454DEC55" w14:textId="77777777" w:rsidR="00AC3D7C" w:rsidRPr="00AC3D7C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</w:p>
    <w:p w14:paraId="59703FAF" w14:textId="77777777" w:rsidR="00AC3D7C" w:rsidRPr="00AC3D7C" w:rsidRDefault="00AC3D7C" w:rsidP="0098601B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AC3D7C">
        <w:rPr>
          <w:rFonts w:asciiTheme="minorHAnsi" w:hAnsiTheme="minorHAnsi" w:cstheme="minorHAnsi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42480F5D" w14:textId="77777777" w:rsidR="00AC3D7C" w:rsidRPr="00AC3D7C" w:rsidRDefault="00AC3D7C" w:rsidP="0098601B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AC3D7C">
        <w:rPr>
          <w:rFonts w:asciiTheme="minorHAnsi" w:hAnsiTheme="minorHAnsi" w:cstheme="minorHAnsi"/>
          <w:sz w:val="20"/>
          <w:szCs w:val="20"/>
        </w:rPr>
        <w:t>Zamawiający zaleca zapisanie dokumentu w formacie PDF.</w:t>
      </w:r>
    </w:p>
    <w:p w14:paraId="6182471D" w14:textId="77777777" w:rsidR="00AC3D7C" w:rsidRPr="00AC3D7C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rPr>
          <w:rFonts w:asciiTheme="minorHAnsi" w:hAnsiTheme="minorHAnsi" w:cstheme="minorHAnsi"/>
          <w:sz w:val="20"/>
          <w:szCs w:val="20"/>
        </w:rPr>
      </w:pPr>
    </w:p>
    <w:p w14:paraId="5DEF05B1" w14:textId="77777777" w:rsidR="00AC3D7C" w:rsidRPr="002768E9" w:rsidRDefault="00AC3D7C" w:rsidP="00AC3D7C">
      <w:pPr>
        <w:pStyle w:val="NumerPunkt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2768E9">
        <w:rPr>
          <w:rFonts w:asciiTheme="minorHAnsi" w:hAnsiTheme="minorHAnsi" w:cstheme="minorHAnsi"/>
          <w:sz w:val="28"/>
          <w:szCs w:val="28"/>
        </w:rPr>
        <w:t>Formularz asortymentowo – cenowy</w:t>
      </w:r>
    </w:p>
    <w:p w14:paraId="1ED18416" w14:textId="77777777" w:rsidR="00586ED6" w:rsidRPr="00586ED6" w:rsidRDefault="00586ED6" w:rsidP="00586ED6">
      <w:pPr>
        <w:rPr>
          <w:lang w:eastAsia="pl-PL" w:bidi="ar-SA"/>
        </w:rPr>
      </w:pPr>
      <w:bookmarkStart w:id="0" w:name="_Hlk142650279"/>
      <w:bookmarkStart w:id="1" w:name="_Toc30071833"/>
    </w:p>
    <w:p w14:paraId="028B8670" w14:textId="77777777" w:rsidR="00157540" w:rsidRDefault="00157817" w:rsidP="00157540">
      <w:pPr>
        <w:spacing w:after="120"/>
        <w:contextualSpacing/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</w:pPr>
      <w:bookmarkStart w:id="2" w:name="_Hlk144388282"/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 xml:space="preserve">Przedmiotem zamówienia jest podniesienie poziomu bezpieczeństwa teleinformatycznego w Szpitalu Ogólnym </w:t>
      </w:r>
    </w:p>
    <w:p w14:paraId="52324D58" w14:textId="77777777" w:rsidR="00157540" w:rsidRDefault="00157817" w:rsidP="00157540">
      <w:pPr>
        <w:spacing w:after="120"/>
        <w:contextualSpacing/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</w:pPr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 xml:space="preserve">w Wysokiem Mazowieckiem poprzez </w:t>
      </w:r>
      <w:r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>d</w:t>
      </w:r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 xml:space="preserve">ostawę licencji na oprogramowanie klasy </w:t>
      </w:r>
      <w:proofErr w:type="spellStart"/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>Endpoint</w:t>
      </w:r>
      <w:proofErr w:type="spellEnd"/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 xml:space="preserve"> </w:t>
      </w:r>
      <w:proofErr w:type="spellStart"/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>Detection</w:t>
      </w:r>
      <w:proofErr w:type="spellEnd"/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 xml:space="preserve"> and </w:t>
      </w:r>
      <w:proofErr w:type="spellStart"/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>Response</w:t>
      </w:r>
      <w:proofErr w:type="spellEnd"/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 xml:space="preserve"> </w:t>
      </w:r>
    </w:p>
    <w:p w14:paraId="2D4E3715" w14:textId="3DB1345B" w:rsidR="00157817" w:rsidRPr="00157817" w:rsidRDefault="00157817" w:rsidP="00157540">
      <w:pPr>
        <w:spacing w:after="120"/>
        <w:contextualSpacing/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</w:pPr>
      <w:r w:rsidRPr="00157817">
        <w:rPr>
          <w:rFonts w:ascii="Calibri Light" w:eastAsia="Lucida Sans Unicode" w:hAnsi="Calibri Light" w:cs="Calibri Light"/>
          <w:b/>
          <w:bCs/>
          <w:sz w:val="20"/>
          <w:szCs w:val="20"/>
          <w:lang w:eastAsia="ar-SA" w:bidi="ar-SA"/>
        </w:rPr>
        <w:t>w architekturze serwera.</w:t>
      </w:r>
    </w:p>
    <w:tbl>
      <w:tblPr>
        <w:tblStyle w:val="Tabela-Siatka"/>
        <w:tblW w:w="9031" w:type="dxa"/>
        <w:tblInd w:w="108" w:type="dxa"/>
        <w:tblLook w:val="04A0" w:firstRow="1" w:lastRow="0" w:firstColumn="1" w:lastColumn="0" w:noHBand="0" w:noVBand="1"/>
      </w:tblPr>
      <w:tblGrid>
        <w:gridCol w:w="521"/>
        <w:gridCol w:w="2656"/>
        <w:gridCol w:w="823"/>
        <w:gridCol w:w="1098"/>
        <w:gridCol w:w="1388"/>
        <w:gridCol w:w="1111"/>
        <w:gridCol w:w="1434"/>
      </w:tblGrid>
      <w:tr w:rsidR="003D4AFA" w:rsidRPr="00FD3170" w14:paraId="4541190F" w14:textId="77777777" w:rsidTr="00F60DDB">
        <w:tc>
          <w:tcPr>
            <w:tcW w:w="521" w:type="dxa"/>
            <w:vAlign w:val="center"/>
          </w:tcPr>
          <w:p w14:paraId="48DE545D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656" w:type="dxa"/>
            <w:vAlign w:val="center"/>
          </w:tcPr>
          <w:p w14:paraId="14574D41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 xml:space="preserve">Przedmiot </w:t>
            </w:r>
          </w:p>
          <w:p w14:paraId="743B6571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</w:p>
        </w:tc>
        <w:tc>
          <w:tcPr>
            <w:tcW w:w="823" w:type="dxa"/>
            <w:vAlign w:val="center"/>
          </w:tcPr>
          <w:p w14:paraId="25AF8E0C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j.m.</w:t>
            </w:r>
          </w:p>
        </w:tc>
        <w:tc>
          <w:tcPr>
            <w:tcW w:w="1098" w:type="dxa"/>
            <w:vAlign w:val="center"/>
          </w:tcPr>
          <w:p w14:paraId="5AE92EB6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1388" w:type="dxa"/>
            <w:vAlign w:val="center"/>
          </w:tcPr>
          <w:p w14:paraId="3EB1D97A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5A">
              <w:rPr>
                <w:rFonts w:asciiTheme="minorHAnsi" w:hAnsiTheme="minorHAnsi" w:cstheme="minorHAnsi"/>
                <w:sz w:val="18"/>
                <w:szCs w:val="18"/>
              </w:rPr>
              <w:t>Cena netto za jednostkę miary w PLN</w:t>
            </w:r>
          </w:p>
        </w:tc>
        <w:tc>
          <w:tcPr>
            <w:tcW w:w="1111" w:type="dxa"/>
            <w:vAlign w:val="center"/>
          </w:tcPr>
          <w:p w14:paraId="47F10399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Stawka VAT</w:t>
            </w:r>
          </w:p>
          <w:p w14:paraId="0423DC1A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16F6">
              <w:rPr>
                <w:rFonts w:asciiTheme="minorHAnsi" w:hAnsiTheme="minorHAnsi" w:cstheme="minorHAnsi"/>
                <w:sz w:val="18"/>
                <w:szCs w:val="18"/>
              </w:rPr>
              <w:t>(%)</w:t>
            </w:r>
          </w:p>
        </w:tc>
        <w:tc>
          <w:tcPr>
            <w:tcW w:w="1434" w:type="dxa"/>
            <w:vAlign w:val="center"/>
          </w:tcPr>
          <w:p w14:paraId="6EBF8AEA" w14:textId="77777777" w:rsidR="003D4AFA" w:rsidRPr="00DC16F6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415A">
              <w:rPr>
                <w:rFonts w:asciiTheme="minorHAnsi" w:hAnsiTheme="minorHAnsi" w:cstheme="minorHAnsi"/>
                <w:sz w:val="18"/>
                <w:szCs w:val="18"/>
              </w:rPr>
              <w:t>Wartość brutto ogółem w PLN</w:t>
            </w:r>
          </w:p>
        </w:tc>
      </w:tr>
      <w:tr w:rsidR="003D4AFA" w:rsidRPr="00FD3170" w14:paraId="35948B7E" w14:textId="77777777" w:rsidTr="00F60DDB">
        <w:trPr>
          <w:trHeight w:val="340"/>
        </w:trPr>
        <w:tc>
          <w:tcPr>
            <w:tcW w:w="521" w:type="dxa"/>
            <w:vAlign w:val="center"/>
          </w:tcPr>
          <w:p w14:paraId="6D6B3D92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1.</w:t>
            </w:r>
          </w:p>
        </w:tc>
        <w:tc>
          <w:tcPr>
            <w:tcW w:w="2656" w:type="dxa"/>
            <w:vAlign w:val="center"/>
          </w:tcPr>
          <w:p w14:paraId="4626042C" w14:textId="18751B0F" w:rsidR="003D4AFA" w:rsidRPr="00FD3170" w:rsidRDefault="003D4AFA" w:rsidP="003D4AFA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 xml:space="preserve">Dostawa licencji na oprogramowanie klasy </w:t>
            </w:r>
            <w:proofErr w:type="spellStart"/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>Endpoint</w:t>
            </w:r>
            <w:proofErr w:type="spellEnd"/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 xml:space="preserve"> </w:t>
            </w:r>
            <w:proofErr w:type="spellStart"/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>Detection</w:t>
            </w:r>
            <w:proofErr w:type="spellEnd"/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 xml:space="preserve"> and </w:t>
            </w:r>
            <w:proofErr w:type="spellStart"/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>Response</w:t>
            </w:r>
            <w:proofErr w:type="spellEnd"/>
            <w:r w:rsidRPr="003D4AFA">
              <w:rPr>
                <w:rFonts w:asciiTheme="minorHAnsi" w:eastAsia="Lucida Sans Unicode" w:hAnsiTheme="minorHAnsi" w:cstheme="minorHAnsi"/>
                <w:b w:val="0"/>
                <w:bCs/>
                <w:sz w:val="18"/>
                <w:szCs w:val="18"/>
                <w:lang w:eastAsia="ar-SA" w:bidi="ar-SA"/>
              </w:rPr>
              <w:t xml:space="preserve"> w architekturze serwera</w:t>
            </w:r>
          </w:p>
        </w:tc>
        <w:tc>
          <w:tcPr>
            <w:tcW w:w="823" w:type="dxa"/>
            <w:vAlign w:val="center"/>
          </w:tcPr>
          <w:p w14:paraId="3B7AE8D2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komplet</w:t>
            </w:r>
          </w:p>
        </w:tc>
        <w:tc>
          <w:tcPr>
            <w:tcW w:w="1098" w:type="dxa"/>
            <w:vAlign w:val="center"/>
          </w:tcPr>
          <w:p w14:paraId="75429C26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FD31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14:paraId="176D522C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</w:tcPr>
          <w:p w14:paraId="57F618E8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434" w:type="dxa"/>
          </w:tcPr>
          <w:p w14:paraId="17265B98" w14:textId="77777777" w:rsidR="003D4AFA" w:rsidRPr="00FD3170" w:rsidRDefault="003D4AFA" w:rsidP="00F60DDB">
            <w:pPr>
              <w:pStyle w:val="NumerPunkt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14:paraId="3ECB4C48" w14:textId="77777777" w:rsidR="00D64038" w:rsidRDefault="00D64038" w:rsidP="00D64038">
      <w:pPr>
        <w:spacing w:after="200" w:line="276" w:lineRule="auto"/>
        <w:contextualSpacing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p w14:paraId="45C82A7A" w14:textId="77777777" w:rsidR="00157540" w:rsidRPr="00287951" w:rsidRDefault="00157540" w:rsidP="00157540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kern w:val="0"/>
          <w:sz w:val="16"/>
          <w:szCs w:val="16"/>
          <w:lang w:eastAsia="en-US" w:bidi="ar-SA"/>
        </w:rPr>
        <w:t>Oferowane oprogramowanie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 xml:space="preserve"> (podać typ i nazwę producenta): </w:t>
      </w:r>
    </w:p>
    <w:p w14:paraId="2B125ACB" w14:textId="77777777" w:rsidR="00157540" w:rsidRPr="00287951" w:rsidRDefault="00157540" w:rsidP="00157540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bCs/>
          <w:kern w:val="0"/>
          <w:sz w:val="16"/>
          <w:szCs w:val="16"/>
          <w:lang w:eastAsia="en-US" w:bidi="ar-SA"/>
        </w:rPr>
        <w:t xml:space="preserve">Typ 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>………………………………………………………………………………………</w:t>
      </w:r>
      <w:r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>……</w:t>
      </w:r>
    </w:p>
    <w:p w14:paraId="7A31FABB" w14:textId="77777777" w:rsidR="00157540" w:rsidRPr="00287951" w:rsidRDefault="00157540" w:rsidP="00157540">
      <w:pPr>
        <w:suppressAutoHyphens w:val="0"/>
        <w:spacing w:before="120"/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</w:pPr>
      <w:r w:rsidRPr="00287951">
        <w:rPr>
          <w:rFonts w:ascii="Calibri Light" w:eastAsia="Calibri" w:hAnsi="Calibri Light" w:cs="Calibri Light"/>
          <w:b/>
          <w:bCs/>
          <w:kern w:val="0"/>
          <w:sz w:val="16"/>
          <w:szCs w:val="16"/>
          <w:lang w:eastAsia="en-US" w:bidi="ar-SA"/>
        </w:rPr>
        <w:t>Nazwa producenta</w:t>
      </w:r>
      <w:r w:rsidRPr="00287951">
        <w:rPr>
          <w:rFonts w:ascii="Calibri Light" w:eastAsia="Calibri" w:hAnsi="Calibri Light" w:cs="Calibri Light"/>
          <w:bCs/>
          <w:kern w:val="0"/>
          <w:sz w:val="16"/>
          <w:szCs w:val="16"/>
          <w:lang w:eastAsia="en-US" w:bidi="ar-SA"/>
        </w:rPr>
        <w:t xml:space="preserve"> ……………………………………………………………………</w:t>
      </w:r>
    </w:p>
    <w:p w14:paraId="6A6CC1BB" w14:textId="77777777" w:rsidR="00157540" w:rsidRPr="00AC3D7C" w:rsidRDefault="00157540" w:rsidP="00157540">
      <w:pPr>
        <w:pStyle w:val="NumerPunkt"/>
        <w:numPr>
          <w:ilvl w:val="0"/>
          <w:numId w:val="0"/>
        </w:num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C3D7C">
        <w:rPr>
          <w:rFonts w:asciiTheme="minorHAnsi" w:hAnsiTheme="minorHAnsi" w:cstheme="minorHAnsi"/>
          <w:bCs/>
          <w:sz w:val="20"/>
          <w:szCs w:val="20"/>
        </w:rPr>
        <w:t>Zestawienie wymaganych parametrów technicznych</w:t>
      </w:r>
    </w:p>
    <w:p w14:paraId="69510F0E" w14:textId="77777777" w:rsidR="00157540" w:rsidRDefault="00157540" w:rsidP="00157540">
      <w:pPr>
        <w:spacing w:after="200" w:line="276" w:lineRule="auto"/>
        <w:contextualSpacing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p w14:paraId="65BB6A0B" w14:textId="77777777" w:rsidR="00157540" w:rsidRPr="00AF2D81" w:rsidRDefault="00157540" w:rsidP="00157540">
      <w:pPr>
        <w:spacing w:after="200" w:line="276" w:lineRule="auto"/>
        <w:contextualSpacing/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</w:pP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Przedmiot zamówienia obejmuje dostawę licencji na  oprogramowanie klasy </w:t>
      </w:r>
      <w:proofErr w:type="spellStart"/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Endpoint</w:t>
      </w:r>
      <w:proofErr w:type="spellEnd"/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 </w:t>
      </w:r>
      <w:proofErr w:type="spellStart"/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Detection</w:t>
      </w:r>
      <w:proofErr w:type="spellEnd"/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 and </w:t>
      </w:r>
      <w:proofErr w:type="spellStart"/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Response</w:t>
      </w:r>
      <w:proofErr w:type="spellEnd"/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 w architekturze serwera wraz z usługą </w:t>
      </w:r>
      <w:r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wsparcia przy </w:t>
      </w: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wdrożeni</w:t>
      </w:r>
      <w:r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>u</w:t>
      </w:r>
      <w:r w:rsidRPr="00AF2D81">
        <w:rPr>
          <w:rFonts w:ascii="Calibri Light" w:eastAsia="Lucida Sans Unicode" w:hAnsi="Calibri Light" w:cs="Calibri Light"/>
          <w:bCs/>
          <w:sz w:val="16"/>
          <w:szCs w:val="16"/>
          <w:lang w:eastAsia="ar-SA" w:bidi="ar-SA"/>
        </w:rPr>
        <w:t xml:space="preserve"> zgodnie z poniżej określonymi wymaganiami.</w:t>
      </w:r>
    </w:p>
    <w:p w14:paraId="61E01FA8" w14:textId="77777777" w:rsidR="00157540" w:rsidRPr="00287951" w:rsidRDefault="00157540" w:rsidP="00157540">
      <w:pPr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7479"/>
        <w:gridCol w:w="1483"/>
      </w:tblGrid>
      <w:tr w:rsidR="00157540" w:rsidRPr="00287951" w14:paraId="0DCD3EEE" w14:textId="77777777" w:rsidTr="00260F34">
        <w:trPr>
          <w:jc w:val="center"/>
        </w:trPr>
        <w:tc>
          <w:tcPr>
            <w:tcW w:w="460" w:type="dxa"/>
            <w:shd w:val="clear" w:color="auto" w:fill="FFF2CC"/>
            <w:vAlign w:val="center"/>
          </w:tcPr>
          <w:p w14:paraId="6E2B4CF1" w14:textId="77777777" w:rsidR="00157540" w:rsidRPr="00287951" w:rsidRDefault="00157540" w:rsidP="00260F34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Lp.</w:t>
            </w:r>
          </w:p>
        </w:tc>
        <w:tc>
          <w:tcPr>
            <w:tcW w:w="7479" w:type="dxa"/>
            <w:shd w:val="clear" w:color="auto" w:fill="FFF2CC"/>
            <w:vAlign w:val="center"/>
          </w:tcPr>
          <w:p w14:paraId="0E339C62" w14:textId="77777777" w:rsidR="00157540" w:rsidRPr="00287951" w:rsidRDefault="00157540" w:rsidP="00260F34">
            <w:pPr>
              <w:widowControl w:val="0"/>
              <w:jc w:val="center"/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  <w:t>Wymagane parametry techniczne</w:t>
            </w:r>
          </w:p>
          <w:p w14:paraId="6D03258E" w14:textId="77777777" w:rsidR="00157540" w:rsidRPr="00287951" w:rsidRDefault="00157540" w:rsidP="00260F34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sz w:val="16"/>
                <w:szCs w:val="16"/>
                <w:lang w:eastAsia="ar-SA" w:bidi="ar-SA"/>
              </w:rPr>
              <w:t>(wartości minimalne wymagane)</w:t>
            </w:r>
          </w:p>
        </w:tc>
        <w:tc>
          <w:tcPr>
            <w:tcW w:w="1483" w:type="dxa"/>
            <w:shd w:val="clear" w:color="auto" w:fill="FFF2CC"/>
          </w:tcPr>
          <w:p w14:paraId="2CC49D24" w14:textId="77777777" w:rsidR="00157540" w:rsidRPr="00287951" w:rsidRDefault="00157540" w:rsidP="00260F34">
            <w:pPr>
              <w:widowControl w:val="0"/>
              <w:jc w:val="center"/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Lucida Sans Unicode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Oferowane parametry </w:t>
            </w:r>
          </w:p>
        </w:tc>
      </w:tr>
      <w:tr w:rsidR="00157540" w:rsidRPr="00287951" w14:paraId="486DE081" w14:textId="77777777" w:rsidTr="00260F34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15F3E391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ogólne</w:t>
            </w:r>
          </w:p>
        </w:tc>
      </w:tr>
      <w:tr w:rsidR="00157540" w:rsidRPr="00287951" w14:paraId="3EAAEBA9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A4AA2DC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5C569E46" w14:textId="77777777" w:rsidR="00157540" w:rsidRPr="00287951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Zamawiający wymaga dostarczenia 250 licencji oprogramowania antywirusowego wraz z modułem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E</w:t>
            </w: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DR na okres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60 miesięcy</w:t>
            </w: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 o parametrach określonych w OPZ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483" w:type="dxa"/>
          </w:tcPr>
          <w:p w14:paraId="0202C0CB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70011EEB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1F89EA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5AFAA67B" w14:textId="77777777" w:rsidR="00157540" w:rsidRPr="00DC44AF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Zamawiający wymaga pomocy zdalnej przy wdrożeniu proponowanego rozwiązania przez certyfikowanego inżyniera tego rozwiązania.</w:t>
            </w:r>
          </w:p>
        </w:tc>
        <w:tc>
          <w:tcPr>
            <w:tcW w:w="1483" w:type="dxa"/>
          </w:tcPr>
          <w:p w14:paraId="5CD199AB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5A12FAE4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60C097D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6D504CF" w14:textId="77777777" w:rsidR="00157540" w:rsidRPr="00DC44AF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Zamawiający wymaga aby oferent wraz z oprogramowaniem dostarczył cztery vouchery na szkolenia zdalne zorganizowane przez autoryzowany przez producenta ośrodek szkoleniowy. Szkolenie minimum trzy dniowe z obsługi konsoli centralnego zarządzania oraz modułu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E</w:t>
            </w:r>
            <w:r w:rsidRPr="00DC44AF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DR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483" w:type="dxa"/>
          </w:tcPr>
          <w:p w14:paraId="75265189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1C481694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52FDC10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381A267B" w14:textId="77777777" w:rsidR="00157540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  <w:r w:rsidRPr="00287951"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 xml:space="preserve">Rozwiązanie musi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  <w:t>posiadać wsparcie polskojęzyczne na okres minimum 60 miesięcy, obejmujące w szczególności:</w:t>
            </w:r>
          </w:p>
          <w:p w14:paraId="5E432043" w14:textId="77777777" w:rsidR="00157540" w:rsidRPr="00F45DDD" w:rsidRDefault="00157540" w:rsidP="00260F34">
            <w:pPr>
              <w:pStyle w:val="Akapitzlist"/>
              <w:widowControl w:val="0"/>
              <w:numPr>
                <w:ilvl w:val="0"/>
                <w:numId w:val="20"/>
              </w:numPr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</w:pPr>
            <w:r w:rsidRPr="00F45DDD"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  <w:t xml:space="preserve">Dostęp do poprawek i uaktualnień Oprogramowania </w:t>
            </w:r>
          </w:p>
          <w:p w14:paraId="5039938A" w14:textId="77777777" w:rsidR="00157540" w:rsidRPr="004726E4" w:rsidRDefault="00157540" w:rsidP="00260F3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714" w:hanging="357"/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/>
              </w:rPr>
              <w:t>Dostęp do polskojęzycznego wsparcia drogą telefoniczną, mailową, bądź przez dedykowany portal. Wsparcie również obejmuje prawo do aktualizacji</w:t>
            </w:r>
          </w:p>
        </w:tc>
        <w:tc>
          <w:tcPr>
            <w:tcW w:w="1483" w:type="dxa"/>
          </w:tcPr>
          <w:p w14:paraId="4BDDEFDF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205A307B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496FA12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7F0430E5" w14:textId="77777777" w:rsidR="00157540" w:rsidRPr="00287951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181AC3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wspierać systemy operacyjne Windows 7/8/8.1/10/11, przy czym najnowsza wersja systemu musi wspierać przynajmniej systemy Windows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181AC3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10 oraz Windows 11.</w:t>
            </w:r>
          </w:p>
        </w:tc>
        <w:tc>
          <w:tcPr>
            <w:tcW w:w="1483" w:type="dxa"/>
          </w:tcPr>
          <w:p w14:paraId="5ED4AF69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24C14955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F029049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606623CC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="Lucida Sans Unicode" w:hAnsi="Calibri Light" w:cs="Calibri Light"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Lucida Sans Unicode" w:hAnsi="Calibri Light" w:cs="Calibri Light"/>
                <w:sz w:val="16"/>
                <w:szCs w:val="16"/>
                <w:lang w:eastAsia="ar-SA" w:bidi="ar-SA"/>
              </w:rPr>
              <w:t>Rozwiązanie musi zapewniać w</w:t>
            </w:r>
            <w:r w:rsidRPr="00B23DF0">
              <w:rPr>
                <w:rFonts w:ascii="Calibri Light" w:eastAsia="Lucida Sans Unicode" w:hAnsi="Calibri Light" w:cs="Calibri Light"/>
                <w:sz w:val="16"/>
                <w:szCs w:val="16"/>
                <w:lang w:eastAsia="ar-SA" w:bidi="ar-SA"/>
              </w:rPr>
              <w:t>sparcie dla 32- i 64-bitowej wersji systemu Windows.</w:t>
            </w:r>
          </w:p>
        </w:tc>
        <w:tc>
          <w:tcPr>
            <w:tcW w:w="1483" w:type="dxa"/>
          </w:tcPr>
          <w:p w14:paraId="49783CCC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2138EEB2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2718F3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4F4D84D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Wersja systemu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na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stacjach roboczych Windows dostępna w języku polskim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1483" w:type="dxa"/>
          </w:tcPr>
          <w:p w14:paraId="001ADA64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3C3EA85B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029D744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00342133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Wsparcie techniczne do systemu świadczone w języku polskim przez polskiego dystrybutora autoryzowanego przez producenta systemu.</w:t>
            </w:r>
          </w:p>
        </w:tc>
        <w:tc>
          <w:tcPr>
            <w:tcW w:w="1483" w:type="dxa"/>
          </w:tcPr>
          <w:p w14:paraId="6AEA5EAB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469BDDD1" w14:textId="77777777" w:rsidTr="00260F34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4ACD7204" w14:textId="77777777" w:rsidR="00157540" w:rsidRPr="00B23DF0" w:rsidRDefault="00157540" w:rsidP="00260F34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zarządzania zdalnego</w:t>
            </w:r>
          </w:p>
        </w:tc>
      </w:tr>
      <w:tr w:rsidR="00157540" w:rsidRPr="00287951" w14:paraId="50379E53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4997703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6E7790FE" w14:textId="77777777" w:rsidR="0015754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1. 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Serwer administracyjny musi oferować możliwość instalacji na systemach Windows Server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(od 2012) 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oraz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na 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systemach Linux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7C02577B" w14:textId="77777777" w:rsidR="0015754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2. 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Musi istnieć możliwość pobrania ze strony producenta serwera zarządzającego w postaci gotowej maszyny wirtualnej w formacie OVA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lub dysku wirtualnego w formacie VHD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00E30997" w14:textId="77777777" w:rsidR="00157540" w:rsidRPr="006912BF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3. </w:t>
            </w:r>
            <w:r w:rsidRPr="00B23DF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Serwer administracyjny musi wspierać instalację w oparciu o co najmniej bazy danych MS SQL i MySQL.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 xml:space="preserve">4.  </w:t>
            </w:r>
            <w:r w:rsidRPr="006912BF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pobranie wszystkich wymaganych elementów serwera centralnej administracji w postaci jednego pakietu instalacyjnego i każdego z modułów oddzielnie bezpośrednio ze strony producenta.</w:t>
            </w:r>
          </w:p>
          <w:p w14:paraId="20F39BBB" w14:textId="77777777" w:rsidR="00157540" w:rsidRPr="007C06C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5. </w:t>
            </w:r>
            <w:r w:rsidRPr="006912BF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dostęp do konsoli centralnego zarządzania w języku polskim z poziomu interfejsu WWW zabezpieczony za pośrednictwem protokołu SSL.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 xml:space="preserve">6. </w:t>
            </w:r>
            <w:r w:rsidRPr="006912BF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zabezpieczoną komunikację pomiędzy poszczególnymi modułami serwera za pomocą certyfikatów.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>7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możliwość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utworzenia własnego CA (</w:t>
            </w:r>
            <w:proofErr w:type="spellStart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Certification</w:t>
            </w:r>
            <w:proofErr w:type="spellEnd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Authority) oraz dowolnej liczby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lastRenderedPageBreak/>
              <w:t xml:space="preserve">certyfikatów z podziałem na typ elementu: agent, serwer zarządzający, serwer </w:t>
            </w:r>
            <w:proofErr w:type="spellStart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proxy</w:t>
            </w:r>
            <w:proofErr w:type="spellEnd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, moduł zarządzania urządzeniami mobilnymi.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 xml:space="preserve">8.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centralną konfigurację i zarządzanie przynajmniej takimi modułami jak: ochrona antywirusowa, </w:t>
            </w:r>
            <w:proofErr w:type="spellStart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antyspyware</w:t>
            </w:r>
            <w:proofErr w:type="spellEnd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, które działają na stacjach roboczych w sieci.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br/>
              <w:t>9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weryfikację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masowe).</w:t>
            </w:r>
          </w:p>
          <w:p w14:paraId="3CAA1F6A" w14:textId="77777777" w:rsidR="00157540" w:rsidRPr="007C06C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10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instalowanie i odinstalowywanie oprogramowania firm trzecich dla systemów Windows oraz </w:t>
            </w:r>
            <w:proofErr w:type="spellStart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MacOS</w:t>
            </w:r>
            <w:proofErr w:type="spellEnd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oraz odinstalowywanie oprogramowania zabezpieczającego firm trzecich, zgodnych z technologią OPSWAT.</w:t>
            </w:r>
          </w:p>
          <w:p w14:paraId="6583F99D" w14:textId="77777777" w:rsidR="0015754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wymuszenia dwufazowej autoryzacji podczas logowania do konsoli administracyjnej.</w:t>
            </w:r>
          </w:p>
          <w:p w14:paraId="130BE4F0" w14:textId="77777777" w:rsidR="00157540" w:rsidRPr="007C06C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12.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Administrator musi posiadać możliwość utworzenia użytkownika wbudowanego lub zintegrowanego z grupą z usługi Active Directory.</w:t>
            </w:r>
          </w:p>
          <w:p w14:paraId="4A5A8A0D" w14:textId="77777777" w:rsidR="00157540" w:rsidRPr="007C06C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3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Serwer administracyjny musi posiadać możliwość tworzenia grup statycznych i dynamicznych komputerów.</w:t>
            </w:r>
          </w:p>
          <w:p w14:paraId="0E6EFDC7" w14:textId="77777777" w:rsidR="00157540" w:rsidRPr="007C06C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4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      </w:r>
          </w:p>
          <w:p w14:paraId="530A61BB" w14:textId="77777777" w:rsidR="00157540" w:rsidRPr="007C06C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5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korzystanie z minimum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8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0 szablonów raportów, przygotowanych przez producenta oraz musi zapewniać tworzenie własnych raportów przez administratora.</w:t>
            </w:r>
          </w:p>
          <w:p w14:paraId="505423BE" w14:textId="77777777" w:rsidR="00157540" w:rsidRPr="007C06C0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6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wysłanie powiadomienia przynajmniej za pośrednictwem wiadomości email, komunikatu SNMP oraz do dziennika </w:t>
            </w:r>
            <w:proofErr w:type="spellStart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syslog</w:t>
            </w:r>
            <w:proofErr w:type="spellEnd"/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46EBFD93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7C06C0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podział uprawnień administratorów w taki sposób, aby każdy z nich miał możliwość zarządzania konkretnymi grupami komputerów, politykami oraz zadaniami.</w:t>
            </w:r>
          </w:p>
        </w:tc>
        <w:tc>
          <w:tcPr>
            <w:tcW w:w="1483" w:type="dxa"/>
          </w:tcPr>
          <w:p w14:paraId="666BCA2A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22164E9C" w14:textId="77777777" w:rsidTr="00260F34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00C1B3AB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ochrony stacji roboczych</w:t>
            </w:r>
          </w:p>
        </w:tc>
      </w:tr>
      <w:tr w:rsidR="00157540" w:rsidRPr="00287951" w14:paraId="254EC3FA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CD285F2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43698100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wspierać systemy operacyjne Windows 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7/8/8.1/10/11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4186A455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wspierać architekturę ARM64.</w:t>
            </w:r>
          </w:p>
          <w:p w14:paraId="655B27B8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3.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wykrywanie i usuwanie niebezpiecznych aplikacji typu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adware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, spyware, dialer,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phishing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, narzędzi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hakerskich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backdoor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750FABB0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4.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posiadać wbudowaną technologię do ochrony przed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rootkitami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oraz podłączeniem komputera do sieci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botnet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.</w:t>
            </w:r>
          </w:p>
          <w:p w14:paraId="753A63B7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5.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wykrywanie potencjalnie niepożądanych, niebezpiecznych oraz podejrzanych aplikacji.</w:t>
            </w:r>
          </w:p>
          <w:p w14:paraId="5C104928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6.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w czasie rzeczywistym otwieranych, zapisywanych i wykonywanych plików.</w:t>
            </w:r>
          </w:p>
          <w:p w14:paraId="77D37019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7.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całego dysku, wybranych katalogów lub pojedynczych plików "na żądanie" lub według harmonogramu.</w:t>
            </w:r>
          </w:p>
          <w:p w14:paraId="058076DB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8.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plików spakowanych i skompresowanych oraz dysków sieciowych i dysków przenośnych.</w:t>
            </w:r>
          </w:p>
          <w:p w14:paraId="2C5C6822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9.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posiadać opcję umieszczenia na liście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wykluczeń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ze skanowania wybranych plików, katalogów lub plików na podstawie rozszerzenia, nazwy, sumy kontrolnej (SHA1) oraz lokalizacji pliku.</w:t>
            </w:r>
          </w:p>
          <w:p w14:paraId="70139925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10.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  <w:p w14:paraId="3AE71482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11.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skanowanie ruchu sieciowego wewnątrz szyfrowanych protokołów HTTPS, POP3S, IMAPS.</w:t>
            </w:r>
          </w:p>
          <w:p w14:paraId="4E0A80A3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12.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03F5DD03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13.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Firewire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, urządzeń do tworzenia obrazów, drukarek USB, urządzeń Bluetooth, czytników kart inteligentnych, modemów, portów LPT/COM oraz urządzeń przenośnych.</w:t>
            </w:r>
          </w:p>
          <w:p w14:paraId="0A2C6FDE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14.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posiadać funkcję blokowania nośników wymiennych, bądź grup urządzeń ma umożliwiać użytkownikowi tworzenie reguł dla podłączanych urządzeń minimum w oparciu o typ, numer seryjny, dostawcę lub model urządzenia. </w:t>
            </w:r>
          </w:p>
          <w:p w14:paraId="65CC5ED4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15.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Moduł HIPS musi posiadać możliwość pracy w jednym z pięciu trybów: </w:t>
            </w:r>
          </w:p>
          <w:p w14:paraId="6C5EDA48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automatyczny z regułami, gdzie program automatycznie tworzy i wykorzystuje reguły wraz z możliwością wykorzystania reguł utworzonych przez użytkownika,</w:t>
            </w:r>
          </w:p>
          <w:p w14:paraId="0DE8F23F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interaktywny, w którym to rozwiązanie pyta użytkownika o akcję w przypadku wykrycia aktywności w systemie,</w:t>
            </w:r>
          </w:p>
          <w:p w14:paraId="3CA2188E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oparty na regułach, gdzie zastosowanie mają jedynie reguły utworzone przez użytkownika,</w:t>
            </w:r>
          </w:p>
          <w:p w14:paraId="3194C5DF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14:paraId="3377BE06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inteligentny, w którym rozwiązanie będzie powiadamiało wyłącznie o szczególnie podejrzanych zdarzeniach.</w:t>
            </w:r>
          </w:p>
          <w:p w14:paraId="13C1C6FF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16.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lastRenderedPageBreak/>
              <w:t xml:space="preserve">systemie operacyjnym i sprzęcie, aktywnych procesów i połączeń sieciowych, harmonogramu systemu operacyjnego, pliku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hosts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, sterowników.</w:t>
            </w:r>
          </w:p>
          <w:p w14:paraId="0BFBDDCF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17.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Funkcja, generująca taki log, ma posiadać przynajmniej 9 poziomów filtrowania wyników pod kątem tego, które z nich są podejrzane dla rozwiązania i mogą stanowić zagrożenie bezpieczeństwa.</w:t>
            </w:r>
          </w:p>
          <w:p w14:paraId="58791861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18.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automatyczną, inkrementacyjną aktualizację silnika detekcji.</w:t>
            </w:r>
          </w:p>
          <w:p w14:paraId="38A91456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19.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antyspyware</w:t>
            </w:r>
            <w:proofErr w:type="spellEnd"/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, metody heurystyczne).</w:t>
            </w:r>
          </w:p>
          <w:p w14:paraId="497DEB94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20.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7EC3596A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21.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ochronę antyspamową dla programu pocztowego MS Outlook.</w:t>
            </w:r>
          </w:p>
          <w:p w14:paraId="274A30BE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22.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Zapora osobista rozwiązania musi pracować w jednym z czterech trybów:</w:t>
            </w:r>
          </w:p>
          <w:p w14:paraId="643CBEF7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automatyczny – rozwiązanie blokuje cały ruch przychodzący i zezwala tylko na połączenia wychodzące,</w:t>
            </w:r>
          </w:p>
          <w:p w14:paraId="0976F0B0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interaktywny – rozwiązanie pyta się o każde nowo nawiązywane połączenie,</w:t>
            </w:r>
          </w:p>
          <w:p w14:paraId="32FC3314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oparty na regułach – rozwiązanie blokuje cały ruch przychodzący i wychodzący, zezwalając tylko na połączenia skonfigurowane przez administratora,</w:t>
            </w:r>
          </w:p>
          <w:p w14:paraId="10406760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•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tryb uczenia się – rozwiązanie automatycznie tworzy nowe reguły zezwalające na połączenia przychodzące i wychodzące. Administrator musi posiadać możliwość konfigurowania czasu działania trybu.</w:t>
            </w:r>
          </w:p>
          <w:p w14:paraId="11CA90F0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23.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być wyposażona w moduł bezpiecznej przeglądarki.</w:t>
            </w:r>
          </w:p>
          <w:p w14:paraId="23271078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24.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Przeglądarka musi automatycznie szyfrować wszelkie dane wprowadzane przez Użytkownika.</w:t>
            </w:r>
          </w:p>
          <w:p w14:paraId="2CAF97CC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25.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Praca w bezpiecznej przeglądarce musi być wyróżniona poprzez odpowiedni kolor ramki przeglądarki oraz informację na ramce przeglądarki.</w:t>
            </w:r>
          </w:p>
          <w:p w14:paraId="675F3C88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26.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Rozwiązanie musi być wyposażone w zintegrowany moduł kontroli dostępu do stron internetowych. </w:t>
            </w:r>
          </w:p>
          <w:p w14:paraId="4BA21BED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27.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posiadać możliwość filtrowania adresów URL w oparciu o co najmniej 140 kategorii i podkategorii.</w:t>
            </w:r>
          </w:p>
          <w:p w14:paraId="251629DE" w14:textId="77777777" w:rsidR="00157540" w:rsidRPr="00F3784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28.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Rozwiązanie musi zapewniać ochronę przed zagrożeniami 0-day.</w:t>
            </w:r>
          </w:p>
          <w:p w14:paraId="5E50EA29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</w:pP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29.</w:t>
            </w:r>
            <w:r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F37841">
              <w:rPr>
                <w:rFonts w:ascii="Calibri Light" w:eastAsiaTheme="minorHAnsi" w:hAnsi="Calibri Light" w:cs="Calibri Light"/>
                <w:kern w:val="0"/>
                <w:sz w:val="16"/>
                <w:szCs w:val="16"/>
                <w:lang w:eastAsia="en-US" w:bidi="ar-SA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  <w:tc>
          <w:tcPr>
            <w:tcW w:w="1483" w:type="dxa"/>
          </w:tcPr>
          <w:p w14:paraId="61340FCB" w14:textId="77777777" w:rsidR="00157540" w:rsidRPr="00287951" w:rsidRDefault="00157540" w:rsidP="00260F34">
            <w:pPr>
              <w:widowControl w:val="0"/>
              <w:spacing w:line="254" w:lineRule="auto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5EA31807" w14:textId="77777777" w:rsidTr="00260F34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59C11081" w14:textId="77777777" w:rsidR="00157540" w:rsidRPr="00A747A8" w:rsidRDefault="00157540" w:rsidP="00260F34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ochrony serwerów</w:t>
            </w:r>
          </w:p>
        </w:tc>
      </w:tr>
      <w:tr w:rsidR="00157540" w:rsidRPr="00287951" w14:paraId="016C0AC0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1DDA55A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1F1D3B40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Rozwiązanie musi wspierać systemy Microsoft Windows Server 2012 i nowszych oraz Linux w tym co najmniej: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RedHat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Enterprise Linux (RHEL),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CentOS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,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Ubuntu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Server,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Debian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, SUSE Linux Enterprise Server (SLES), Oracle Linux.</w:t>
            </w:r>
          </w:p>
          <w:p w14:paraId="3F76B9A7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ochronę przed wirusami, trojanami, robakami i innymi zagrożeniami.</w:t>
            </w:r>
          </w:p>
          <w:p w14:paraId="48BD065F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Rozwiązanie musi zapewniać wykrywanie i usuwanie niebezpiecznych aplikacji typu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adware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, spyware, dialer,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phishing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, narzędzi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hakerskich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,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backdoor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</w:t>
            </w:r>
          </w:p>
          <w:p w14:paraId="16AA4806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Rozwiązanie musi zapewniać możliwość skanowania dysków sieciowych typu NAS. </w:t>
            </w:r>
          </w:p>
          <w:p w14:paraId="1D99DC08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5.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  <w:p w14:paraId="329AEE2E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6.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wspierać automatyczną, inkrementacyjną aktualizację silnika detekcji.</w:t>
            </w:r>
          </w:p>
          <w:p w14:paraId="7CB03B4A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7.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możliwość wykluczania ze skanowania procesów.</w:t>
            </w:r>
          </w:p>
          <w:p w14:paraId="0FDF8B42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8.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możliwość określenia typu podejrzanych plików, jakie będą przesyłane do producenta, w tym co najmniej pliki wykonywalne, archiwa, skrypty, dokumenty.</w:t>
            </w:r>
          </w:p>
          <w:p w14:paraId="0DEE22BE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Dodatkowe wymagania dla ochrony serwerów Windows:</w:t>
            </w:r>
          </w:p>
          <w:p w14:paraId="03B79C9B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9.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możliwość skanowania plików i folderów, znajdujących się w usłudze chmurowej OneDrive.</w:t>
            </w:r>
          </w:p>
          <w:p w14:paraId="35FFA806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10.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system zapobiegania włamaniom działający na hoście (HIPS).</w:t>
            </w:r>
          </w:p>
          <w:p w14:paraId="2BDDAD1F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wspierać skanowanie magazynu Hyper-V.</w:t>
            </w:r>
          </w:p>
          <w:p w14:paraId="724747EA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339ECB0D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Firewire</w:t>
            </w:r>
            <w:proofErr w:type="spellEnd"/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, urządzeń do tworzenia obrazów, drukarek USB, urządzeń Bluetooth, czytników kart inteligentnych, modemów, portów LPT/COM oraz urządzeń przenośnych.</w:t>
            </w:r>
          </w:p>
          <w:p w14:paraId="6DE0930D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automatyczne wykrywać usługi zainstalowane na serwerze i tworzyć dla nich odpowiednie wyjątki.</w:t>
            </w:r>
          </w:p>
          <w:p w14:paraId="5B76580D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15.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wbudowany system IDS z detekcją prób ataków, anomalii w pracy sieci oraz wykrywaniem aktywności wirusów sieciowych.</w:t>
            </w:r>
          </w:p>
          <w:p w14:paraId="661CCE27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16.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możliwość dodawania wyjątków dla systemu IDS, co najmniej w oparciu o występujący alert, kierunek, aplikacje, czynność oraz adres IP.</w:t>
            </w:r>
          </w:p>
          <w:p w14:paraId="7A1D896D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17.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ochronę przed oprogramowaniem wymuszającym okup za pomocą dedykowanego modułu.</w:t>
            </w:r>
          </w:p>
          <w:p w14:paraId="5A2E23F1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ar-SA" w:bidi="ar-SA"/>
              </w:rPr>
              <w:t>Dodatkowe wymagania dla ochrony serwerów Linux:</w:t>
            </w:r>
          </w:p>
          <w:p w14:paraId="3725AC71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18.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pozwalać, na uruchomienie lokalnej konsoli administracyjnej, działającej z poziomu przeglądarki internetowej.</w:t>
            </w:r>
          </w:p>
          <w:p w14:paraId="3B55475D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19.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Lokalna konsola administracyjna nie może wymagać do swojej pracy, uruchomienia i instalacji dodatkowego rozwiązania w postaci usługi serwera Web.</w:t>
            </w:r>
          </w:p>
          <w:p w14:paraId="519F8C3B" w14:textId="77777777" w:rsidR="00157540" w:rsidRPr="00287951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0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A747A8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      </w:r>
          </w:p>
        </w:tc>
        <w:tc>
          <w:tcPr>
            <w:tcW w:w="1483" w:type="dxa"/>
          </w:tcPr>
          <w:p w14:paraId="70D39E47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760DABDD" w14:textId="77777777" w:rsidTr="00260F34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28E50C18" w14:textId="77777777" w:rsidR="00157540" w:rsidRPr="004C2EEC" w:rsidRDefault="00157540" w:rsidP="00260F34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Wymagania w zakresie ochrony urządzeń mobilnych opartych o system Android</w:t>
            </w:r>
          </w:p>
        </w:tc>
      </w:tr>
      <w:tr w:rsidR="00157540" w:rsidRPr="00287951" w14:paraId="26C66290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5873D01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303C0709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skanowanie wszystkich typów plików, zarówno w pamięci wewnętrznej, jak i na karcie SD, bez względu na ich rozszerzenie.</w:t>
            </w:r>
          </w:p>
          <w:p w14:paraId="09E6BC8A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co najmniej 2 poziomy skanowania: inteligentne i dokładne.</w:t>
            </w:r>
          </w:p>
          <w:p w14:paraId="73DBAC8F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automatyczne uruchamianie skanowania, gdy urządzenie jest w trybie bezczynności (w pełni naładowane i podłączone do ładowarki).</w:t>
            </w:r>
          </w:p>
          <w:p w14:paraId="4D77CD27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zapewniać administratorowi podejrzenie listy zainstalowanych aplikacji.</w:t>
            </w:r>
          </w:p>
          <w:p w14:paraId="08063DE5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5.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Rozwiązanie musi posiadać blokowanie aplikacji w oparciu o:</w:t>
            </w:r>
          </w:p>
          <w:p w14:paraId="72811CCE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nazwę aplikacji,</w:t>
            </w:r>
          </w:p>
          <w:p w14:paraId="5E3B07E4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b)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nazwę pakietu,</w:t>
            </w:r>
          </w:p>
          <w:p w14:paraId="19AA95D0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c)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kategorię sklepu Google Play,</w:t>
            </w:r>
          </w:p>
          <w:p w14:paraId="40421A30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d)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uprawnienia aplikacji,</w:t>
            </w:r>
          </w:p>
          <w:p w14:paraId="42F3842C" w14:textId="77777777" w:rsidR="00157540" w:rsidRPr="00A747A8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e)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pochodzenie aplikacji z nieznanego źródła.</w:t>
            </w:r>
          </w:p>
        </w:tc>
        <w:tc>
          <w:tcPr>
            <w:tcW w:w="1483" w:type="dxa"/>
          </w:tcPr>
          <w:p w14:paraId="13225292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16B28C9D" w14:textId="77777777" w:rsidTr="00260F34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23BFF8A5" w14:textId="77777777" w:rsidR="00157540" w:rsidRPr="004C2EEC" w:rsidRDefault="00157540" w:rsidP="00260F34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Szyfrowanie</w:t>
            </w:r>
          </w:p>
        </w:tc>
      </w:tr>
      <w:tr w:rsidR="00157540" w:rsidRPr="00287951" w14:paraId="3A6866D8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AC91F20" w14:textId="77777777" w:rsidR="00157540" w:rsidRPr="00287951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70BC0263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System szyfrowania danych musi wspierać instalację aplikacji klienckiej w środowisku Microsoft Windows 7/8/8.1/10 32-bit i 64-bit.</w:t>
            </w:r>
          </w:p>
          <w:p w14:paraId="77B48227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System szyfrowania musi wspierać zarządzanie natywnym szyfrowaniem w systemach </w:t>
            </w:r>
            <w:proofErr w:type="spellStart"/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macOS</w:t>
            </w:r>
            <w:proofErr w:type="spellEnd"/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(</w:t>
            </w:r>
            <w:proofErr w:type="spellStart"/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FileVault</w:t>
            </w:r>
            <w:proofErr w:type="spellEnd"/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).</w:t>
            </w:r>
          </w:p>
          <w:p w14:paraId="62F20B7A" w14:textId="77777777" w:rsidR="00157540" w:rsidRPr="004C2EEC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Aplikacja musi posiadać autentykacje typu </w:t>
            </w:r>
            <w:proofErr w:type="spellStart"/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Pre-boot</w:t>
            </w:r>
            <w:proofErr w:type="spellEnd"/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, czyli uwierzytelnienie użytkownika zanim zostanie uruchomiony system operacyjny. Musi istnieć także możliwość całkowitego lub czasowego wyłączenia tego uwierzytelnienia.</w:t>
            </w:r>
          </w:p>
          <w:p w14:paraId="7AAF2427" w14:textId="77777777" w:rsidR="00157540" w:rsidRPr="00287951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4.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</w:t>
            </w:r>
            <w:r w:rsidRPr="004C2EEC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Aplikacja musi umożliwiać szyfrowanie danych tylko na komputerach z UEFI.</w:t>
            </w:r>
          </w:p>
        </w:tc>
        <w:tc>
          <w:tcPr>
            <w:tcW w:w="1483" w:type="dxa"/>
          </w:tcPr>
          <w:p w14:paraId="2C0AEE65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  <w:tr w:rsidR="00157540" w:rsidRPr="00287951" w14:paraId="36F45AB6" w14:textId="77777777" w:rsidTr="00260F34">
        <w:trPr>
          <w:jc w:val="center"/>
        </w:trPr>
        <w:tc>
          <w:tcPr>
            <w:tcW w:w="9422" w:type="dxa"/>
            <w:gridSpan w:val="3"/>
            <w:shd w:val="clear" w:color="auto" w:fill="auto"/>
            <w:vAlign w:val="center"/>
          </w:tcPr>
          <w:p w14:paraId="523E3141" w14:textId="77777777" w:rsidR="00157540" w:rsidRPr="004726E4" w:rsidRDefault="00157540" w:rsidP="00260F34">
            <w:pPr>
              <w:widowControl w:val="0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</w:pPr>
            <w:proofErr w:type="spellStart"/>
            <w:r w:rsidRPr="004726E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Endpoint</w:t>
            </w:r>
            <w:proofErr w:type="spellEnd"/>
            <w:r w:rsidRPr="004726E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 </w:t>
            </w:r>
            <w:proofErr w:type="spellStart"/>
            <w:r w:rsidRPr="004726E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Detection</w:t>
            </w:r>
            <w:proofErr w:type="spellEnd"/>
            <w:r w:rsidRPr="004726E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 xml:space="preserve"> and </w:t>
            </w:r>
            <w:proofErr w:type="spellStart"/>
            <w:r w:rsidRPr="004726E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ar-SA" w:bidi="ar-SA"/>
              </w:rPr>
              <w:t>Response</w:t>
            </w:r>
            <w:proofErr w:type="spellEnd"/>
          </w:p>
        </w:tc>
      </w:tr>
      <w:tr w:rsidR="00157540" w:rsidRPr="00287951" w14:paraId="47B9EACE" w14:textId="77777777" w:rsidTr="00260F3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748D8A0" w14:textId="77777777" w:rsidR="00157540" w:rsidRPr="004726E4" w:rsidRDefault="00157540" w:rsidP="00260F34">
            <w:pPr>
              <w:widowControl w:val="0"/>
              <w:numPr>
                <w:ilvl w:val="0"/>
                <w:numId w:val="16"/>
              </w:numPr>
              <w:suppressAutoHyphens w:val="0"/>
              <w:spacing w:after="200" w:line="276" w:lineRule="auto"/>
              <w:contextualSpacing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ar-SA" w:bidi="ar-SA"/>
              </w:rPr>
            </w:pPr>
          </w:p>
        </w:tc>
        <w:tc>
          <w:tcPr>
            <w:tcW w:w="7479" w:type="dxa"/>
            <w:shd w:val="clear" w:color="auto" w:fill="auto"/>
          </w:tcPr>
          <w:p w14:paraId="20AB4A2B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1. Rozwiązanie musi posiadać moduł EDR dla systemów Windows oraz </w:t>
            </w:r>
            <w:proofErr w:type="spellStart"/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MacOS</w:t>
            </w:r>
            <w:proofErr w:type="spellEnd"/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współpracujący z systemem do ochrony stacji roboczych tego samego producenta.</w:t>
            </w:r>
          </w:p>
          <w:p w14:paraId="66491781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2. Rozwiązanie musi współpracować z serwerem administracyjnym produktu antywirusowego, tego samego producenta.</w:t>
            </w:r>
          </w:p>
          <w:p w14:paraId="1D179F6F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3. Rozwiązanie musi posiadać serwer administracyjny z możliwością wysyłania zdarzeń do konsoli administracyjnej tego samego producenta.</w:t>
            </w:r>
          </w:p>
          <w:p w14:paraId="2E4C2A8F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4. Rozwiązanie musi posiadać serwer administracyjny z możliwością wprowadzania </w:t>
            </w:r>
            <w:proofErr w:type="spellStart"/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wykluczeń</w:t>
            </w:r>
            <w:proofErr w:type="spellEnd"/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, po których nie zostanie wyzwolony alarm bezpieczeństwa.</w:t>
            </w:r>
          </w:p>
          <w:p w14:paraId="3B09837F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5. Rozwiązanie musi zapewniać wykluczenia dotyczące procesu lub procesu „rodzica”. </w:t>
            </w:r>
          </w:p>
          <w:p w14:paraId="770666EA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6. Rozwiązanie musi umożliwiać utworzenie wykluczenia automatycznie rozwiązujące alarmy, pasujące do utworzonego wykluczenia.</w:t>
            </w:r>
          </w:p>
          <w:p w14:paraId="4BA71FA9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7. Rozwiązanie musi zapewniać kryteria </w:t>
            </w:r>
            <w:proofErr w:type="spellStart"/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wykluczeń</w:t>
            </w:r>
            <w:proofErr w:type="spellEnd"/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 xml:space="preserve"> konfigurowane w oparciu o przynajmniej: nazwę procesu, ścieżkę procesu, wiersz polecenia, wydawcę, typ podpisu, SHA-1, nazwę komputera, grupę, użytkownika.</w:t>
            </w:r>
          </w:p>
          <w:p w14:paraId="65766B96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8. Rozwiązanie musi umożliwić administratorowi weryfikację uruchomionych plików 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pliku.</w:t>
            </w:r>
          </w:p>
          <w:p w14:paraId="0B0A477E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9. Rozwiązanie musi umożliwiać administratorowi, w ramach plików wykonywalnych oraz plików DLL, możliwość oznaczenia ich jako bezpieczne, pobrania do analizy oraz ich zablokowania.</w:t>
            </w:r>
          </w:p>
          <w:p w14:paraId="246552C4" w14:textId="77777777" w:rsidR="00157540" w:rsidRPr="004726E4" w:rsidRDefault="00157540" w:rsidP="00260F34">
            <w:pPr>
              <w:widowControl w:val="0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726E4"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  <w:t>10. Rozwiązanie musi posiadać konsolę administracyjną z możliwością audytowania innych administratorów konsoli.</w:t>
            </w:r>
          </w:p>
        </w:tc>
        <w:tc>
          <w:tcPr>
            <w:tcW w:w="1483" w:type="dxa"/>
          </w:tcPr>
          <w:p w14:paraId="5E24E033" w14:textId="77777777" w:rsidR="00157540" w:rsidRPr="00287951" w:rsidRDefault="00157540" w:rsidP="00260F34">
            <w:pPr>
              <w:widowControl w:val="0"/>
              <w:rPr>
                <w:rFonts w:ascii="Calibri Light" w:eastAsia="Calibri" w:hAnsi="Calibri Light" w:cs="Calibri Light"/>
                <w:sz w:val="16"/>
                <w:szCs w:val="16"/>
                <w:lang w:eastAsia="ar-SA" w:bidi="ar-SA"/>
              </w:rPr>
            </w:pPr>
          </w:p>
        </w:tc>
      </w:tr>
    </w:tbl>
    <w:p w14:paraId="4271B85A" w14:textId="77777777" w:rsidR="00157540" w:rsidRDefault="00157540" w:rsidP="00157540">
      <w:pPr>
        <w:spacing w:line="276" w:lineRule="auto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Kolumna „Oferowane parametry” musi być w całości wypełniona. Wykonawca zobowiązany jest do podania oferowanych parametrów w następujących jednostkach:</w:t>
      </w:r>
    </w:p>
    <w:p w14:paraId="1FBA3488" w14:textId="77777777" w:rsidR="00157540" w:rsidRDefault="00157540" w:rsidP="00157540">
      <w:pPr>
        <w:spacing w:line="276" w:lineRule="auto"/>
        <w:ind w:left="426" w:hanging="426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TAK – wykonawca spełnia konkretny parametr przy czym Zamawiający </w:t>
      </w:r>
      <w:r w:rsidRPr="0032446F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oczekuje</w:t>
      </w: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 xml:space="preserve"> by w przypadku wymagań dotyczących minimalnych parametrów opisać szczegółowo parametry oferowane przez wykonawcę</w:t>
      </w:r>
    </w:p>
    <w:p w14:paraId="457E0518" w14:textId="77777777" w:rsidR="00157540" w:rsidRPr="00950658" w:rsidRDefault="00157540" w:rsidP="00157540">
      <w:pPr>
        <w:spacing w:after="120" w:line="276" w:lineRule="auto"/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</w:pPr>
      <w:r w:rsidRPr="00950658">
        <w:rPr>
          <w:rFonts w:asciiTheme="minorHAnsi" w:eastAsia="Lucida Sans Unicode" w:hAnsiTheme="minorHAnsi" w:cstheme="minorHAnsi"/>
          <w:b/>
          <w:sz w:val="18"/>
          <w:szCs w:val="18"/>
          <w:lang w:eastAsia="ar-SA" w:bidi="ar-SA"/>
        </w:rPr>
        <w:t>NIE – wykonawca nie spełnia konkretnego parametru</w:t>
      </w:r>
    </w:p>
    <w:p w14:paraId="35C88D65" w14:textId="77777777" w:rsidR="0056561C" w:rsidRPr="00D36E07" w:rsidRDefault="00157540" w:rsidP="0056561C">
      <w:pPr>
        <w:rPr>
          <w:rFonts w:asciiTheme="minorHAnsi" w:eastAsiaTheme="minorHAnsi" w:hAnsiTheme="minorHAnsi" w:cstheme="minorHAnsi"/>
          <w:b/>
          <w:sz w:val="18"/>
          <w:szCs w:val="18"/>
          <w:lang w:eastAsia="en-US" w:bidi="ar-SA"/>
        </w:rPr>
      </w:pPr>
      <w:r w:rsidRPr="00950658">
        <w:rPr>
          <w:rFonts w:asciiTheme="minorHAnsi" w:hAnsiTheme="minorHAnsi" w:cstheme="minorHAnsi"/>
          <w:b/>
          <w:sz w:val="18"/>
          <w:szCs w:val="18"/>
        </w:rPr>
        <w:t>Wartości określone w kolumnie „</w:t>
      </w:r>
      <w:r w:rsidRPr="00950658">
        <w:rPr>
          <w:rFonts w:asciiTheme="minorHAnsi" w:hAnsiTheme="minorHAnsi" w:cstheme="minorHAnsi"/>
          <w:b/>
          <w:bCs/>
          <w:sz w:val="18"/>
          <w:szCs w:val="18"/>
        </w:rPr>
        <w:t>Wymagane parametry</w:t>
      </w:r>
      <w:r w:rsidRPr="00D36E07">
        <w:rPr>
          <w:rFonts w:asciiTheme="minorHAnsi" w:hAnsiTheme="minorHAnsi" w:cstheme="minorHAnsi"/>
          <w:b/>
          <w:bCs/>
          <w:sz w:val="18"/>
          <w:szCs w:val="18"/>
        </w:rPr>
        <w:t xml:space="preserve"> techniczne </w:t>
      </w:r>
      <w:r w:rsidRPr="00D36E07">
        <w:rPr>
          <w:rFonts w:asciiTheme="minorHAnsi" w:hAnsiTheme="minorHAnsi" w:cstheme="minorHAnsi"/>
          <w:b/>
          <w:sz w:val="18"/>
          <w:szCs w:val="18"/>
        </w:rPr>
        <w:t xml:space="preserve">(wartości minimalne wymagane)” należy traktować jako niezbędne minimum, którego niespełnienie będzie skutkowało </w:t>
      </w:r>
      <w:r w:rsidR="0056561C" w:rsidRPr="00D36E07">
        <w:rPr>
          <w:rFonts w:asciiTheme="minorHAnsi" w:hAnsiTheme="minorHAnsi" w:cstheme="minorHAnsi"/>
          <w:b/>
          <w:sz w:val="18"/>
          <w:szCs w:val="18"/>
        </w:rPr>
        <w:t xml:space="preserve">odrzuceniem oferty. </w:t>
      </w:r>
    </w:p>
    <w:bookmarkEnd w:id="0"/>
    <w:bookmarkEnd w:id="1"/>
    <w:bookmarkEnd w:id="2"/>
    <w:p w14:paraId="226EE118" w14:textId="69E5360D" w:rsidR="00157540" w:rsidRDefault="00157540" w:rsidP="00157540">
      <w:pPr>
        <w:spacing w:after="200" w:line="276" w:lineRule="auto"/>
        <w:contextualSpacing/>
        <w:rPr>
          <w:rFonts w:ascii="Calibri Light" w:eastAsia="Lucida Sans Unicode" w:hAnsi="Calibri Light" w:cs="Calibri Light"/>
          <w:b/>
          <w:sz w:val="16"/>
          <w:szCs w:val="16"/>
          <w:lang w:eastAsia="ar-SA" w:bidi="ar-SA"/>
        </w:rPr>
      </w:pPr>
    </w:p>
    <w:sectPr w:rsidR="00157540" w:rsidSect="00DC45DB">
      <w:footerReference w:type="default" r:id="rId7"/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978B" w14:textId="77777777" w:rsidR="00174C60" w:rsidRDefault="00174C60">
      <w:r>
        <w:separator/>
      </w:r>
    </w:p>
  </w:endnote>
  <w:endnote w:type="continuationSeparator" w:id="0">
    <w:p w14:paraId="4AACB31E" w14:textId="77777777" w:rsidR="00174C60" w:rsidRDefault="0017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6087" w14:textId="77777777" w:rsidR="00DC45DB" w:rsidRPr="00CA59D5" w:rsidRDefault="00DC45DB">
    <w:pPr>
      <w:pStyle w:val="Stopka"/>
      <w:jc w:val="right"/>
      <w:rPr>
        <w:rFonts w:ascii="Calibri Light" w:hAnsi="Calibri Light" w:cs="Calibri Light"/>
        <w:sz w:val="16"/>
        <w:szCs w:val="16"/>
      </w:rPr>
    </w:pPr>
    <w:r w:rsidRPr="00CA59D5">
      <w:rPr>
        <w:rFonts w:ascii="Calibri Light" w:hAnsi="Calibri Light" w:cs="Calibri Light"/>
        <w:sz w:val="16"/>
        <w:szCs w:val="16"/>
      </w:rPr>
      <w:fldChar w:fldCharType="begin"/>
    </w:r>
    <w:r w:rsidRPr="00CA59D5">
      <w:rPr>
        <w:rFonts w:ascii="Calibri Light" w:hAnsi="Calibri Light" w:cs="Calibri Light"/>
        <w:sz w:val="16"/>
        <w:szCs w:val="16"/>
      </w:rPr>
      <w:instrText>PAGE   \* MERGEFORMAT</w:instrText>
    </w:r>
    <w:r w:rsidRPr="00CA59D5">
      <w:rPr>
        <w:rFonts w:ascii="Calibri Light" w:hAnsi="Calibri Light" w:cs="Calibri Light"/>
        <w:sz w:val="16"/>
        <w:szCs w:val="16"/>
      </w:rPr>
      <w:fldChar w:fldCharType="separate"/>
    </w:r>
    <w:r w:rsidR="00BF365C">
      <w:rPr>
        <w:rFonts w:ascii="Calibri Light" w:hAnsi="Calibri Light" w:cs="Calibri Light"/>
        <w:noProof/>
        <w:sz w:val="16"/>
        <w:szCs w:val="16"/>
      </w:rPr>
      <w:t>16</w:t>
    </w:r>
    <w:r w:rsidRPr="00CA59D5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8915" w14:textId="77777777" w:rsidR="00174C60" w:rsidRDefault="00174C60">
      <w:r>
        <w:separator/>
      </w:r>
    </w:p>
  </w:footnote>
  <w:footnote w:type="continuationSeparator" w:id="0">
    <w:p w14:paraId="47B02683" w14:textId="77777777" w:rsidR="00174C60" w:rsidRDefault="0017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pStyle w:val="NumerPunk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3EE0BF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ascii="Calibri Light" w:eastAsia="NSimSu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219351B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51646A0"/>
    <w:multiLevelType w:val="hybridMultilevel"/>
    <w:tmpl w:val="085AA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ind w:left="4092" w:hanging="85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2C67"/>
    <w:multiLevelType w:val="hybridMultilevel"/>
    <w:tmpl w:val="9F96B23A"/>
    <w:lvl w:ilvl="0" w:tplc="C958BB36">
      <w:start w:val="1"/>
      <w:numFmt w:val="lowerLetter"/>
      <w:pStyle w:val="W22"/>
      <w:lvlText w:val="%1)"/>
      <w:lvlJc w:val="left"/>
      <w:pPr>
        <w:ind w:left="205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7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19" w:hanging="180"/>
      </w:pPr>
      <w:rPr>
        <w:rFonts w:cs="Times New Roman"/>
      </w:rPr>
    </w:lvl>
  </w:abstractNum>
  <w:abstractNum w:abstractNumId="5" w15:restartNumberingAfterBreak="0">
    <w:nsid w:val="18693501"/>
    <w:multiLevelType w:val="hybridMultilevel"/>
    <w:tmpl w:val="1DBAB428"/>
    <w:lvl w:ilvl="0" w:tplc="DA989A18">
      <w:start w:val="1"/>
      <w:numFmt w:val="decimal"/>
      <w:pStyle w:val="Wyp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3DAF"/>
    <w:multiLevelType w:val="hybridMultilevel"/>
    <w:tmpl w:val="2CA2C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2142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5780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" w15:restartNumberingAfterBreak="0">
    <w:nsid w:val="2D804512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9" w15:restartNumberingAfterBreak="0">
    <w:nsid w:val="3C10625D"/>
    <w:multiLevelType w:val="multilevel"/>
    <w:tmpl w:val="D0026FD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67A08B1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4AA25D8A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4BC51A97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" w15:restartNumberingAfterBreak="0">
    <w:nsid w:val="50662C55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514464BB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5BC01B8F"/>
    <w:multiLevelType w:val="hybridMultilevel"/>
    <w:tmpl w:val="0E5E97F6"/>
    <w:lvl w:ilvl="0" w:tplc="A81E01FA">
      <w:start w:val="1"/>
      <w:numFmt w:val="upperRoman"/>
      <w:pStyle w:val="Wyp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6F85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6A975DDE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8" w15:restartNumberingAfterBreak="0">
    <w:nsid w:val="6D632D66"/>
    <w:multiLevelType w:val="multilevel"/>
    <w:tmpl w:val="31B418D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 w15:restartNumberingAfterBreak="0">
    <w:nsid w:val="6D85635D"/>
    <w:multiLevelType w:val="multilevel"/>
    <w:tmpl w:val="75E434F6"/>
    <w:lvl w:ilvl="0">
      <w:start w:val="1"/>
      <w:numFmt w:val="bullet"/>
      <w:pStyle w:val="Lista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pStyle w:val="ListaP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F619B"/>
    <w:multiLevelType w:val="multilevel"/>
    <w:tmpl w:val="3C840772"/>
    <w:styleLink w:val="Listap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  <w:b/>
        <w:i w:val="0"/>
        <w:spacing w:val="0"/>
        <w:w w:val="100"/>
        <w:kern w:val="0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43B5D46"/>
    <w:multiLevelType w:val="hybridMultilevel"/>
    <w:tmpl w:val="0B6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D5384"/>
    <w:multiLevelType w:val="hybridMultilevel"/>
    <w:tmpl w:val="F7EC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53987">
    <w:abstractNumId w:val="0"/>
  </w:num>
  <w:num w:numId="2" w16cid:durableId="903292802">
    <w:abstractNumId w:val="15"/>
  </w:num>
  <w:num w:numId="3" w16cid:durableId="1257910347">
    <w:abstractNumId w:val="4"/>
  </w:num>
  <w:num w:numId="4" w16cid:durableId="1315573011">
    <w:abstractNumId w:val="5"/>
  </w:num>
  <w:num w:numId="5" w16cid:durableId="758913684">
    <w:abstractNumId w:val="3"/>
  </w:num>
  <w:num w:numId="6" w16cid:durableId="446436166">
    <w:abstractNumId w:val="19"/>
  </w:num>
  <w:num w:numId="7" w16cid:durableId="1375538432">
    <w:abstractNumId w:val="20"/>
  </w:num>
  <w:num w:numId="8" w16cid:durableId="1272741855">
    <w:abstractNumId w:val="10"/>
  </w:num>
  <w:num w:numId="9" w16cid:durableId="1541555052">
    <w:abstractNumId w:val="6"/>
  </w:num>
  <w:num w:numId="10" w16cid:durableId="382825726">
    <w:abstractNumId w:val="14"/>
  </w:num>
  <w:num w:numId="11" w16cid:durableId="1153909554">
    <w:abstractNumId w:val="8"/>
  </w:num>
  <w:num w:numId="12" w16cid:durableId="777914905">
    <w:abstractNumId w:val="18"/>
  </w:num>
  <w:num w:numId="13" w16cid:durableId="1696542467">
    <w:abstractNumId w:val="2"/>
  </w:num>
  <w:num w:numId="14" w16cid:durableId="2049735">
    <w:abstractNumId w:val="11"/>
  </w:num>
  <w:num w:numId="15" w16cid:durableId="784932844">
    <w:abstractNumId w:val="13"/>
  </w:num>
  <w:num w:numId="16" w16cid:durableId="2033719737">
    <w:abstractNumId w:val="7"/>
  </w:num>
  <w:num w:numId="17" w16cid:durableId="1816986161">
    <w:abstractNumId w:val="16"/>
  </w:num>
  <w:num w:numId="18" w16cid:durableId="641008881">
    <w:abstractNumId w:val="17"/>
  </w:num>
  <w:num w:numId="19" w16cid:durableId="1933858898">
    <w:abstractNumId w:val="22"/>
  </w:num>
  <w:num w:numId="20" w16cid:durableId="696198699">
    <w:abstractNumId w:val="21"/>
  </w:num>
  <w:num w:numId="21" w16cid:durableId="1324167086">
    <w:abstractNumId w:val="12"/>
  </w:num>
  <w:num w:numId="22" w16cid:durableId="202133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574204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91B"/>
    <w:rsid w:val="000023EF"/>
    <w:rsid w:val="000465BD"/>
    <w:rsid w:val="00061D11"/>
    <w:rsid w:val="0008336B"/>
    <w:rsid w:val="00085759"/>
    <w:rsid w:val="00094341"/>
    <w:rsid w:val="000A3B62"/>
    <w:rsid w:val="000D32A1"/>
    <w:rsid w:val="000E5402"/>
    <w:rsid w:val="000F4105"/>
    <w:rsid w:val="000F64F5"/>
    <w:rsid w:val="000F6A4B"/>
    <w:rsid w:val="00144A68"/>
    <w:rsid w:val="00157540"/>
    <w:rsid w:val="00157817"/>
    <w:rsid w:val="00174C60"/>
    <w:rsid w:val="00181AC3"/>
    <w:rsid w:val="001C4440"/>
    <w:rsid w:val="001D56A5"/>
    <w:rsid w:val="001F1B58"/>
    <w:rsid w:val="00220A84"/>
    <w:rsid w:val="002301A7"/>
    <w:rsid w:val="00237811"/>
    <w:rsid w:val="00243011"/>
    <w:rsid w:val="00253DE9"/>
    <w:rsid w:val="0025469A"/>
    <w:rsid w:val="00275E41"/>
    <w:rsid w:val="002768E9"/>
    <w:rsid w:val="002870D2"/>
    <w:rsid w:val="00287951"/>
    <w:rsid w:val="00290867"/>
    <w:rsid w:val="002A155A"/>
    <w:rsid w:val="002C62F4"/>
    <w:rsid w:val="002E5A27"/>
    <w:rsid w:val="003064FB"/>
    <w:rsid w:val="0031137F"/>
    <w:rsid w:val="003148F1"/>
    <w:rsid w:val="00321669"/>
    <w:rsid w:val="0032446F"/>
    <w:rsid w:val="00344067"/>
    <w:rsid w:val="0034464A"/>
    <w:rsid w:val="0036565B"/>
    <w:rsid w:val="00386D16"/>
    <w:rsid w:val="00395CCA"/>
    <w:rsid w:val="00397655"/>
    <w:rsid w:val="003C40DD"/>
    <w:rsid w:val="003C6FA4"/>
    <w:rsid w:val="003D4AFA"/>
    <w:rsid w:val="003F20CF"/>
    <w:rsid w:val="003F31D7"/>
    <w:rsid w:val="00406C2E"/>
    <w:rsid w:val="00420C3A"/>
    <w:rsid w:val="00451540"/>
    <w:rsid w:val="00466759"/>
    <w:rsid w:val="004726E4"/>
    <w:rsid w:val="004B566C"/>
    <w:rsid w:val="004C2EEC"/>
    <w:rsid w:val="004D242E"/>
    <w:rsid w:val="004E2F0E"/>
    <w:rsid w:val="004E7220"/>
    <w:rsid w:val="00523EF7"/>
    <w:rsid w:val="0053015D"/>
    <w:rsid w:val="00534A0D"/>
    <w:rsid w:val="005353C1"/>
    <w:rsid w:val="00536F18"/>
    <w:rsid w:val="005415DD"/>
    <w:rsid w:val="00544479"/>
    <w:rsid w:val="00555AB7"/>
    <w:rsid w:val="00564677"/>
    <w:rsid w:val="0056561C"/>
    <w:rsid w:val="0057120B"/>
    <w:rsid w:val="0058589D"/>
    <w:rsid w:val="00586ED6"/>
    <w:rsid w:val="005B794F"/>
    <w:rsid w:val="005E10B9"/>
    <w:rsid w:val="005E65F0"/>
    <w:rsid w:val="005F0038"/>
    <w:rsid w:val="005F5A10"/>
    <w:rsid w:val="00610457"/>
    <w:rsid w:val="00612ABF"/>
    <w:rsid w:val="006172B3"/>
    <w:rsid w:val="00625EEB"/>
    <w:rsid w:val="00657CE0"/>
    <w:rsid w:val="006856CC"/>
    <w:rsid w:val="006912BF"/>
    <w:rsid w:val="0069396C"/>
    <w:rsid w:val="006F5D43"/>
    <w:rsid w:val="00716E8F"/>
    <w:rsid w:val="0079456B"/>
    <w:rsid w:val="007A5687"/>
    <w:rsid w:val="007B77B2"/>
    <w:rsid w:val="007C06C0"/>
    <w:rsid w:val="007F6238"/>
    <w:rsid w:val="0081194B"/>
    <w:rsid w:val="00813A09"/>
    <w:rsid w:val="00851533"/>
    <w:rsid w:val="00864A2E"/>
    <w:rsid w:val="00886186"/>
    <w:rsid w:val="008947EA"/>
    <w:rsid w:val="008A3584"/>
    <w:rsid w:val="008C1860"/>
    <w:rsid w:val="008C7371"/>
    <w:rsid w:val="008D64F3"/>
    <w:rsid w:val="008F391B"/>
    <w:rsid w:val="009129A0"/>
    <w:rsid w:val="0092558F"/>
    <w:rsid w:val="00950658"/>
    <w:rsid w:val="0096059E"/>
    <w:rsid w:val="0098601B"/>
    <w:rsid w:val="009A5931"/>
    <w:rsid w:val="009A69AD"/>
    <w:rsid w:val="009B59F7"/>
    <w:rsid w:val="009D46D1"/>
    <w:rsid w:val="009F6E88"/>
    <w:rsid w:val="00A10A7E"/>
    <w:rsid w:val="00A11BC7"/>
    <w:rsid w:val="00A23626"/>
    <w:rsid w:val="00A37173"/>
    <w:rsid w:val="00A422E1"/>
    <w:rsid w:val="00A55FDB"/>
    <w:rsid w:val="00A60A8D"/>
    <w:rsid w:val="00A6528F"/>
    <w:rsid w:val="00A747A8"/>
    <w:rsid w:val="00A810F8"/>
    <w:rsid w:val="00A82891"/>
    <w:rsid w:val="00A92891"/>
    <w:rsid w:val="00A958B4"/>
    <w:rsid w:val="00A9765A"/>
    <w:rsid w:val="00AC3D7C"/>
    <w:rsid w:val="00AE2E11"/>
    <w:rsid w:val="00AF0CCF"/>
    <w:rsid w:val="00AF2D81"/>
    <w:rsid w:val="00B23DF0"/>
    <w:rsid w:val="00B44910"/>
    <w:rsid w:val="00B55CBB"/>
    <w:rsid w:val="00B6169C"/>
    <w:rsid w:val="00B67480"/>
    <w:rsid w:val="00B70DD1"/>
    <w:rsid w:val="00B90376"/>
    <w:rsid w:val="00B92D29"/>
    <w:rsid w:val="00BA03A2"/>
    <w:rsid w:val="00BB1CB7"/>
    <w:rsid w:val="00BB4DE7"/>
    <w:rsid w:val="00BC6161"/>
    <w:rsid w:val="00BE70CF"/>
    <w:rsid w:val="00BF365C"/>
    <w:rsid w:val="00BF3C72"/>
    <w:rsid w:val="00C01B4A"/>
    <w:rsid w:val="00C1579A"/>
    <w:rsid w:val="00C267B5"/>
    <w:rsid w:val="00C3290F"/>
    <w:rsid w:val="00C37FBF"/>
    <w:rsid w:val="00C43013"/>
    <w:rsid w:val="00CA0D3C"/>
    <w:rsid w:val="00CC09BD"/>
    <w:rsid w:val="00CD594C"/>
    <w:rsid w:val="00D006D2"/>
    <w:rsid w:val="00D149D3"/>
    <w:rsid w:val="00D17BD5"/>
    <w:rsid w:val="00D202A7"/>
    <w:rsid w:val="00D23FDE"/>
    <w:rsid w:val="00D36E07"/>
    <w:rsid w:val="00D563B2"/>
    <w:rsid w:val="00D64038"/>
    <w:rsid w:val="00D94A6E"/>
    <w:rsid w:val="00DA55C4"/>
    <w:rsid w:val="00DB7FDE"/>
    <w:rsid w:val="00DC44AF"/>
    <w:rsid w:val="00DC45DB"/>
    <w:rsid w:val="00DE1A81"/>
    <w:rsid w:val="00DE4B08"/>
    <w:rsid w:val="00DF35B8"/>
    <w:rsid w:val="00E050A3"/>
    <w:rsid w:val="00E17516"/>
    <w:rsid w:val="00E752E5"/>
    <w:rsid w:val="00EE2D1A"/>
    <w:rsid w:val="00F34FF7"/>
    <w:rsid w:val="00F37841"/>
    <w:rsid w:val="00F45DDD"/>
    <w:rsid w:val="00F70B05"/>
    <w:rsid w:val="00F7200C"/>
    <w:rsid w:val="00F760A5"/>
    <w:rsid w:val="00F830AA"/>
    <w:rsid w:val="00F84058"/>
    <w:rsid w:val="00FC1133"/>
    <w:rsid w:val="00FD0B1D"/>
    <w:rsid w:val="00FE27B0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1D76"/>
  <w15:docId w15:val="{EABA877D-145A-4A72-B865-A3229F48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480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480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480"/>
    <w:pPr>
      <w:keepNext/>
      <w:keepLines/>
      <w:suppressAutoHyphens w:val="0"/>
      <w:spacing w:before="4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val="x-none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7480"/>
    <w:pPr>
      <w:keepNext/>
      <w:keepLines/>
      <w:suppressAutoHyphens w:val="0"/>
      <w:spacing w:before="40"/>
      <w:outlineLvl w:val="2"/>
    </w:pPr>
    <w:rPr>
      <w:rFonts w:ascii="Calibri Light" w:eastAsia="Times New Roman" w:hAnsi="Calibri Light" w:cs="Times New Roman"/>
      <w:color w:val="1F3763"/>
      <w:kern w:val="0"/>
      <w:lang w:val="x-none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48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480"/>
    <w:rPr>
      <w:rFonts w:ascii="Cambria" w:eastAsia="Times New Roman" w:hAnsi="Cambria" w:cs="Times New Roman"/>
      <w:b/>
      <w:bCs/>
      <w:kern w:val="32"/>
      <w:sz w:val="32"/>
      <w:szCs w:val="32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67480"/>
    <w:rPr>
      <w:rFonts w:ascii="Calibri Light" w:eastAsia="Times New Roman" w:hAnsi="Calibri Light" w:cs="Times New Roman"/>
      <w:color w:val="2F5496"/>
      <w:kern w:val="0"/>
      <w:sz w:val="26"/>
      <w:szCs w:val="26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67480"/>
    <w:rPr>
      <w:rFonts w:ascii="Calibri Light" w:eastAsia="Times New Roman" w:hAnsi="Calibri Light" w:cs="Times New Roman"/>
      <w:color w:val="1F3763"/>
      <w:kern w:val="0"/>
      <w:sz w:val="24"/>
      <w:szCs w:val="24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480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eastAsia="zh-CN" w:bidi="hi-IN"/>
      <w14:ligatures w14:val="none"/>
    </w:rPr>
  </w:style>
  <w:style w:type="character" w:customStyle="1" w:styleId="ListLabel1">
    <w:name w:val="ListLabel 1"/>
    <w:rsid w:val="00B67480"/>
    <w:rPr>
      <w:color w:val="000000"/>
    </w:rPr>
  </w:style>
  <w:style w:type="character" w:styleId="Hipercze">
    <w:name w:val="Hyperlink"/>
    <w:rsid w:val="00B67480"/>
    <w:rPr>
      <w:color w:val="0563C1"/>
      <w:u w:val="single"/>
    </w:rPr>
  </w:style>
  <w:style w:type="character" w:styleId="UyteHipercze">
    <w:name w:val="FollowedHyperlink"/>
    <w:rsid w:val="00B67480"/>
    <w:rPr>
      <w:color w:val="954F72"/>
      <w:u w:val="single"/>
    </w:rPr>
  </w:style>
  <w:style w:type="paragraph" w:customStyle="1" w:styleId="Nagwek10">
    <w:name w:val="Nagłówek1"/>
    <w:basedOn w:val="Normalny"/>
    <w:next w:val="Tekstpodstawowy"/>
    <w:rsid w:val="00B6748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B6748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67480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Lista">
    <w:name w:val="List"/>
    <w:basedOn w:val="Tekstpodstawowy"/>
    <w:rsid w:val="00B67480"/>
  </w:style>
  <w:style w:type="paragraph" w:styleId="Legenda">
    <w:name w:val="caption"/>
    <w:basedOn w:val="Normalny"/>
    <w:qFormat/>
    <w:rsid w:val="00B6748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67480"/>
    <w:pPr>
      <w:suppressLineNumbers/>
    </w:pPr>
  </w:style>
  <w:style w:type="paragraph" w:customStyle="1" w:styleId="NumerPunkt">
    <w:name w:val="NumerPunkt"/>
    <w:basedOn w:val="Normalny"/>
    <w:link w:val="NumerPunktZnak"/>
    <w:qFormat/>
    <w:rsid w:val="00B67480"/>
    <w:pPr>
      <w:numPr>
        <w:numId w:val="1"/>
      </w:numPr>
      <w:suppressAutoHyphens w:val="0"/>
      <w:spacing w:before="120"/>
    </w:pPr>
    <w:rPr>
      <w:rFonts w:eastAsia="Calibri" w:cs="Times New Roman"/>
      <w:b/>
      <w:kern w:val="0"/>
      <w:lang w:eastAsia="en-US"/>
    </w:rPr>
  </w:style>
  <w:style w:type="paragraph" w:customStyle="1" w:styleId="Akapitzlist1">
    <w:name w:val="Akapit z listą1"/>
    <w:basedOn w:val="Normalny"/>
    <w:rsid w:val="00B67480"/>
    <w:pPr>
      <w:spacing w:after="200"/>
      <w:ind w:left="720"/>
      <w:contextualSpacing/>
    </w:pPr>
  </w:style>
  <w:style w:type="paragraph" w:customStyle="1" w:styleId="Standard">
    <w:name w:val="Standard"/>
    <w:rsid w:val="00B6748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pl-PL" w:bidi="hi-IN"/>
      <w14:ligatures w14:val="none"/>
    </w:rPr>
  </w:style>
  <w:style w:type="paragraph" w:customStyle="1" w:styleId="Zawartotabeli">
    <w:name w:val="Zawartość tabeli"/>
    <w:basedOn w:val="Normalny"/>
    <w:qFormat/>
    <w:rsid w:val="00B67480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7480"/>
    <w:pPr>
      <w:jc w:val="center"/>
    </w:pPr>
    <w:rPr>
      <w:b/>
      <w:bCs/>
    </w:rPr>
  </w:style>
  <w:style w:type="paragraph" w:styleId="Nagwek">
    <w:name w:val="header"/>
    <w:basedOn w:val="Normalny"/>
    <w:link w:val="NagwekZnak"/>
    <w:unhideWhenUsed/>
    <w:qFormat/>
    <w:rsid w:val="00B674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748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74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748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Akapitzlist">
    <w:name w:val="List Paragraph"/>
    <w:aliases w:val="Numerowanie,Akapit z listą BS,Kolorowa lista — akcent 11,List Paragraph1,sw tekst,L1,Bulleted list,lp1,Preambuła,Colorful Shading - Accent 31,Light List - Accent 51,Akapit z listą5,Obiekt,List Paragraph"/>
    <w:basedOn w:val="Normalny"/>
    <w:link w:val="AkapitzlistZnak"/>
    <w:uiPriority w:val="34"/>
    <w:qFormat/>
    <w:rsid w:val="00B6748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List Paragraph1 Znak,sw tekst Znak,L1 Znak,Bulleted list Znak,lp1 Znak,Preambuła Znak,Colorful Shading - Accent 31 Znak,Light List - Accent 51 Znak,Obiekt Znak"/>
    <w:link w:val="Akapitzlist"/>
    <w:uiPriority w:val="34"/>
    <w:qFormat/>
    <w:locked/>
    <w:rsid w:val="00B67480"/>
    <w:rPr>
      <w:rFonts w:ascii="Calibri" w:eastAsia="Calibri" w:hAnsi="Calibri" w:cs="Times New Roman"/>
      <w:kern w:val="0"/>
      <w14:ligatures w14:val="none"/>
    </w:rPr>
  </w:style>
  <w:style w:type="paragraph" w:customStyle="1" w:styleId="Wyp1">
    <w:name w:val="Wyp 1"/>
    <w:basedOn w:val="Normalny"/>
    <w:link w:val="Wyp1Znak"/>
    <w:autoRedefine/>
    <w:uiPriority w:val="1"/>
    <w:qFormat/>
    <w:rsid w:val="00B67480"/>
    <w:pPr>
      <w:keepLines/>
      <w:numPr>
        <w:numId w:val="4"/>
      </w:numPr>
      <w:suppressAutoHyphens w:val="0"/>
      <w:autoSpaceDE w:val="0"/>
      <w:autoSpaceDN w:val="0"/>
      <w:spacing w:before="120"/>
      <w:jc w:val="both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Wyp1Znak">
    <w:name w:val="Wyp 1 Znak"/>
    <w:link w:val="Wyp1"/>
    <w:uiPriority w:val="1"/>
    <w:locked/>
    <w:rsid w:val="00B6748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p2">
    <w:name w:val="Wyp 2"/>
    <w:basedOn w:val="Akapitzlist"/>
    <w:link w:val="Wyp2Znak"/>
    <w:autoRedefine/>
    <w:uiPriority w:val="1"/>
    <w:qFormat/>
    <w:rsid w:val="00B67480"/>
    <w:pPr>
      <w:widowControl w:val="0"/>
      <w:autoSpaceDE w:val="0"/>
      <w:autoSpaceDN w:val="0"/>
      <w:spacing w:before="60" w:after="0" w:line="240" w:lineRule="auto"/>
      <w:ind w:left="1004" w:hanging="284"/>
      <w:contextualSpacing w:val="0"/>
      <w:jc w:val="both"/>
    </w:pPr>
    <w:rPr>
      <w:sz w:val="20"/>
      <w:szCs w:val="20"/>
      <w:lang w:val="x-none" w:eastAsia="x-none"/>
    </w:rPr>
  </w:style>
  <w:style w:type="paragraph" w:customStyle="1" w:styleId="Wyp3">
    <w:name w:val="Wyp 3"/>
    <w:basedOn w:val="Tekstpodstawowy"/>
    <w:autoRedefine/>
    <w:uiPriority w:val="1"/>
    <w:qFormat/>
    <w:rsid w:val="00B67480"/>
    <w:pPr>
      <w:widowControl w:val="0"/>
      <w:numPr>
        <w:numId w:val="2"/>
      </w:numPr>
      <w:suppressAutoHyphens w:val="0"/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:lang w:val="x-none" w:eastAsia="en-US" w:bidi="ar-SA"/>
    </w:rPr>
  </w:style>
  <w:style w:type="character" w:customStyle="1" w:styleId="Wyp2Znak">
    <w:name w:val="Wyp 2 Znak"/>
    <w:link w:val="Wyp2"/>
    <w:uiPriority w:val="1"/>
    <w:locked/>
    <w:rsid w:val="00B6748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22">
    <w:name w:val="W22"/>
    <w:basedOn w:val="Normalny"/>
    <w:link w:val="W22Znak"/>
    <w:uiPriority w:val="99"/>
    <w:rsid w:val="00B67480"/>
    <w:pPr>
      <w:numPr>
        <w:numId w:val="3"/>
      </w:numPr>
      <w:suppressAutoHyphens w:val="0"/>
      <w:spacing w:before="60" w:after="60"/>
    </w:pPr>
    <w:rPr>
      <w:rFonts w:ascii="Times New Roman" w:eastAsia="Calibri" w:hAnsi="Times New Roman" w:cs="Times New Roman"/>
      <w:kern w:val="0"/>
      <w:sz w:val="20"/>
      <w:lang w:val="x-none" w:eastAsia="x-none" w:bidi="ar-SA"/>
    </w:rPr>
  </w:style>
  <w:style w:type="character" w:customStyle="1" w:styleId="W22Znak">
    <w:name w:val="W22 Znak"/>
    <w:link w:val="W22"/>
    <w:uiPriority w:val="99"/>
    <w:locked/>
    <w:rsid w:val="00B67480"/>
    <w:rPr>
      <w:rFonts w:ascii="Times New Roman" w:eastAsia="Calibri" w:hAnsi="Times New Roman" w:cs="Times New Roman"/>
      <w:kern w:val="0"/>
      <w:sz w:val="20"/>
      <w:szCs w:val="24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B67480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6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6748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67480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480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  <w:style w:type="table" w:customStyle="1" w:styleId="Tabelasiatki4akcent31">
    <w:name w:val="Tabela siatki 4 — akcent 31"/>
    <w:basedOn w:val="Standardowy"/>
    <w:uiPriority w:val="49"/>
    <w:rsid w:val="00B67480"/>
    <w:pPr>
      <w:suppressAutoHyphens/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elapozycja">
    <w:name w:val="Tabela pozycja"/>
    <w:basedOn w:val="Normalny"/>
    <w:rsid w:val="00B67480"/>
    <w:pPr>
      <w:suppressAutoHyphens w:val="0"/>
    </w:pPr>
    <w:rPr>
      <w:rFonts w:ascii="Arial" w:eastAsia="MS Outlook" w:hAnsi="Arial" w:cs="Times New Roman"/>
      <w:kern w:val="0"/>
      <w:sz w:val="22"/>
      <w:szCs w:val="20"/>
      <w:lang w:eastAsia="pl-PL" w:bidi="ar-SA"/>
    </w:rPr>
  </w:style>
  <w:style w:type="table" w:customStyle="1" w:styleId="Tabelasiatki4akcent11">
    <w:name w:val="Tabela siatki 4 — akcent 11"/>
    <w:basedOn w:val="Standardowy"/>
    <w:uiPriority w:val="49"/>
    <w:rsid w:val="00B6748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-Siatka">
    <w:name w:val="Table Grid"/>
    <w:basedOn w:val="Standardowy"/>
    <w:uiPriority w:val="39"/>
    <w:rsid w:val="00B6748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48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480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480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B67480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pl-PL" w:bidi="ar-SA"/>
    </w:rPr>
  </w:style>
  <w:style w:type="table" w:customStyle="1" w:styleId="Tabelalisty3akcent11">
    <w:name w:val="Tabela listy 3 — akcent 11"/>
    <w:basedOn w:val="Standardowy"/>
    <w:uiPriority w:val="48"/>
    <w:rsid w:val="00B6748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rmalnyWeb">
    <w:name w:val="Normal (Web)"/>
    <w:basedOn w:val="Normalny"/>
    <w:uiPriority w:val="99"/>
    <w:rsid w:val="00B67480"/>
    <w:pPr>
      <w:spacing w:before="280" w:after="119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7480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fr-FR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480"/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rsid w:val="00B67480"/>
    <w:rPr>
      <w:rFonts w:cs="Times New Roman"/>
      <w:vertAlign w:val="superscript"/>
    </w:rPr>
  </w:style>
  <w:style w:type="paragraph" w:customStyle="1" w:styleId="ListaP1">
    <w:name w:val="Lista_P1"/>
    <w:basedOn w:val="Normalny"/>
    <w:uiPriority w:val="99"/>
    <w:rsid w:val="00B67480"/>
    <w:pPr>
      <w:keepNext/>
      <w:numPr>
        <w:numId w:val="6"/>
      </w:numPr>
      <w:tabs>
        <w:tab w:val="clear" w:pos="360"/>
      </w:tabs>
      <w:spacing w:before="120"/>
      <w:ind w:left="0" w:firstLine="0"/>
    </w:pPr>
    <w:rPr>
      <w:rFonts w:ascii="Times New Roman" w:eastAsia="Calibri" w:hAnsi="Times New Roman" w:cs="Times New Roman"/>
      <w:b/>
      <w:kern w:val="0"/>
      <w:sz w:val="20"/>
      <w:szCs w:val="20"/>
      <w:lang w:eastAsia="ar-SA" w:bidi="ar-SA"/>
    </w:rPr>
  </w:style>
  <w:style w:type="paragraph" w:customStyle="1" w:styleId="ListaP2">
    <w:name w:val="Lista_P2"/>
    <w:basedOn w:val="ListaP1"/>
    <w:uiPriority w:val="99"/>
    <w:rsid w:val="00B67480"/>
    <w:pPr>
      <w:keepNext w:val="0"/>
      <w:numPr>
        <w:ilvl w:val="1"/>
      </w:numPr>
      <w:spacing w:before="0" w:after="120"/>
    </w:pPr>
    <w:rPr>
      <w:b w:val="0"/>
    </w:rPr>
  </w:style>
  <w:style w:type="paragraph" w:customStyle="1" w:styleId="ListaP3">
    <w:name w:val="Lista_P3"/>
    <w:basedOn w:val="ListaP2"/>
    <w:uiPriority w:val="99"/>
    <w:rsid w:val="00B67480"/>
    <w:pPr>
      <w:numPr>
        <w:ilvl w:val="2"/>
      </w:numPr>
    </w:pPr>
  </w:style>
  <w:style w:type="numbering" w:customStyle="1" w:styleId="Listap">
    <w:name w:val="Lista_p"/>
    <w:rsid w:val="00B67480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748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70B05"/>
  </w:style>
  <w:style w:type="character" w:customStyle="1" w:styleId="NumerPunktZnak">
    <w:name w:val="NumerPunkt Znak"/>
    <w:link w:val="NumerPunkt"/>
    <w:qFormat/>
    <w:rsid w:val="00F70B05"/>
    <w:rPr>
      <w:rFonts w:ascii="Liberation Serif" w:eastAsia="Calibri" w:hAnsi="Liberation Serif" w:cs="Times New Roman"/>
      <w:b/>
      <w:kern w:val="0"/>
      <w:sz w:val="24"/>
      <w:szCs w:val="24"/>
      <w:lang w:bidi="hi-IN"/>
      <w14:ligatures w14:val="none"/>
    </w:rPr>
  </w:style>
  <w:style w:type="character" w:customStyle="1" w:styleId="Znakiwypunktowania">
    <w:name w:val="Znaki wypunktowania"/>
    <w:qFormat/>
    <w:rsid w:val="00F70B05"/>
    <w:rPr>
      <w:rFonts w:ascii="OpenSymbol" w:eastAsia="OpenSymbol" w:hAnsi="OpenSymbol" w:cs="OpenSymbol"/>
    </w:rPr>
  </w:style>
  <w:style w:type="paragraph" w:styleId="Bezodstpw">
    <w:name w:val="No Spacing"/>
    <w:uiPriority w:val="1"/>
    <w:qFormat/>
    <w:rsid w:val="00F70B05"/>
    <w:pPr>
      <w:suppressAutoHyphens/>
      <w:spacing w:after="0" w:line="240" w:lineRule="auto"/>
    </w:pPr>
    <w:rPr>
      <w:rFonts w:cs="Times New Roman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F70B05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3akcent110">
    <w:name w:val="Tabela listy 3 — akcent 11"/>
    <w:basedOn w:val="Standardowy"/>
    <w:uiPriority w:val="48"/>
    <w:rsid w:val="00F34FF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2588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Machnowski</dc:creator>
  <cp:lastModifiedBy>amichalowska</cp:lastModifiedBy>
  <cp:revision>47</cp:revision>
  <cp:lastPrinted>2023-09-27T10:24:00Z</cp:lastPrinted>
  <dcterms:created xsi:type="dcterms:W3CDTF">2023-09-05T08:26:00Z</dcterms:created>
  <dcterms:modified xsi:type="dcterms:W3CDTF">2023-10-04T10:34:00Z</dcterms:modified>
</cp:coreProperties>
</file>