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669DE4C1" w:rsidR="005172A2" w:rsidRPr="00AC3C11" w:rsidRDefault="005172A2" w:rsidP="005172A2">
      <w:pPr>
        <w:spacing w:line="240" w:lineRule="auto"/>
        <w:rPr>
          <w:rFonts w:cs="Arial"/>
          <w:b/>
          <w:bCs/>
          <w:sz w:val="16"/>
          <w:szCs w:val="16"/>
          <w:lang w:val="de-DE"/>
        </w:rPr>
      </w:pPr>
      <w:r w:rsidRPr="009A3108">
        <w:rPr>
          <w:b/>
          <w:sz w:val="16"/>
          <w:szCs w:val="16"/>
        </w:rPr>
        <w:t xml:space="preserve">numer sprawy: </w:t>
      </w:r>
      <w:bookmarkStart w:id="0" w:name="_Hlk75768762"/>
      <w:r w:rsidR="00AC3C11" w:rsidRPr="00AC3C11">
        <w:rPr>
          <w:rFonts w:cs="Arial"/>
          <w:b/>
          <w:bCs/>
          <w:sz w:val="16"/>
          <w:szCs w:val="16"/>
        </w:rPr>
        <w:t>NW.ZP.U.272.87.2021.MK</w:t>
      </w:r>
      <w:bookmarkEnd w:id="0"/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5F122F14" w:rsidR="005A347E" w:rsidRPr="00D6360B" w:rsidRDefault="005A347E" w:rsidP="005A347E">
      <w:pPr>
        <w:rPr>
          <w:rFonts w:eastAsia="Calibri" w:cs="Arial"/>
          <w:b/>
          <w:bCs/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bookmarkStart w:id="1" w:name="_Hlk90988989"/>
      <w:r w:rsidR="00AC3C11" w:rsidRPr="00AC3C11">
        <w:rPr>
          <w:rFonts w:eastAsia="Calibri" w:cs="Arial"/>
          <w:b/>
          <w:bCs/>
          <w:szCs w:val="20"/>
        </w:rPr>
        <w:t>Wybór biegłych rewidentów, którzy przeprowadzą ustawowe badanie sprawozdań finansowych za 2021 r. i 2022 r. oraz dobrowolne badanie sprawozdań finansowych za 2021 r. wojewódzkich samorządowych jednostek organizacyjnych posiadających osobowość prawną</w:t>
      </w:r>
      <w:bookmarkEnd w:id="1"/>
      <w:r w:rsidR="00F14D97" w:rsidRPr="00F14D97">
        <w:rPr>
          <w:rFonts w:eastAsia="Calibri" w:cs="Arial"/>
          <w:b/>
          <w:bCs/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190806C9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</w:t>
      </w:r>
      <w:r w:rsidR="00AC3C11">
        <w:rPr>
          <w:sz w:val="20"/>
          <w:szCs w:val="20"/>
        </w:rPr>
        <w:t xml:space="preserve"> lit c</w:t>
      </w:r>
      <w:r>
        <w:rPr>
          <w:sz w:val="20"/>
          <w:szCs w:val="20"/>
        </w:rPr>
        <w:t xml:space="preserve">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40A6F488" w:rsidR="00D409DE" w:rsidRPr="00D6360B" w:rsidRDefault="00F014B6" w:rsidP="00035966">
      <w:pPr>
        <w:rPr>
          <w:rFonts w:eastAsia="Calibri" w:cs="Arial"/>
          <w:b/>
          <w:bCs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AC3C11" w:rsidRPr="00AC3C11">
        <w:rPr>
          <w:rFonts w:eastAsia="Calibri" w:cs="Arial"/>
          <w:b/>
          <w:bCs/>
          <w:szCs w:val="20"/>
        </w:rPr>
        <w:t>Wybór biegłych rewidentów, którzy przeprowadzą ustawowe badanie sprawozdań finansowych za 2021 r. i 2022 r. oraz dobrowolne badanie sprawozdań finansowych za 2021 r. wojewódzkich samorządowych jednostek organizacyjnych posiadających osobowość prawną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45D2D3D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>ust 1 pkt 4</w:t>
      </w:r>
      <w:r w:rsidR="00AC3C11">
        <w:rPr>
          <w:szCs w:val="20"/>
        </w:rPr>
        <w:t xml:space="preserve"> i 7</w:t>
      </w:r>
      <w:r w:rsidRPr="00CD196B">
        <w:rPr>
          <w:szCs w:val="20"/>
        </w:rPr>
        <w:t xml:space="preserve">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6F192679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>4</w:t>
      </w:r>
      <w:r w:rsidR="00AC3C11">
        <w:rPr>
          <w:rFonts w:cs="Arial"/>
          <w:i/>
          <w:szCs w:val="20"/>
        </w:rPr>
        <w:t xml:space="preserve"> i 7</w:t>
      </w:r>
      <w:r w:rsidR="009C2FA5" w:rsidRPr="00A93DAC">
        <w:rPr>
          <w:rFonts w:cs="Arial"/>
          <w:i/>
          <w:szCs w:val="20"/>
        </w:rPr>
        <w:t xml:space="preserve">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6A2CC7A4" w14:textId="77777777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Default="0004617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77777777" w:rsidR="0004617A" w:rsidRPr="00583B01" w:rsidRDefault="0004617A" w:rsidP="0004617A">
      <w:pPr>
        <w:rPr>
          <w:sz w:val="12"/>
          <w:szCs w:val="18"/>
        </w:rPr>
      </w:pPr>
    </w:p>
    <w:p w14:paraId="20E34E26" w14:textId="77777777" w:rsidR="006A6695" w:rsidRDefault="0004617A" w:rsidP="0004617A">
      <w:pPr>
        <w:rPr>
          <w:sz w:val="18"/>
        </w:rPr>
      </w:pPr>
      <w:r w:rsidRPr="00267AC1">
        <w:rPr>
          <w:sz w:val="18"/>
        </w:rPr>
        <w:t>Zgodnie z definicją MŚP określoną w Rozporządzeniu Komisji (UE) nr 651/2014 z dnia 17 czerwca 2014 r.:</w:t>
      </w:r>
    </w:p>
    <w:p w14:paraId="2CB93107" w14:textId="6F19F769" w:rsidR="0004617A" w:rsidRPr="006A6695" w:rsidRDefault="006A6695" w:rsidP="0004617A">
      <w:pPr>
        <w:rPr>
          <w:color w:val="FF0000"/>
          <w:sz w:val="18"/>
        </w:rPr>
      </w:pPr>
      <w:r w:rsidRPr="006A6695">
        <w:rPr>
          <w:color w:val="FF0000"/>
          <w:sz w:val="18"/>
        </w:rPr>
        <w:t>(należy właściwe podkreślić)</w:t>
      </w:r>
      <w:r w:rsidR="0004617A" w:rsidRPr="006A6695">
        <w:rPr>
          <w:color w:val="FF0000"/>
          <w:sz w:val="18"/>
        </w:rPr>
        <w:t xml:space="preserve">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429F" w14:textId="77777777" w:rsidR="00322C54" w:rsidRDefault="00322C54" w:rsidP="0038231F">
      <w:pPr>
        <w:spacing w:line="240" w:lineRule="auto"/>
      </w:pPr>
      <w:r>
        <w:separator/>
      </w:r>
    </w:p>
  </w:endnote>
  <w:endnote w:type="continuationSeparator" w:id="0">
    <w:p w14:paraId="64CBA666" w14:textId="77777777" w:rsidR="00322C54" w:rsidRDefault="00322C5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322C54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322C54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1209" w14:textId="77777777" w:rsidR="00322C54" w:rsidRDefault="00322C54" w:rsidP="0038231F">
      <w:pPr>
        <w:spacing w:line="240" w:lineRule="auto"/>
      </w:pPr>
      <w:r>
        <w:separator/>
      </w:r>
    </w:p>
  </w:footnote>
  <w:footnote w:type="continuationSeparator" w:id="0">
    <w:p w14:paraId="6D904959" w14:textId="77777777" w:rsidR="00322C54" w:rsidRDefault="00322C5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BDC1D4F" w:rsidR="00132AB1" w:rsidRPr="006A6695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AC3C11" w:rsidRPr="00AC3C11">
      <w:rPr>
        <w:rFonts w:cs="Arial"/>
        <w:b/>
        <w:bCs/>
        <w:sz w:val="16"/>
        <w:szCs w:val="16"/>
        <w:u w:val="single"/>
      </w:rPr>
      <w:t>NW.ZP.U.272.87.2021.MK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 w:rsidR="00AC3C11">
      <w:rPr>
        <w:b/>
        <w:iCs/>
        <w:sz w:val="16"/>
        <w:szCs w:val="16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3AB9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22C54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F5C8E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A6695"/>
    <w:rsid w:val="006E16A6"/>
    <w:rsid w:val="006F256F"/>
    <w:rsid w:val="006F3D32"/>
    <w:rsid w:val="007118F0"/>
    <w:rsid w:val="00733FD5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3C11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4D97"/>
    <w:rsid w:val="00F15C7A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33</cp:revision>
  <cp:lastPrinted>2021-12-22T13:46:00Z</cp:lastPrinted>
  <dcterms:created xsi:type="dcterms:W3CDTF">2021-02-01T11:16:00Z</dcterms:created>
  <dcterms:modified xsi:type="dcterms:W3CDTF">2021-12-22T13:46:00Z</dcterms:modified>
</cp:coreProperties>
</file>