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387133">
        <w:rPr>
          <w:rFonts w:ascii="Tahoma" w:hAnsi="Tahoma" w:cs="Tahoma"/>
          <w:b/>
        </w:rPr>
        <w:t>11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387133">
        <w:rPr>
          <w:rFonts w:ascii="Tahoma" w:hAnsi="Tahoma" w:cs="Tahoma"/>
        </w:rPr>
        <w:t>18.07</w:t>
      </w:r>
      <w:r w:rsidR="005C4169">
        <w:rPr>
          <w:rFonts w:ascii="Tahoma" w:hAnsi="Tahoma" w:cs="Tahoma"/>
        </w:rPr>
        <w:t>.2022 r</w:t>
      </w:r>
      <w:r w:rsidR="00010038" w:rsidRPr="008B52A6">
        <w:rPr>
          <w:rFonts w:ascii="Tahoma" w:hAnsi="Tahoma" w:cs="Tahoma"/>
        </w:rPr>
        <w:t>.</w:t>
      </w:r>
    </w:p>
    <w:p w:rsidR="00BC78AC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387133" w:rsidRPr="008B52A6" w:rsidRDefault="00387133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387133" w:rsidRPr="00A6434F" w:rsidRDefault="001D5AA4" w:rsidP="00387133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</w:t>
      </w:r>
      <w:r w:rsidR="00387133">
        <w:rPr>
          <w:rFonts w:ascii="Tahoma" w:eastAsia="Calibri" w:hAnsi="Tahoma" w:cs="Tahoma"/>
          <w:b/>
          <w:lang w:eastAsia="en-US"/>
        </w:rPr>
        <w:t>„</w:t>
      </w:r>
      <w:r w:rsidR="00387133" w:rsidRPr="00344928">
        <w:rPr>
          <w:rFonts w:ascii="Tahoma" w:eastAsia="Calibri" w:hAnsi="Tahoma" w:cs="Tahoma"/>
          <w:b/>
          <w:lang w:eastAsia="en-US"/>
        </w:rPr>
        <w:t>Przebudowa ul. 11 Listopada w zakresie  budowy ciągu pieszo-rowerowego</w:t>
      </w:r>
      <w:r w:rsidR="00387133">
        <w:rPr>
          <w:rFonts w:ascii="Tahoma" w:eastAsia="Calibri" w:hAnsi="Tahoma" w:cs="Tahoma"/>
          <w:b/>
          <w:lang w:eastAsia="en-US"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1757AF" w:rsidRPr="00322E78" w:rsidRDefault="00A6434F" w:rsidP="005C416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</w:t>
      </w:r>
    </w:p>
    <w:p w:rsidR="00C374B2" w:rsidRDefault="00C374B2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Pr="003C5208" w:rsidRDefault="003C5208" w:rsidP="00BF2E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</w:t>
      </w:r>
      <w:r w:rsidR="00387133">
        <w:rPr>
          <w:rFonts w:ascii="Tahoma" w:hAnsi="Tahoma" w:cs="Tahoma"/>
          <w:b/>
        </w:rPr>
        <w:t>I</w:t>
      </w:r>
      <w:r w:rsidRPr="003C5208">
        <w:rPr>
          <w:rFonts w:ascii="Tahoma" w:hAnsi="Tahoma" w:cs="Tahoma"/>
          <w:b/>
        </w:rPr>
        <w:t>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3C5208">
      <w:pPr>
        <w:keepNext/>
        <w:keepLines/>
        <w:numPr>
          <w:ilvl w:val="0"/>
          <w:numId w:val="31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Wykonawca jest związany ofertą od dnia upływu terminu składania ofert do dnia 1</w:t>
      </w:r>
      <w:r w:rsidR="00387133">
        <w:rPr>
          <w:rFonts w:ascii="Tahoma" w:hAnsi="Tahoma" w:cs="Tahoma"/>
          <w:b/>
        </w:rPr>
        <w:t>8.08</w:t>
      </w:r>
      <w:r w:rsidRPr="003C5208">
        <w:rPr>
          <w:rFonts w:ascii="Tahoma" w:hAnsi="Tahoma" w:cs="Tahoma"/>
          <w:b/>
        </w:rPr>
        <w:t>.2022 r.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</w:t>
      </w:r>
      <w:r w:rsidR="00387133">
        <w:rPr>
          <w:rFonts w:ascii="Tahoma" w:hAnsi="Tahoma" w:cs="Tahoma"/>
          <w:b/>
        </w:rPr>
        <w:t>I</w:t>
      </w:r>
      <w:r w:rsidRPr="003C5208">
        <w:rPr>
          <w:rFonts w:ascii="Tahoma" w:hAnsi="Tahoma" w:cs="Tahoma"/>
          <w:b/>
        </w:rPr>
        <w:t>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CE2809">
      <w:pPr>
        <w:keepNext/>
        <w:keepLines/>
        <w:numPr>
          <w:ilvl w:val="0"/>
          <w:numId w:val="33"/>
        </w:numPr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 w:rsidR="00387133">
        <w:rPr>
          <w:rFonts w:ascii="Tahoma" w:hAnsi="Tahoma" w:cs="Tahoma"/>
          <w:b/>
          <w:highlight w:val="yellow"/>
        </w:rPr>
        <w:t>24.08</w:t>
      </w:r>
      <w:r w:rsidRPr="003C5208">
        <w:rPr>
          <w:rFonts w:ascii="Tahoma" w:hAnsi="Tahoma" w:cs="Tahoma"/>
          <w:b/>
          <w:highlight w:val="yellow"/>
        </w:rPr>
        <w:t>.2022 r.</w:t>
      </w:r>
      <w:bookmarkStart w:id="0" w:name="_GoBack"/>
      <w:bookmarkEnd w:id="0"/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Pr="003C5208" w:rsidRDefault="00387133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XVI</w:t>
      </w:r>
      <w:r w:rsidR="00234C50" w:rsidRPr="00234C50">
        <w:rPr>
          <w:rFonts w:ascii="Tahoma" w:hAnsi="Tahoma" w:cs="Tahoma"/>
          <w:b/>
        </w:rPr>
        <w:t>.</w:t>
      </w:r>
      <w:r w:rsidR="00234C50" w:rsidRPr="00234C50">
        <w:rPr>
          <w:rFonts w:ascii="Tahoma" w:hAnsi="Tahoma" w:cs="Tahoma"/>
          <w:b/>
        </w:rPr>
        <w:tab/>
        <w:t>SPOSÓB ORAZ TERMIN SŁADANIA OFERT</w:t>
      </w:r>
    </w:p>
    <w:p w:rsidR="00234C50" w:rsidRDefault="00234C50" w:rsidP="00CE2809">
      <w:pPr>
        <w:keepNext/>
        <w:keepLines/>
        <w:numPr>
          <w:ilvl w:val="0"/>
          <w:numId w:val="34"/>
        </w:numPr>
        <w:suppressAutoHyphens/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Ofertę wraz z wymaganymi dokumentami należy umieścić na Platformie pod adresem: </w:t>
      </w:r>
      <w:hyperlink r:id="rId7" w:history="1">
        <w:r>
          <w:rPr>
            <w:rStyle w:val="Hipercze"/>
            <w:rFonts w:ascii="Tahoma" w:hAnsi="Tahoma" w:cs="Tahoma"/>
          </w:rPr>
          <w:t xml:space="preserve"> </w:t>
        </w:r>
        <w:hyperlink r:id="rId8" w:history="1">
          <w:r>
            <w:rPr>
              <w:rStyle w:val="Hipercze"/>
              <w:rFonts w:ascii="Tahoma" w:hAnsi="Tahoma" w:cs="Tahoma"/>
            </w:rPr>
            <w:t xml:space="preserve"> </w:t>
          </w:r>
        </w:hyperlink>
      </w:hyperlink>
      <w:r>
        <w:rPr>
          <w:rFonts w:ascii="Tahoma" w:hAnsi="Tahoma" w:cs="Tahoma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>
        <w:rPr>
          <w:rStyle w:val="Hipercze"/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na stronie dotyczącej odpowiedniego postępowania do dnia </w:t>
      </w:r>
      <w:r w:rsidR="00387133">
        <w:rPr>
          <w:rFonts w:ascii="Tahoma" w:hAnsi="Tahoma" w:cs="Tahoma"/>
          <w:b/>
          <w:highlight w:val="cyan"/>
        </w:rPr>
        <w:t>20.07</w:t>
      </w:r>
      <w:r>
        <w:rPr>
          <w:rFonts w:ascii="Tahoma" w:hAnsi="Tahoma" w:cs="Tahoma"/>
          <w:b/>
          <w:highlight w:val="cyan"/>
        </w:rPr>
        <w:t>.2022 r. do godz. 11.00</w:t>
      </w:r>
      <w:r>
        <w:rPr>
          <w:rFonts w:ascii="Tahoma" w:hAnsi="Tahoma" w:cs="Tahoma"/>
          <w:b/>
        </w:rPr>
        <w:t>.</w:t>
      </w: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Pr="003C5208" w:rsidRDefault="00387133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XVI</w:t>
      </w:r>
      <w:r w:rsidR="00234C50" w:rsidRPr="00234C50">
        <w:rPr>
          <w:rFonts w:ascii="Tahoma" w:hAnsi="Tahoma" w:cs="Tahoma"/>
          <w:b/>
        </w:rPr>
        <w:t>.</w:t>
      </w:r>
      <w:r w:rsidR="00234C50" w:rsidRPr="00234C50">
        <w:rPr>
          <w:rFonts w:ascii="Tahoma" w:hAnsi="Tahoma" w:cs="Tahoma"/>
          <w:b/>
        </w:rPr>
        <w:tab/>
        <w:t>SPOSÓB ORAZ TERMIN SŁADANIA OFERT</w:t>
      </w:r>
    </w:p>
    <w:p w:rsidR="00234C50" w:rsidRPr="00536079" w:rsidRDefault="00234C50" w:rsidP="00CE2809">
      <w:pPr>
        <w:keepNext/>
        <w:keepLines/>
        <w:numPr>
          <w:ilvl w:val="0"/>
          <w:numId w:val="35"/>
        </w:numPr>
        <w:suppressAutoHyphens/>
        <w:spacing w:line="276" w:lineRule="auto"/>
        <w:rPr>
          <w:rFonts w:ascii="Tahoma" w:hAnsi="Tahoma" w:cs="Tahoma"/>
          <w:highlight w:val="yellow"/>
        </w:rPr>
      </w:pPr>
      <w:r w:rsidRPr="00536079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Pr="00536079">
          <w:rPr>
            <w:rStyle w:val="Hipercze"/>
            <w:rFonts w:ascii="Tahoma" w:hAnsi="Tahoma" w:cs="Tahoma"/>
          </w:rPr>
          <w:t xml:space="preserve"> </w:t>
        </w:r>
        <w:hyperlink r:id="rId11" w:history="1">
          <w:r w:rsidRPr="00536079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536079">
        <w:rPr>
          <w:rFonts w:ascii="Tahoma" w:hAnsi="Tahoma" w:cs="Tahoma"/>
        </w:rPr>
        <w:t xml:space="preserve"> </w:t>
      </w:r>
      <w:hyperlink r:id="rId12" w:history="1">
        <w:r w:rsidRPr="00536079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536079">
        <w:rPr>
          <w:rStyle w:val="Hipercze"/>
          <w:rFonts w:ascii="Tahoma" w:hAnsi="Tahoma" w:cs="Tahoma"/>
          <w:b/>
        </w:rPr>
        <w:t xml:space="preserve"> </w:t>
      </w:r>
      <w:r w:rsidRPr="00536079">
        <w:rPr>
          <w:rFonts w:ascii="Tahoma" w:hAnsi="Tahoma" w:cs="Tahoma"/>
        </w:rPr>
        <w:t xml:space="preserve">na stronie dotyczącej odpowiedniego postępowania do dnia </w:t>
      </w:r>
      <w:r w:rsidR="00322E78">
        <w:rPr>
          <w:rFonts w:ascii="Tahoma" w:hAnsi="Tahoma" w:cs="Tahoma"/>
          <w:b/>
          <w:highlight w:val="yellow"/>
        </w:rPr>
        <w:t>2</w:t>
      </w:r>
      <w:r w:rsidR="00387133">
        <w:rPr>
          <w:rFonts w:ascii="Tahoma" w:hAnsi="Tahoma" w:cs="Tahoma"/>
          <w:b/>
          <w:highlight w:val="yellow"/>
        </w:rPr>
        <w:t>6.07</w:t>
      </w:r>
      <w:r w:rsidRPr="00536079">
        <w:rPr>
          <w:rFonts w:ascii="Tahoma" w:hAnsi="Tahoma" w:cs="Tahoma"/>
          <w:b/>
          <w:highlight w:val="yellow"/>
        </w:rPr>
        <w:t>.2022 r. do godz. 11.00.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Pr="00CE2809" w:rsidRDefault="00387133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XVII</w:t>
      </w:r>
      <w:r w:rsidR="00CE2809">
        <w:rPr>
          <w:rFonts w:ascii="Tahoma" w:hAnsi="Tahoma" w:cs="Tahoma"/>
          <w:b/>
        </w:rPr>
        <w:t xml:space="preserve">. </w:t>
      </w:r>
      <w:r w:rsidR="00CE2809"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="00387133">
        <w:rPr>
          <w:rFonts w:ascii="Tahoma" w:hAnsi="Tahoma" w:cs="Tahoma"/>
          <w:b/>
          <w:highlight w:val="cyan"/>
        </w:rPr>
        <w:t>20.07.</w:t>
      </w:r>
      <w:r w:rsidR="00387133" w:rsidRPr="00207EB3">
        <w:rPr>
          <w:rFonts w:ascii="Tahoma" w:hAnsi="Tahoma" w:cs="Tahoma"/>
          <w:b/>
          <w:highlight w:val="cyan"/>
        </w:rPr>
        <w:t>202</w:t>
      </w:r>
      <w:r w:rsidR="00387133">
        <w:rPr>
          <w:rFonts w:ascii="Tahoma" w:hAnsi="Tahoma" w:cs="Tahoma"/>
          <w:b/>
          <w:highlight w:val="cyan"/>
        </w:rPr>
        <w:t>2</w:t>
      </w:r>
      <w:r w:rsidR="00387133" w:rsidRPr="00207EB3">
        <w:rPr>
          <w:rFonts w:ascii="Tahoma" w:hAnsi="Tahoma" w:cs="Tahoma"/>
          <w:b/>
          <w:highlight w:val="cyan"/>
        </w:rPr>
        <w:t xml:space="preserve"> r. o godz. 1</w:t>
      </w:r>
      <w:r w:rsidR="00387133">
        <w:rPr>
          <w:rFonts w:ascii="Tahoma" w:hAnsi="Tahoma" w:cs="Tahoma"/>
          <w:b/>
          <w:highlight w:val="cyan"/>
        </w:rPr>
        <w:t>2</w:t>
      </w:r>
      <w:r w:rsidR="00387133" w:rsidRPr="00207EB3">
        <w:rPr>
          <w:rFonts w:ascii="Tahoma" w:hAnsi="Tahoma" w:cs="Tahoma"/>
          <w:b/>
          <w:highlight w:val="cyan"/>
        </w:rPr>
        <w:t>.</w:t>
      </w:r>
      <w:r w:rsidR="00387133">
        <w:rPr>
          <w:rFonts w:ascii="Tahoma" w:hAnsi="Tahoma" w:cs="Tahoma"/>
          <w:b/>
          <w:highlight w:val="cyan"/>
        </w:rPr>
        <w:t>0</w:t>
      </w:r>
      <w:r w:rsidR="00387133" w:rsidRPr="00207EB3">
        <w:rPr>
          <w:rFonts w:ascii="Tahoma" w:hAnsi="Tahoma" w:cs="Tahoma"/>
          <w:b/>
          <w:highlight w:val="cyan"/>
        </w:rPr>
        <w:t>0.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E2809" w:rsidRPr="00CE2809" w:rsidRDefault="00387133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XVI</w:t>
      </w:r>
      <w:r w:rsidR="00CE2809">
        <w:rPr>
          <w:rFonts w:ascii="Tahoma" w:hAnsi="Tahoma" w:cs="Tahoma"/>
          <w:b/>
        </w:rPr>
        <w:t xml:space="preserve">I. </w:t>
      </w:r>
      <w:r w:rsidR="00CE2809"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="00387133">
        <w:rPr>
          <w:rFonts w:ascii="Tahoma" w:hAnsi="Tahoma" w:cs="Tahoma"/>
          <w:b/>
          <w:highlight w:val="yellow"/>
        </w:rPr>
        <w:t>26.07</w:t>
      </w:r>
      <w:r w:rsidRPr="00CE2809">
        <w:rPr>
          <w:rFonts w:ascii="Tahoma" w:hAnsi="Tahoma" w:cs="Tahoma"/>
          <w:b/>
          <w:highlight w:val="yellow"/>
        </w:rPr>
        <w:t>.2022 r. o godz. 12.00.</w:t>
      </w:r>
    </w:p>
    <w:p w:rsidR="00CE2809" w:rsidRDefault="00CE2809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</w:rPr>
      </w:pPr>
    </w:p>
    <w:p w:rsidR="00C76651" w:rsidRPr="003A0F47" w:rsidRDefault="00C76651" w:rsidP="00AD097F">
      <w:pPr>
        <w:shd w:val="clear" w:color="auto" w:fill="FFFFFF"/>
        <w:spacing w:line="276" w:lineRule="auto"/>
        <w:rPr>
          <w:rFonts w:ascii="Tahoma" w:hAnsi="Tahoma" w:cs="Tahoma"/>
          <w:b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BD589E" w:rsidRPr="00B50E77" w:rsidRDefault="005B7F33" w:rsidP="00B50E77">
      <w:pPr>
        <w:keepNext/>
        <w:keepLines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B50E77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8713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87133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8713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8713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21D9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"/>
  </w:num>
  <w:num w:numId="10">
    <w:abstractNumId w:val="25"/>
  </w:num>
  <w:num w:numId="11">
    <w:abstractNumId w:val="27"/>
  </w:num>
  <w:num w:numId="12">
    <w:abstractNumId w:val="17"/>
  </w:num>
  <w:num w:numId="13">
    <w:abstractNumId w:val="8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31"/>
  </w:num>
  <w:num w:numId="19">
    <w:abstractNumId w:val="6"/>
  </w:num>
  <w:num w:numId="20">
    <w:abstractNumId w:val="18"/>
  </w:num>
  <w:num w:numId="21">
    <w:abstractNumId w:val="21"/>
  </w:num>
  <w:num w:numId="22">
    <w:abstractNumId w:val="0"/>
  </w:num>
  <w:num w:numId="23">
    <w:abstractNumId w:val="28"/>
  </w:num>
  <w:num w:numId="24">
    <w:abstractNumId w:val="10"/>
  </w:num>
  <w:num w:numId="25">
    <w:abstractNumId w:val="23"/>
  </w:num>
  <w:num w:numId="26">
    <w:abstractNumId w:val="2"/>
  </w:num>
  <w:num w:numId="27">
    <w:abstractNumId w:val="15"/>
  </w:num>
  <w:num w:numId="28">
    <w:abstractNumId w:val="14"/>
  </w:num>
  <w:num w:numId="29">
    <w:abstractNumId w:val="20"/>
  </w:num>
  <w:num w:numId="30">
    <w:abstractNumId w:val="9"/>
  </w:num>
  <w:num w:numId="31">
    <w:abstractNumId w:val="8"/>
  </w:num>
  <w:num w:numId="32">
    <w:abstractNumId w:val="29"/>
  </w:num>
  <w:num w:numId="33">
    <w:abstractNumId w:val="24"/>
  </w:num>
  <w:num w:numId="34">
    <w:abstractNumId w:val="27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2E78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87133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C797C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01F4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97C6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7DA8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50E77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A6F478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6</cp:revision>
  <cp:lastPrinted>2022-04-11T08:34:00Z</cp:lastPrinted>
  <dcterms:created xsi:type="dcterms:W3CDTF">2022-05-12T12:54:00Z</dcterms:created>
  <dcterms:modified xsi:type="dcterms:W3CDTF">2022-07-15T12:16:00Z</dcterms:modified>
</cp:coreProperties>
</file>