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6CD7" w14:textId="0DE92371" w:rsidR="005B3B01" w:rsidRPr="005313CB" w:rsidRDefault="005B3B01" w:rsidP="003A07C0">
      <w:pPr>
        <w:jc w:val="right"/>
        <w:rPr>
          <w:rFonts w:ascii="Cambria" w:hAnsi="Cambria"/>
        </w:rPr>
      </w:pPr>
      <w:r w:rsidRPr="002C7FEE">
        <w:rPr>
          <w:rFonts w:ascii="Cambria" w:hAnsi="Cambria"/>
          <w:b/>
          <w:bCs/>
        </w:rPr>
        <w:t xml:space="preserve">  </w:t>
      </w:r>
      <w:r w:rsidRPr="005313CB">
        <w:rPr>
          <w:rFonts w:ascii="Cambria" w:hAnsi="Cambria"/>
        </w:rPr>
        <w:t xml:space="preserve">Załącznik Nr </w:t>
      </w:r>
      <w:r w:rsidR="005313CB" w:rsidRPr="005313CB">
        <w:rPr>
          <w:rFonts w:ascii="Cambria" w:hAnsi="Cambria"/>
        </w:rPr>
        <w:t>8</w:t>
      </w:r>
      <w:r w:rsidRPr="005313CB">
        <w:rPr>
          <w:rFonts w:ascii="Cambria" w:hAnsi="Cambria"/>
        </w:rPr>
        <w:t xml:space="preserve"> do SWZ</w:t>
      </w:r>
    </w:p>
    <w:p w14:paraId="044D108B" w14:textId="77777777" w:rsidR="003A07C0" w:rsidRPr="005313CB" w:rsidRDefault="003A07C0" w:rsidP="003A07C0">
      <w:pPr>
        <w:jc w:val="right"/>
        <w:rPr>
          <w:rFonts w:ascii="Cambria" w:hAnsi="Cambria"/>
          <w:sz w:val="10"/>
          <w:szCs w:val="10"/>
        </w:rPr>
      </w:pPr>
    </w:p>
    <w:p w14:paraId="74854F71" w14:textId="39458D46" w:rsidR="00D23645" w:rsidRPr="005313CB" w:rsidRDefault="005B3B01" w:rsidP="00D2364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 w:cs="Times New Roman"/>
          <w:sz w:val="24"/>
          <w:szCs w:val="24"/>
        </w:rPr>
      </w:pPr>
      <w:r w:rsidRPr="005313CB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2E451532" w14:textId="3E7AC2B7" w:rsidR="003A07C0" w:rsidRPr="008448BD" w:rsidRDefault="003A07C0" w:rsidP="003A07C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5313CB">
        <w:rPr>
          <w:rFonts w:ascii="Cambria" w:hAnsi="Cambria"/>
          <w:bCs/>
        </w:rPr>
        <w:t>(Numer referencyjny:</w:t>
      </w:r>
      <w:r w:rsidRPr="005313CB">
        <w:rPr>
          <w:rFonts w:ascii="Cambria" w:hAnsi="Cambria"/>
          <w:b/>
        </w:rPr>
        <w:t xml:space="preserve"> </w:t>
      </w:r>
      <w:r w:rsidR="00EE319D" w:rsidRPr="005313CB">
        <w:rPr>
          <w:rFonts w:ascii="Cambria" w:hAnsi="Cambria"/>
          <w:b/>
        </w:rPr>
        <w:t>SGI.13.</w:t>
      </w:r>
      <w:r w:rsidRPr="005313CB">
        <w:rPr>
          <w:rFonts w:ascii="Cambria" w:hAnsi="Cambria"/>
          <w:b/>
        </w:rPr>
        <w:t>2024</w:t>
      </w:r>
      <w:r w:rsidRPr="005313CB">
        <w:rPr>
          <w:rFonts w:ascii="Cambria" w:hAnsi="Cambria"/>
          <w:bCs/>
        </w:rPr>
        <w:t>)</w:t>
      </w:r>
    </w:p>
    <w:p w14:paraId="6F68E806" w14:textId="77777777" w:rsidR="005B3B01" w:rsidRPr="002C7FEE" w:rsidRDefault="005B3B01">
      <w:pPr>
        <w:rPr>
          <w:rFonts w:ascii="Cambria" w:hAnsi="Cambria"/>
        </w:rPr>
      </w:pPr>
    </w:p>
    <w:p w14:paraId="2A76ADBA" w14:textId="3987EF02" w:rsidR="00D23645" w:rsidRPr="002C7FEE" w:rsidRDefault="00D23645" w:rsidP="00D23645">
      <w:pPr>
        <w:pStyle w:val="Akapitzlist"/>
        <w:numPr>
          <w:ilvl w:val="0"/>
          <w:numId w:val="5"/>
        </w:numPr>
        <w:rPr>
          <w:rFonts w:ascii="Cambria" w:hAnsi="Cambria"/>
        </w:rPr>
      </w:pPr>
      <w:r w:rsidRPr="002C7FEE">
        <w:rPr>
          <w:rFonts w:ascii="Cambria" w:hAnsi="Cambria"/>
          <w:b/>
          <w:bCs/>
        </w:rPr>
        <w:t>Oprawy LED drogowe</w:t>
      </w:r>
      <w:r w:rsidR="00C1702D">
        <w:rPr>
          <w:rFonts w:ascii="Cambria" w:hAnsi="Cambria"/>
          <w:b/>
          <w:bCs/>
        </w:rPr>
        <w:t>.</w:t>
      </w:r>
    </w:p>
    <w:p w14:paraId="07371204" w14:textId="77777777" w:rsidR="00D23645" w:rsidRPr="002C7FEE" w:rsidRDefault="00D23645">
      <w:pPr>
        <w:rPr>
          <w:rFonts w:ascii="Cambria" w:hAnsi="Cambria"/>
        </w:rPr>
      </w:pPr>
    </w:p>
    <w:tbl>
      <w:tblPr>
        <w:tblW w:w="907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2082"/>
        <w:gridCol w:w="4394"/>
        <w:gridCol w:w="1985"/>
      </w:tblGrid>
      <w:tr w:rsidR="005B3B01" w:rsidRPr="002C7FEE" w14:paraId="7B5C5CFC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E5530" w14:textId="77777777" w:rsidR="005B3B01" w:rsidRPr="002C7FEE" w:rsidRDefault="005B3B01" w:rsidP="00973ACB">
            <w:pPr>
              <w:tabs>
                <w:tab w:val="left" w:pos="0"/>
              </w:tabs>
              <w:rPr>
                <w:rFonts w:ascii="Cambria" w:hAnsi="Cambria" w:cstheme="minorHAnsi"/>
                <w:b/>
                <w:bCs/>
                <w:sz w:val="22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6BB7F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b/>
                <w:bCs/>
                <w:sz w:val="22"/>
              </w:rPr>
            </w:pPr>
            <w:r w:rsidRPr="002C7FEE">
              <w:rPr>
                <w:rFonts w:ascii="Cambria" w:hAnsi="Cambria" w:cstheme="minorHAnsi"/>
                <w:b/>
                <w:bCs/>
                <w:sz w:val="22"/>
              </w:rPr>
              <w:t>Parametr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3E5A8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b/>
                <w:bCs/>
                <w:sz w:val="22"/>
              </w:rPr>
            </w:pPr>
            <w:r w:rsidRPr="002C7FEE">
              <w:rPr>
                <w:rFonts w:ascii="Cambria" w:hAnsi="Cambria" w:cstheme="minorHAnsi"/>
                <w:b/>
                <w:bCs/>
                <w:sz w:val="22"/>
              </w:rPr>
              <w:t>Wymagana wartość parametru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E34C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b/>
                <w:bCs/>
                <w:sz w:val="22"/>
              </w:rPr>
            </w:pPr>
            <w:r w:rsidRPr="002C7FEE">
              <w:rPr>
                <w:rFonts w:ascii="Cambria" w:hAnsi="Cambria" w:cstheme="minorHAnsi"/>
                <w:b/>
                <w:bCs/>
                <w:sz w:val="22"/>
              </w:rPr>
              <w:t>Wymóg</w:t>
            </w:r>
          </w:p>
        </w:tc>
      </w:tr>
      <w:tr w:rsidR="005B3B01" w:rsidRPr="002C7FEE" w14:paraId="1C33E6B1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1873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B2A5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Konstrukcja oprawy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26A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Oprawa o korpusie wykonanym z wysokociśnieniowego odlewu aluminiowego z bez narzędziowym dostępem do komory zasilania. Górna powierzchnia korpusu bez przetłoczeń ani żebrowania. Oprawa musi posiadać rozłącznik umożliwiający automatyczne odłączenie zasilania opraw w przypadku jej otwarcia. Oprawa musi posiadać filtr wyrównujący ciśnienie. Malowana proszkowo na kolor z ogólnodostępnej palety - odporna na korozje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BB4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67923D92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E1D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1F5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Klosz oprawy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4512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Płaskie szkło hartowane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A10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6C0F481F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FA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3.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706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Ramka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0B0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Ramka dociskająca szybę na całym obwodzie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7922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5F6A35E6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B89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4.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23F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Montaż oprawy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52D1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Oprawa musi być wyposażona w uniwersalny, zintegrowany z oprawą uchwyt do montażu na słupie lub na wysięgniku o średnicy ϕ 48 - 60mm, oraz zapewniać możliwość regulacji w zakresie co najmniej od - 20° do + 20° z krokiem 5°. Niedopuszczalne jest użycie dodatkowych nakładek, przegubów zwiększających regulację kąta nachylenia.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5CE5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13687725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A548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5.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5DC5" w14:textId="5031F95A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Współczynnik zawartości harmonicznych</w:t>
            </w:r>
            <w:r w:rsidR="000E6FF9" w:rsidRPr="002C7FEE">
              <w:rPr>
                <w:rFonts w:ascii="Cambria" w:hAnsi="Cambria" w:cstheme="minorHAnsi"/>
                <w:sz w:val="20"/>
                <w:szCs w:val="20"/>
              </w:rPr>
              <w:t xml:space="preserve"> THD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4B9F" w14:textId="09FC2150" w:rsidR="005B3B01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50%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6F2AC" w14:textId="2896BA6D" w:rsidR="005B3B01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maksimum</w:t>
            </w:r>
          </w:p>
        </w:tc>
      </w:tr>
      <w:tr w:rsidR="005B3B01" w:rsidRPr="002C7FEE" w14:paraId="4BE00FDF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84EF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6.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8B08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Optyka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934F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System optyczny musi zapewniać pełne ograniczenie emisji światła w górną półprzestrzeń. Oprawa musi spełniać wymagania normy o bezpieczeństwie fotobiologicznym. Oprawa musi posiadać w standardzie co najmniej 3 rozsyły światła dedykowane do oświetlenia ulic, oraz jeden dedykowany dla przejść dla pieszych.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D430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076C7B1C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B2A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7.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A0C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Klasa ochrony przeciwporażeniowej (izolacji)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4EA9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I klasa ochrony przeciwporażeniowej -zgodnie z normą PN-EN 60529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64B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656A1A3D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897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8.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294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Stopień szczelności całek oprawy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2F8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IP66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024A1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2BAC770C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89A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9.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9572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Stopień odporności klosza oprawy na uderzenie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F37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IK09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90F3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184DB515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C6C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10.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80D9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Wydajność świetlna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0184" w14:textId="1BC39C05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Skuteczność świetlna oprawy (po uwzględnieniu wszystkich strat) min. 1</w:t>
            </w:r>
            <w:r w:rsidR="0016756F" w:rsidRPr="002C7FEE">
              <w:rPr>
                <w:rFonts w:ascii="Cambria" w:hAnsi="Cambria" w:cstheme="minorHAnsi"/>
                <w:sz w:val="20"/>
                <w:szCs w:val="20"/>
              </w:rPr>
              <w:t>5</w:t>
            </w: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0lm/W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E206" w14:textId="086F7630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z tolerancją ujemną max </w:t>
            </w:r>
            <w:r w:rsidR="0016756F" w:rsidRPr="002C7FEE">
              <w:rPr>
                <w:rFonts w:ascii="Cambria" w:hAnsi="Cambria" w:cstheme="minorHAnsi"/>
                <w:sz w:val="20"/>
                <w:szCs w:val="20"/>
              </w:rPr>
              <w:t>4</w:t>
            </w:r>
            <w:r w:rsidRPr="002C7FEE">
              <w:rPr>
                <w:rFonts w:ascii="Cambria" w:hAnsi="Cambria" w:cstheme="minorHAnsi"/>
                <w:sz w:val="20"/>
                <w:szCs w:val="20"/>
              </w:rPr>
              <w:t>%</w:t>
            </w:r>
          </w:p>
        </w:tc>
      </w:tr>
      <w:tr w:rsidR="005B3B01" w:rsidRPr="002C7FEE" w14:paraId="4195F6D8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AEBF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11.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BBD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Zasilanie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6FF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Napięcie nominalne 230V - 50Hz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015EC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5B3B01" w:rsidRPr="002C7FEE" w14:paraId="6F10B689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9CE7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12.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1AF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Zabezpieczenia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4A48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Ochrona od przepięć 10kV oraz zabezpieczenie termiczne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D7511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1980657D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89CC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43D5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Temperatura barwowa źródeł światła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0B6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panel LED z diodami o emitowanej barwie światła: 4000K +/- 200K dla dróg, oraz 5700K +/- 200K dla przejść dla pieszych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7EF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 w zakresie</w:t>
            </w:r>
          </w:p>
        </w:tc>
      </w:tr>
      <w:tr w:rsidR="005B3B01" w:rsidRPr="002C7FEE" w14:paraId="4BF466ED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1B03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14.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418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Wskaźnik oddawania barw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4A4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CRI&gt;70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B5BA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7B5EDA6D" w14:textId="77777777" w:rsidTr="002C7FEE">
        <w:trPr>
          <w:trHeight w:val="28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817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15.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BA2BE" w14:textId="731004F1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Wskaźnik</w:t>
            </w:r>
            <w:r w:rsidR="000E6FF9" w:rsidRPr="002C7FEE">
              <w:rPr>
                <w:rFonts w:ascii="Cambria" w:hAnsi="Cambria" w:cstheme="minorHAnsi"/>
                <w:sz w:val="20"/>
                <w:szCs w:val="20"/>
              </w:rPr>
              <w:t xml:space="preserve"> żywotności LED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F3302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L90B10 dla co najmniej 100 000h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A15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54ACDED9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748C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16.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D688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Sterowanie oprawą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7F7AC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interfejs DALI z możliwością zaprogramowania 5 stopniowej autonomicznej redukcji mocy, złącze </w:t>
            </w:r>
            <w:proofErr w:type="spellStart"/>
            <w:r w:rsidRPr="002C7FEE">
              <w:rPr>
                <w:rFonts w:ascii="Cambria" w:hAnsi="Cambria" w:cstheme="minorHAnsi"/>
                <w:sz w:val="20"/>
                <w:szCs w:val="20"/>
              </w:rPr>
              <w:t>Zhaga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565BD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58457890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06D9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17.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6867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Zakres temperatury pracy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32C0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Min. od -40°C do +50°C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2C8F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 w zakresie</w:t>
            </w:r>
          </w:p>
        </w:tc>
      </w:tr>
      <w:tr w:rsidR="005B3B01" w:rsidRPr="002C7FEE" w14:paraId="699066C1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004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18.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A1EE" w14:textId="645BF82F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Gwarancja producenta</w:t>
            </w:r>
            <w:r w:rsidR="0042565C" w:rsidRPr="002C7FEE">
              <w:rPr>
                <w:rFonts w:ascii="Cambria" w:hAnsi="Cambria" w:cstheme="minorHAnsi"/>
                <w:sz w:val="20"/>
                <w:szCs w:val="20"/>
              </w:rPr>
              <w:t xml:space="preserve"> (bezwzględna)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E906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7 lat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B628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5B3B01" w:rsidRPr="002C7FEE" w14:paraId="5FB030A3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E868" w14:textId="397AC290" w:rsidR="005B3B01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19</w:t>
            </w:r>
            <w:r w:rsidR="005B3B01" w:rsidRPr="002C7FE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C602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Współczynnik mocy </w:t>
            </w:r>
            <w:proofErr w:type="spellStart"/>
            <w:r w:rsidRPr="002C7FEE">
              <w:rPr>
                <w:rFonts w:ascii="Cambria" w:hAnsi="Cambria" w:cstheme="minorHAnsi"/>
                <w:sz w:val="20"/>
                <w:szCs w:val="20"/>
              </w:rPr>
              <w:t>cosφ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079B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0,90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86B9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2B786D" w:rsidRPr="002C7FEE" w14:paraId="2841EAFD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1445" w14:textId="10B6522D" w:rsidR="002B786D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20</w:t>
            </w:r>
            <w:r w:rsidR="00B423C1" w:rsidRPr="002C7FEE">
              <w:rPr>
                <w:rFonts w:ascii="Cambria" w:hAnsi="Cambria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C6B9E" w14:textId="06AFC3CF" w:rsidR="002B786D" w:rsidRPr="002C7FEE" w:rsidRDefault="00B423C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Żywotność zasilacza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49FD" w14:textId="0F8FEFB9" w:rsidR="002B786D" w:rsidRPr="002C7FEE" w:rsidRDefault="00B423C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100 000 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85496" w14:textId="3EE97CB1" w:rsidR="002B786D" w:rsidRPr="002C7FEE" w:rsidRDefault="00B423C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minimum</w:t>
            </w:r>
          </w:p>
        </w:tc>
      </w:tr>
      <w:tr w:rsidR="00202E49" w:rsidRPr="002C7FEE" w14:paraId="7260F417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281B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1040DE4F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2F95281" w14:textId="3ACCE9AC" w:rsidR="00202E49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21</w:t>
            </w:r>
            <w:r w:rsidR="00202E49" w:rsidRPr="002C7FE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759C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66F89B47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71DEE5E5" w14:textId="2AA3BF8F" w:rsidR="00202E49" w:rsidRPr="002C7FEE" w:rsidRDefault="00D45BD8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Łagodny rozruch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BA3C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0F842BA" w14:textId="77777777" w:rsidR="000D4509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0F266387" w14:textId="34216A50" w:rsidR="00202E49" w:rsidRPr="002C7FEE" w:rsidRDefault="00D45BD8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Funkcja </w:t>
            </w:r>
            <w:proofErr w:type="spellStart"/>
            <w:r w:rsidRPr="002C7FEE">
              <w:rPr>
                <w:rFonts w:ascii="Cambria" w:hAnsi="Cambria" w:cstheme="minorHAnsi"/>
                <w:sz w:val="20"/>
                <w:szCs w:val="20"/>
              </w:rPr>
              <w:t>SoftStart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6D7D" w14:textId="77777777" w:rsidR="00202E49" w:rsidRPr="002C7FEE" w:rsidRDefault="00202E4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</w:p>
          <w:p w14:paraId="4EC4E3B8" w14:textId="4FFBE167" w:rsidR="0070655F" w:rsidRPr="002C7FEE" w:rsidRDefault="000D450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Jeżeli zadeklarowano</w:t>
            </w:r>
          </w:p>
        </w:tc>
      </w:tr>
      <w:tr w:rsidR="00312945" w:rsidRPr="002C7FEE" w14:paraId="38CC511D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B3B1" w14:textId="7B622E7F" w:rsidR="00312945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22</w:t>
            </w:r>
            <w:r w:rsidR="00312945" w:rsidRPr="002C7FE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7827" w14:textId="2B8B931D" w:rsidR="00312945" w:rsidRPr="002C7FEE" w:rsidRDefault="00F34F6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Powierzchnia oporu wiatru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248B" w14:textId="6B9A39AA" w:rsidR="00312945" w:rsidRPr="002C7FEE" w:rsidRDefault="00F34F6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0,035 m</w:t>
            </w:r>
            <w:r w:rsidRPr="002C7FEE">
              <w:rPr>
                <w:rFonts w:ascii="Cambria" w:hAnsi="Cambria"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C110" w14:textId="7CE4E7E1" w:rsidR="00312945" w:rsidRPr="002C7FEE" w:rsidRDefault="00F34F6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maksimum</w:t>
            </w:r>
          </w:p>
        </w:tc>
      </w:tr>
      <w:tr w:rsidR="00D1499F" w:rsidRPr="002C7FEE" w14:paraId="3E9B03AB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4FF7" w14:textId="64D662E7" w:rsidR="00D1499F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23</w:t>
            </w:r>
            <w:r w:rsidR="00D1499F" w:rsidRPr="002C7FE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80C3" w14:textId="24A02286" w:rsidR="00D1499F" w:rsidRPr="002C7FEE" w:rsidRDefault="00312945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Waga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7E00" w14:textId="198737A0" w:rsidR="00D1499F" w:rsidRPr="002C7FEE" w:rsidRDefault="00312945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4,8 kg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39293" w14:textId="10D52684" w:rsidR="00D1499F" w:rsidRPr="002C7FEE" w:rsidRDefault="00312945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maksimum</w:t>
            </w:r>
          </w:p>
        </w:tc>
      </w:tr>
      <w:tr w:rsidR="005B3B01" w:rsidRPr="002C7FEE" w14:paraId="71110BD8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C2DC" w14:textId="1A629E39" w:rsidR="005B3B01" w:rsidRPr="002C7FEE" w:rsidRDefault="000E6FF9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24</w:t>
            </w:r>
            <w:r w:rsidR="005B3B01" w:rsidRPr="002C7FEE">
              <w:rPr>
                <w:rFonts w:ascii="Cambria" w:hAnsi="Cambria" w:cstheme="minorHAnsi"/>
                <w:sz w:val="20"/>
                <w:szCs w:val="20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216E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Certyfikaty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3294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Deklaracja CE, certyfikat ENEC, ENEC+, </w:t>
            </w:r>
            <w:proofErr w:type="spellStart"/>
            <w:r w:rsidRPr="002C7FEE">
              <w:rPr>
                <w:rFonts w:ascii="Cambria" w:hAnsi="Cambria" w:cstheme="minorHAnsi"/>
                <w:sz w:val="20"/>
                <w:szCs w:val="20"/>
              </w:rPr>
              <w:t>Zhaga</w:t>
            </w:r>
            <w:proofErr w:type="spellEnd"/>
            <w:r w:rsidRPr="002C7FEE">
              <w:rPr>
                <w:rFonts w:ascii="Cambria" w:hAnsi="Cambria" w:cstheme="minorHAnsi"/>
                <w:sz w:val="20"/>
                <w:szCs w:val="20"/>
              </w:rPr>
              <w:t xml:space="preserve"> ZD4i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4BC1" w14:textId="77777777" w:rsidR="005B3B01" w:rsidRPr="002C7FEE" w:rsidRDefault="005B3B01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  <w:tr w:rsidR="002C7DC0" w:rsidRPr="002C7FEE" w:rsidDel="000E6FF9" w14:paraId="563774AF" w14:textId="77777777" w:rsidTr="002C7FEE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D8127" w14:textId="49DB8A1B" w:rsidR="002C7DC0" w:rsidRPr="002C7FEE" w:rsidDel="000E6FF9" w:rsidRDefault="002C7DC0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25.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0A5F0" w14:textId="1453455C" w:rsidR="002C7DC0" w:rsidRPr="002C7FEE" w:rsidDel="000E6FF9" w:rsidRDefault="002C7DC0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Produkcja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A9D4" w14:textId="4880BE6F" w:rsidR="002C7DC0" w:rsidRPr="002C7FEE" w:rsidDel="000E6FF9" w:rsidRDefault="002C7DC0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Oświadczenie producenta opraw LED o spełnieniu wymagań w ramach Projektu „Rozświetlamy Polskę”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E1FD" w14:textId="7F04C716" w:rsidR="002C7DC0" w:rsidRPr="002C7FEE" w:rsidDel="000E6FF9" w:rsidRDefault="002C7DC0" w:rsidP="00973ACB">
            <w:pPr>
              <w:tabs>
                <w:tab w:val="left" w:pos="0"/>
              </w:tabs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2C7FEE">
              <w:rPr>
                <w:rFonts w:ascii="Cambria" w:hAnsi="Cambria" w:cstheme="minorHAnsi"/>
                <w:sz w:val="20"/>
                <w:szCs w:val="20"/>
              </w:rPr>
              <w:t>Obligatoryjnie</w:t>
            </w:r>
          </w:p>
        </w:tc>
      </w:tr>
    </w:tbl>
    <w:p w14:paraId="0037E24A" w14:textId="77777777" w:rsidR="005B3B01" w:rsidRPr="002C7FEE" w:rsidRDefault="005B3B01">
      <w:pPr>
        <w:rPr>
          <w:rFonts w:ascii="Cambria" w:hAnsi="Cambria"/>
        </w:rPr>
      </w:pPr>
    </w:p>
    <w:p w14:paraId="4D227C46" w14:textId="77777777" w:rsidR="00D23645" w:rsidRPr="002C7FEE" w:rsidRDefault="00D23645" w:rsidP="00D23645">
      <w:pPr>
        <w:rPr>
          <w:rFonts w:ascii="Cambria" w:hAnsi="Cambria"/>
        </w:rPr>
      </w:pPr>
    </w:p>
    <w:sectPr w:rsidR="00D23645" w:rsidRPr="002C7FEE" w:rsidSect="002C7FEE">
      <w:headerReference w:type="default" r:id="rId10"/>
      <w:pgSz w:w="11906" w:h="16838"/>
      <w:pgMar w:top="1417" w:right="1417" w:bottom="1417" w:left="1417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96E1C" w14:textId="77777777" w:rsidR="0011347E" w:rsidRDefault="0011347E" w:rsidP="005B3B01">
      <w:r>
        <w:separator/>
      </w:r>
    </w:p>
  </w:endnote>
  <w:endnote w:type="continuationSeparator" w:id="0">
    <w:p w14:paraId="28D784A0" w14:textId="77777777" w:rsidR="0011347E" w:rsidRDefault="0011347E" w:rsidP="005B3B01">
      <w:r>
        <w:continuationSeparator/>
      </w:r>
    </w:p>
  </w:endnote>
  <w:endnote w:type="continuationNotice" w:id="1">
    <w:p w14:paraId="1378FAFD" w14:textId="77777777" w:rsidR="0011347E" w:rsidRDefault="001134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5FEA3" w14:textId="77777777" w:rsidR="0011347E" w:rsidRDefault="0011347E" w:rsidP="005B3B01">
      <w:r>
        <w:separator/>
      </w:r>
    </w:p>
  </w:footnote>
  <w:footnote w:type="continuationSeparator" w:id="0">
    <w:p w14:paraId="4AF4F2F6" w14:textId="77777777" w:rsidR="0011347E" w:rsidRDefault="0011347E" w:rsidP="005B3B01">
      <w:r>
        <w:continuationSeparator/>
      </w:r>
    </w:p>
  </w:footnote>
  <w:footnote w:type="continuationNotice" w:id="1">
    <w:p w14:paraId="1D6C92DE" w14:textId="77777777" w:rsidR="0011347E" w:rsidRDefault="001134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1A23C" w14:textId="77777777" w:rsidR="002C7FEE" w:rsidRDefault="002C7FEE" w:rsidP="002C7FEE">
    <w:pPr>
      <w:pStyle w:val="Nagwek"/>
    </w:pPr>
  </w:p>
  <w:p w14:paraId="3D79A7F8" w14:textId="77777777" w:rsidR="002C7FEE" w:rsidRPr="00F46839" w:rsidRDefault="002C7FEE" w:rsidP="002C7FEE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0E7ED0DF" wp14:editId="321FA306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C7FEE" w:rsidRPr="00F25018" w14:paraId="3DFA632C" w14:textId="77777777" w:rsidTr="00506F37">
      <w:tc>
        <w:tcPr>
          <w:tcW w:w="9062" w:type="dxa"/>
        </w:tcPr>
        <w:p w14:paraId="7F2DBC91" w14:textId="77777777" w:rsidR="002C7FEE" w:rsidRPr="00F25018" w:rsidRDefault="002C7FEE" w:rsidP="002C7FE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  <w:p w14:paraId="18A800F6" w14:textId="77777777" w:rsidR="002C7FEE" w:rsidRPr="00F25018" w:rsidRDefault="002C7FEE" w:rsidP="002C7FE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F25018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0039A1A2" w14:textId="4C39056F" w:rsidR="002C7FEE" w:rsidRPr="0042544F" w:rsidRDefault="00F25018" w:rsidP="002C7FE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F25018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„Modernizacja oświetlenia ulicznego w Gminie Krzywcza”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, </w:t>
          </w:r>
          <w:r w:rsidR="002C7FEE" w:rsidRPr="00F25018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które jest dofinansowane ze środków </w:t>
          </w:r>
          <w:r w:rsidR="002C7FEE"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49BB65FA" w14:textId="77777777" w:rsidR="002C7FEE" w:rsidRPr="00D01B21" w:rsidRDefault="002C7FEE" w:rsidP="002C7F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85465"/>
    <w:multiLevelType w:val="hybridMultilevel"/>
    <w:tmpl w:val="5EAC467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39739E"/>
    <w:multiLevelType w:val="hybridMultilevel"/>
    <w:tmpl w:val="6B8AF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956FE"/>
    <w:multiLevelType w:val="hybridMultilevel"/>
    <w:tmpl w:val="4F607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0A525D"/>
    <w:multiLevelType w:val="hybridMultilevel"/>
    <w:tmpl w:val="B596A81A"/>
    <w:lvl w:ilvl="0" w:tplc="04150017">
      <w:start w:val="1"/>
      <w:numFmt w:val="lowerLetter"/>
      <w:lvlText w:val="%1)"/>
      <w:lvlJc w:val="left"/>
      <w:pPr>
        <w:ind w:left="1932" w:hanging="360"/>
      </w:pPr>
    </w:lvl>
    <w:lvl w:ilvl="1" w:tplc="04150019" w:tentative="1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4" w15:restartNumberingAfterBreak="0">
    <w:nsid w:val="5E7565FB"/>
    <w:multiLevelType w:val="multilevel"/>
    <w:tmpl w:val="03644E06"/>
    <w:lvl w:ilvl="0">
      <w:start w:val="1"/>
      <w:numFmt w:val="lowerLetter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  <w:rPr>
        <w:color w:val="000000" w:themeColor="text1"/>
      </w:r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num w:numId="1" w16cid:durableId="312023688">
    <w:abstractNumId w:val="0"/>
  </w:num>
  <w:num w:numId="2" w16cid:durableId="1593077751">
    <w:abstractNumId w:val="4"/>
  </w:num>
  <w:num w:numId="3" w16cid:durableId="2059619004">
    <w:abstractNumId w:val="3"/>
  </w:num>
  <w:num w:numId="4" w16cid:durableId="941717910">
    <w:abstractNumId w:val="2"/>
  </w:num>
  <w:num w:numId="5" w16cid:durableId="110756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B01"/>
    <w:rsid w:val="00007CFF"/>
    <w:rsid w:val="0004080B"/>
    <w:rsid w:val="000D4509"/>
    <w:rsid w:val="000E6FF9"/>
    <w:rsid w:val="0011347E"/>
    <w:rsid w:val="00161DDA"/>
    <w:rsid w:val="00164928"/>
    <w:rsid w:val="0016756F"/>
    <w:rsid w:val="001A6D95"/>
    <w:rsid w:val="001B3F57"/>
    <w:rsid w:val="001C0755"/>
    <w:rsid w:val="00202E49"/>
    <w:rsid w:val="00205C1B"/>
    <w:rsid w:val="00220D05"/>
    <w:rsid w:val="002244DD"/>
    <w:rsid w:val="002B786D"/>
    <w:rsid w:val="002C7365"/>
    <w:rsid w:val="002C7DC0"/>
    <w:rsid w:val="002C7FEE"/>
    <w:rsid w:val="00312945"/>
    <w:rsid w:val="003752FB"/>
    <w:rsid w:val="003A07C0"/>
    <w:rsid w:val="003D304C"/>
    <w:rsid w:val="0042565C"/>
    <w:rsid w:val="00440920"/>
    <w:rsid w:val="0048464D"/>
    <w:rsid w:val="005313CB"/>
    <w:rsid w:val="005B3B01"/>
    <w:rsid w:val="006F5AFD"/>
    <w:rsid w:val="0070655F"/>
    <w:rsid w:val="00725999"/>
    <w:rsid w:val="00763C2C"/>
    <w:rsid w:val="007B4C27"/>
    <w:rsid w:val="007B5BA3"/>
    <w:rsid w:val="007F1C19"/>
    <w:rsid w:val="007F2CD9"/>
    <w:rsid w:val="00847885"/>
    <w:rsid w:val="008E75EF"/>
    <w:rsid w:val="008F0B85"/>
    <w:rsid w:val="00917F66"/>
    <w:rsid w:val="00935B27"/>
    <w:rsid w:val="00974061"/>
    <w:rsid w:val="00A035F7"/>
    <w:rsid w:val="00A721ED"/>
    <w:rsid w:val="00A86D8C"/>
    <w:rsid w:val="00B266B6"/>
    <w:rsid w:val="00B423C1"/>
    <w:rsid w:val="00B55922"/>
    <w:rsid w:val="00B66C60"/>
    <w:rsid w:val="00B92326"/>
    <w:rsid w:val="00C15D73"/>
    <w:rsid w:val="00C1600F"/>
    <w:rsid w:val="00C1702D"/>
    <w:rsid w:val="00C26AFD"/>
    <w:rsid w:val="00C5570B"/>
    <w:rsid w:val="00C63A3B"/>
    <w:rsid w:val="00CB4E03"/>
    <w:rsid w:val="00CF30CF"/>
    <w:rsid w:val="00D1499F"/>
    <w:rsid w:val="00D23645"/>
    <w:rsid w:val="00D45BD8"/>
    <w:rsid w:val="00D86A78"/>
    <w:rsid w:val="00DE32A2"/>
    <w:rsid w:val="00E0053C"/>
    <w:rsid w:val="00E255F1"/>
    <w:rsid w:val="00E279AC"/>
    <w:rsid w:val="00E62304"/>
    <w:rsid w:val="00EE319D"/>
    <w:rsid w:val="00F25018"/>
    <w:rsid w:val="00F27621"/>
    <w:rsid w:val="00F34F69"/>
    <w:rsid w:val="00F7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E801E"/>
  <w15:chartTrackingRefBased/>
  <w15:docId w15:val="{B5526B2E-A512-44D5-925A-8982A2FE2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B01"/>
    <w:pPr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B3B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B3B01"/>
    <w:rPr>
      <w:rFonts w:ascii="Arial" w:eastAsia="Calibri" w:hAnsi="Arial" w:cs="Times New Roman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3B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3B01"/>
    <w:rPr>
      <w:rFonts w:ascii="Arial" w:eastAsia="Calibri" w:hAnsi="Arial" w:cs="Times New Roman"/>
      <w:kern w:val="0"/>
      <w:sz w:val="24"/>
      <w14:ligatures w14:val="none"/>
    </w:rPr>
  </w:style>
  <w:style w:type="paragraph" w:styleId="Tekstpodstawowy">
    <w:name w:val="Body Text"/>
    <w:basedOn w:val="Normalny"/>
    <w:link w:val="TekstpodstawowyZnak1"/>
    <w:rsid w:val="005B3B01"/>
    <w:pPr>
      <w:suppressAutoHyphens/>
      <w:spacing w:line="360" w:lineRule="auto"/>
      <w:jc w:val="both"/>
    </w:pPr>
    <w:rPr>
      <w:rFonts w:eastAsia="Times New Roman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5B3B01"/>
    <w:rPr>
      <w:rFonts w:ascii="Arial" w:eastAsia="Calibri" w:hAnsi="Arial" w:cs="Times New Roman"/>
      <w:kern w:val="0"/>
      <w:sz w:val="24"/>
      <w14:ligatures w14:val="none"/>
    </w:rPr>
  </w:style>
  <w:style w:type="character" w:customStyle="1" w:styleId="TekstpodstawowyZnak1">
    <w:name w:val="Tekst podstawowy Znak1"/>
    <w:basedOn w:val="Domylnaczcionkaakapitu"/>
    <w:link w:val="Tekstpodstawowy"/>
    <w:rsid w:val="005B3B01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0E6FF9"/>
    <w:pPr>
      <w:spacing w:after="0" w:line="240" w:lineRule="auto"/>
    </w:pPr>
    <w:rPr>
      <w:rFonts w:ascii="Arial" w:eastAsia="Calibri" w:hAnsi="Arial" w:cs="Times New Roman"/>
      <w:kern w:val="0"/>
      <w:sz w:val="24"/>
      <w14:ligatures w14:val="none"/>
    </w:rPr>
  </w:style>
  <w:style w:type="paragraph" w:styleId="Akapitzlist">
    <w:name w:val="List Paragraph"/>
    <w:basedOn w:val="Normalny"/>
    <w:uiPriority w:val="34"/>
    <w:qFormat/>
    <w:rsid w:val="00D23645"/>
    <w:pPr>
      <w:ind w:left="720"/>
      <w:contextualSpacing/>
    </w:pPr>
  </w:style>
  <w:style w:type="character" w:customStyle="1" w:styleId="Inne">
    <w:name w:val="Inne_"/>
    <w:basedOn w:val="Domylnaczcionkaakapitu"/>
    <w:link w:val="Inne0"/>
    <w:qFormat/>
    <w:rsid w:val="00440920"/>
    <w:rPr>
      <w:rFonts w:ascii="Arial" w:eastAsia="Arial" w:hAnsi="Arial" w:cs="Arial"/>
      <w:szCs w:val="20"/>
      <w:shd w:val="clear" w:color="auto" w:fill="FFFFFF"/>
    </w:rPr>
  </w:style>
  <w:style w:type="paragraph" w:customStyle="1" w:styleId="Inne0">
    <w:name w:val="Inne"/>
    <w:basedOn w:val="Normalny"/>
    <w:link w:val="Inne"/>
    <w:qFormat/>
    <w:rsid w:val="00440920"/>
    <w:pPr>
      <w:widowControl w:val="0"/>
      <w:shd w:val="clear" w:color="auto" w:fill="FFFFFF"/>
      <w:spacing w:line="312" w:lineRule="auto"/>
    </w:pPr>
    <w:rPr>
      <w:rFonts w:eastAsia="Arial" w:cs="Arial"/>
      <w:kern w:val="2"/>
      <w:sz w:val="22"/>
      <w:szCs w:val="20"/>
      <w14:ligatures w14:val="standardContextual"/>
    </w:rPr>
  </w:style>
  <w:style w:type="table" w:styleId="Tabela-Siatka">
    <w:name w:val="Table Grid"/>
    <w:basedOn w:val="Standardowy"/>
    <w:uiPriority w:val="59"/>
    <w:rsid w:val="002C7FE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04A90687D132459FF4986A1A704E5A" ma:contentTypeVersion="15" ma:contentTypeDescription="Crear nuevo documento." ma:contentTypeScope="" ma:versionID="7dc3aacaa7d7ccdf7b21fba744e19be2">
  <xsd:schema xmlns:xsd="http://www.w3.org/2001/XMLSchema" xmlns:xs="http://www.w3.org/2001/XMLSchema" xmlns:p="http://schemas.microsoft.com/office/2006/metadata/properties" xmlns:ns2="8e154790-7386-4ce3-89df-7c9f5d77d905" xmlns:ns3="ebd95f6a-fe55-4339-9cc5-0c023068e3f3" targetNamespace="http://schemas.microsoft.com/office/2006/metadata/properties" ma:root="true" ma:fieldsID="e14174fa44e260941740d3ab53fd3b3a" ns2:_="" ns3:_="">
    <xsd:import namespace="8e154790-7386-4ce3-89df-7c9f5d77d905"/>
    <xsd:import namespace="ebd95f6a-fe55-4339-9cc5-0c023068e3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54790-7386-4ce3-89df-7c9f5d77d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6138e63d-4057-46ea-8245-6183b0dd42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95f6a-fe55-4339-9cc5-0c023068e3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8f9dc55-5feb-4f0c-a482-455f063e6993}" ma:internalName="TaxCatchAll" ma:showField="CatchAllData" ma:web="ebd95f6a-fe55-4339-9cc5-0c023068e3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154790-7386-4ce3-89df-7c9f5d77d905">
      <Terms xmlns="http://schemas.microsoft.com/office/infopath/2007/PartnerControls"/>
    </lcf76f155ced4ddcb4097134ff3c332f>
    <TaxCatchAll xmlns="ebd95f6a-fe55-4339-9cc5-0c023068e3f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63423E-FC99-4374-B86D-A25D94924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54790-7386-4ce3-89df-7c9f5d77d905"/>
    <ds:schemaRef ds:uri="ebd95f6a-fe55-4339-9cc5-0c023068e3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FE564B-70DF-4298-9A78-DA1759E9F9E1}">
  <ds:schemaRefs>
    <ds:schemaRef ds:uri="http://schemas.microsoft.com/office/2006/metadata/properties"/>
    <ds:schemaRef ds:uri="http://schemas.microsoft.com/office/infopath/2007/PartnerControls"/>
    <ds:schemaRef ds:uri="8e154790-7386-4ce3-89df-7c9f5d77d905"/>
    <ds:schemaRef ds:uri="ebd95f6a-fe55-4339-9cc5-0c023068e3f3"/>
  </ds:schemaRefs>
</ds:datastoreItem>
</file>

<file path=customXml/itemProps3.xml><?xml version="1.0" encoding="utf-8"?>
<ds:datastoreItem xmlns:ds="http://schemas.openxmlformats.org/officeDocument/2006/customXml" ds:itemID="{77C2D969-85C9-4381-8356-D18FAD507A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PRO-IN-TECH FIRMA</dc:creator>
  <cp:keywords/>
  <dc:description/>
  <cp:lastModifiedBy>Alicja Szymańska</cp:lastModifiedBy>
  <cp:revision>10</cp:revision>
  <dcterms:created xsi:type="dcterms:W3CDTF">2024-09-09T08:00:00Z</dcterms:created>
  <dcterms:modified xsi:type="dcterms:W3CDTF">2024-09-09T11:09:00Z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0x0101004404A90687D132459FF4986A1A704E5A</vt:lpwstr>
  </property>
  <property fmtid="{D5CDD505-2E9C-101B-9397-08002B2CF9AE}" pid="3" name="MediaServiceImageTags">
    <vt:lpwstr/>
  </property>
</Properties>
</file>