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9F" w:rsidRPr="00EF1698" w:rsidRDefault="00EF1698">
      <w:pPr>
        <w:rPr>
          <w:rFonts w:ascii="Verdana" w:hAnsi="Verdana"/>
          <w:b/>
          <w:u w:val="single"/>
        </w:rPr>
      </w:pPr>
      <w:r w:rsidRPr="00EF1698">
        <w:rPr>
          <w:rFonts w:ascii="Verdana" w:hAnsi="Verdana"/>
          <w:b/>
          <w:u w:val="single"/>
        </w:rPr>
        <w:t xml:space="preserve">Specyfikacja </w:t>
      </w:r>
      <w:r w:rsidR="00655877">
        <w:rPr>
          <w:rFonts w:ascii="Verdana" w:hAnsi="Verdana"/>
          <w:b/>
          <w:u w:val="single"/>
        </w:rPr>
        <w:t>namiotu</w:t>
      </w:r>
      <w:r w:rsidR="002A61F6">
        <w:rPr>
          <w:rFonts w:ascii="Verdana" w:hAnsi="Verdana"/>
          <w:b/>
          <w:u w:val="single"/>
        </w:rPr>
        <w:t xml:space="preserve"> - boks</w:t>
      </w:r>
    </w:p>
    <w:p w:rsidR="00EF1698" w:rsidRPr="00EF1698" w:rsidRDefault="00EF1698">
      <w:pPr>
        <w:rPr>
          <w:rFonts w:ascii="Verdana" w:hAnsi="Verdana"/>
          <w:b/>
          <w:u w:val="single"/>
        </w:rPr>
      </w:pPr>
    </w:p>
    <w:p w:rsidR="00655877" w:rsidRDefault="00655877" w:rsidP="00EF169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Wymiary namiotu</w:t>
      </w:r>
      <w:r w:rsidR="0021452F">
        <w:rPr>
          <w:rFonts w:ascii="Verdana" w:hAnsi="Verdana"/>
          <w:sz w:val="18"/>
          <w:szCs w:val="18"/>
        </w:rPr>
        <w:t xml:space="preserve"> dostosować</w:t>
      </w:r>
      <w:r>
        <w:rPr>
          <w:rFonts w:ascii="Verdana" w:hAnsi="Verdana"/>
          <w:sz w:val="18"/>
          <w:szCs w:val="18"/>
        </w:rPr>
        <w:t xml:space="preserve"> </w:t>
      </w:r>
      <w:r w:rsidR="0021452F">
        <w:rPr>
          <w:rFonts w:ascii="Verdana" w:hAnsi="Verdana"/>
          <w:sz w:val="18"/>
          <w:szCs w:val="18"/>
        </w:rPr>
        <w:t xml:space="preserve">wg dołączonego załącznika z wymiarami boksu </w:t>
      </w:r>
      <w:proofErr w:type="spellStart"/>
      <w:r w:rsidR="0021452F">
        <w:rPr>
          <w:rFonts w:ascii="Verdana" w:hAnsi="Verdana"/>
          <w:sz w:val="18"/>
          <w:szCs w:val="18"/>
        </w:rPr>
        <w:t>przyjęciowego</w:t>
      </w:r>
      <w:proofErr w:type="spellEnd"/>
      <w:r w:rsidR="0021452F">
        <w:rPr>
          <w:rFonts w:ascii="Verdana" w:hAnsi="Verdana"/>
          <w:sz w:val="18"/>
          <w:szCs w:val="18"/>
        </w:rPr>
        <w:t>.</w:t>
      </w:r>
    </w:p>
    <w:p w:rsidR="00EF1698" w:rsidRDefault="00EF1698" w:rsidP="00EF169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Konstrukcja </w:t>
      </w:r>
      <w:r w:rsidR="00655877">
        <w:rPr>
          <w:rFonts w:ascii="Verdana" w:hAnsi="Verdana"/>
          <w:sz w:val="18"/>
          <w:szCs w:val="18"/>
        </w:rPr>
        <w:t>aluminiowa</w:t>
      </w:r>
    </w:p>
    <w:p w:rsidR="00EF1698" w:rsidRDefault="00EF1698" w:rsidP="00EF169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Ściany zewnętrzne</w:t>
      </w:r>
      <w:r w:rsidR="009E18B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dach </w:t>
      </w:r>
      <w:r w:rsidR="0021452F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 xml:space="preserve">z </w:t>
      </w:r>
      <w:r w:rsidR="009E18B8">
        <w:rPr>
          <w:rFonts w:ascii="Verdana" w:hAnsi="Verdana"/>
          <w:sz w:val="18"/>
          <w:szCs w:val="18"/>
        </w:rPr>
        <w:t>plandeki PCV biała gr. min. 680g/m2</w:t>
      </w:r>
    </w:p>
    <w:p w:rsidR="00C00196" w:rsidRDefault="0021452F" w:rsidP="00196DF0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Namiot nad boksem </w:t>
      </w:r>
      <w:proofErr w:type="spellStart"/>
      <w:r>
        <w:rPr>
          <w:rFonts w:ascii="Verdana" w:hAnsi="Verdana"/>
          <w:sz w:val="18"/>
          <w:szCs w:val="18"/>
        </w:rPr>
        <w:t>przyjęciowym</w:t>
      </w:r>
      <w:proofErr w:type="spellEnd"/>
      <w:r>
        <w:rPr>
          <w:rFonts w:ascii="Verdana" w:hAnsi="Verdana"/>
          <w:sz w:val="18"/>
          <w:szCs w:val="18"/>
        </w:rPr>
        <w:t xml:space="preserve"> montowany na stałe do murów lub podłoża, z przesuwnym dachem.</w:t>
      </w:r>
    </w:p>
    <w:p w:rsidR="0021452F" w:rsidRDefault="0021452F" w:rsidP="00196DF0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Funkcja przesuwnego dachu jest wymagana ze względu na rozładunek TIR-ów wywrotek (wyładunek tylny). Na czas rozładunku nawozów – luz, dach namiotu przesuwamy/rolujemy tak aby odsłonić powierzchnię boksu do swobodnego wysypu towaru.</w:t>
      </w:r>
    </w:p>
    <w:p w:rsidR="0021452F" w:rsidRDefault="0021452F" w:rsidP="00196DF0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Wysokość ściany bocznej namiotu –</w:t>
      </w:r>
      <w:r w:rsidR="008C1150">
        <w:rPr>
          <w:rFonts w:ascii="Verdana" w:hAnsi="Verdana"/>
          <w:sz w:val="18"/>
          <w:szCs w:val="18"/>
        </w:rPr>
        <w:t xml:space="preserve"> 3</w:t>
      </w:r>
      <w:r>
        <w:rPr>
          <w:rFonts w:ascii="Verdana" w:hAnsi="Verdana"/>
          <w:sz w:val="18"/>
          <w:szCs w:val="18"/>
        </w:rPr>
        <w:t xml:space="preserve"> [m]</w:t>
      </w:r>
      <w:r w:rsidR="008C1150">
        <w:rPr>
          <w:rFonts w:ascii="Verdana" w:hAnsi="Verdana"/>
          <w:sz w:val="18"/>
          <w:szCs w:val="18"/>
        </w:rPr>
        <w:t xml:space="preserve"> przy montażu do podłoża, a przy montażu do muru to 3 [m] wliczając w tym wysokość muru.</w:t>
      </w:r>
      <w:bookmarkStart w:id="0" w:name="_GoBack"/>
      <w:bookmarkEnd w:id="0"/>
    </w:p>
    <w:p w:rsidR="0021452F" w:rsidRPr="00196DF0" w:rsidRDefault="0021452F" w:rsidP="00196DF0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Pozostałe rozwiązania </w:t>
      </w:r>
      <w:proofErr w:type="spellStart"/>
      <w:r>
        <w:rPr>
          <w:rFonts w:ascii="Verdana" w:hAnsi="Verdana"/>
          <w:sz w:val="18"/>
          <w:szCs w:val="18"/>
        </w:rPr>
        <w:t>konstrukcyjno</w:t>
      </w:r>
      <w:proofErr w:type="spellEnd"/>
      <w:r>
        <w:rPr>
          <w:rFonts w:ascii="Verdana" w:hAnsi="Verdana"/>
          <w:sz w:val="18"/>
          <w:szCs w:val="18"/>
        </w:rPr>
        <w:t xml:space="preserve"> – </w:t>
      </w:r>
      <w:proofErr w:type="spellStart"/>
      <w:r>
        <w:rPr>
          <w:rFonts w:ascii="Verdana" w:hAnsi="Verdana"/>
          <w:sz w:val="18"/>
          <w:szCs w:val="18"/>
        </w:rPr>
        <w:t>funcjonalne</w:t>
      </w:r>
      <w:proofErr w:type="spellEnd"/>
      <w:r>
        <w:rPr>
          <w:rFonts w:ascii="Verdana" w:hAnsi="Verdana"/>
          <w:sz w:val="18"/>
          <w:szCs w:val="18"/>
        </w:rPr>
        <w:t xml:space="preserve"> – po stronie Wykonawcy.</w:t>
      </w:r>
    </w:p>
    <w:sectPr w:rsidR="0021452F" w:rsidRPr="0019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F25AD"/>
    <w:multiLevelType w:val="hybridMultilevel"/>
    <w:tmpl w:val="14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98"/>
    <w:rsid w:val="00196DF0"/>
    <w:rsid w:val="0021452F"/>
    <w:rsid w:val="002A61F6"/>
    <w:rsid w:val="00632AC0"/>
    <w:rsid w:val="00655877"/>
    <w:rsid w:val="0067109F"/>
    <w:rsid w:val="007723F1"/>
    <w:rsid w:val="008C1150"/>
    <w:rsid w:val="009E18B8"/>
    <w:rsid w:val="009F1DC7"/>
    <w:rsid w:val="00C00196"/>
    <w:rsid w:val="00D644AB"/>
    <w:rsid w:val="00EF1698"/>
    <w:rsid w:val="00F5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EEF1-E009-4CC8-8C72-F181DD7F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Osadkowski SA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Swiąder</dc:creator>
  <cp:keywords/>
  <dc:description/>
  <cp:lastModifiedBy>Darek Swiąder</cp:lastModifiedBy>
  <cp:revision>3</cp:revision>
  <dcterms:created xsi:type="dcterms:W3CDTF">2020-11-26T11:42:00Z</dcterms:created>
  <dcterms:modified xsi:type="dcterms:W3CDTF">2020-11-26T11:57:00Z</dcterms:modified>
</cp:coreProperties>
</file>