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9A" w:rsidRPr="00C11FAD" w:rsidRDefault="001D289A" w:rsidP="00C11FAD">
      <w:pPr>
        <w:spacing w:line="394" w:lineRule="auto"/>
        <w:ind w:left="-142" w:right="-851"/>
      </w:pPr>
      <w:r>
        <w:t xml:space="preserve">                                                                                                                                                 </w:t>
      </w:r>
      <w:r w:rsidR="009C71E4">
        <w:t xml:space="preserve">             </w:t>
      </w:r>
      <w:r>
        <w:t xml:space="preserve">  Załącznik nr</w:t>
      </w:r>
      <w:r w:rsidR="009C71E4">
        <w:t>6</w:t>
      </w:r>
      <w:r w:rsidR="00A367EC">
        <w:t xml:space="preserve"> </w:t>
      </w:r>
    </w:p>
    <w:p w:rsidR="001D289A" w:rsidRDefault="001D289A" w:rsidP="00FE0975">
      <w:pPr>
        <w:spacing w:after="0" w:line="240" w:lineRule="auto"/>
        <w:ind w:left="-142" w:right="-851"/>
        <w:jc w:val="center"/>
        <w:rPr>
          <w:rFonts w:ascii="Times New Roman" w:hAnsi="Times New Roman" w:cs="Times New Roman"/>
          <w:b/>
        </w:rPr>
      </w:pPr>
      <w:r>
        <w:rPr>
          <w:rFonts w:ascii="Times New Roman" w:hAnsi="Times New Roman" w:cs="Times New Roman"/>
          <w:b/>
        </w:rPr>
        <w:t>UMOWA NR …../ZZO/2021</w:t>
      </w:r>
    </w:p>
    <w:p w:rsidR="001D289A" w:rsidRDefault="001D289A" w:rsidP="00FE0975">
      <w:pPr>
        <w:spacing w:after="0" w:line="240" w:lineRule="auto"/>
        <w:ind w:left="-142" w:right="-851"/>
        <w:jc w:val="center"/>
        <w:rPr>
          <w:rFonts w:ascii="Times New Roman" w:hAnsi="Times New Roman" w:cs="Times New Roman"/>
        </w:rPr>
      </w:pPr>
    </w:p>
    <w:p w:rsidR="001D289A" w:rsidRDefault="001D289A" w:rsidP="00FE0975">
      <w:pPr>
        <w:spacing w:after="0" w:line="240" w:lineRule="auto"/>
        <w:ind w:left="-142" w:right="-851"/>
        <w:jc w:val="center"/>
        <w:rPr>
          <w:rFonts w:ascii="Times New Roman" w:hAnsi="Times New Roman" w:cs="Times New Roman"/>
        </w:rPr>
      </w:pPr>
      <w:r>
        <w:rPr>
          <w:rFonts w:ascii="Times New Roman" w:hAnsi="Times New Roman" w:cs="Times New Roman"/>
        </w:rPr>
        <w:t>zawarta w dniu ……………</w:t>
      </w:r>
    </w:p>
    <w:p w:rsidR="001D289A" w:rsidRDefault="001D289A" w:rsidP="00FE0975">
      <w:pPr>
        <w:spacing w:after="0" w:line="240" w:lineRule="auto"/>
        <w:ind w:left="-142" w:right="-851"/>
        <w:rPr>
          <w:rFonts w:ascii="Times New Roman" w:hAnsi="Times New Roman" w:cs="Times New Roman"/>
        </w:rPr>
      </w:pPr>
    </w:p>
    <w:p w:rsidR="001D289A" w:rsidRDefault="001D289A" w:rsidP="00FE0975">
      <w:pPr>
        <w:spacing w:after="0" w:line="240" w:lineRule="auto"/>
        <w:ind w:left="-142" w:right="-851"/>
        <w:rPr>
          <w:rFonts w:ascii="Times New Roman" w:hAnsi="Times New Roman" w:cs="Times New Roman"/>
        </w:rPr>
      </w:pPr>
      <w:r>
        <w:rPr>
          <w:rFonts w:ascii="Times New Roman" w:hAnsi="Times New Roman" w:cs="Times New Roman"/>
        </w:rPr>
        <w:t>pomiędzy:</w:t>
      </w:r>
    </w:p>
    <w:p w:rsidR="001D289A" w:rsidRDefault="001D289A" w:rsidP="00FE0975">
      <w:pPr>
        <w:spacing w:after="0" w:line="240" w:lineRule="auto"/>
        <w:ind w:left="-142" w:right="-851"/>
        <w:rPr>
          <w:rFonts w:ascii="Times New Roman" w:hAnsi="Times New Roman" w:cs="Times New Roman"/>
        </w:rPr>
      </w:pPr>
    </w:p>
    <w:p w:rsidR="001D289A" w:rsidRDefault="00BD63E8" w:rsidP="00FE0975">
      <w:pPr>
        <w:spacing w:after="0" w:line="240" w:lineRule="auto"/>
        <w:ind w:left="-142" w:right="-851"/>
        <w:jc w:val="both"/>
        <w:rPr>
          <w:rFonts w:ascii="Times New Roman" w:hAnsi="Times New Roman" w:cs="Times New Roman"/>
        </w:rPr>
      </w:pPr>
      <w:r>
        <w:rPr>
          <w:rFonts w:ascii="Times New Roman" w:hAnsi="Times New Roman" w:cs="Times New Roman"/>
        </w:rPr>
        <w:t xml:space="preserve">Spółka </w:t>
      </w:r>
      <w:r w:rsidR="001D289A">
        <w:rPr>
          <w:rFonts w:ascii="Times New Roman" w:hAnsi="Times New Roman" w:cs="Times New Roman"/>
        </w:rPr>
        <w:t>Bialskie Wodociągi i Kanalizacja „WOD-KAN” Sp. z o.</w:t>
      </w:r>
      <w:r>
        <w:rPr>
          <w:rFonts w:ascii="Times New Roman" w:hAnsi="Times New Roman" w:cs="Times New Roman"/>
        </w:rPr>
        <w:t xml:space="preserve"> </w:t>
      </w:r>
      <w:r w:rsidR="001D289A">
        <w:rPr>
          <w:rFonts w:ascii="Times New Roman" w:hAnsi="Times New Roman" w:cs="Times New Roman"/>
        </w:rPr>
        <w:t>o.</w:t>
      </w:r>
      <w:r w:rsidR="001D289A">
        <w:rPr>
          <w:rFonts w:ascii="Times New Roman" w:hAnsi="Times New Roman" w:cs="Times New Roman"/>
          <w:b/>
        </w:rPr>
        <w:t xml:space="preserve"> </w:t>
      </w:r>
      <w:r w:rsidR="001D289A">
        <w:rPr>
          <w:rFonts w:ascii="Times New Roman" w:hAnsi="Times New Roman" w:cs="Times New Roman"/>
        </w:rPr>
        <w:t xml:space="preserve">z siedzibą w </w:t>
      </w:r>
      <w:r>
        <w:rPr>
          <w:rFonts w:ascii="Times New Roman" w:hAnsi="Times New Roman" w:cs="Times New Roman"/>
        </w:rPr>
        <w:t>Białej Podlaskiej przy</w:t>
      </w:r>
      <w:r>
        <w:rPr>
          <w:rFonts w:ascii="Times New Roman" w:hAnsi="Times New Roman" w:cs="Times New Roman"/>
        </w:rPr>
        <w:br/>
        <w:t>ul. Narutowicza 35A, 21-500 Biała Podlaska</w:t>
      </w:r>
      <w:r w:rsidR="001D289A">
        <w:rPr>
          <w:rFonts w:ascii="Times New Roman" w:hAnsi="Times New Roman" w:cs="Times New Roman"/>
        </w:rPr>
        <w:t xml:space="preserve">, wpisaną do Rejestru Przedsiębiorców prowadzonego przez Sąd Rejonowy w Lublinie pod numerem KRS: 0000088316, NIP: 537 000 13 88, Regon: 030107507, </w:t>
      </w:r>
    </w:p>
    <w:p w:rsidR="001D289A" w:rsidRDefault="001D289A" w:rsidP="00FE0975">
      <w:pPr>
        <w:spacing w:after="0" w:line="240" w:lineRule="auto"/>
        <w:ind w:left="-142" w:right="-851"/>
        <w:jc w:val="both"/>
        <w:rPr>
          <w:rFonts w:ascii="Times New Roman" w:hAnsi="Times New Roman" w:cs="Times New Roman"/>
        </w:rPr>
      </w:pPr>
      <w:r>
        <w:rPr>
          <w:rFonts w:ascii="Times New Roman" w:hAnsi="Times New Roman" w:cs="Times New Roman"/>
        </w:rPr>
        <w:t>w imieniu, którego działa:</w:t>
      </w:r>
    </w:p>
    <w:p w:rsidR="001D289A" w:rsidRDefault="001D289A" w:rsidP="00FE0975">
      <w:pPr>
        <w:numPr>
          <w:ilvl w:val="0"/>
          <w:numId w:val="13"/>
        </w:numPr>
        <w:spacing w:after="0" w:line="240" w:lineRule="auto"/>
        <w:ind w:left="-142" w:right="-851" w:firstLine="0"/>
        <w:jc w:val="both"/>
        <w:rPr>
          <w:rFonts w:ascii="Times New Roman" w:hAnsi="Times New Roman" w:cs="Times New Roman"/>
          <w:b/>
        </w:rPr>
      </w:pPr>
      <w:r>
        <w:rPr>
          <w:rFonts w:ascii="Times New Roman" w:hAnsi="Times New Roman" w:cs="Times New Roman"/>
          <w:b/>
        </w:rPr>
        <w:t>Agnieszka Baczyńska  –  Prezes Zarządu</w:t>
      </w:r>
    </w:p>
    <w:p w:rsidR="001D289A" w:rsidRDefault="001D289A" w:rsidP="00FE0975">
      <w:pPr>
        <w:spacing w:after="0" w:line="240" w:lineRule="auto"/>
        <w:ind w:left="-142" w:right="-85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p>
    <w:p w:rsidR="001D289A" w:rsidRPr="00867639" w:rsidRDefault="001D289A" w:rsidP="00FE0975">
      <w:pPr>
        <w:spacing w:after="0" w:line="240" w:lineRule="auto"/>
        <w:ind w:left="-142" w:right="-851"/>
        <w:jc w:val="both"/>
        <w:rPr>
          <w:rFonts w:ascii="Times New Roman" w:hAnsi="Times New Roman" w:cs="Times New Roman"/>
          <w:b/>
        </w:rPr>
      </w:pPr>
      <w:r>
        <w:rPr>
          <w:rFonts w:ascii="Times New Roman" w:hAnsi="Times New Roman" w:cs="Times New Roman"/>
        </w:rPr>
        <w:t xml:space="preserve">zwanym w dalszej części umowy </w:t>
      </w:r>
      <w:r w:rsidRPr="00867639">
        <w:rPr>
          <w:rFonts w:ascii="Times New Roman" w:hAnsi="Times New Roman" w:cs="Times New Roman"/>
          <w:b/>
        </w:rPr>
        <w:t>Zamawiającym,</w:t>
      </w:r>
    </w:p>
    <w:p w:rsidR="001D289A" w:rsidRDefault="001D289A" w:rsidP="00FE0975">
      <w:pPr>
        <w:spacing w:after="0" w:line="240" w:lineRule="auto"/>
        <w:ind w:left="-142" w:right="-851"/>
        <w:jc w:val="both"/>
        <w:rPr>
          <w:rFonts w:ascii="Times New Roman" w:hAnsi="Times New Roman" w:cs="Times New Roman"/>
        </w:rPr>
      </w:pPr>
    </w:p>
    <w:p w:rsidR="001D289A" w:rsidRDefault="001D289A" w:rsidP="00FE0975">
      <w:pPr>
        <w:spacing w:after="0" w:line="240" w:lineRule="auto"/>
        <w:ind w:left="-142" w:right="-851"/>
        <w:jc w:val="both"/>
        <w:rPr>
          <w:rFonts w:ascii="Times New Roman" w:hAnsi="Times New Roman" w:cs="Times New Roman"/>
        </w:rPr>
      </w:pPr>
      <w:r>
        <w:rPr>
          <w:rFonts w:ascii="Times New Roman" w:hAnsi="Times New Roman" w:cs="Times New Roman"/>
        </w:rPr>
        <w:t xml:space="preserve">a firmą …………………………, REGON: …………….., </w:t>
      </w:r>
    </w:p>
    <w:p w:rsidR="001D289A" w:rsidRDefault="001D289A" w:rsidP="00FE0975">
      <w:pPr>
        <w:tabs>
          <w:tab w:val="center" w:pos="4536"/>
        </w:tabs>
        <w:spacing w:after="0" w:line="240" w:lineRule="auto"/>
        <w:ind w:left="-142" w:right="-851"/>
        <w:jc w:val="both"/>
        <w:rPr>
          <w:rFonts w:ascii="Times New Roman" w:hAnsi="Times New Roman" w:cs="Times New Roman"/>
        </w:rPr>
      </w:pPr>
      <w:r>
        <w:rPr>
          <w:rFonts w:ascii="Times New Roman" w:hAnsi="Times New Roman" w:cs="Times New Roman"/>
        </w:rPr>
        <w:t xml:space="preserve">NIP: ……………………………, KRS: ………………….. </w:t>
      </w:r>
      <w:r>
        <w:rPr>
          <w:rFonts w:ascii="Times New Roman" w:hAnsi="Times New Roman" w:cs="Times New Roman"/>
        </w:rPr>
        <w:tab/>
      </w:r>
    </w:p>
    <w:p w:rsidR="001D289A" w:rsidRDefault="001D289A" w:rsidP="00FE0975">
      <w:pPr>
        <w:spacing w:after="0" w:line="240" w:lineRule="auto"/>
        <w:ind w:left="-142" w:right="-851"/>
        <w:jc w:val="both"/>
        <w:rPr>
          <w:rFonts w:ascii="Times New Roman" w:hAnsi="Times New Roman" w:cs="Times New Roman"/>
        </w:rPr>
      </w:pPr>
      <w:r>
        <w:rPr>
          <w:rFonts w:ascii="Times New Roman" w:hAnsi="Times New Roman" w:cs="Times New Roman"/>
        </w:rPr>
        <w:t>w imieniu której działa:</w:t>
      </w:r>
    </w:p>
    <w:p w:rsidR="001D289A" w:rsidRDefault="001D289A" w:rsidP="00FE0975">
      <w:pPr>
        <w:spacing w:after="0" w:line="240" w:lineRule="auto"/>
        <w:ind w:left="-142" w:right="-851"/>
        <w:jc w:val="both"/>
        <w:rPr>
          <w:rFonts w:ascii="Times New Roman" w:hAnsi="Times New Roman" w:cs="Times New Roman"/>
        </w:rPr>
      </w:pPr>
    </w:p>
    <w:p w:rsidR="001D289A" w:rsidRDefault="001D289A" w:rsidP="00FE0975">
      <w:pPr>
        <w:numPr>
          <w:ilvl w:val="0"/>
          <w:numId w:val="14"/>
        </w:numPr>
        <w:spacing w:after="0" w:line="240" w:lineRule="auto"/>
        <w:ind w:left="-142" w:right="-851" w:firstLine="0"/>
        <w:jc w:val="both"/>
        <w:rPr>
          <w:rFonts w:ascii="Times New Roman" w:hAnsi="Times New Roman" w:cs="Times New Roman"/>
        </w:rPr>
      </w:pPr>
      <w:r>
        <w:rPr>
          <w:rFonts w:ascii="Times New Roman" w:hAnsi="Times New Roman" w:cs="Times New Roman"/>
          <w:b/>
        </w:rPr>
        <w:t>………………………………</w:t>
      </w:r>
    </w:p>
    <w:p w:rsidR="001D289A" w:rsidRDefault="001D289A" w:rsidP="00FE0975">
      <w:pPr>
        <w:spacing w:after="0" w:line="240" w:lineRule="auto"/>
        <w:ind w:left="-142" w:right="-851"/>
        <w:jc w:val="both"/>
        <w:rPr>
          <w:rFonts w:ascii="Times New Roman" w:hAnsi="Times New Roman" w:cs="Times New Roman"/>
        </w:rPr>
      </w:pPr>
    </w:p>
    <w:p w:rsidR="001D289A" w:rsidRDefault="001D289A" w:rsidP="00FE0975">
      <w:pPr>
        <w:numPr>
          <w:ilvl w:val="0"/>
          <w:numId w:val="14"/>
        </w:numPr>
        <w:spacing w:after="0" w:line="240" w:lineRule="auto"/>
        <w:ind w:left="-142" w:right="-851" w:firstLine="0"/>
        <w:jc w:val="both"/>
        <w:rPr>
          <w:rFonts w:ascii="Times New Roman" w:hAnsi="Times New Roman" w:cs="Times New Roman"/>
          <w:b/>
        </w:rPr>
      </w:pPr>
      <w:r>
        <w:rPr>
          <w:rFonts w:ascii="Times New Roman" w:hAnsi="Times New Roman" w:cs="Times New Roman"/>
          <w:b/>
        </w:rPr>
        <w:t xml:space="preserve">………………………………. </w:t>
      </w:r>
    </w:p>
    <w:p w:rsidR="001D289A" w:rsidRDefault="001D289A" w:rsidP="00FE0975">
      <w:pPr>
        <w:spacing w:after="0" w:line="240" w:lineRule="auto"/>
        <w:ind w:left="-142" w:right="-851"/>
        <w:jc w:val="both"/>
        <w:rPr>
          <w:rFonts w:ascii="Times New Roman" w:hAnsi="Times New Roman" w:cs="Times New Roman"/>
        </w:rPr>
      </w:pPr>
    </w:p>
    <w:p w:rsidR="00A367EC" w:rsidRPr="00C11FAD" w:rsidRDefault="001D289A" w:rsidP="00C11FAD">
      <w:pPr>
        <w:spacing w:after="0" w:line="240" w:lineRule="auto"/>
        <w:ind w:left="-142" w:right="-851"/>
        <w:jc w:val="both"/>
        <w:rPr>
          <w:rFonts w:ascii="Times New Roman" w:hAnsi="Times New Roman" w:cs="Times New Roman"/>
        </w:rPr>
      </w:pPr>
      <w:r>
        <w:rPr>
          <w:rFonts w:ascii="Times New Roman" w:hAnsi="Times New Roman" w:cs="Times New Roman"/>
        </w:rPr>
        <w:t xml:space="preserve">zwanym w dalszej treści umowy </w:t>
      </w:r>
      <w:r w:rsidRPr="00867639">
        <w:rPr>
          <w:rFonts w:ascii="Times New Roman" w:hAnsi="Times New Roman" w:cs="Times New Roman"/>
          <w:b/>
        </w:rPr>
        <w:t>Wykonawcą.</w:t>
      </w:r>
      <w:r w:rsidR="00A367EC">
        <w:rPr>
          <w:rFonts w:ascii="Times New Roman" w:eastAsia="Times New Roman" w:hAnsi="Times New Roman" w:cs="Times New Roman"/>
          <w:b/>
        </w:rPr>
        <w:t xml:space="preserve"> </w:t>
      </w:r>
    </w:p>
    <w:p w:rsidR="00A367EC" w:rsidRDefault="00A367EC" w:rsidP="00FE0975">
      <w:pPr>
        <w:spacing w:after="149" w:line="240" w:lineRule="auto"/>
        <w:ind w:left="-142" w:right="-851"/>
        <w:jc w:val="center"/>
      </w:pPr>
      <w:r>
        <w:rPr>
          <w:rFonts w:ascii="Times New Roman" w:eastAsia="Times New Roman" w:hAnsi="Times New Roman" w:cs="Times New Roman"/>
          <w:b/>
        </w:rPr>
        <w:t xml:space="preserve">§ 1.  </w:t>
      </w:r>
    </w:p>
    <w:p w:rsidR="00A367EC" w:rsidRDefault="00A367EC" w:rsidP="00FE0975">
      <w:pPr>
        <w:spacing w:after="101" w:line="240" w:lineRule="auto"/>
        <w:ind w:left="-142" w:right="-851"/>
        <w:jc w:val="center"/>
      </w:pPr>
      <w:r>
        <w:rPr>
          <w:rFonts w:ascii="Times New Roman" w:eastAsia="Times New Roman" w:hAnsi="Times New Roman" w:cs="Times New Roman"/>
          <w:b/>
        </w:rPr>
        <w:t xml:space="preserve">Postanowienia ogólne </w:t>
      </w:r>
    </w:p>
    <w:p w:rsidR="00A367EC" w:rsidRDefault="00A367EC" w:rsidP="00FE0975">
      <w:pPr>
        <w:spacing w:line="240" w:lineRule="auto"/>
        <w:ind w:left="-142" w:right="-851"/>
      </w:pPr>
      <w:r>
        <w:t xml:space="preserve">Celem niniejszej umowy jest określenie wzajemnych praw, obowiązków i interesów stron, aby umożliwić właściwą, sprawną i efektywną współpracę w zakresie określonym w dalszej części umowy.  </w:t>
      </w:r>
    </w:p>
    <w:p w:rsidR="00A367EC" w:rsidRPr="001D289A" w:rsidRDefault="00A367EC" w:rsidP="00FE0975">
      <w:pPr>
        <w:spacing w:after="101" w:line="240" w:lineRule="auto"/>
        <w:ind w:left="-142" w:right="-851"/>
        <w:jc w:val="center"/>
      </w:pPr>
      <w:r w:rsidRPr="001D289A">
        <w:rPr>
          <w:rFonts w:ascii="Times New Roman" w:eastAsia="Times New Roman" w:hAnsi="Times New Roman" w:cs="Times New Roman"/>
        </w:rPr>
        <w:t xml:space="preserve">§ 2.  </w:t>
      </w:r>
    </w:p>
    <w:p w:rsidR="00A367EC" w:rsidRDefault="001D289A" w:rsidP="00FE0975">
      <w:pPr>
        <w:spacing w:after="101" w:line="240" w:lineRule="auto"/>
        <w:ind w:left="-142" w:right="-851"/>
      </w:pPr>
      <w:r w:rsidRPr="001D289A">
        <w:rPr>
          <w:rFonts w:ascii="Times New Roman" w:eastAsia="Times New Roman" w:hAnsi="Times New Roman" w:cs="Times New Roman"/>
        </w:rPr>
        <w:t xml:space="preserve">Przedmiotem umowy jest: </w:t>
      </w:r>
      <w:r w:rsidRPr="001D289A">
        <w:rPr>
          <w:rFonts w:ascii="Times New Roman" w:eastAsia="Times New Roman" w:hAnsi="Times New Roman" w:cs="Times New Roman"/>
        </w:rPr>
        <w:br/>
      </w:r>
      <w:r>
        <w:rPr>
          <w:rFonts w:ascii="Times New Roman" w:eastAsia="Times New Roman" w:hAnsi="Times New Roman" w:cs="Times New Roman"/>
          <w:b/>
        </w:rPr>
        <w:t xml:space="preserve"> „Odbiór i zagospodarowanie paliwa alternatywnego (RDF)</w:t>
      </w:r>
      <w:r w:rsidR="00FE0975">
        <w:rPr>
          <w:rFonts w:ascii="Times New Roman" w:eastAsia="Times New Roman" w:hAnsi="Times New Roman" w:cs="Times New Roman"/>
          <w:b/>
        </w:rPr>
        <w:t xml:space="preserve"> odpady o kodzie 19 12 10</w:t>
      </w:r>
      <w:r w:rsidR="00FE0975">
        <w:rPr>
          <w:rFonts w:ascii="Times New Roman" w:eastAsia="Times New Roman" w:hAnsi="Times New Roman" w:cs="Times New Roman"/>
          <w:b/>
        </w:rPr>
        <w:br/>
        <w:t xml:space="preserve">  </w:t>
      </w:r>
      <w:r>
        <w:rPr>
          <w:rFonts w:ascii="Times New Roman" w:eastAsia="Times New Roman" w:hAnsi="Times New Roman" w:cs="Times New Roman"/>
          <w:b/>
        </w:rPr>
        <w:t xml:space="preserve"> z Zakładu Zagospodarowania</w:t>
      </w:r>
      <w:r w:rsidR="00FE0975">
        <w:rPr>
          <w:rFonts w:ascii="Times New Roman" w:eastAsia="Times New Roman" w:hAnsi="Times New Roman" w:cs="Times New Roman"/>
          <w:b/>
        </w:rPr>
        <w:t xml:space="preserve"> </w:t>
      </w:r>
      <w:r>
        <w:rPr>
          <w:rFonts w:ascii="Times New Roman" w:eastAsia="Times New Roman" w:hAnsi="Times New Roman" w:cs="Times New Roman"/>
          <w:b/>
        </w:rPr>
        <w:t>Odpadów w Białej Podlaskiej”</w:t>
      </w:r>
      <w:r w:rsidR="00A367EC">
        <w:rPr>
          <w:rFonts w:ascii="Times New Roman" w:eastAsia="Times New Roman" w:hAnsi="Times New Roman" w:cs="Times New Roman"/>
          <w:b/>
        </w:rPr>
        <w:t xml:space="preserve"> </w:t>
      </w:r>
    </w:p>
    <w:p w:rsidR="00A367EC" w:rsidRDefault="00A367EC" w:rsidP="00FE0975">
      <w:pPr>
        <w:numPr>
          <w:ilvl w:val="1"/>
          <w:numId w:val="1"/>
        </w:numPr>
        <w:spacing w:after="33" w:line="240" w:lineRule="auto"/>
        <w:ind w:left="-142" w:right="-851" w:hanging="350"/>
        <w:jc w:val="both"/>
      </w:pPr>
      <w:r w:rsidRPr="00A97191">
        <w:rPr>
          <w:b/>
        </w:rPr>
        <w:t xml:space="preserve">Wykonawca </w:t>
      </w:r>
      <w:r>
        <w:t xml:space="preserve">zobowiązuje się do wykonania na rzecz </w:t>
      </w:r>
      <w:r w:rsidRPr="00A97191">
        <w:rPr>
          <w:b/>
        </w:rPr>
        <w:t xml:space="preserve">Zamawiającego </w:t>
      </w:r>
      <w:r w:rsidRPr="00A97191">
        <w:t>usług z</w:t>
      </w:r>
      <w:r>
        <w:t>wiązanych z zagospodarowaniem,</w:t>
      </w:r>
      <w:r w:rsidR="00C11FAD">
        <w:br/>
      </w:r>
      <w:r>
        <w:t xml:space="preserve"> w procesie odzysku paliwa RDF z Zakładu Zagospodarowania Odpadów </w:t>
      </w:r>
      <w:r w:rsidR="00FE0975">
        <w:t>w Białej Podlaskiej</w:t>
      </w:r>
      <w:r>
        <w:t xml:space="preserve"> - frakcja do 30 mm (odpady o kodzie 19 12 10)  </w:t>
      </w:r>
    </w:p>
    <w:p w:rsidR="00A367EC" w:rsidRDefault="00A367EC" w:rsidP="00FE0975">
      <w:pPr>
        <w:numPr>
          <w:ilvl w:val="1"/>
          <w:numId w:val="1"/>
        </w:numPr>
        <w:spacing w:after="4" w:line="240" w:lineRule="auto"/>
        <w:ind w:left="-142" w:right="-851" w:hanging="350"/>
        <w:jc w:val="both"/>
      </w:pPr>
      <w:r>
        <w:t xml:space="preserve">Oferowany sposób zagospodarowania RDF musi być zgodny z obowiązującymi w tym zakresie przepisami prawa oraz procesami odzysku wyszczególnionymi w załączniku nr 1 do ustawy z dnia 14 grudnia 2012 roku o odpadach (Dz. U. z 2013 r. , poz. 21). .    </w:t>
      </w:r>
    </w:p>
    <w:p w:rsidR="00A367EC" w:rsidRDefault="00A367EC" w:rsidP="00FE0975">
      <w:pPr>
        <w:numPr>
          <w:ilvl w:val="1"/>
          <w:numId w:val="1"/>
        </w:numPr>
        <w:spacing w:after="4" w:line="240" w:lineRule="auto"/>
        <w:ind w:left="-142" w:right="-851" w:hanging="350"/>
        <w:jc w:val="both"/>
      </w:pPr>
      <w:r>
        <w:t>W ZZO Sp. z o.</w:t>
      </w:r>
      <w:r w:rsidR="00867639">
        <w:t xml:space="preserve"> </w:t>
      </w:r>
      <w:r>
        <w:t xml:space="preserve">o. do produkcji paliwa alternatywnego (RDF) wykorzystywane są niesegregowane odpady komunalne (kod 20 03 01), odpady opakowaniowe (z grupy 15 i 19), makulatura oraz tworzywa sztuczne, pozbawione metali żelaznych i nieżelaznych oraz PCV. Paliwo alternatywne (RDF) będzie przygotowane przez Zamawiającego do zagospodarowania w postaci zmielonej na frakcję do 30 mm. </w:t>
      </w:r>
    </w:p>
    <w:p w:rsidR="00A367EC" w:rsidRPr="00A97191" w:rsidRDefault="00A367EC" w:rsidP="00FE0975">
      <w:pPr>
        <w:numPr>
          <w:ilvl w:val="1"/>
          <w:numId w:val="1"/>
        </w:numPr>
        <w:spacing w:after="4" w:line="240" w:lineRule="auto"/>
        <w:ind w:left="-142" w:right="-851" w:hanging="350"/>
        <w:jc w:val="both"/>
      </w:pPr>
      <w:r>
        <w:t xml:space="preserve">Zagospodarowanie paliwa alternatywnego (RDF) odbywać się będzie </w:t>
      </w:r>
      <w:r w:rsidRPr="00867639">
        <w:t xml:space="preserve">przez </w:t>
      </w:r>
      <w:r w:rsidRPr="00867639">
        <w:rPr>
          <w:rFonts w:ascii="Times New Roman" w:eastAsia="Times New Roman" w:hAnsi="Times New Roman" w:cs="Times New Roman"/>
        </w:rPr>
        <w:t xml:space="preserve">7 dni </w:t>
      </w:r>
      <w:r w:rsidRPr="00867639">
        <w:t>w tygodniu</w:t>
      </w:r>
      <w:r>
        <w:t xml:space="preserve">, w ilości określonej w zamówieniu jednostkowym przesłanym mailem do przedstawiciela Wykonawcy lub uzgodnione telefonicznie. Ważenie dostarczonego przez Zamawiającego paliwa alternatywnego (RDF) będzie odbywało się na zalegalizowanych wagach Zamawiającego, zlokalizowanych w zakładzie Zamawiającego i będzie potwierdzane kwitem wagowym/dokumentem WZ. Dokumenty te oraz kwit wagowy z miejsca dostawy stanowić będą </w:t>
      </w:r>
      <w:r w:rsidRPr="00A97191">
        <w:t xml:space="preserve">podstawę do określenia ilości przekazanego paliwa alternatywnego (RDF) pomiędzy Zamawiającym a Wykonawcą.  </w:t>
      </w:r>
    </w:p>
    <w:p w:rsidR="00A367EC" w:rsidRPr="00A97191" w:rsidRDefault="00A367EC" w:rsidP="00FE0975">
      <w:pPr>
        <w:numPr>
          <w:ilvl w:val="1"/>
          <w:numId w:val="1"/>
        </w:numPr>
        <w:spacing w:after="4" w:line="240" w:lineRule="auto"/>
        <w:ind w:left="-142" w:right="-851" w:hanging="350"/>
        <w:jc w:val="both"/>
      </w:pPr>
      <w:r w:rsidRPr="00A97191">
        <w:t>Wykonawca po zakończeniu każdego miesiąca będzie potwierdzał ilość zagospodarowanego paliwa alternatywnego (RDF)</w:t>
      </w:r>
      <w:r w:rsidR="00A97191" w:rsidRPr="00A97191">
        <w:t>, zgodnie z potwierdzeniem w dokumentowaniu BDO</w:t>
      </w:r>
      <w:r w:rsidR="00867639" w:rsidRPr="00A97191">
        <w:t>.</w:t>
      </w:r>
      <w:r w:rsidRPr="00A97191">
        <w:t xml:space="preserve">  </w:t>
      </w:r>
    </w:p>
    <w:p w:rsidR="00A367EC" w:rsidRPr="00A97191" w:rsidRDefault="00A367EC" w:rsidP="00FE0975">
      <w:pPr>
        <w:numPr>
          <w:ilvl w:val="1"/>
          <w:numId w:val="1"/>
        </w:numPr>
        <w:spacing w:after="27" w:line="240" w:lineRule="auto"/>
        <w:ind w:left="-142" w:right="-851" w:hanging="350"/>
        <w:jc w:val="both"/>
      </w:pPr>
      <w:r w:rsidRPr="00A97191">
        <w:t>Zamawiający będzie wystawiał zgodnie z obowiązującymi przepisami karty przekazania odpadu</w:t>
      </w:r>
      <w:r w:rsidR="00867639" w:rsidRPr="00A97191">
        <w:t xml:space="preserve"> w BDO</w:t>
      </w:r>
      <w:r w:rsidRPr="00A97191">
        <w:t xml:space="preserve">, dla paliwa alternatywnego (RDF) o kodzie odpadu 19 12 10, przekazanego w danym miesiącu.  </w:t>
      </w:r>
    </w:p>
    <w:p w:rsidR="00A367EC" w:rsidRPr="00A97191" w:rsidRDefault="00A367EC" w:rsidP="00C11FAD">
      <w:pPr>
        <w:numPr>
          <w:ilvl w:val="1"/>
          <w:numId w:val="1"/>
        </w:numPr>
        <w:spacing w:after="0" w:line="240" w:lineRule="auto"/>
        <w:ind w:left="-142" w:right="-851" w:hanging="350"/>
        <w:jc w:val="both"/>
      </w:pPr>
      <w:r w:rsidRPr="00A97191">
        <w:rPr>
          <w:rFonts w:ascii="Times New Roman" w:eastAsia="Times New Roman" w:hAnsi="Times New Roman" w:cs="Times New Roman"/>
        </w:rPr>
        <w:t xml:space="preserve">Wykonawca dostarczy Zamawiającemu do 7 dnia danego miesiąca comiesięczne  oświadczenie, że odpady z poprzedniego miesiąca  zostały poddane odzyskowi w procesie R1 (zgodnie z załącznikiem nr 5) </w:t>
      </w:r>
    </w:p>
    <w:p w:rsidR="00A367EC" w:rsidRDefault="00A367EC" w:rsidP="00FE0975">
      <w:pPr>
        <w:spacing w:after="101" w:line="240" w:lineRule="auto"/>
        <w:ind w:left="-142" w:right="-851"/>
        <w:jc w:val="center"/>
      </w:pPr>
      <w:r>
        <w:rPr>
          <w:rFonts w:ascii="Times New Roman" w:eastAsia="Times New Roman" w:hAnsi="Times New Roman" w:cs="Times New Roman"/>
          <w:b/>
        </w:rPr>
        <w:lastRenderedPageBreak/>
        <w:t xml:space="preserve">§ 3.  </w:t>
      </w:r>
    </w:p>
    <w:p w:rsidR="00A367EC" w:rsidRDefault="00A367EC" w:rsidP="00C11FAD">
      <w:pPr>
        <w:spacing w:after="101" w:line="240" w:lineRule="auto"/>
        <w:ind w:left="-142" w:right="-851"/>
        <w:jc w:val="center"/>
      </w:pPr>
      <w:r>
        <w:rPr>
          <w:rFonts w:ascii="Times New Roman" w:eastAsia="Times New Roman" w:hAnsi="Times New Roman" w:cs="Times New Roman"/>
          <w:b/>
        </w:rPr>
        <w:t xml:space="preserve">Techniczne warunki wykonania umowy  </w:t>
      </w:r>
    </w:p>
    <w:p w:rsidR="00A367EC" w:rsidRDefault="00A367EC" w:rsidP="00FE0975">
      <w:pPr>
        <w:numPr>
          <w:ilvl w:val="1"/>
          <w:numId w:val="2"/>
        </w:numPr>
        <w:spacing w:after="4" w:line="240" w:lineRule="auto"/>
        <w:ind w:left="-142" w:right="-851" w:hanging="348"/>
        <w:jc w:val="both"/>
      </w:pPr>
      <w:r>
        <w:t xml:space="preserve">Wykonawca oświadcza, że prowadzi działalność zgodnie z przepisami obowiązującego prawa, posiadając stosowane zezwolenia oraz umowy. Wykonawca zobowiązany jest do okazania stosownych dokumentów na żądanie Zamawiającego.  </w:t>
      </w:r>
    </w:p>
    <w:p w:rsidR="00A367EC" w:rsidRDefault="00A367EC" w:rsidP="00FE0975">
      <w:pPr>
        <w:numPr>
          <w:ilvl w:val="1"/>
          <w:numId w:val="2"/>
        </w:numPr>
        <w:spacing w:after="141" w:line="240" w:lineRule="auto"/>
        <w:ind w:left="-142" w:right="-851" w:hanging="348"/>
        <w:jc w:val="both"/>
      </w:pPr>
      <w:r>
        <w:t xml:space="preserve">Wykonawca oświadcza, że posiada środki techniczne, wiedzę niezbędne do realizacji Umowy. </w:t>
      </w:r>
    </w:p>
    <w:p w:rsidR="00A367EC" w:rsidRDefault="00A367EC" w:rsidP="00FE0975">
      <w:pPr>
        <w:numPr>
          <w:ilvl w:val="1"/>
          <w:numId w:val="2"/>
        </w:numPr>
        <w:spacing w:after="146" w:line="240" w:lineRule="auto"/>
        <w:ind w:left="-142" w:right="-851" w:hanging="348"/>
        <w:jc w:val="both"/>
      </w:pPr>
      <w:r>
        <w:t xml:space="preserve">Wykonawca wskazuje miejsce zagospodarowania odpadów </w:t>
      </w:r>
    </w:p>
    <w:p w:rsidR="00A367EC" w:rsidRDefault="00A367EC" w:rsidP="00FE0975">
      <w:pPr>
        <w:numPr>
          <w:ilvl w:val="1"/>
          <w:numId w:val="2"/>
        </w:numPr>
        <w:spacing w:after="180" w:line="240" w:lineRule="auto"/>
        <w:ind w:left="-142" w:right="-851" w:hanging="348"/>
        <w:jc w:val="both"/>
      </w:pPr>
      <w:r>
        <w:t xml:space="preserve">Podstawowa charakterystyka odpadów: </w:t>
      </w:r>
    </w:p>
    <w:p w:rsidR="00A367EC" w:rsidRDefault="00A367EC" w:rsidP="00C11FAD">
      <w:pPr>
        <w:numPr>
          <w:ilvl w:val="2"/>
          <w:numId w:val="1"/>
        </w:numPr>
        <w:spacing w:after="199" w:line="240" w:lineRule="auto"/>
        <w:ind w:left="142" w:right="-851" w:hanging="284"/>
        <w:jc w:val="both"/>
      </w:pPr>
      <w:r>
        <w:t xml:space="preserve">rozdrobnienie 0-30 mm </w:t>
      </w:r>
    </w:p>
    <w:p w:rsidR="00A367EC" w:rsidRDefault="00A367EC" w:rsidP="00C11FAD">
      <w:pPr>
        <w:numPr>
          <w:ilvl w:val="2"/>
          <w:numId w:val="1"/>
        </w:numPr>
        <w:spacing w:after="205" w:line="240" w:lineRule="auto"/>
        <w:ind w:left="142" w:right="-851" w:hanging="284"/>
        <w:jc w:val="both"/>
      </w:pPr>
      <w:r>
        <w:t xml:space="preserve">wartość opałowa – </w:t>
      </w:r>
      <w:r w:rsidR="001025DE">
        <w:t>zawarta jest powyżej 18</w:t>
      </w:r>
      <w:r>
        <w:t xml:space="preserve"> 000 </w:t>
      </w:r>
      <w:proofErr w:type="spellStart"/>
      <w:r>
        <w:t>kJ</w:t>
      </w:r>
      <w:proofErr w:type="spellEnd"/>
      <w:r>
        <w:t xml:space="preserve">/kg </w:t>
      </w:r>
    </w:p>
    <w:p w:rsidR="00A367EC" w:rsidRDefault="00A367EC" w:rsidP="00C11FAD">
      <w:pPr>
        <w:numPr>
          <w:ilvl w:val="2"/>
          <w:numId w:val="1"/>
        </w:numPr>
        <w:spacing w:after="205" w:line="240" w:lineRule="auto"/>
        <w:ind w:left="142" w:right="-851" w:hanging="284"/>
        <w:jc w:val="both"/>
      </w:pPr>
      <w:r>
        <w:t xml:space="preserve">zawartość chloru -  do 0,9% </w:t>
      </w:r>
    </w:p>
    <w:p w:rsidR="00A367EC" w:rsidRDefault="00A367EC" w:rsidP="00C11FAD">
      <w:pPr>
        <w:numPr>
          <w:ilvl w:val="2"/>
          <w:numId w:val="1"/>
        </w:numPr>
        <w:spacing w:after="209" w:line="240" w:lineRule="auto"/>
        <w:ind w:left="142" w:right="-851" w:hanging="284"/>
        <w:jc w:val="both"/>
      </w:pPr>
      <w:r>
        <w:t xml:space="preserve">zawartość popiołu – do 20% </w:t>
      </w:r>
    </w:p>
    <w:p w:rsidR="00A367EC" w:rsidRDefault="00A367EC" w:rsidP="00C11FAD">
      <w:pPr>
        <w:numPr>
          <w:ilvl w:val="2"/>
          <w:numId w:val="1"/>
        </w:numPr>
        <w:spacing w:after="203" w:line="240" w:lineRule="auto"/>
        <w:ind w:left="142" w:right="-851" w:hanging="284"/>
        <w:jc w:val="both"/>
      </w:pPr>
      <w:r>
        <w:t xml:space="preserve">zawartość siarki </w:t>
      </w:r>
      <w:proofErr w:type="spellStart"/>
      <w:r>
        <w:t>całk</w:t>
      </w:r>
      <w:proofErr w:type="spellEnd"/>
      <w:r>
        <w:t xml:space="preserve">. – do 0,5% </w:t>
      </w:r>
    </w:p>
    <w:p w:rsidR="00A367EC" w:rsidRDefault="00A367EC" w:rsidP="00C11FAD">
      <w:pPr>
        <w:numPr>
          <w:ilvl w:val="2"/>
          <w:numId w:val="1"/>
        </w:numPr>
        <w:spacing w:after="195" w:line="240" w:lineRule="auto"/>
        <w:ind w:left="142" w:right="-851" w:hanging="284"/>
        <w:jc w:val="both"/>
      </w:pPr>
      <w:r>
        <w:t xml:space="preserve">wilgotność – do </w:t>
      </w:r>
      <w:r w:rsidR="00C11FAD">
        <w:t>20</w:t>
      </w:r>
      <w:r>
        <w:t xml:space="preserve">% </w:t>
      </w:r>
    </w:p>
    <w:p w:rsidR="00A367EC" w:rsidRDefault="00A367EC" w:rsidP="00FE0975">
      <w:pPr>
        <w:spacing w:after="149" w:line="240" w:lineRule="auto"/>
        <w:ind w:left="-142" w:right="-851"/>
        <w:jc w:val="center"/>
      </w:pPr>
      <w:r>
        <w:rPr>
          <w:rFonts w:ascii="Times New Roman" w:eastAsia="Times New Roman" w:hAnsi="Times New Roman" w:cs="Times New Roman"/>
          <w:b/>
        </w:rPr>
        <w:t xml:space="preserve">§ 4. </w:t>
      </w:r>
    </w:p>
    <w:p w:rsidR="00A367EC" w:rsidRDefault="00A367EC" w:rsidP="00FE0975">
      <w:pPr>
        <w:spacing w:after="101" w:line="240" w:lineRule="auto"/>
        <w:ind w:left="-142" w:right="-851"/>
        <w:jc w:val="center"/>
      </w:pPr>
      <w:r>
        <w:rPr>
          <w:rFonts w:ascii="Times New Roman" w:eastAsia="Times New Roman" w:hAnsi="Times New Roman" w:cs="Times New Roman"/>
          <w:b/>
        </w:rPr>
        <w:t xml:space="preserve">Zasady odbioru odpadów </w:t>
      </w:r>
    </w:p>
    <w:p w:rsidR="00A367EC" w:rsidRDefault="00A367EC" w:rsidP="00FE0975">
      <w:pPr>
        <w:numPr>
          <w:ilvl w:val="1"/>
          <w:numId w:val="3"/>
        </w:numPr>
        <w:spacing w:after="4" w:line="240" w:lineRule="auto"/>
        <w:ind w:left="-142" w:right="-851" w:hanging="348"/>
        <w:jc w:val="both"/>
      </w:pPr>
      <w:r>
        <w:t xml:space="preserve">Wykonawca zostanie poinformowany  przed </w:t>
      </w:r>
      <w:r w:rsidR="00C11FAD">
        <w:t xml:space="preserve">odbiorem </w:t>
      </w:r>
      <w:r>
        <w:t xml:space="preserve">paliwa alternatywnego (RDF) o planowanej ilości jak może zostać wysłana do miejsca wskazanego jako miejsce zagospodarowania paliwa. </w:t>
      </w:r>
    </w:p>
    <w:p w:rsidR="00A367EC" w:rsidRPr="00D87DFE" w:rsidRDefault="00A367EC" w:rsidP="00FE0975">
      <w:pPr>
        <w:numPr>
          <w:ilvl w:val="1"/>
          <w:numId w:val="3"/>
        </w:numPr>
        <w:spacing w:after="4" w:line="240" w:lineRule="auto"/>
        <w:ind w:left="-142" w:right="-851" w:hanging="348"/>
        <w:jc w:val="both"/>
        <w:rPr>
          <w:b/>
        </w:rPr>
      </w:pPr>
      <w:r>
        <w:t>Informacja o której mowa w pkt.1 zostanie przesyłana przez Zamawiającego na adres mailowy:</w:t>
      </w:r>
      <w:r w:rsidR="00D87DFE">
        <w:t xml:space="preserve"> </w:t>
      </w:r>
      <w:r w:rsidR="00C11FAD" w:rsidRPr="00D87DFE">
        <w:rPr>
          <w:b/>
          <w:u w:val="single"/>
        </w:rPr>
        <w:t>w.sawczuk@bwikwodkan.pl</w:t>
      </w:r>
      <w:r w:rsidRPr="00D87DFE">
        <w:rPr>
          <w:b/>
        </w:rPr>
        <w:t xml:space="preserve"> </w:t>
      </w:r>
    </w:p>
    <w:p w:rsidR="00A367EC" w:rsidRDefault="00A367EC" w:rsidP="00FE0975">
      <w:pPr>
        <w:numPr>
          <w:ilvl w:val="1"/>
          <w:numId w:val="3"/>
        </w:numPr>
        <w:spacing w:after="145" w:line="240" w:lineRule="auto"/>
        <w:ind w:left="-142" w:right="-851" w:hanging="348"/>
        <w:jc w:val="both"/>
      </w:pPr>
      <w:r>
        <w:t xml:space="preserve">Wykonawca jest zwolniony z zagospodarowania odpadu: </w:t>
      </w:r>
    </w:p>
    <w:p w:rsidR="00A367EC" w:rsidRDefault="00A367EC" w:rsidP="00D87DFE">
      <w:pPr>
        <w:numPr>
          <w:ilvl w:val="1"/>
          <w:numId w:val="4"/>
        </w:numPr>
        <w:spacing w:after="41" w:line="240" w:lineRule="auto"/>
        <w:ind w:left="142" w:right="-851" w:hanging="284"/>
        <w:jc w:val="both"/>
      </w:pPr>
      <w:r>
        <w:t xml:space="preserve">Innego niż określone w załączniku nr 1 do niniejszej Umowy chyba, że Wykonawca posiadać będzie odpowiednie decyzje pozwalające na przyjęcie odpadów innych niż objęte tymże załącznikiem. W takim przypadku odbiór i przyjęcie odpadu, o którym mowa w zdaniu poprzednim, może odbyć się po uprzednim uzgodnieniu Stron w zakresie warunków technicznych oraz handlowych, </w:t>
      </w:r>
    </w:p>
    <w:p w:rsidR="00A367EC" w:rsidRDefault="00A367EC" w:rsidP="00D87DFE">
      <w:pPr>
        <w:numPr>
          <w:ilvl w:val="1"/>
          <w:numId w:val="4"/>
        </w:numPr>
        <w:spacing w:after="4" w:line="240" w:lineRule="auto"/>
        <w:ind w:left="142" w:right="-851" w:hanging="284"/>
        <w:jc w:val="both"/>
      </w:pPr>
      <w:r>
        <w:t xml:space="preserve">W okresie, w którym Zamawiający nie uregulował terminowo faktur pomimo upływu terminu płatności i dwukrotnego wezwania do zapłaty przez Wykonawcę w terminie przekraczającym 30 dni od daty otrzymania ostatniego wezwania,    </w:t>
      </w:r>
    </w:p>
    <w:p w:rsidR="00A367EC" w:rsidRDefault="00A367EC" w:rsidP="00D87DFE">
      <w:pPr>
        <w:spacing w:line="240" w:lineRule="auto"/>
        <w:ind w:left="142" w:right="-851" w:hanging="284"/>
      </w:pPr>
      <w:r>
        <w:t>c)</w:t>
      </w:r>
      <w:r>
        <w:rPr>
          <w:rFonts w:ascii="Arial" w:eastAsia="Arial" w:hAnsi="Arial" w:cs="Arial"/>
        </w:rPr>
        <w:t xml:space="preserve"> </w:t>
      </w:r>
      <w:r>
        <w:t>Wydana zostanie decyzja skutkująca zakończeniem możliwości realizacji przez Wykonawcę Umowy</w:t>
      </w:r>
      <w:r w:rsidR="00A97191">
        <w:t xml:space="preserve"> </w:t>
      </w:r>
      <w:r>
        <w:t xml:space="preserve">wytworzenia odpadu o kodzie zawartym w załączniku nr 1 do niniejszej Umowy lub innych zgodnie z zapisami </w:t>
      </w:r>
      <w:proofErr w:type="spellStart"/>
      <w:r>
        <w:t>ppkt</w:t>
      </w:r>
      <w:proofErr w:type="spellEnd"/>
      <w:r>
        <w:t xml:space="preserve">. a) powyżej. </w:t>
      </w:r>
    </w:p>
    <w:p w:rsidR="00A367EC" w:rsidRDefault="00A367EC" w:rsidP="00FE0975">
      <w:pPr>
        <w:spacing w:after="144" w:line="240" w:lineRule="auto"/>
        <w:ind w:left="-142" w:right="-851"/>
        <w:jc w:val="center"/>
      </w:pPr>
      <w:r>
        <w:rPr>
          <w:rFonts w:ascii="Times New Roman" w:eastAsia="Times New Roman" w:hAnsi="Times New Roman" w:cs="Times New Roman"/>
          <w:b/>
        </w:rPr>
        <w:t xml:space="preserve">§ 5. </w:t>
      </w:r>
    </w:p>
    <w:p w:rsidR="00A367EC" w:rsidRDefault="00A367EC" w:rsidP="00FE0975">
      <w:pPr>
        <w:spacing w:after="101" w:line="240" w:lineRule="auto"/>
        <w:ind w:left="-142" w:right="-851"/>
        <w:jc w:val="center"/>
      </w:pPr>
      <w:r>
        <w:rPr>
          <w:rFonts w:ascii="Times New Roman" w:eastAsia="Times New Roman" w:hAnsi="Times New Roman" w:cs="Times New Roman"/>
          <w:b/>
        </w:rPr>
        <w:t xml:space="preserve">Warunki płatności </w:t>
      </w:r>
    </w:p>
    <w:p w:rsidR="00A367EC" w:rsidRDefault="00A367EC" w:rsidP="00FE0975">
      <w:pPr>
        <w:spacing w:after="143" w:line="240" w:lineRule="auto"/>
        <w:ind w:left="-142" w:right="-851"/>
        <w:jc w:val="center"/>
      </w:pPr>
      <w:r>
        <w:rPr>
          <w:rFonts w:ascii="Times New Roman" w:eastAsia="Times New Roman" w:hAnsi="Times New Roman" w:cs="Times New Roman"/>
          <w:b/>
        </w:rPr>
        <w:t xml:space="preserve"> </w:t>
      </w:r>
    </w:p>
    <w:p w:rsidR="00A367EC" w:rsidRDefault="00A367EC" w:rsidP="00FE0975">
      <w:pPr>
        <w:numPr>
          <w:ilvl w:val="0"/>
          <w:numId w:val="5"/>
        </w:numPr>
        <w:spacing w:after="10" w:line="240" w:lineRule="auto"/>
        <w:ind w:left="-142" w:right="-851" w:hanging="348"/>
      </w:pPr>
      <w:r>
        <w:t xml:space="preserve">Za wykonanie przedmiotu umowy ustala się wynagrodzenie zgodne z zapisami załącznika nr 1 do niniejszej umowy, który stanowi jej integralną część. Do kwot wymienionych w załączniku nr 1 do Umowy Wykonawca doliczy podatek VAT zgodnie z obowiązującymi przepisami. </w:t>
      </w:r>
    </w:p>
    <w:p w:rsidR="00A367EC" w:rsidRDefault="00A367EC" w:rsidP="00FE0975">
      <w:pPr>
        <w:numPr>
          <w:ilvl w:val="0"/>
          <w:numId w:val="5"/>
        </w:numPr>
        <w:spacing w:after="10" w:line="240" w:lineRule="auto"/>
        <w:ind w:left="-142" w:right="-851" w:hanging="348"/>
      </w:pPr>
      <w:r>
        <w:t xml:space="preserve">Rozliczenie za wykonane usługi następować będzie raz na miesiąc na podstawie dokumentu opisanego w § 2  ust.7  który będzie stanowić podstawę do wystawienia faktury VAT przez Wykonawcę. </w:t>
      </w:r>
    </w:p>
    <w:p w:rsidR="00A367EC" w:rsidRDefault="00A367EC" w:rsidP="00FE0975">
      <w:pPr>
        <w:numPr>
          <w:ilvl w:val="0"/>
          <w:numId w:val="5"/>
        </w:numPr>
        <w:spacing w:after="4" w:line="240" w:lineRule="auto"/>
        <w:ind w:left="-142" w:right="-851" w:hanging="348"/>
      </w:pPr>
      <w:r>
        <w:t>Wykonawca po wystawieniu faktury zobowiązany jest przesyłać ją na adres Zamawiającego w terminie do 5 –</w:t>
      </w:r>
      <w:proofErr w:type="spellStart"/>
      <w:r>
        <w:t>ciu</w:t>
      </w:r>
      <w:proofErr w:type="spellEnd"/>
      <w:r>
        <w:t xml:space="preserve"> dni roboczych kolejnego miesiąca.  </w:t>
      </w:r>
    </w:p>
    <w:p w:rsidR="00A367EC" w:rsidRDefault="00A367EC" w:rsidP="00FE0975">
      <w:pPr>
        <w:numPr>
          <w:ilvl w:val="0"/>
          <w:numId w:val="5"/>
        </w:numPr>
        <w:spacing w:after="4" w:line="240" w:lineRule="auto"/>
        <w:ind w:left="-142" w:right="-851" w:hanging="348"/>
      </w:pPr>
      <w:r>
        <w:t xml:space="preserve">Termin płatności faktury wynosi 30 dni licząc od daty otrzymania przez Zamawiającego  faktury. </w:t>
      </w:r>
    </w:p>
    <w:p w:rsidR="00E92037" w:rsidRDefault="00E92037" w:rsidP="00E92037">
      <w:pPr>
        <w:spacing w:after="4" w:line="240" w:lineRule="auto"/>
        <w:ind w:left="-142" w:right="-851"/>
      </w:pPr>
    </w:p>
    <w:p w:rsidR="00E92037" w:rsidRDefault="00E92037" w:rsidP="00E92037">
      <w:pPr>
        <w:spacing w:after="4" w:line="240" w:lineRule="auto"/>
        <w:ind w:left="-142" w:right="-851"/>
      </w:pPr>
    </w:p>
    <w:p w:rsidR="00E92037" w:rsidRDefault="00E92037" w:rsidP="00E92037">
      <w:pPr>
        <w:spacing w:after="4" w:line="240" w:lineRule="auto"/>
        <w:ind w:left="-142" w:right="-851"/>
      </w:pPr>
    </w:p>
    <w:p w:rsidR="00E92037" w:rsidRDefault="00E92037" w:rsidP="00E92037">
      <w:pPr>
        <w:spacing w:after="4" w:line="240" w:lineRule="auto"/>
        <w:ind w:left="-142" w:right="-851"/>
      </w:pPr>
    </w:p>
    <w:p w:rsidR="00A367EC" w:rsidRDefault="00A367EC" w:rsidP="00FE0975">
      <w:pPr>
        <w:spacing w:after="149" w:line="240" w:lineRule="auto"/>
        <w:ind w:left="-142" w:right="-851"/>
        <w:jc w:val="center"/>
      </w:pPr>
      <w:r>
        <w:rPr>
          <w:rFonts w:ascii="Times New Roman" w:eastAsia="Times New Roman" w:hAnsi="Times New Roman" w:cs="Times New Roman"/>
          <w:b/>
        </w:rPr>
        <w:lastRenderedPageBreak/>
        <w:t xml:space="preserve">§ 6. </w:t>
      </w:r>
    </w:p>
    <w:p w:rsidR="00A367EC" w:rsidRDefault="00A367EC" w:rsidP="00E92037">
      <w:pPr>
        <w:spacing w:after="101" w:line="240" w:lineRule="auto"/>
        <w:ind w:left="-142" w:right="-851"/>
        <w:jc w:val="center"/>
      </w:pPr>
      <w:r>
        <w:rPr>
          <w:rFonts w:ascii="Times New Roman" w:eastAsia="Times New Roman" w:hAnsi="Times New Roman" w:cs="Times New Roman"/>
          <w:b/>
        </w:rPr>
        <w:t xml:space="preserve">Dodatkowe zobowiązania Stron  </w:t>
      </w:r>
    </w:p>
    <w:p w:rsidR="00A367EC" w:rsidRDefault="00A367EC" w:rsidP="00E92037">
      <w:pPr>
        <w:numPr>
          <w:ilvl w:val="0"/>
          <w:numId w:val="6"/>
        </w:numPr>
        <w:spacing w:after="148" w:line="240" w:lineRule="auto"/>
        <w:ind w:left="-142" w:right="-851" w:hanging="348"/>
        <w:jc w:val="both"/>
      </w:pPr>
      <w:r>
        <w:t xml:space="preserve">Wykonawca zobowiązuje się przy wykonywaniu usług, będących przedmiotem Umowy do: </w:t>
      </w:r>
    </w:p>
    <w:p w:rsidR="00A367EC" w:rsidRDefault="00A367EC" w:rsidP="00E92037">
      <w:pPr>
        <w:numPr>
          <w:ilvl w:val="1"/>
          <w:numId w:val="6"/>
        </w:numPr>
        <w:spacing w:after="4" w:line="240" w:lineRule="auto"/>
        <w:ind w:left="-142" w:right="-851" w:hanging="336"/>
        <w:jc w:val="both"/>
      </w:pPr>
      <w:r>
        <w:t xml:space="preserve">postępowania z powierzonymi odpadami zgodnie z obowiązującymi przepisami prawa, </w:t>
      </w:r>
    </w:p>
    <w:p w:rsidR="00A367EC" w:rsidRDefault="00A367EC" w:rsidP="00E92037">
      <w:pPr>
        <w:numPr>
          <w:ilvl w:val="1"/>
          <w:numId w:val="6"/>
        </w:numPr>
        <w:spacing w:after="4" w:line="240" w:lineRule="auto"/>
        <w:ind w:left="-142" w:right="-851" w:hanging="336"/>
        <w:jc w:val="both"/>
      </w:pPr>
      <w:r>
        <w:t xml:space="preserve">posiadania w trakcie trwania Umowy aktualnego zezwolenia na prowadzenie działalności w zakresie zagospodarowania lub magazynowania odpadów, </w:t>
      </w:r>
    </w:p>
    <w:p w:rsidR="00A367EC" w:rsidRDefault="00A367EC" w:rsidP="00E92037">
      <w:pPr>
        <w:numPr>
          <w:ilvl w:val="1"/>
          <w:numId w:val="6"/>
        </w:numPr>
        <w:spacing w:after="145" w:line="240" w:lineRule="auto"/>
        <w:ind w:left="-142" w:right="-851" w:hanging="336"/>
        <w:jc w:val="both"/>
      </w:pPr>
      <w:r>
        <w:t xml:space="preserve">realizowania umowy terminowo, zgodnie z określonymi warunkami. </w:t>
      </w:r>
    </w:p>
    <w:p w:rsidR="00A367EC" w:rsidRDefault="00A367EC" w:rsidP="00E92037">
      <w:pPr>
        <w:numPr>
          <w:ilvl w:val="0"/>
          <w:numId w:val="6"/>
        </w:numPr>
        <w:spacing w:after="147" w:line="240" w:lineRule="auto"/>
        <w:ind w:left="-142" w:right="-851" w:hanging="348"/>
        <w:jc w:val="both"/>
      </w:pPr>
      <w:r>
        <w:t xml:space="preserve">Zamawiający zobowiązuje się do: </w:t>
      </w:r>
    </w:p>
    <w:p w:rsidR="00A367EC" w:rsidRDefault="00A367EC" w:rsidP="00E92037">
      <w:pPr>
        <w:numPr>
          <w:ilvl w:val="1"/>
          <w:numId w:val="6"/>
        </w:numPr>
        <w:spacing w:after="128" w:line="240" w:lineRule="auto"/>
        <w:ind w:left="-142" w:right="-851" w:hanging="336"/>
        <w:jc w:val="both"/>
      </w:pPr>
      <w:r>
        <w:t xml:space="preserve">przestrzegania i ustalenia prawidłowej klasyfikacji odpadów, </w:t>
      </w:r>
    </w:p>
    <w:p w:rsidR="00A367EC" w:rsidRDefault="00A367EC" w:rsidP="00E92037">
      <w:pPr>
        <w:numPr>
          <w:ilvl w:val="1"/>
          <w:numId w:val="6"/>
        </w:numPr>
        <w:spacing w:after="4" w:line="240" w:lineRule="auto"/>
        <w:ind w:left="-142" w:right="-851" w:hanging="336"/>
        <w:jc w:val="both"/>
      </w:pPr>
      <w:r>
        <w:t>prowadzenia i dostarczania Wykonawcy niezbędnej i wymaganej przez odpowiednie organy administracji dokumentacji</w:t>
      </w:r>
      <w:r w:rsidR="00A97191">
        <w:t xml:space="preserve"> potwierdzenie wniosku o wystawienie odpowiedniego dokumentu DPO.</w:t>
      </w:r>
      <w:r>
        <w:t xml:space="preserve"> </w:t>
      </w:r>
    </w:p>
    <w:p w:rsidR="00A367EC" w:rsidRDefault="00A367EC" w:rsidP="00E92037">
      <w:pPr>
        <w:numPr>
          <w:ilvl w:val="1"/>
          <w:numId w:val="6"/>
        </w:numPr>
        <w:spacing w:after="4" w:line="240" w:lineRule="auto"/>
        <w:ind w:left="-142" w:right="-851" w:hanging="336"/>
        <w:jc w:val="both"/>
      </w:pPr>
      <w:r>
        <w:t xml:space="preserve">udzielenia Wykonawcy wszelkich niezbędnych informacji na temat charakterystyki przekazywanych odpadów, niezbędnych w szczególności do właściwego właściwej realizacji umowy. </w:t>
      </w:r>
    </w:p>
    <w:p w:rsidR="00A367EC" w:rsidRDefault="00A97191" w:rsidP="00FE0975">
      <w:pPr>
        <w:spacing w:after="101" w:line="240" w:lineRule="auto"/>
        <w:ind w:left="-142" w:right="-851"/>
        <w:jc w:val="center"/>
      </w:pPr>
      <w:r w:rsidRPr="00A97191">
        <w:rPr>
          <w:rFonts w:ascii="Times New Roman" w:eastAsia="Times New Roman" w:hAnsi="Times New Roman" w:cs="Times New Roman"/>
          <w:b/>
          <w:sz w:val="16"/>
          <w:szCs w:val="16"/>
        </w:rPr>
        <w:br/>
      </w:r>
      <w:r w:rsidR="00A367EC">
        <w:rPr>
          <w:rFonts w:ascii="Times New Roman" w:eastAsia="Times New Roman" w:hAnsi="Times New Roman" w:cs="Times New Roman"/>
          <w:b/>
        </w:rPr>
        <w:t xml:space="preserve">§ 7. </w:t>
      </w:r>
    </w:p>
    <w:p w:rsidR="00A367EC" w:rsidRDefault="00A367EC" w:rsidP="00E92037">
      <w:pPr>
        <w:spacing w:after="101" w:line="240" w:lineRule="auto"/>
        <w:ind w:left="-142" w:right="-851"/>
        <w:jc w:val="center"/>
      </w:pPr>
      <w:r>
        <w:rPr>
          <w:rFonts w:ascii="Times New Roman" w:eastAsia="Times New Roman" w:hAnsi="Times New Roman" w:cs="Times New Roman"/>
          <w:b/>
        </w:rPr>
        <w:t xml:space="preserve">Zmiana umowy </w:t>
      </w:r>
    </w:p>
    <w:p w:rsidR="00A367EC" w:rsidRDefault="00A367EC" w:rsidP="00A97191">
      <w:pPr>
        <w:numPr>
          <w:ilvl w:val="0"/>
          <w:numId w:val="7"/>
        </w:numPr>
        <w:spacing w:after="148" w:line="240" w:lineRule="auto"/>
        <w:ind w:left="-426" w:right="-851"/>
      </w:pPr>
      <w:r>
        <w:t>Wszelkie zmiany umowy pod rygorem nieważności wymagają formy pisemnej.</w:t>
      </w:r>
      <w:r w:rsidR="00A97191">
        <w:br/>
      </w:r>
      <w:r>
        <w:t xml:space="preserve"> </w:t>
      </w:r>
      <w:r w:rsidR="00A97191">
        <w:t xml:space="preserve">2.    </w:t>
      </w:r>
      <w:r>
        <w:t xml:space="preserve">Strony dopuszczają możliwość dokonania zmian postanowień umowy w stosunku do treści oferty: </w:t>
      </w:r>
    </w:p>
    <w:p w:rsidR="00A367EC" w:rsidRDefault="00A367EC" w:rsidP="00FE0975">
      <w:pPr>
        <w:numPr>
          <w:ilvl w:val="1"/>
          <w:numId w:val="7"/>
        </w:numPr>
        <w:spacing w:after="152" w:line="240" w:lineRule="auto"/>
        <w:ind w:left="-142" w:right="-851" w:hanging="492"/>
        <w:jc w:val="both"/>
      </w:pPr>
      <w:r>
        <w:t xml:space="preserve">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 </w:t>
      </w:r>
    </w:p>
    <w:p w:rsidR="00A367EC" w:rsidRDefault="00A367EC" w:rsidP="00FE0975">
      <w:pPr>
        <w:numPr>
          <w:ilvl w:val="1"/>
          <w:numId w:val="7"/>
        </w:numPr>
        <w:spacing w:after="135" w:line="240" w:lineRule="auto"/>
        <w:ind w:left="-142" w:right="-851" w:hanging="492"/>
        <w:jc w:val="both"/>
      </w:pPr>
      <w:r>
        <w:t xml:space="preserve">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zamówienia, natomiast spowoduje zmianę wynagrodzenia Wykonawcy o kwotę równą różnicy w kwocie podatku VAT zapłaconego przez Wykonawcę. </w:t>
      </w:r>
    </w:p>
    <w:p w:rsidR="00A367EC" w:rsidRDefault="00A367EC" w:rsidP="00E92037">
      <w:pPr>
        <w:numPr>
          <w:ilvl w:val="1"/>
          <w:numId w:val="7"/>
        </w:numPr>
        <w:spacing w:after="265" w:line="240" w:lineRule="auto"/>
        <w:ind w:left="-142" w:right="-851" w:hanging="492"/>
      </w:pPr>
      <w:r>
        <w:t xml:space="preserve">Zamawiający, po wyrażeniu zgody, dopuszcza zmianę umowy w formie aneksu w przypadku:  </w:t>
      </w:r>
      <w:r w:rsidR="00E92037">
        <w:br/>
        <w:t xml:space="preserve">- </w:t>
      </w:r>
      <w:r>
        <w:t xml:space="preserve">wystąpienia nieprzewidzianych warunków i zjawisk atmosferycznych (kataklizmy), </w:t>
      </w:r>
      <w:r w:rsidR="00E92037">
        <w:br/>
        <w:t xml:space="preserve">- </w:t>
      </w:r>
      <w:r>
        <w:t xml:space="preserve">wystąpienia siły wyższej np.: trąby powietrznej, pożaru, powodzi, </w:t>
      </w:r>
    </w:p>
    <w:p w:rsidR="00A367EC" w:rsidRDefault="00A367EC" w:rsidP="00FE0975">
      <w:pPr>
        <w:spacing w:after="247" w:line="240" w:lineRule="auto"/>
        <w:ind w:left="-142" w:right="-851"/>
      </w:pPr>
      <w:r>
        <w:t xml:space="preserve">Inicjatorem tych zmian może być Wykonawca lub Zamawiający. Zmiana wymaga zgłoszenia w formie pisemnej w ciągu 4 dni od powzięcia informacji stanowiącej podstawę do wprowadzenia zmian. Zmiana ta wpłynie na termin wykonania zamówienia i nie spowoduje zmiany wynagrodzenia Wykonawcy. </w:t>
      </w:r>
    </w:p>
    <w:p w:rsidR="00A367EC" w:rsidRDefault="00A367EC" w:rsidP="00FE0975">
      <w:pPr>
        <w:numPr>
          <w:ilvl w:val="1"/>
          <w:numId w:val="7"/>
        </w:numPr>
        <w:spacing w:after="134" w:line="240" w:lineRule="auto"/>
        <w:ind w:left="-142" w:right="-851" w:hanging="492"/>
        <w:jc w:val="both"/>
      </w:pPr>
      <w:r>
        <w:t xml:space="preserve">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 </w:t>
      </w:r>
    </w:p>
    <w:p w:rsidR="00A367EC" w:rsidRDefault="00A367EC" w:rsidP="00FE0975">
      <w:pPr>
        <w:numPr>
          <w:ilvl w:val="1"/>
          <w:numId w:val="7"/>
        </w:numPr>
        <w:spacing w:after="4" w:line="240" w:lineRule="auto"/>
        <w:ind w:left="-142" w:right="-851" w:hanging="492"/>
        <w:jc w:val="both"/>
      </w:pPr>
      <w:r>
        <w:t xml:space="preserve">Zamawiający dopuszcza zmianę umowy w formie aneksu w sytuacji, zmiany </w:t>
      </w:r>
    </w:p>
    <w:p w:rsidR="00A367EC" w:rsidRDefault="00A367EC" w:rsidP="00E92037">
      <w:pPr>
        <w:spacing w:after="260" w:line="240" w:lineRule="auto"/>
        <w:ind w:left="-142" w:right="-851"/>
      </w:pPr>
      <w:r>
        <w:t xml:space="preserve">-wysokości minimalnego wynagrodzenia za pracę ustalonego na podstawie art. 2 ust. 3-5 ustawy z dnia 10 października 2002 r. o minimalnym wynagrodzeniu za pracę, (Dz. U. z 2017 r. poz. 847 oraz z 2018 r. poz. 650); </w:t>
      </w:r>
      <w:r w:rsidR="0094064F">
        <w:br/>
      </w:r>
      <w:r>
        <w:t xml:space="preserve">-zasad </w:t>
      </w:r>
      <w:r>
        <w:tab/>
        <w:t xml:space="preserve">podlegania </w:t>
      </w:r>
      <w:r>
        <w:tab/>
        <w:t xml:space="preserve">ubezpieczeniom </w:t>
      </w:r>
      <w:r>
        <w:tab/>
        <w:t xml:space="preserve">społecznym </w:t>
      </w:r>
      <w:r>
        <w:tab/>
        <w:t xml:space="preserve">lub </w:t>
      </w:r>
      <w:r>
        <w:tab/>
        <w:t xml:space="preserve">ubezpieczeniu </w:t>
      </w:r>
      <w:r>
        <w:tab/>
        <w:t>zdrowotnemu lub wysokości stawki składki na ubezpieczenia społeczne lub zdrowotne</w:t>
      </w:r>
      <w:r w:rsidR="00E92037">
        <w:t>.</w:t>
      </w:r>
      <w:r>
        <w:t xml:space="preserve">  Jeżeli zmiany te będą miały wpływ na koszty wykonania zamówienia przez Wykonawcę.  Zmiana wymaga zgłoszenia w formie pisemnej w ciągu 7 dni od powzięcia informacji stanowiącej podstawę do wprowadzenia zmian. Zmiana ta nie wpłynie na termin wykonania zamówienia, natomiast spowoduje zmianę wynagrodzenia Wykonawcy. </w:t>
      </w:r>
    </w:p>
    <w:p w:rsidR="00A367EC" w:rsidRDefault="00A367EC" w:rsidP="00FE0975">
      <w:pPr>
        <w:numPr>
          <w:ilvl w:val="1"/>
          <w:numId w:val="7"/>
        </w:numPr>
        <w:spacing w:after="4" w:line="240" w:lineRule="auto"/>
        <w:ind w:left="-142" w:right="-851" w:hanging="492"/>
        <w:jc w:val="both"/>
      </w:pPr>
      <w:r>
        <w:t xml:space="preserve">przedłużenie terminu wykonania zamówienia w celu zrealizowania całości usługi w stosunku do określonych ilości w poszczególnych częściach zamówienia (zmiana ta nie wpłynie na wynagrodzenie Wykonawcy). </w:t>
      </w:r>
    </w:p>
    <w:p w:rsidR="00A367EC" w:rsidRDefault="00A367EC" w:rsidP="00FE0975">
      <w:pPr>
        <w:spacing w:after="128" w:line="240" w:lineRule="auto"/>
        <w:ind w:left="-142" w:right="-851"/>
      </w:pPr>
      <w:r>
        <w:lastRenderedPageBreak/>
        <w:t xml:space="preserve"> </w:t>
      </w:r>
    </w:p>
    <w:p w:rsidR="00A367EC" w:rsidRDefault="00A367EC" w:rsidP="00FE0975">
      <w:pPr>
        <w:spacing w:after="149" w:line="240" w:lineRule="auto"/>
        <w:ind w:left="-142" w:right="-851"/>
        <w:jc w:val="center"/>
      </w:pPr>
      <w:r>
        <w:rPr>
          <w:rFonts w:ascii="Times New Roman" w:eastAsia="Times New Roman" w:hAnsi="Times New Roman" w:cs="Times New Roman"/>
          <w:b/>
        </w:rPr>
        <w:t xml:space="preserve">§ 8. </w:t>
      </w:r>
    </w:p>
    <w:p w:rsidR="00A367EC" w:rsidRDefault="00A367EC" w:rsidP="00FE0975">
      <w:pPr>
        <w:spacing w:after="101" w:line="240" w:lineRule="auto"/>
        <w:ind w:left="-142" w:right="-851"/>
        <w:jc w:val="center"/>
      </w:pPr>
      <w:r>
        <w:rPr>
          <w:rFonts w:ascii="Times New Roman" w:eastAsia="Times New Roman" w:hAnsi="Times New Roman" w:cs="Times New Roman"/>
          <w:b/>
        </w:rPr>
        <w:t xml:space="preserve">Okres trwania Umowy. Rozwiązanie </w:t>
      </w:r>
    </w:p>
    <w:p w:rsidR="00A367EC" w:rsidRPr="00B76385" w:rsidRDefault="00A367EC" w:rsidP="00FE0975">
      <w:pPr>
        <w:spacing w:after="114" w:line="240" w:lineRule="auto"/>
        <w:ind w:left="-142" w:right="-851"/>
        <w:jc w:val="center"/>
      </w:pPr>
      <w:r w:rsidRPr="00B76385">
        <w:rPr>
          <w:rFonts w:ascii="Times New Roman" w:eastAsia="Times New Roman" w:hAnsi="Times New Roman" w:cs="Times New Roman"/>
        </w:rPr>
        <w:t xml:space="preserve"> </w:t>
      </w:r>
    </w:p>
    <w:p w:rsidR="00A367EC" w:rsidRPr="00B76385" w:rsidRDefault="00A367EC" w:rsidP="00FE0975">
      <w:pPr>
        <w:numPr>
          <w:ilvl w:val="1"/>
          <w:numId w:val="9"/>
        </w:numPr>
        <w:spacing w:after="157" w:line="240" w:lineRule="auto"/>
        <w:ind w:left="-142" w:right="-851" w:hanging="348"/>
        <w:jc w:val="both"/>
      </w:pPr>
      <w:r w:rsidRPr="00B76385">
        <w:t xml:space="preserve">Umowa zostaje zawarta na okres </w:t>
      </w:r>
      <w:r w:rsidRPr="00B76385">
        <w:rPr>
          <w:rFonts w:ascii="Times New Roman" w:eastAsia="Times New Roman" w:hAnsi="Times New Roman" w:cs="Times New Roman"/>
        </w:rPr>
        <w:t xml:space="preserve">od zawarcia umowy </w:t>
      </w:r>
      <w:r w:rsidRPr="00B76385">
        <w:rPr>
          <w:rFonts w:ascii="Times New Roman" w:eastAsia="Times New Roman" w:hAnsi="Times New Roman" w:cs="Times New Roman"/>
          <w:b/>
        </w:rPr>
        <w:t xml:space="preserve">do </w:t>
      </w:r>
      <w:r w:rsidR="00B76385" w:rsidRPr="00B76385">
        <w:rPr>
          <w:rFonts w:ascii="Times New Roman" w:eastAsia="Times New Roman" w:hAnsi="Times New Roman" w:cs="Times New Roman"/>
          <w:b/>
        </w:rPr>
        <w:t>31 grudnia 2022 roku.</w:t>
      </w:r>
      <w:r w:rsidRPr="00B76385">
        <w:t xml:space="preserve"> </w:t>
      </w:r>
    </w:p>
    <w:p w:rsidR="00A367EC" w:rsidRPr="00B76385" w:rsidRDefault="00A367EC" w:rsidP="00FE0975">
      <w:pPr>
        <w:numPr>
          <w:ilvl w:val="1"/>
          <w:numId w:val="9"/>
        </w:numPr>
        <w:spacing w:after="0" w:line="240" w:lineRule="auto"/>
        <w:ind w:left="-142" w:right="-851" w:hanging="348"/>
        <w:jc w:val="both"/>
      </w:pPr>
      <w:r w:rsidRPr="00B76385">
        <w:rPr>
          <w:rFonts w:ascii="Times New Roman" w:eastAsia="Times New Roman" w:hAnsi="Times New Roman" w:cs="Times New Roman"/>
          <w:u w:val="single" w:color="000000"/>
        </w:rPr>
        <w:t>Realizacja umowy rozpocznie się od przekazania przez Zamawiającego zawiadomienia o</w:t>
      </w:r>
      <w:r w:rsidRPr="00B76385">
        <w:rPr>
          <w:rFonts w:ascii="Times New Roman" w:eastAsia="Times New Roman" w:hAnsi="Times New Roman" w:cs="Times New Roman"/>
        </w:rPr>
        <w:t xml:space="preserve"> </w:t>
      </w:r>
      <w:r w:rsidRPr="00B76385">
        <w:rPr>
          <w:rFonts w:ascii="Times New Roman" w:eastAsia="Times New Roman" w:hAnsi="Times New Roman" w:cs="Times New Roman"/>
          <w:u w:val="single" w:color="000000"/>
        </w:rPr>
        <w:t>rozpoczęciu realizacji umowy.</w:t>
      </w:r>
      <w:r w:rsidRPr="00B76385">
        <w:t xml:space="preserve"> </w:t>
      </w:r>
    </w:p>
    <w:p w:rsidR="00A367EC" w:rsidRPr="00B76385" w:rsidRDefault="00A367EC" w:rsidP="00B76385">
      <w:pPr>
        <w:numPr>
          <w:ilvl w:val="1"/>
          <w:numId w:val="9"/>
        </w:numPr>
        <w:spacing w:after="0" w:line="240" w:lineRule="auto"/>
        <w:ind w:left="-142" w:right="-851" w:hanging="348"/>
        <w:jc w:val="both"/>
      </w:pPr>
      <w:r w:rsidRPr="00B76385">
        <w:rPr>
          <w:rFonts w:ascii="Times New Roman" w:eastAsia="Times New Roman" w:hAnsi="Times New Roman" w:cs="Times New Roman"/>
        </w:rPr>
        <w:t>Jeżeli  Zamawiający nie osiągnie  ilości przekazanego paliwa alternatywnego, o którym mowa w § 2 ust 2 umowy, umowa podlega przedłużeniu o czas niezbędny do zrealizowania dostawy pozostałej części paliwa, na podstawie oświadczenia Zamawiającego złożonego na piśmie, w którym określi ilość dostarczonego paliwa i termin realizacji.</w:t>
      </w:r>
      <w:r w:rsidRPr="00B76385">
        <w:t xml:space="preserve"> </w:t>
      </w:r>
    </w:p>
    <w:p w:rsidR="00A367EC" w:rsidRPr="00B76385" w:rsidRDefault="00A367EC" w:rsidP="00FE0975">
      <w:pPr>
        <w:numPr>
          <w:ilvl w:val="1"/>
          <w:numId w:val="9"/>
        </w:numPr>
        <w:spacing w:after="43" w:line="240" w:lineRule="auto"/>
        <w:ind w:left="-142" w:right="-851" w:hanging="348"/>
        <w:jc w:val="both"/>
      </w:pPr>
      <w:r w:rsidRPr="00B76385">
        <w:t xml:space="preserve">Strony umowy zastrzegają sobie prawo rozwiązania niniejszej umowy bez zachowania okresu wypowiedzenia, w przypadku: </w:t>
      </w:r>
    </w:p>
    <w:p w:rsidR="00A367EC" w:rsidRPr="00B76385" w:rsidRDefault="00A367EC" w:rsidP="00FE0975">
      <w:pPr>
        <w:numPr>
          <w:ilvl w:val="3"/>
          <w:numId w:val="10"/>
        </w:numPr>
        <w:spacing w:after="39" w:line="240" w:lineRule="auto"/>
        <w:ind w:left="-142" w:right="-851" w:hanging="336"/>
        <w:jc w:val="both"/>
      </w:pPr>
      <w:r w:rsidRPr="00B76385">
        <w:t xml:space="preserve">rażącego naruszenia postanowień Umowy przez drugą ze stron i nie zaprzestania ich, pomimo pisemnego wezwania z wyznaczeniem dodatkowego 14 dniowego terminu, </w:t>
      </w:r>
    </w:p>
    <w:p w:rsidR="00A367EC" w:rsidRDefault="00A367EC" w:rsidP="00FE0975">
      <w:pPr>
        <w:numPr>
          <w:ilvl w:val="3"/>
          <w:numId w:val="10"/>
        </w:numPr>
        <w:spacing w:after="4" w:line="240" w:lineRule="auto"/>
        <w:ind w:left="-142" w:right="-851" w:hanging="336"/>
        <w:jc w:val="both"/>
      </w:pPr>
      <w:r w:rsidRPr="00B76385">
        <w:t>utraty przez Wykonawcę zezwoleń (uprawnień) pozostających w związku z realizacją niniejszej umowy, przy czym strony postanawiają, że w takim przypadku Wykonawca ma obowiązek niezwłocznego powiadomienia</w:t>
      </w:r>
      <w:r>
        <w:t xml:space="preserve"> Zamawiającego o tym fakcie, </w:t>
      </w:r>
    </w:p>
    <w:p w:rsidR="00A367EC" w:rsidRDefault="00A367EC" w:rsidP="00E92037">
      <w:pPr>
        <w:numPr>
          <w:ilvl w:val="3"/>
          <w:numId w:val="10"/>
        </w:numPr>
        <w:spacing w:after="4" w:line="240" w:lineRule="auto"/>
        <w:ind w:left="-142" w:right="-851" w:hanging="336"/>
        <w:jc w:val="both"/>
      </w:pPr>
      <w:r>
        <w:t xml:space="preserve">braku płatności należności na rzecz Wykonawcy przez Zamawiającego przez okres powyżej 60 dni pomimo skierowania przez Wykonawcę stosownego wezwania. </w:t>
      </w:r>
    </w:p>
    <w:p w:rsidR="00E92037" w:rsidRDefault="00E92037" w:rsidP="00B76385">
      <w:pPr>
        <w:spacing w:after="4" w:line="240" w:lineRule="auto"/>
        <w:ind w:left="-142" w:right="-851"/>
        <w:jc w:val="both"/>
      </w:pPr>
    </w:p>
    <w:p w:rsidR="00A367EC" w:rsidRDefault="00A367EC" w:rsidP="00FE0975">
      <w:pPr>
        <w:spacing w:after="152" w:line="240" w:lineRule="auto"/>
        <w:ind w:left="-142" w:right="-851"/>
        <w:jc w:val="center"/>
      </w:pPr>
      <w:r>
        <w:rPr>
          <w:rFonts w:ascii="Times New Roman" w:eastAsia="Times New Roman" w:hAnsi="Times New Roman" w:cs="Times New Roman"/>
          <w:b/>
        </w:rPr>
        <w:t xml:space="preserve">§ 9. </w:t>
      </w:r>
    </w:p>
    <w:p w:rsidR="00A367EC" w:rsidRDefault="00A367EC" w:rsidP="00E92037">
      <w:pPr>
        <w:spacing w:after="101" w:line="240" w:lineRule="auto"/>
        <w:ind w:left="-142" w:right="-851"/>
        <w:jc w:val="center"/>
      </w:pPr>
      <w:r>
        <w:rPr>
          <w:rFonts w:ascii="Times New Roman" w:eastAsia="Times New Roman" w:hAnsi="Times New Roman" w:cs="Times New Roman"/>
          <w:b/>
        </w:rPr>
        <w:t xml:space="preserve">Klauzula poufności  </w:t>
      </w:r>
    </w:p>
    <w:p w:rsidR="00A367EC" w:rsidRDefault="00A367EC" w:rsidP="00FE0975">
      <w:pPr>
        <w:numPr>
          <w:ilvl w:val="1"/>
          <w:numId w:val="11"/>
        </w:numPr>
        <w:spacing w:after="4" w:line="240" w:lineRule="auto"/>
        <w:ind w:left="-142" w:right="-851" w:hanging="348"/>
        <w:jc w:val="both"/>
      </w:pPr>
      <w:r>
        <w:t xml:space="preserve">Strony zobowiązują się do zachowania w tajemnicy wszelkich okoliczności i informacji, o których dowiedziały się w związku z wykonywaniem Umowy, a w stosunku, do których strony podjęły niezbędne działania w celu zachowania ich poufności i których ujawnienie mogłoby narazić którąkolwiek ze Stron na szkodę. </w:t>
      </w:r>
    </w:p>
    <w:p w:rsidR="00A367EC" w:rsidRDefault="00A367EC" w:rsidP="00FE0975">
      <w:pPr>
        <w:numPr>
          <w:ilvl w:val="1"/>
          <w:numId w:val="11"/>
        </w:numPr>
        <w:spacing w:after="42" w:line="240" w:lineRule="auto"/>
        <w:ind w:left="-142" w:right="-851" w:hanging="348"/>
        <w:jc w:val="both"/>
      </w:pPr>
      <w:r>
        <w:t xml:space="preserve">Zarówno Zamawiający jak i Wykonawca zobowiązani są do posługiwania się wszelkimi informacjami poufnymi uzyskiwanymi w trakcie świadczenia usług wyłącznie w celu należytego ich wykonania i nie przekazywania takich informacji żadnym osobom oprócz tych, z którymi współdziała w celu realizacji obowiązków wynikających z przepisów prawa i niniejszej Umowy. </w:t>
      </w:r>
    </w:p>
    <w:p w:rsidR="00A367EC" w:rsidRDefault="00A367EC" w:rsidP="00FE0975">
      <w:pPr>
        <w:numPr>
          <w:ilvl w:val="1"/>
          <w:numId w:val="11"/>
        </w:numPr>
        <w:spacing w:after="148" w:line="240" w:lineRule="auto"/>
        <w:ind w:left="-142" w:right="-851" w:hanging="348"/>
        <w:jc w:val="both"/>
      </w:pPr>
      <w:r>
        <w:t xml:space="preserve">Powyższe zobowiązanie będzie trwało także po wygaśnięciu niniejszej Umowy. </w:t>
      </w:r>
    </w:p>
    <w:p w:rsidR="00A367EC" w:rsidRDefault="00A367EC" w:rsidP="00FE0975">
      <w:pPr>
        <w:numPr>
          <w:ilvl w:val="1"/>
          <w:numId w:val="11"/>
        </w:numPr>
        <w:spacing w:after="4" w:line="240" w:lineRule="auto"/>
        <w:ind w:left="-142" w:right="-851" w:hanging="348"/>
        <w:jc w:val="both"/>
      </w:pPr>
      <w:r>
        <w:t xml:space="preserve">Zobowiązanie do zachowania poufności, określone w niniejszym paragrafie nie narusza obowiązku dostarczanie informacji uprawnionym do tego organom na podstawie bezwzględnie obowiązujących przepisów prawa. </w:t>
      </w:r>
    </w:p>
    <w:p w:rsidR="00A367EC" w:rsidRDefault="00A367EC" w:rsidP="00FE0975">
      <w:pPr>
        <w:spacing w:after="119" w:line="240" w:lineRule="auto"/>
        <w:ind w:left="-142" w:right="-851"/>
        <w:jc w:val="center"/>
      </w:pPr>
      <w:r>
        <w:rPr>
          <w:rFonts w:ascii="Times New Roman" w:eastAsia="Times New Roman" w:hAnsi="Times New Roman" w:cs="Times New Roman"/>
          <w:b/>
        </w:rPr>
        <w:t xml:space="preserve"> </w:t>
      </w:r>
    </w:p>
    <w:p w:rsidR="00A367EC" w:rsidRDefault="00A367EC" w:rsidP="00FE0975">
      <w:pPr>
        <w:spacing w:after="101" w:line="240" w:lineRule="auto"/>
        <w:ind w:left="-142" w:right="-851"/>
        <w:jc w:val="center"/>
      </w:pPr>
      <w:r>
        <w:rPr>
          <w:rFonts w:ascii="Times New Roman" w:eastAsia="Times New Roman" w:hAnsi="Times New Roman" w:cs="Times New Roman"/>
          <w:b/>
        </w:rPr>
        <w:t xml:space="preserve">§ 10. </w:t>
      </w:r>
    </w:p>
    <w:p w:rsidR="00A367EC" w:rsidRDefault="00A367EC" w:rsidP="00FE0975">
      <w:pPr>
        <w:spacing w:after="130" w:line="240" w:lineRule="auto"/>
        <w:ind w:left="-142" w:right="-851"/>
        <w:jc w:val="center"/>
      </w:pPr>
      <w:r>
        <w:rPr>
          <w:rFonts w:ascii="Times New Roman" w:eastAsia="Times New Roman" w:hAnsi="Times New Roman" w:cs="Times New Roman"/>
          <w:b/>
        </w:rPr>
        <w:t xml:space="preserve">Klauzula RODO </w:t>
      </w:r>
    </w:p>
    <w:p w:rsidR="00A367EC" w:rsidRDefault="00A367EC" w:rsidP="00FE0975">
      <w:pPr>
        <w:numPr>
          <w:ilvl w:val="1"/>
          <w:numId w:val="8"/>
        </w:numPr>
        <w:spacing w:after="33" w:line="240" w:lineRule="auto"/>
        <w:ind w:left="-142" w:right="-851" w:hanging="348"/>
        <w:jc w:val="both"/>
      </w:pPr>
      <w:r>
        <w:t xml:space="preserve">Wykonawca jako podmiot, któremu Zamawiający powierzył przetwarzanie danych osobowych w trybie przewidzianym art. 31 ustawy o ochronie danych osobowych , oświadcza i gwarantuje, że przekazane dane osobowe będą przetwarzane i przechowywane zgodnie z przepisami obowiązującymi w tym zakresie. </w:t>
      </w:r>
    </w:p>
    <w:p w:rsidR="00A367EC" w:rsidRDefault="00A367EC" w:rsidP="00FE0975">
      <w:pPr>
        <w:numPr>
          <w:ilvl w:val="1"/>
          <w:numId w:val="8"/>
        </w:numPr>
        <w:spacing w:after="39" w:line="240" w:lineRule="auto"/>
        <w:ind w:left="-142" w:right="-851" w:hanging="348"/>
        <w:jc w:val="both"/>
      </w:pPr>
      <w:r>
        <w:t xml:space="preserve">Powierzone dane osobowe przetwarzane będą wyłącznie w celu realizacji niniejszej umowy, w zakresie czynności wynikających z jej zakresu przedmiotowego, zgodnie z ustawą z dnia 29 sierpnia 1997r. o ochronie danych osobowych art. 36-39a. </w:t>
      </w:r>
    </w:p>
    <w:p w:rsidR="00A367EC" w:rsidRDefault="00A367EC" w:rsidP="00FE0975">
      <w:pPr>
        <w:numPr>
          <w:ilvl w:val="1"/>
          <w:numId w:val="8"/>
        </w:numPr>
        <w:spacing w:after="145" w:line="240" w:lineRule="auto"/>
        <w:ind w:left="-142" w:right="-851" w:hanging="348"/>
        <w:jc w:val="both"/>
      </w:pPr>
      <w:r>
        <w:t xml:space="preserve">Wykonawca zapewnia, że przed przystąpieniem do realizacji umowy przedstawi </w:t>
      </w:r>
    </w:p>
    <w:p w:rsidR="00A367EC" w:rsidRDefault="00A367EC" w:rsidP="00FE0975">
      <w:pPr>
        <w:spacing w:after="134" w:line="240" w:lineRule="auto"/>
        <w:ind w:left="-142" w:right="-851"/>
      </w:pPr>
      <w:r>
        <w:t xml:space="preserve">Zamawiający, listę osób które z jego strony będą realizować zapisy umowy. </w:t>
      </w:r>
    </w:p>
    <w:p w:rsidR="00A367EC" w:rsidRDefault="00A367EC" w:rsidP="00FE0975">
      <w:pPr>
        <w:numPr>
          <w:ilvl w:val="1"/>
          <w:numId w:val="8"/>
        </w:numPr>
        <w:spacing w:after="143" w:line="240" w:lineRule="auto"/>
        <w:ind w:left="-142" w:right="-851" w:hanging="348"/>
        <w:jc w:val="both"/>
      </w:pPr>
      <w:r>
        <w:t xml:space="preserve">Po realizacji umowy Wykonawca zapewnia, że trwale usunie dane pozyskane od </w:t>
      </w:r>
    </w:p>
    <w:p w:rsidR="00A367EC" w:rsidRDefault="00A367EC" w:rsidP="00FE0975">
      <w:pPr>
        <w:spacing w:after="107" w:line="240" w:lineRule="auto"/>
        <w:ind w:left="-142" w:right="-851"/>
      </w:pPr>
      <w:r>
        <w:t xml:space="preserve">Zamawiającego w związku z umową. </w:t>
      </w:r>
    </w:p>
    <w:p w:rsidR="00792DA2" w:rsidRDefault="00792DA2" w:rsidP="00FE0975">
      <w:pPr>
        <w:spacing w:after="107" w:line="240" w:lineRule="auto"/>
        <w:ind w:left="-142" w:right="-851"/>
      </w:pPr>
    </w:p>
    <w:p w:rsidR="00792DA2" w:rsidRDefault="00792DA2" w:rsidP="00FE0975">
      <w:pPr>
        <w:spacing w:after="107" w:line="240" w:lineRule="auto"/>
        <w:ind w:left="-142" w:right="-851"/>
      </w:pPr>
    </w:p>
    <w:p w:rsidR="00792DA2" w:rsidRDefault="00792DA2" w:rsidP="00FE0975">
      <w:pPr>
        <w:spacing w:after="107" w:line="240" w:lineRule="auto"/>
        <w:ind w:left="-142" w:right="-851"/>
      </w:pPr>
    </w:p>
    <w:p w:rsidR="00A367EC" w:rsidRDefault="00A367EC" w:rsidP="00FE0975">
      <w:pPr>
        <w:spacing w:after="119" w:line="240" w:lineRule="auto"/>
        <w:ind w:left="-142" w:right="-851"/>
      </w:pPr>
      <w:r>
        <w:rPr>
          <w:rFonts w:ascii="Times New Roman" w:eastAsia="Times New Roman" w:hAnsi="Times New Roman" w:cs="Times New Roman"/>
          <w:b/>
        </w:rPr>
        <w:lastRenderedPageBreak/>
        <w:t xml:space="preserve"> </w:t>
      </w:r>
    </w:p>
    <w:p w:rsidR="00A367EC" w:rsidRDefault="00A367EC" w:rsidP="00FE0975">
      <w:pPr>
        <w:spacing w:after="101" w:line="240" w:lineRule="auto"/>
        <w:ind w:left="-142" w:right="-851"/>
        <w:jc w:val="center"/>
      </w:pPr>
      <w:r>
        <w:rPr>
          <w:rFonts w:ascii="Times New Roman" w:eastAsia="Times New Roman" w:hAnsi="Times New Roman" w:cs="Times New Roman"/>
          <w:b/>
        </w:rPr>
        <w:t xml:space="preserve">§ 11. </w:t>
      </w:r>
    </w:p>
    <w:p w:rsidR="00A367EC" w:rsidRDefault="00A367EC" w:rsidP="00FE0975">
      <w:pPr>
        <w:spacing w:after="101" w:line="240" w:lineRule="auto"/>
        <w:ind w:left="-142" w:right="-851"/>
        <w:jc w:val="center"/>
      </w:pPr>
      <w:r>
        <w:rPr>
          <w:rFonts w:ascii="Times New Roman" w:eastAsia="Times New Roman" w:hAnsi="Times New Roman" w:cs="Times New Roman"/>
          <w:b/>
        </w:rPr>
        <w:t xml:space="preserve">Postanowienia końcowe </w:t>
      </w:r>
    </w:p>
    <w:p w:rsidR="00A367EC" w:rsidRDefault="00A367EC" w:rsidP="00FE0975">
      <w:pPr>
        <w:spacing w:after="143" w:line="240" w:lineRule="auto"/>
        <w:ind w:left="-142" w:right="-851"/>
        <w:jc w:val="center"/>
      </w:pPr>
      <w:r>
        <w:rPr>
          <w:rFonts w:ascii="Times New Roman" w:eastAsia="Times New Roman" w:hAnsi="Times New Roman" w:cs="Times New Roman"/>
          <w:b/>
        </w:rPr>
        <w:t xml:space="preserve"> </w:t>
      </w:r>
    </w:p>
    <w:p w:rsidR="00A367EC" w:rsidRDefault="00A367EC" w:rsidP="00FE0975">
      <w:pPr>
        <w:numPr>
          <w:ilvl w:val="0"/>
          <w:numId w:val="12"/>
        </w:numPr>
        <w:spacing w:after="154" w:line="240" w:lineRule="auto"/>
        <w:ind w:left="-142" w:right="-851" w:hanging="427"/>
        <w:jc w:val="both"/>
      </w:pPr>
      <w:r>
        <w:t xml:space="preserve">Zmiany lub uzupełnienia Umowy wymagają formy pisemnej pod rygorem nieważności.  </w:t>
      </w:r>
    </w:p>
    <w:p w:rsidR="00A367EC" w:rsidRDefault="00A367EC" w:rsidP="00FE0975">
      <w:pPr>
        <w:numPr>
          <w:ilvl w:val="0"/>
          <w:numId w:val="12"/>
        </w:numPr>
        <w:spacing w:after="4" w:line="240" w:lineRule="auto"/>
        <w:ind w:left="-142" w:right="-851" w:hanging="427"/>
        <w:jc w:val="both"/>
      </w:pPr>
      <w:r>
        <w:t xml:space="preserve">Wszelkie zawiadomienia związane z Umową będą sporządzane na piśmie i będą doręczane na adresy: </w:t>
      </w:r>
    </w:p>
    <w:p w:rsidR="00A367EC" w:rsidRDefault="00A367EC" w:rsidP="00FE0975">
      <w:pPr>
        <w:numPr>
          <w:ilvl w:val="1"/>
          <w:numId w:val="12"/>
        </w:numPr>
        <w:spacing w:after="132" w:line="240" w:lineRule="auto"/>
        <w:ind w:left="-142" w:right="-851" w:hanging="336"/>
        <w:jc w:val="both"/>
      </w:pPr>
      <w:r>
        <w:t xml:space="preserve">Dla Zamawiającego: </w:t>
      </w:r>
      <w:hyperlink r:id="rId6" w:history="1">
        <w:r w:rsidR="00B76385" w:rsidRPr="00292655">
          <w:rPr>
            <w:rStyle w:val="Hipercze"/>
            <w:u w:color="0000FF"/>
          </w:rPr>
          <w:t>sekretariatzzo@bwikwodkan.pl</w:t>
        </w:r>
      </w:hyperlink>
      <w:r w:rsidR="00B76385">
        <w:rPr>
          <w:color w:val="0000FF"/>
          <w:u w:val="single" w:color="0000FF"/>
        </w:rPr>
        <w:t xml:space="preserve"> , </w:t>
      </w:r>
      <w:proofErr w:type="spellStart"/>
      <w:r w:rsidR="00B76385">
        <w:rPr>
          <w:color w:val="0000FF"/>
          <w:u w:val="single" w:color="0000FF"/>
        </w:rPr>
        <w:t>w.sawczuk@bwikwodkan,pl</w:t>
      </w:r>
      <w:proofErr w:type="spellEnd"/>
    </w:p>
    <w:p w:rsidR="00A367EC" w:rsidRDefault="00A367EC" w:rsidP="00FE0975">
      <w:pPr>
        <w:numPr>
          <w:ilvl w:val="1"/>
          <w:numId w:val="12"/>
        </w:numPr>
        <w:spacing w:after="103" w:line="240" w:lineRule="auto"/>
        <w:ind w:left="-142" w:right="-851" w:hanging="336"/>
        <w:jc w:val="both"/>
      </w:pPr>
      <w:r>
        <w:t xml:space="preserve">Dla Wykonawcy: </w:t>
      </w:r>
      <w:r w:rsidR="00B76385">
        <w:t xml:space="preserve">  …………………………..</w:t>
      </w:r>
      <w:r>
        <w:t xml:space="preserve">………………………… </w:t>
      </w:r>
    </w:p>
    <w:p w:rsidR="00A367EC" w:rsidRDefault="00A367EC" w:rsidP="00FE0975">
      <w:pPr>
        <w:spacing w:line="240" w:lineRule="auto"/>
        <w:ind w:left="-142" w:right="-851"/>
      </w:pPr>
      <w:r>
        <w:t xml:space="preserve">Strony zobowiązują się do wzajemnego informowania o zmianie adresów dla doręczeń pod rygorem uznania za skutecznie doręczoną korespondencję wysłaną pod dotychczasowy adres.  </w:t>
      </w:r>
    </w:p>
    <w:p w:rsidR="00A367EC" w:rsidRDefault="00A367EC" w:rsidP="00FE0975">
      <w:pPr>
        <w:numPr>
          <w:ilvl w:val="0"/>
          <w:numId w:val="12"/>
        </w:numPr>
        <w:spacing w:after="4" w:line="240" w:lineRule="auto"/>
        <w:ind w:left="-142" w:right="-851" w:hanging="427"/>
        <w:jc w:val="both"/>
      </w:pPr>
      <w:r>
        <w:t xml:space="preserve">Strony oświadczają zgodnie i podpisując Umowę potwierdzają, iż Umowa nie stwarza pomiędzy nimi żadnej zależności prawnej lub faktycznej, która nie wynikałaby bezpośrednio z jej postanowień. </w:t>
      </w:r>
    </w:p>
    <w:p w:rsidR="00A367EC" w:rsidRDefault="00A367EC" w:rsidP="00FE0975">
      <w:pPr>
        <w:numPr>
          <w:ilvl w:val="0"/>
          <w:numId w:val="12"/>
        </w:numPr>
        <w:spacing w:after="46" w:line="240" w:lineRule="auto"/>
        <w:ind w:left="-142" w:right="-851" w:hanging="427"/>
        <w:jc w:val="both"/>
      </w:pPr>
      <w:r>
        <w:t xml:space="preserve">Zamawiający nie ma prawa do przeniesienia jakichkolwiek uprawnień wynikających z niniejszej Umowy na podmiot trzeci, bez uprzedniej pisemnej zgody Wykonawcy. </w:t>
      </w:r>
    </w:p>
    <w:p w:rsidR="00A367EC" w:rsidRDefault="00A367EC" w:rsidP="00FE0975">
      <w:pPr>
        <w:numPr>
          <w:ilvl w:val="0"/>
          <w:numId w:val="12"/>
        </w:numPr>
        <w:spacing w:after="32" w:line="240" w:lineRule="auto"/>
        <w:ind w:left="-142" w:right="-851" w:hanging="427"/>
        <w:jc w:val="both"/>
      </w:pPr>
      <w:r>
        <w:t xml:space="preserve">Strony dołożą wszelkich starań, aby zaistniałe spory rozwiązać na drodze ugodowej. Jeżeli działania mające na celu ugodowe usunięcie rozbieżnych stanowisk obydwu Stron nie przyniosą zadowalającego rezultatu, ewentualne spory powstałe na tle stosowania Umowy lub ustalenia stosunku prawnego łączącego Strony poddane zostaną pod rozstrzygnięcie Sądu właściwego dla siedziby Zamawiającego. </w:t>
      </w:r>
    </w:p>
    <w:p w:rsidR="00A367EC" w:rsidRDefault="00A367EC" w:rsidP="00FE0975">
      <w:pPr>
        <w:numPr>
          <w:ilvl w:val="0"/>
          <w:numId w:val="12"/>
        </w:numPr>
        <w:spacing w:after="152" w:line="240" w:lineRule="auto"/>
        <w:ind w:left="-142" w:right="-851" w:hanging="427"/>
        <w:jc w:val="both"/>
      </w:pPr>
      <w:r>
        <w:t xml:space="preserve">Umowa została sporządzona i podpisana w trzech jednobrzmiących egzemplarzach dwa dla </w:t>
      </w:r>
    </w:p>
    <w:p w:rsidR="00A367EC" w:rsidRDefault="00A367EC" w:rsidP="00FE0975">
      <w:pPr>
        <w:spacing w:after="103" w:line="240" w:lineRule="auto"/>
        <w:ind w:left="-142" w:right="-851"/>
      </w:pPr>
      <w:r>
        <w:t xml:space="preserve">Zamawiającego i jeden dla Wykonawcy. </w:t>
      </w:r>
    </w:p>
    <w:p w:rsidR="00A367EC" w:rsidRDefault="00A367EC" w:rsidP="00FE0975">
      <w:pPr>
        <w:spacing w:after="103" w:line="240" w:lineRule="auto"/>
        <w:ind w:left="-142" w:right="-851"/>
      </w:pPr>
      <w:r>
        <w:t xml:space="preserve"> </w:t>
      </w:r>
    </w:p>
    <w:p w:rsidR="00A367EC" w:rsidRDefault="00A367EC" w:rsidP="00FE0975">
      <w:pPr>
        <w:spacing w:after="114" w:line="240" w:lineRule="auto"/>
        <w:ind w:left="-142" w:right="-851"/>
      </w:pPr>
      <w:r>
        <w:t xml:space="preserve"> </w:t>
      </w:r>
    </w:p>
    <w:p w:rsidR="00A367EC" w:rsidRDefault="00A367EC" w:rsidP="00FE0975">
      <w:pPr>
        <w:spacing w:after="102" w:line="240" w:lineRule="auto"/>
        <w:ind w:left="-142" w:right="-851"/>
      </w:pPr>
      <w:r>
        <w:rPr>
          <w:rFonts w:ascii="Times New Roman" w:eastAsia="Times New Roman" w:hAnsi="Times New Roman" w:cs="Times New Roman"/>
          <w:b/>
        </w:rPr>
        <w:t xml:space="preserve">               WYKONAWCA</w:t>
      </w:r>
      <w:r>
        <w:t xml:space="preserve">:                                                  </w:t>
      </w:r>
      <w:r w:rsidR="00E92037">
        <w:t xml:space="preserve">     </w:t>
      </w:r>
      <w:r>
        <w:t xml:space="preserve">  </w:t>
      </w:r>
      <w:r>
        <w:rPr>
          <w:rFonts w:ascii="Times New Roman" w:eastAsia="Times New Roman" w:hAnsi="Times New Roman" w:cs="Times New Roman"/>
          <w:b/>
        </w:rPr>
        <w:t>ZAMAWIAJĄCY</w:t>
      </w:r>
      <w:r>
        <w:t xml:space="preserve">: </w:t>
      </w:r>
    </w:p>
    <w:p w:rsidR="00A367EC" w:rsidRDefault="00A367EC" w:rsidP="00FE0975">
      <w:pPr>
        <w:spacing w:after="103" w:line="240" w:lineRule="auto"/>
        <w:ind w:left="-142" w:right="-851"/>
      </w:pPr>
      <w:r>
        <w:t xml:space="preserve"> </w:t>
      </w:r>
    </w:p>
    <w:p w:rsidR="00A367EC" w:rsidRDefault="00A367EC" w:rsidP="00FE0975">
      <w:pPr>
        <w:spacing w:after="103" w:line="240" w:lineRule="auto"/>
        <w:ind w:left="-142" w:right="-851"/>
      </w:pPr>
      <w:r>
        <w:t xml:space="preserve"> </w:t>
      </w:r>
    </w:p>
    <w:p w:rsidR="00A367EC" w:rsidRDefault="00A367EC" w:rsidP="00FE0975">
      <w:pPr>
        <w:spacing w:after="144" w:line="240" w:lineRule="auto"/>
        <w:ind w:left="-142" w:right="-851"/>
      </w:pPr>
      <w:r>
        <w:t xml:space="preserve"> </w:t>
      </w:r>
    </w:p>
    <w:p w:rsidR="00A367EC" w:rsidRDefault="00A367EC" w:rsidP="00FE0975">
      <w:pPr>
        <w:spacing w:after="107" w:line="240" w:lineRule="auto"/>
        <w:ind w:left="-142" w:right="-851"/>
      </w:pPr>
      <w:r>
        <w:t xml:space="preserve">………………………………………………….       </w:t>
      </w:r>
      <w:r w:rsidR="00E92037">
        <w:t xml:space="preserve">                                              </w:t>
      </w:r>
      <w:r>
        <w:t xml:space="preserve">  ………………………………………………….</w:t>
      </w: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5"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4"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rPr>
          <w:rFonts w:ascii="Times New Roman" w:eastAsia="Times New Roman" w:hAnsi="Times New Roman" w:cs="Times New Roman"/>
          <w:b/>
        </w:rPr>
      </w:pPr>
      <w:r>
        <w:rPr>
          <w:rFonts w:ascii="Times New Roman" w:eastAsia="Times New Roman" w:hAnsi="Times New Roman" w:cs="Times New Roman"/>
          <w:b/>
        </w:rPr>
        <w:t xml:space="preserve"> </w:t>
      </w:r>
    </w:p>
    <w:p w:rsidR="001025DE" w:rsidRDefault="001025DE" w:rsidP="00FE0975">
      <w:pPr>
        <w:spacing w:after="103" w:line="240" w:lineRule="auto"/>
        <w:ind w:left="-142" w:right="-851"/>
        <w:rPr>
          <w:rFonts w:ascii="Times New Roman" w:eastAsia="Times New Roman" w:hAnsi="Times New Roman" w:cs="Times New Roman"/>
          <w:b/>
        </w:rPr>
      </w:pPr>
    </w:p>
    <w:p w:rsidR="001025DE" w:rsidRDefault="001025DE" w:rsidP="00FE0975">
      <w:pPr>
        <w:spacing w:after="103" w:line="240" w:lineRule="auto"/>
        <w:ind w:left="-142" w:right="-851"/>
        <w:rPr>
          <w:rFonts w:ascii="Times New Roman" w:eastAsia="Times New Roman" w:hAnsi="Times New Roman" w:cs="Times New Roman"/>
          <w:b/>
        </w:rPr>
      </w:pPr>
    </w:p>
    <w:p w:rsidR="001025DE" w:rsidRDefault="001025DE" w:rsidP="00FE0975">
      <w:pPr>
        <w:spacing w:after="103" w:line="240" w:lineRule="auto"/>
        <w:ind w:left="-142" w:right="-851"/>
      </w:pPr>
    </w:p>
    <w:p w:rsidR="00B76385" w:rsidRDefault="00B76385" w:rsidP="00FE0975">
      <w:pPr>
        <w:spacing w:after="103" w:line="240" w:lineRule="auto"/>
        <w:ind w:left="-142" w:right="-851"/>
      </w:pPr>
    </w:p>
    <w:p w:rsidR="00B76385" w:rsidRDefault="00B76385" w:rsidP="00FE0975">
      <w:pPr>
        <w:spacing w:after="103" w:line="240" w:lineRule="auto"/>
        <w:ind w:left="-142" w:right="-851"/>
      </w:pP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0" w:line="240" w:lineRule="auto"/>
        <w:ind w:left="-142" w:right="-851"/>
      </w:pPr>
      <w:r>
        <w:rPr>
          <w:rFonts w:ascii="Times New Roman" w:eastAsia="Times New Roman" w:hAnsi="Times New Roman" w:cs="Times New Roman"/>
          <w:b/>
        </w:rPr>
        <w:t xml:space="preserve"> </w:t>
      </w:r>
    </w:p>
    <w:p w:rsidR="00A367EC" w:rsidRDefault="00A367EC" w:rsidP="00FE0975">
      <w:pPr>
        <w:spacing w:after="152" w:line="240" w:lineRule="auto"/>
        <w:ind w:left="-142" w:right="-851"/>
      </w:pPr>
      <w:r>
        <w:rPr>
          <w:rFonts w:ascii="Times New Roman" w:eastAsia="Times New Roman" w:hAnsi="Times New Roman" w:cs="Times New Roman"/>
          <w:b/>
        </w:rPr>
        <w:t xml:space="preserve"> </w:t>
      </w:r>
    </w:p>
    <w:p w:rsidR="00A367EC" w:rsidRDefault="00A367EC" w:rsidP="00FE0975">
      <w:pPr>
        <w:spacing w:after="102" w:line="240" w:lineRule="auto"/>
        <w:ind w:left="-142" w:right="-851"/>
      </w:pPr>
      <w:r>
        <w:rPr>
          <w:rFonts w:ascii="Times New Roman" w:eastAsia="Times New Roman" w:hAnsi="Times New Roman" w:cs="Times New Roman"/>
          <w:b/>
        </w:rPr>
        <w:t xml:space="preserve">Załącznik nr 1 do Umowy z dnia ………………….. roku </w:t>
      </w:r>
    </w:p>
    <w:p w:rsidR="00A367EC" w:rsidRDefault="00A367EC" w:rsidP="00FE0975">
      <w:pPr>
        <w:spacing w:after="103" w:line="240" w:lineRule="auto"/>
        <w:ind w:left="-142" w:right="-851"/>
      </w:pPr>
      <w:r>
        <w:rPr>
          <w:rFonts w:ascii="Times New Roman" w:eastAsia="Times New Roman" w:hAnsi="Times New Roman" w:cs="Times New Roman"/>
          <w:b/>
        </w:rPr>
        <w:t xml:space="preserve"> </w:t>
      </w:r>
    </w:p>
    <w:p w:rsidR="00A367EC" w:rsidRDefault="00A367EC" w:rsidP="00FE0975">
      <w:pPr>
        <w:spacing w:after="103" w:line="240" w:lineRule="auto"/>
        <w:ind w:left="-142" w:right="-851"/>
        <w:jc w:val="center"/>
      </w:pPr>
      <w:r>
        <w:rPr>
          <w:rFonts w:ascii="Times New Roman" w:eastAsia="Times New Roman" w:hAnsi="Times New Roman" w:cs="Times New Roman"/>
          <w:b/>
        </w:rPr>
        <w:t xml:space="preserve"> </w:t>
      </w:r>
    </w:p>
    <w:p w:rsidR="00A367EC" w:rsidRDefault="00A367EC" w:rsidP="00FE0975">
      <w:pPr>
        <w:spacing w:after="135" w:line="240" w:lineRule="auto"/>
        <w:ind w:left="-142" w:right="-851"/>
        <w:jc w:val="center"/>
      </w:pPr>
      <w:r>
        <w:rPr>
          <w:rFonts w:ascii="Times New Roman" w:eastAsia="Times New Roman" w:hAnsi="Times New Roman" w:cs="Times New Roman"/>
          <w:b/>
        </w:rPr>
        <w:t xml:space="preserve"> </w:t>
      </w:r>
    </w:p>
    <w:p w:rsidR="00A367EC" w:rsidRDefault="00A367EC" w:rsidP="00FE0975">
      <w:pPr>
        <w:spacing w:after="102" w:line="240" w:lineRule="auto"/>
        <w:ind w:left="-142" w:right="-851"/>
      </w:pPr>
      <w:r>
        <w:rPr>
          <w:rFonts w:ascii="Times New Roman" w:eastAsia="Times New Roman" w:hAnsi="Times New Roman" w:cs="Times New Roman"/>
          <w:b/>
        </w:rPr>
        <w:t xml:space="preserve">Płatnik- Zamawiający </w:t>
      </w:r>
    </w:p>
    <w:p w:rsidR="00A367EC" w:rsidRDefault="00A367EC" w:rsidP="00FE0975">
      <w:pPr>
        <w:spacing w:after="150" w:line="240" w:lineRule="auto"/>
        <w:ind w:left="-142" w:right="-851"/>
      </w:pPr>
      <w:r>
        <w:rPr>
          <w:rFonts w:ascii="Times New Roman" w:eastAsia="Times New Roman" w:hAnsi="Times New Roman" w:cs="Times New Roman"/>
          <w:b/>
        </w:rPr>
        <w:t xml:space="preserve"> </w:t>
      </w:r>
    </w:p>
    <w:p w:rsidR="00A367EC" w:rsidRDefault="00A367EC" w:rsidP="00FE0975">
      <w:pPr>
        <w:spacing w:after="58" w:line="240" w:lineRule="auto"/>
        <w:ind w:left="-142" w:right="-851"/>
      </w:pPr>
      <w:r>
        <w:rPr>
          <w:rFonts w:ascii="Times New Roman" w:eastAsia="Times New Roman" w:hAnsi="Times New Roman" w:cs="Times New Roman"/>
          <w:b/>
          <w:color w:val="00000A"/>
        </w:rPr>
        <w:t>Zasady wykonywania czynności i wynagrodzenia:</w:t>
      </w:r>
      <w:r>
        <w:rPr>
          <w:color w:val="00000A"/>
        </w:rPr>
        <w:t xml:space="preserve"> </w:t>
      </w:r>
    </w:p>
    <w:tbl>
      <w:tblPr>
        <w:tblStyle w:val="TableGrid"/>
        <w:tblW w:w="10207" w:type="dxa"/>
        <w:tblInd w:w="-289" w:type="dxa"/>
        <w:tblCellMar>
          <w:top w:w="7" w:type="dxa"/>
          <w:left w:w="36" w:type="dxa"/>
        </w:tblCellMar>
        <w:tblLook w:val="04A0" w:firstRow="1" w:lastRow="0" w:firstColumn="1" w:lastColumn="0" w:noHBand="0" w:noVBand="1"/>
      </w:tblPr>
      <w:tblGrid>
        <w:gridCol w:w="724"/>
        <w:gridCol w:w="2187"/>
        <w:gridCol w:w="1059"/>
        <w:gridCol w:w="2194"/>
        <w:gridCol w:w="2014"/>
        <w:gridCol w:w="2029"/>
      </w:tblGrid>
      <w:tr w:rsidR="00A367EC" w:rsidTr="006748DD">
        <w:trPr>
          <w:trHeight w:val="1527"/>
        </w:trPr>
        <w:tc>
          <w:tcPr>
            <w:tcW w:w="724" w:type="dxa"/>
            <w:tcBorders>
              <w:top w:val="single" w:sz="4" w:space="0" w:color="00000A"/>
              <w:left w:val="single" w:sz="4" w:space="0" w:color="00000A"/>
              <w:bottom w:val="single" w:sz="4" w:space="0" w:color="00000A"/>
              <w:right w:val="single" w:sz="4" w:space="0" w:color="00000A"/>
            </w:tcBorders>
          </w:tcPr>
          <w:p w:rsidR="001025DE" w:rsidRDefault="001025DE" w:rsidP="00E92037">
            <w:pPr>
              <w:ind w:left="106" w:right="-851" w:hanging="106"/>
              <w:rPr>
                <w:rFonts w:ascii="Times New Roman" w:eastAsia="Times New Roman" w:hAnsi="Times New Roman" w:cs="Times New Roman"/>
                <w:b/>
                <w:color w:val="00000A"/>
              </w:rPr>
            </w:pPr>
          </w:p>
          <w:p w:rsidR="00A367EC" w:rsidRDefault="001025DE" w:rsidP="00E92037">
            <w:pPr>
              <w:ind w:left="106" w:right="-851" w:hanging="106"/>
            </w:pPr>
            <w:r>
              <w:rPr>
                <w:rFonts w:ascii="Times New Roman" w:eastAsia="Times New Roman" w:hAnsi="Times New Roman" w:cs="Times New Roman"/>
                <w:b/>
                <w:color w:val="00000A"/>
              </w:rPr>
              <w:t xml:space="preserve"> </w:t>
            </w:r>
            <w:r w:rsidR="00A367EC">
              <w:rPr>
                <w:rFonts w:ascii="Times New Roman" w:eastAsia="Times New Roman" w:hAnsi="Times New Roman" w:cs="Times New Roman"/>
                <w:b/>
                <w:color w:val="00000A"/>
              </w:rPr>
              <w:t>Lp.</w:t>
            </w:r>
            <w:r w:rsidR="00A367EC">
              <w:rPr>
                <w:color w:val="00000A"/>
              </w:rPr>
              <w:t xml:space="preserve"> </w:t>
            </w:r>
          </w:p>
        </w:tc>
        <w:tc>
          <w:tcPr>
            <w:tcW w:w="2187" w:type="dxa"/>
            <w:tcBorders>
              <w:top w:val="single" w:sz="4" w:space="0" w:color="00000A"/>
              <w:left w:val="single" w:sz="4" w:space="0" w:color="00000A"/>
              <w:bottom w:val="single" w:sz="4" w:space="0" w:color="00000A"/>
              <w:right w:val="single" w:sz="4" w:space="0" w:color="00000A"/>
            </w:tcBorders>
          </w:tcPr>
          <w:p w:rsidR="001025DE" w:rsidRDefault="001025DE" w:rsidP="00FE0975">
            <w:pPr>
              <w:ind w:left="-142" w:right="-851"/>
              <w:jc w:val="center"/>
              <w:rPr>
                <w:rFonts w:ascii="Times New Roman" w:eastAsia="Times New Roman" w:hAnsi="Times New Roman" w:cs="Times New Roman"/>
                <w:b/>
                <w:color w:val="00000A"/>
              </w:rPr>
            </w:pPr>
          </w:p>
          <w:p w:rsidR="00A367EC" w:rsidRDefault="001025DE" w:rsidP="001025DE">
            <w:pPr>
              <w:ind w:left="-142" w:right="-851"/>
            </w:pPr>
            <w:r>
              <w:rPr>
                <w:rFonts w:ascii="Times New Roman" w:eastAsia="Times New Roman" w:hAnsi="Times New Roman" w:cs="Times New Roman"/>
                <w:b/>
                <w:color w:val="00000A"/>
              </w:rPr>
              <w:t xml:space="preserve">              </w:t>
            </w:r>
            <w:r w:rsidR="00A367EC">
              <w:rPr>
                <w:rFonts w:ascii="Times New Roman" w:eastAsia="Times New Roman" w:hAnsi="Times New Roman" w:cs="Times New Roman"/>
                <w:b/>
                <w:color w:val="00000A"/>
              </w:rPr>
              <w:t>Odpad</w:t>
            </w:r>
            <w:r w:rsidR="00A367EC">
              <w:rPr>
                <w:color w:val="00000A"/>
              </w:rPr>
              <w:t xml:space="preserve"> </w:t>
            </w:r>
          </w:p>
        </w:tc>
        <w:tc>
          <w:tcPr>
            <w:tcW w:w="1059" w:type="dxa"/>
            <w:tcBorders>
              <w:top w:val="single" w:sz="4" w:space="0" w:color="00000A"/>
              <w:left w:val="single" w:sz="4" w:space="0" w:color="00000A"/>
              <w:bottom w:val="single" w:sz="4" w:space="0" w:color="00000A"/>
              <w:right w:val="single" w:sz="4" w:space="0" w:color="00000A"/>
            </w:tcBorders>
          </w:tcPr>
          <w:p w:rsidR="001025DE" w:rsidRDefault="001025DE" w:rsidP="00E92037">
            <w:pPr>
              <w:ind w:left="31" w:hanging="173"/>
              <w:jc w:val="center"/>
              <w:rPr>
                <w:rFonts w:ascii="Times New Roman" w:eastAsia="Times New Roman" w:hAnsi="Times New Roman" w:cs="Times New Roman"/>
                <w:b/>
                <w:color w:val="00000A"/>
              </w:rPr>
            </w:pPr>
          </w:p>
          <w:p w:rsidR="00A367EC" w:rsidRDefault="00A367EC" w:rsidP="00E92037">
            <w:pPr>
              <w:ind w:left="31" w:hanging="173"/>
              <w:jc w:val="center"/>
            </w:pPr>
            <w:r>
              <w:rPr>
                <w:rFonts w:ascii="Times New Roman" w:eastAsia="Times New Roman" w:hAnsi="Times New Roman" w:cs="Times New Roman"/>
                <w:b/>
                <w:color w:val="00000A"/>
              </w:rPr>
              <w:t>Kod</w:t>
            </w:r>
            <w:r>
              <w:rPr>
                <w:color w:val="00000A"/>
              </w:rPr>
              <w:t xml:space="preserve"> </w:t>
            </w:r>
            <w:r w:rsidR="00E92037">
              <w:rPr>
                <w:color w:val="00000A"/>
              </w:rPr>
              <w:br/>
            </w:r>
            <w:r>
              <w:rPr>
                <w:rFonts w:ascii="Times New Roman" w:eastAsia="Times New Roman" w:hAnsi="Times New Roman" w:cs="Times New Roman"/>
                <w:b/>
                <w:color w:val="00000A"/>
              </w:rPr>
              <w:t>odpadu</w:t>
            </w:r>
            <w:r>
              <w:rPr>
                <w:color w:val="00000A"/>
              </w:rPr>
              <w:t xml:space="preserve"> </w:t>
            </w:r>
          </w:p>
        </w:tc>
        <w:tc>
          <w:tcPr>
            <w:tcW w:w="2194" w:type="dxa"/>
            <w:tcBorders>
              <w:top w:val="single" w:sz="4" w:space="0" w:color="00000A"/>
              <w:left w:val="single" w:sz="4" w:space="0" w:color="00000A"/>
              <w:bottom w:val="single" w:sz="4" w:space="0" w:color="00000A"/>
              <w:right w:val="single" w:sz="4" w:space="0" w:color="00000A"/>
            </w:tcBorders>
          </w:tcPr>
          <w:p w:rsidR="001025DE" w:rsidRDefault="00E92037" w:rsidP="00E92037">
            <w:pPr>
              <w:ind w:left="-142" w:right="-85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     </w:t>
            </w:r>
          </w:p>
          <w:p w:rsidR="006C606D" w:rsidRDefault="001025DE" w:rsidP="00E92037">
            <w:pPr>
              <w:ind w:left="-142" w:right="-85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    </w:t>
            </w:r>
          </w:p>
          <w:p w:rsidR="00E92037" w:rsidRDefault="00E92037" w:rsidP="00E92037">
            <w:pPr>
              <w:ind w:left="-142" w:right="-851"/>
              <w:rPr>
                <w:color w:val="00000A"/>
              </w:rPr>
            </w:pPr>
            <w:r>
              <w:rPr>
                <w:rFonts w:ascii="Times New Roman" w:eastAsia="Times New Roman" w:hAnsi="Times New Roman" w:cs="Times New Roman"/>
                <w:b/>
                <w:color w:val="00000A"/>
              </w:rPr>
              <w:t xml:space="preserve"> </w:t>
            </w:r>
            <w:r w:rsidR="006C606D">
              <w:rPr>
                <w:rFonts w:ascii="Times New Roman" w:eastAsia="Times New Roman" w:hAnsi="Times New Roman" w:cs="Times New Roman"/>
                <w:b/>
                <w:color w:val="00000A"/>
              </w:rPr>
              <w:t xml:space="preserve">      </w:t>
            </w:r>
            <w:bookmarkStart w:id="0" w:name="_GoBack"/>
            <w:bookmarkEnd w:id="0"/>
            <w:r w:rsidR="00A367EC">
              <w:rPr>
                <w:rFonts w:ascii="Times New Roman" w:eastAsia="Times New Roman" w:hAnsi="Times New Roman" w:cs="Times New Roman"/>
                <w:b/>
                <w:color w:val="00000A"/>
              </w:rPr>
              <w:t>Szacunkowa</w:t>
            </w:r>
            <w:r w:rsidR="00A367EC">
              <w:rPr>
                <w:color w:val="00000A"/>
              </w:rPr>
              <w:t xml:space="preserve"> </w:t>
            </w:r>
            <w:r w:rsidR="00A367EC">
              <w:rPr>
                <w:rFonts w:ascii="Times New Roman" w:eastAsia="Times New Roman" w:hAnsi="Times New Roman" w:cs="Times New Roman"/>
                <w:b/>
                <w:color w:val="00000A"/>
              </w:rPr>
              <w:t>ilość</w:t>
            </w:r>
            <w:r w:rsidR="00A367EC">
              <w:rPr>
                <w:color w:val="00000A"/>
              </w:rPr>
              <w:t xml:space="preserve"> </w:t>
            </w:r>
          </w:p>
          <w:p w:rsidR="00A367EC" w:rsidRDefault="00E92037" w:rsidP="00E92037">
            <w:pPr>
              <w:ind w:right="-851"/>
            </w:pPr>
            <w:r>
              <w:rPr>
                <w:rFonts w:ascii="Times New Roman" w:eastAsia="Times New Roman" w:hAnsi="Times New Roman" w:cs="Times New Roman"/>
                <w:b/>
                <w:color w:val="00000A"/>
              </w:rPr>
              <w:t xml:space="preserve">       </w:t>
            </w:r>
            <w:r w:rsidR="00A367EC">
              <w:rPr>
                <w:rFonts w:ascii="Times New Roman" w:eastAsia="Times New Roman" w:hAnsi="Times New Roman" w:cs="Times New Roman"/>
                <w:b/>
                <w:color w:val="00000A"/>
              </w:rPr>
              <w:t>roczna</w:t>
            </w:r>
            <w:r w:rsidR="00A367EC">
              <w:rPr>
                <w:color w:val="00000A"/>
              </w:rPr>
              <w:t xml:space="preserve"> </w:t>
            </w:r>
            <w:r w:rsidR="00A367EC">
              <w:rPr>
                <w:rFonts w:ascii="Times New Roman" w:eastAsia="Times New Roman" w:hAnsi="Times New Roman" w:cs="Times New Roman"/>
                <w:b/>
                <w:color w:val="00000A"/>
              </w:rPr>
              <w:t>[Mg]</w:t>
            </w:r>
            <w:r w:rsidR="00A367EC">
              <w:rPr>
                <w:color w:val="00000A"/>
              </w:rPr>
              <w:t xml:space="preserve"> </w:t>
            </w:r>
          </w:p>
        </w:tc>
        <w:tc>
          <w:tcPr>
            <w:tcW w:w="2014" w:type="dxa"/>
            <w:tcBorders>
              <w:top w:val="single" w:sz="4" w:space="0" w:color="00000A"/>
              <w:left w:val="single" w:sz="4" w:space="0" w:color="00000A"/>
              <w:bottom w:val="single" w:sz="4" w:space="0" w:color="00000A"/>
              <w:right w:val="single" w:sz="4" w:space="0" w:color="00000A"/>
            </w:tcBorders>
          </w:tcPr>
          <w:p w:rsidR="00E92037" w:rsidRDefault="00E92037" w:rsidP="006748DD">
            <w:pPr>
              <w:spacing w:after="103"/>
              <w:ind w:left="-142" w:right="-851"/>
              <w:jc w:val="center"/>
              <w:rPr>
                <w:rFonts w:ascii="Times New Roman" w:eastAsia="Times New Roman" w:hAnsi="Times New Roman" w:cs="Times New Roman"/>
                <w:b/>
                <w:color w:val="00000A"/>
              </w:rPr>
            </w:pPr>
          </w:p>
          <w:p w:rsidR="00A367EC" w:rsidRDefault="006748DD" w:rsidP="006748DD">
            <w:pPr>
              <w:spacing w:after="103"/>
              <w:ind w:left="-142" w:right="97"/>
              <w:jc w:val="center"/>
            </w:pPr>
            <w:r>
              <w:rPr>
                <w:rFonts w:ascii="Times New Roman" w:eastAsia="Times New Roman" w:hAnsi="Times New Roman" w:cs="Times New Roman"/>
                <w:b/>
                <w:color w:val="00000A"/>
              </w:rPr>
              <w:t>Stawka</w:t>
            </w:r>
            <w:r>
              <w:rPr>
                <w:rFonts w:ascii="Times New Roman" w:eastAsia="Times New Roman" w:hAnsi="Times New Roman" w:cs="Times New Roman"/>
                <w:b/>
                <w:color w:val="00000A"/>
              </w:rPr>
              <w:br/>
              <w:t xml:space="preserve"> jednostkowa</w:t>
            </w:r>
            <w:r>
              <w:rPr>
                <w:rFonts w:ascii="Times New Roman" w:eastAsia="Times New Roman" w:hAnsi="Times New Roman" w:cs="Times New Roman"/>
                <w:b/>
                <w:color w:val="00000A"/>
              </w:rPr>
              <w:br/>
              <w:t xml:space="preserve"> netto</w:t>
            </w:r>
            <w:r w:rsidR="00A367EC">
              <w:rPr>
                <w:rFonts w:ascii="Times New Roman" w:eastAsia="Times New Roman" w:hAnsi="Times New Roman" w:cs="Times New Roman"/>
                <w:b/>
                <w:color w:val="00000A"/>
              </w:rPr>
              <w:t>[PLN/ Mg]</w:t>
            </w:r>
          </w:p>
        </w:tc>
        <w:tc>
          <w:tcPr>
            <w:tcW w:w="2029" w:type="dxa"/>
            <w:tcBorders>
              <w:top w:val="single" w:sz="4" w:space="0" w:color="00000A"/>
              <w:left w:val="single" w:sz="4" w:space="0" w:color="00000A"/>
              <w:bottom w:val="single" w:sz="4" w:space="0" w:color="00000A"/>
              <w:right w:val="single" w:sz="4" w:space="0" w:color="00000A"/>
            </w:tcBorders>
          </w:tcPr>
          <w:p w:rsidR="006C606D" w:rsidRDefault="006C606D" w:rsidP="00E92037">
            <w:pPr>
              <w:spacing w:after="1"/>
              <w:ind w:left="-142" w:right="142" w:firstLine="14"/>
              <w:jc w:val="center"/>
              <w:rPr>
                <w:rFonts w:ascii="Times New Roman" w:eastAsia="Times New Roman" w:hAnsi="Times New Roman" w:cs="Times New Roman"/>
                <w:b/>
                <w:color w:val="00000A"/>
              </w:rPr>
            </w:pPr>
          </w:p>
          <w:p w:rsidR="00A367EC" w:rsidRDefault="00A367EC" w:rsidP="00E92037">
            <w:pPr>
              <w:spacing w:after="1"/>
              <w:ind w:left="-142" w:right="142" w:firstLine="14"/>
              <w:jc w:val="center"/>
            </w:pPr>
            <w:r>
              <w:rPr>
                <w:rFonts w:ascii="Times New Roman" w:eastAsia="Times New Roman" w:hAnsi="Times New Roman" w:cs="Times New Roman"/>
                <w:b/>
                <w:color w:val="00000A"/>
              </w:rPr>
              <w:t xml:space="preserve">Cena za zagospodarowanie odpadu [PLN/ </w:t>
            </w:r>
          </w:p>
          <w:p w:rsidR="00A367EC" w:rsidRDefault="00E92037" w:rsidP="00E92037">
            <w:pPr>
              <w:ind w:left="-142" w:right="-851"/>
            </w:pPr>
            <w:r>
              <w:rPr>
                <w:rFonts w:ascii="Times New Roman" w:eastAsia="Times New Roman" w:hAnsi="Times New Roman" w:cs="Times New Roman"/>
                <w:b/>
                <w:color w:val="00000A"/>
              </w:rPr>
              <w:t xml:space="preserve">            </w:t>
            </w:r>
            <w:r w:rsidR="00A367EC">
              <w:rPr>
                <w:rFonts w:ascii="Times New Roman" w:eastAsia="Times New Roman" w:hAnsi="Times New Roman" w:cs="Times New Roman"/>
                <w:b/>
                <w:color w:val="00000A"/>
              </w:rPr>
              <w:t>netto]</w:t>
            </w:r>
            <w:r w:rsidR="00A367EC">
              <w:rPr>
                <w:color w:val="00000A"/>
              </w:rPr>
              <w:t xml:space="preserve"> </w:t>
            </w:r>
          </w:p>
        </w:tc>
      </w:tr>
      <w:tr w:rsidR="00A367EC" w:rsidTr="006748DD">
        <w:trPr>
          <w:trHeight w:val="1728"/>
        </w:trPr>
        <w:tc>
          <w:tcPr>
            <w:tcW w:w="724" w:type="dxa"/>
            <w:tcBorders>
              <w:top w:val="single" w:sz="4" w:space="0" w:color="00000A"/>
              <w:left w:val="single" w:sz="4" w:space="0" w:color="00000A"/>
              <w:bottom w:val="single" w:sz="4" w:space="0" w:color="00000A"/>
              <w:right w:val="single" w:sz="4" w:space="0" w:color="00000A"/>
            </w:tcBorders>
          </w:tcPr>
          <w:p w:rsidR="00A367EC" w:rsidRDefault="00E92037" w:rsidP="00E92037">
            <w:pPr>
              <w:ind w:right="-851"/>
            </w:pPr>
            <w:r>
              <w:rPr>
                <w:color w:val="00000A"/>
              </w:rPr>
              <w:t xml:space="preserve">  </w:t>
            </w:r>
            <w:r w:rsidR="00A367EC">
              <w:rPr>
                <w:color w:val="00000A"/>
              </w:rPr>
              <w:t xml:space="preserve">1. </w:t>
            </w:r>
          </w:p>
        </w:tc>
        <w:tc>
          <w:tcPr>
            <w:tcW w:w="2187" w:type="dxa"/>
            <w:tcBorders>
              <w:top w:val="single" w:sz="4" w:space="0" w:color="00000A"/>
              <w:left w:val="single" w:sz="4" w:space="0" w:color="00000A"/>
              <w:bottom w:val="single" w:sz="4" w:space="0" w:color="00000A"/>
              <w:right w:val="single" w:sz="4" w:space="0" w:color="00000A"/>
            </w:tcBorders>
          </w:tcPr>
          <w:p w:rsidR="00A367EC" w:rsidRDefault="00E92037" w:rsidP="00E92037">
            <w:pPr>
              <w:ind w:left="-142" w:right="-851"/>
            </w:pPr>
            <w:r>
              <w:rPr>
                <w:color w:val="00000A"/>
              </w:rPr>
              <w:t xml:space="preserve">     </w:t>
            </w:r>
            <w:r w:rsidR="00A367EC">
              <w:rPr>
                <w:color w:val="00000A"/>
              </w:rPr>
              <w:t xml:space="preserve">Paliwo alternatywne </w:t>
            </w:r>
          </w:p>
        </w:tc>
        <w:tc>
          <w:tcPr>
            <w:tcW w:w="1059" w:type="dxa"/>
            <w:tcBorders>
              <w:top w:val="single" w:sz="4" w:space="0" w:color="00000A"/>
              <w:left w:val="single" w:sz="4" w:space="0" w:color="00000A"/>
              <w:bottom w:val="single" w:sz="4" w:space="0" w:color="00000A"/>
              <w:right w:val="single" w:sz="4" w:space="0" w:color="00000A"/>
            </w:tcBorders>
          </w:tcPr>
          <w:p w:rsidR="00A367EC" w:rsidRDefault="00E92037" w:rsidP="00E92037">
            <w:pPr>
              <w:ind w:left="-142" w:right="142"/>
              <w:jc w:val="center"/>
            </w:pPr>
            <w:r>
              <w:rPr>
                <w:rFonts w:ascii="Times New Roman" w:eastAsia="Times New Roman" w:hAnsi="Times New Roman" w:cs="Times New Roman"/>
                <w:b/>
                <w:color w:val="00000A"/>
              </w:rPr>
              <w:t xml:space="preserve">   </w:t>
            </w:r>
            <w:r w:rsidR="00A367EC">
              <w:rPr>
                <w:rFonts w:ascii="Times New Roman" w:eastAsia="Times New Roman" w:hAnsi="Times New Roman" w:cs="Times New Roman"/>
                <w:b/>
                <w:color w:val="00000A"/>
              </w:rPr>
              <w:t>19 12 10</w:t>
            </w:r>
            <w:r w:rsidR="00A367EC">
              <w:rPr>
                <w:color w:val="00000A"/>
              </w:rPr>
              <w:t xml:space="preserve"> </w:t>
            </w:r>
            <w:r>
              <w:rPr>
                <w:color w:val="00000A"/>
              </w:rPr>
              <w:t xml:space="preserve">      </w:t>
            </w:r>
          </w:p>
        </w:tc>
        <w:tc>
          <w:tcPr>
            <w:tcW w:w="2194" w:type="dxa"/>
            <w:tcBorders>
              <w:top w:val="single" w:sz="4" w:space="0" w:color="00000A"/>
              <w:left w:val="single" w:sz="4" w:space="0" w:color="00000A"/>
              <w:bottom w:val="single" w:sz="4" w:space="0" w:color="00000A"/>
              <w:right w:val="single" w:sz="4" w:space="0" w:color="00000A"/>
            </w:tcBorders>
          </w:tcPr>
          <w:p w:rsidR="00E92037" w:rsidRDefault="00A367EC" w:rsidP="00FE0975">
            <w:pPr>
              <w:spacing w:after="129"/>
              <w:ind w:left="-142" w:right="-851"/>
              <w:rPr>
                <w:rFonts w:ascii="Times New Roman" w:eastAsia="Times New Roman" w:hAnsi="Times New Roman" w:cs="Times New Roman"/>
                <w:b/>
              </w:rPr>
            </w:pPr>
            <w:r>
              <w:rPr>
                <w:rFonts w:ascii="Times New Roman" w:eastAsia="Times New Roman" w:hAnsi="Times New Roman" w:cs="Times New Roman"/>
                <w:b/>
              </w:rPr>
              <w:t>3</w:t>
            </w:r>
            <w:r w:rsidR="00E92037">
              <w:rPr>
                <w:rFonts w:ascii="Times New Roman" w:eastAsia="Times New Roman" w:hAnsi="Times New Roman" w:cs="Times New Roman"/>
                <w:b/>
              </w:rPr>
              <w:t xml:space="preserve">  </w:t>
            </w:r>
          </w:p>
          <w:p w:rsidR="00A367EC" w:rsidRDefault="00E92037" w:rsidP="006748DD">
            <w:pPr>
              <w:spacing w:after="129"/>
              <w:ind w:left="-142" w:right="-851"/>
            </w:pPr>
            <w:r>
              <w:rPr>
                <w:rFonts w:ascii="Times New Roman" w:eastAsia="Times New Roman" w:hAnsi="Times New Roman" w:cs="Times New Roman"/>
                <w:b/>
              </w:rPr>
              <w:t xml:space="preserve">            </w:t>
            </w:r>
            <w:r w:rsidR="00A367EC">
              <w:rPr>
                <w:color w:val="00000A"/>
              </w:rPr>
              <w:t xml:space="preserve"> </w:t>
            </w:r>
          </w:p>
        </w:tc>
        <w:tc>
          <w:tcPr>
            <w:tcW w:w="2014" w:type="dxa"/>
            <w:tcBorders>
              <w:top w:val="single" w:sz="4" w:space="0" w:color="00000A"/>
              <w:left w:val="single" w:sz="4" w:space="0" w:color="00000A"/>
              <w:bottom w:val="single" w:sz="4" w:space="0" w:color="00000A"/>
              <w:right w:val="single" w:sz="4" w:space="0" w:color="00000A"/>
            </w:tcBorders>
          </w:tcPr>
          <w:p w:rsidR="00E92037" w:rsidRDefault="00E92037" w:rsidP="006748DD">
            <w:pPr>
              <w:spacing w:after="346"/>
              <w:ind w:left="-142" w:right="-851"/>
              <w:jc w:val="center"/>
              <w:rPr>
                <w:color w:val="00000A"/>
              </w:rPr>
            </w:pPr>
          </w:p>
          <w:p w:rsidR="00A367EC" w:rsidRDefault="00A367EC" w:rsidP="006748DD">
            <w:pPr>
              <w:spacing w:after="346"/>
              <w:ind w:right="-851"/>
            </w:pPr>
          </w:p>
        </w:tc>
        <w:tc>
          <w:tcPr>
            <w:tcW w:w="2029" w:type="dxa"/>
            <w:tcBorders>
              <w:top w:val="single" w:sz="4" w:space="0" w:color="00000A"/>
              <w:left w:val="single" w:sz="4" w:space="0" w:color="00000A"/>
              <w:bottom w:val="single" w:sz="4" w:space="0" w:color="00000A"/>
              <w:right w:val="single" w:sz="4" w:space="0" w:color="00000A"/>
            </w:tcBorders>
          </w:tcPr>
          <w:p w:rsidR="00E92037" w:rsidRDefault="00E92037" w:rsidP="00E92037">
            <w:pPr>
              <w:ind w:right="-851"/>
              <w:rPr>
                <w:color w:val="00000A"/>
              </w:rPr>
            </w:pPr>
            <w:r>
              <w:rPr>
                <w:color w:val="00000A"/>
              </w:rPr>
              <w:t xml:space="preserve">      </w:t>
            </w:r>
          </w:p>
          <w:p w:rsidR="00E92037" w:rsidRDefault="00E92037" w:rsidP="00E92037">
            <w:pPr>
              <w:ind w:right="-851"/>
              <w:rPr>
                <w:color w:val="00000A"/>
              </w:rPr>
            </w:pPr>
            <w:r>
              <w:rPr>
                <w:color w:val="00000A"/>
              </w:rPr>
              <w:t xml:space="preserve">   </w:t>
            </w:r>
          </w:p>
          <w:p w:rsidR="00A367EC" w:rsidRDefault="00E92037" w:rsidP="006748DD">
            <w:pPr>
              <w:ind w:right="-851"/>
            </w:pPr>
            <w:r>
              <w:rPr>
                <w:color w:val="00000A"/>
              </w:rPr>
              <w:t xml:space="preserve">         </w:t>
            </w:r>
          </w:p>
        </w:tc>
      </w:tr>
    </w:tbl>
    <w:p w:rsidR="00A367EC" w:rsidRDefault="00A367EC" w:rsidP="00FE0975">
      <w:pPr>
        <w:spacing w:after="109" w:line="240" w:lineRule="auto"/>
        <w:ind w:left="-142" w:right="-851"/>
      </w:pPr>
      <w:r>
        <w:rPr>
          <w:rFonts w:ascii="Times New Roman" w:eastAsia="Times New Roman" w:hAnsi="Times New Roman" w:cs="Times New Roman"/>
          <w:b/>
          <w:color w:val="00000A"/>
        </w:rPr>
        <w:t xml:space="preserve"> </w:t>
      </w:r>
    </w:p>
    <w:p w:rsidR="00A367EC" w:rsidRDefault="00A367EC" w:rsidP="00FE0975">
      <w:pPr>
        <w:spacing w:after="102" w:line="240" w:lineRule="auto"/>
        <w:ind w:left="-142" w:right="-851"/>
      </w:pPr>
      <w:r>
        <w:rPr>
          <w:rFonts w:ascii="Times New Roman" w:eastAsia="Times New Roman" w:hAnsi="Times New Roman" w:cs="Times New Roman"/>
          <w:b/>
        </w:rPr>
        <w:t xml:space="preserve">               WYKONAWCA</w:t>
      </w:r>
      <w:r>
        <w:t xml:space="preserve">:                                               </w:t>
      </w:r>
      <w:r w:rsidR="006748DD">
        <w:t xml:space="preserve">                                               </w:t>
      </w:r>
      <w:r>
        <w:t xml:space="preserve">     </w:t>
      </w:r>
      <w:r>
        <w:rPr>
          <w:rFonts w:ascii="Times New Roman" w:eastAsia="Times New Roman" w:hAnsi="Times New Roman" w:cs="Times New Roman"/>
          <w:b/>
        </w:rPr>
        <w:t>ZAMAWIAJĄCY</w:t>
      </w:r>
      <w:r>
        <w:t xml:space="preserve">: </w:t>
      </w:r>
    </w:p>
    <w:p w:rsidR="00A367EC" w:rsidRDefault="00A367EC" w:rsidP="00FE0975">
      <w:pPr>
        <w:spacing w:after="103" w:line="240" w:lineRule="auto"/>
        <w:ind w:left="-142" w:right="-851"/>
      </w:pPr>
      <w:r>
        <w:t xml:space="preserve"> </w:t>
      </w:r>
    </w:p>
    <w:p w:rsidR="00A367EC" w:rsidRDefault="00A367EC" w:rsidP="00FE0975">
      <w:pPr>
        <w:spacing w:after="103" w:line="240" w:lineRule="auto"/>
        <w:ind w:left="-142" w:right="-851"/>
      </w:pPr>
      <w:r>
        <w:t xml:space="preserve"> </w:t>
      </w:r>
    </w:p>
    <w:p w:rsidR="00A367EC" w:rsidRDefault="00A367EC" w:rsidP="00FE0975">
      <w:pPr>
        <w:spacing w:after="144" w:line="240" w:lineRule="auto"/>
        <w:ind w:left="-142" w:right="-851"/>
      </w:pPr>
      <w:r>
        <w:t xml:space="preserve"> </w:t>
      </w:r>
    </w:p>
    <w:p w:rsidR="00A367EC" w:rsidRDefault="001025DE" w:rsidP="00FE0975">
      <w:pPr>
        <w:spacing w:after="307" w:line="240" w:lineRule="auto"/>
        <w:ind w:left="-142" w:right="-851"/>
      </w:pPr>
      <w:r>
        <w:t xml:space="preserve">    </w:t>
      </w:r>
      <w:r w:rsidR="00A367EC">
        <w:t xml:space="preserve">………………………………………………….      </w:t>
      </w:r>
      <w:r>
        <w:t xml:space="preserve">                                     </w:t>
      </w:r>
      <w:r w:rsidR="00A367EC">
        <w:t xml:space="preserve">   ………………………………………………….</w:t>
      </w:r>
      <w:r w:rsidR="00A367EC">
        <w:rPr>
          <w:rFonts w:ascii="Times New Roman" w:eastAsia="Times New Roman" w:hAnsi="Times New Roman" w:cs="Times New Roman"/>
          <w:b/>
        </w:rPr>
        <w:t xml:space="preserve"> </w:t>
      </w:r>
    </w:p>
    <w:p w:rsidR="00A367EC" w:rsidRDefault="00A367EC" w:rsidP="001D289A">
      <w:pPr>
        <w:spacing w:after="305"/>
        <w:ind w:left="-142" w:right="-567"/>
        <w:jc w:val="right"/>
      </w:pPr>
      <w:r>
        <w:rPr>
          <w:rFonts w:ascii="Times New Roman" w:eastAsia="Times New Roman" w:hAnsi="Times New Roman" w:cs="Times New Roman"/>
          <w:b/>
        </w:rPr>
        <w:t xml:space="preserve"> </w:t>
      </w:r>
    </w:p>
    <w:sectPr w:rsidR="00A367EC" w:rsidSect="00FE097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4A5"/>
    <w:multiLevelType w:val="hybridMultilevel"/>
    <w:tmpl w:val="ADC015DC"/>
    <w:lvl w:ilvl="0" w:tplc="0C9E8186">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645EA">
      <w:start w:val="1"/>
      <w:numFmt w:val="decimal"/>
      <w:lvlText w:val="%2)"/>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DA1A16">
      <w:start w:val="1"/>
      <w:numFmt w:val="bullet"/>
      <w:lvlText w:val="-"/>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E16B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94F6B6">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4B1E8">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8835A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22D7B0">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F0602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E74E5"/>
    <w:multiLevelType w:val="hybridMultilevel"/>
    <w:tmpl w:val="97B0A1C0"/>
    <w:lvl w:ilvl="0" w:tplc="E4B6CB6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F60E1E">
      <w:start w:val="1"/>
      <w:numFmt w:val="decimal"/>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C14C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8CA2E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1CAE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2C947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2886E">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38228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5A5A1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EB7DCB"/>
    <w:multiLevelType w:val="hybridMultilevel"/>
    <w:tmpl w:val="2C0E6542"/>
    <w:lvl w:ilvl="0" w:tplc="EE66623C">
      <w:start w:val="1"/>
      <w:numFmt w:val="bullet"/>
      <w:lvlText w:val="-"/>
      <w:lvlJc w:val="left"/>
      <w:pPr>
        <w:ind w:left="1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FAEEA8">
      <w:start w:val="1"/>
      <w:numFmt w:val="decimal"/>
      <w:lvlText w:val="%2."/>
      <w:lvlJc w:val="left"/>
      <w:pPr>
        <w:ind w:left="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44254E">
      <w:start w:val="1"/>
      <w:numFmt w:val="lowerLetter"/>
      <w:lvlText w:val="%3)"/>
      <w:lvlJc w:val="left"/>
      <w:pPr>
        <w:ind w:left="1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66754">
      <w:start w:val="1"/>
      <w:numFmt w:val="decimal"/>
      <w:lvlText w:val="%4"/>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6CD3D4">
      <w:start w:val="1"/>
      <w:numFmt w:val="lowerLetter"/>
      <w:lvlText w:val="%5"/>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C3936">
      <w:start w:val="1"/>
      <w:numFmt w:val="lowerRoman"/>
      <w:lvlText w:val="%6"/>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1AFBD0">
      <w:start w:val="1"/>
      <w:numFmt w:val="decimal"/>
      <w:lvlText w:val="%7"/>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E8E75E">
      <w:start w:val="1"/>
      <w:numFmt w:val="lowerLetter"/>
      <w:lvlText w:val="%8"/>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D08150">
      <w:start w:val="1"/>
      <w:numFmt w:val="lowerRoman"/>
      <w:lvlText w:val="%9"/>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57729B"/>
    <w:multiLevelType w:val="hybridMultilevel"/>
    <w:tmpl w:val="0EC2A214"/>
    <w:lvl w:ilvl="0" w:tplc="55DEA2E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E84FE2">
      <w:start w:val="1"/>
      <w:numFmt w:val="decimal"/>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BE2A0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EA808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161BD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B4EC9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0CB6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6ACAA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465EF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AD396D"/>
    <w:multiLevelType w:val="hybridMultilevel"/>
    <w:tmpl w:val="91AE56D2"/>
    <w:lvl w:ilvl="0" w:tplc="2286B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A1D4252"/>
    <w:multiLevelType w:val="hybridMultilevel"/>
    <w:tmpl w:val="F59A969E"/>
    <w:lvl w:ilvl="0" w:tplc="9A24D31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48B184">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66E5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AB23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7C17C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E7C5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7E7C1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C61A8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729F5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759F2"/>
    <w:multiLevelType w:val="hybridMultilevel"/>
    <w:tmpl w:val="E826A308"/>
    <w:lvl w:ilvl="0" w:tplc="E2325CB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42A00C">
      <w:start w:val="1"/>
      <w:numFmt w:val="decimal"/>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4820D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24EAA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3240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DEA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1EB7D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10261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4C25E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AAD4236"/>
    <w:multiLevelType w:val="hybridMultilevel"/>
    <w:tmpl w:val="8462097C"/>
    <w:lvl w:ilvl="0" w:tplc="1DDE0CB8">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64E7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7AE77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B285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04C7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B2D4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CC18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E839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44D7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C10A80"/>
    <w:multiLevelType w:val="hybridMultilevel"/>
    <w:tmpl w:val="2A00B77A"/>
    <w:lvl w:ilvl="0" w:tplc="3E88501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F6417E">
      <w:start w:val="1"/>
      <w:numFmt w:val="lowerLetter"/>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6EBE8">
      <w:start w:val="1"/>
      <w:numFmt w:val="lowerRoman"/>
      <w:lvlText w:val="%3"/>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4A1E08">
      <w:start w:val="1"/>
      <w:numFmt w:val="decimal"/>
      <w:lvlText w:val="%4"/>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20AEE">
      <w:start w:val="1"/>
      <w:numFmt w:val="lowerLetter"/>
      <w:lvlText w:val="%5"/>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EE709E">
      <w:start w:val="1"/>
      <w:numFmt w:val="lowerRoman"/>
      <w:lvlText w:val="%6"/>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0094D8">
      <w:start w:val="1"/>
      <w:numFmt w:val="decimal"/>
      <w:lvlText w:val="%7"/>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E2FD14">
      <w:start w:val="1"/>
      <w:numFmt w:val="lowerLetter"/>
      <w:lvlText w:val="%8"/>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063834">
      <w:start w:val="1"/>
      <w:numFmt w:val="lowerRoman"/>
      <w:lvlText w:val="%9"/>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6EF0C5D"/>
    <w:multiLevelType w:val="hybridMultilevel"/>
    <w:tmpl w:val="64800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00649DA"/>
    <w:multiLevelType w:val="hybridMultilevel"/>
    <w:tmpl w:val="C8889A6A"/>
    <w:lvl w:ilvl="0" w:tplc="661EF2C6">
      <w:start w:val="1"/>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10E13C">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8E63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526F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DEE2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44F2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2454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1017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5E70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CE562E"/>
    <w:multiLevelType w:val="hybridMultilevel"/>
    <w:tmpl w:val="F45ACDC8"/>
    <w:lvl w:ilvl="0" w:tplc="F9A840A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886EC">
      <w:start w:val="1"/>
      <w:numFmt w:val="decimal"/>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A66BC">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7A6A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E45BB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A0D1F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C87BB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D2D64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2A7CF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A457C2"/>
    <w:multiLevelType w:val="hybridMultilevel"/>
    <w:tmpl w:val="EC204F06"/>
    <w:lvl w:ilvl="0" w:tplc="28CC9644">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DA1F02">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FEAB9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8EAD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27B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880D5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D0E9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A0E3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E2122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3F653B"/>
    <w:multiLevelType w:val="hybridMultilevel"/>
    <w:tmpl w:val="93CC69BE"/>
    <w:lvl w:ilvl="0" w:tplc="3C525E1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2E5A8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FEE1E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E4128C">
      <w:start w:val="1"/>
      <w:numFmt w:val="lowerLetter"/>
      <w:lvlRestart w:val="0"/>
      <w:lvlText w:val="%4."/>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AE920A">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B2A962">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BEBAAA">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4AF08">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E40B0">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1"/>
  </w:num>
  <w:num w:numId="4">
    <w:abstractNumId w:val="8"/>
  </w:num>
  <w:num w:numId="5">
    <w:abstractNumId w:val="7"/>
  </w:num>
  <w:num w:numId="6">
    <w:abstractNumId w:val="10"/>
  </w:num>
  <w:num w:numId="7">
    <w:abstractNumId w:val="0"/>
  </w:num>
  <w:num w:numId="8">
    <w:abstractNumId w:val="11"/>
  </w:num>
  <w:num w:numId="9">
    <w:abstractNumId w:val="5"/>
  </w:num>
  <w:num w:numId="10">
    <w:abstractNumId w:val="13"/>
  </w:num>
  <w:num w:numId="11">
    <w:abstractNumId w:val="3"/>
  </w:num>
  <w:num w:numId="12">
    <w:abstractNumId w:val="1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CB"/>
    <w:rsid w:val="001025DE"/>
    <w:rsid w:val="0012237C"/>
    <w:rsid w:val="001D289A"/>
    <w:rsid w:val="004C5FF3"/>
    <w:rsid w:val="00564515"/>
    <w:rsid w:val="006748DD"/>
    <w:rsid w:val="006C606D"/>
    <w:rsid w:val="00792DA2"/>
    <w:rsid w:val="00867639"/>
    <w:rsid w:val="0094064F"/>
    <w:rsid w:val="009824CB"/>
    <w:rsid w:val="009C71E4"/>
    <w:rsid w:val="00A367EC"/>
    <w:rsid w:val="00A97191"/>
    <w:rsid w:val="00B76385"/>
    <w:rsid w:val="00BD63E8"/>
    <w:rsid w:val="00C11FAD"/>
    <w:rsid w:val="00D07631"/>
    <w:rsid w:val="00D87DFE"/>
    <w:rsid w:val="00E92037"/>
    <w:rsid w:val="00FE09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A56B4-8D26-4AA3-98CF-ECA80EE2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A367EC"/>
    <w:pPr>
      <w:keepNext/>
      <w:keepLines/>
      <w:spacing w:after="297"/>
      <w:ind w:right="58"/>
      <w:jc w:val="center"/>
      <w:outlineLvl w:val="0"/>
    </w:pPr>
    <w:rPr>
      <w:rFonts w:ascii="Times New Roman" w:eastAsia="Times New Roman" w:hAnsi="Times New Roman" w:cs="Times New Roman"/>
      <w:b/>
      <w:color w:val="0070C0"/>
      <w:u w:val="single" w:color="0070C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67EC"/>
    <w:rPr>
      <w:rFonts w:ascii="Times New Roman" w:eastAsia="Times New Roman" w:hAnsi="Times New Roman" w:cs="Times New Roman"/>
      <w:b/>
      <w:color w:val="0070C0"/>
      <w:u w:val="single" w:color="0070C0"/>
      <w:lang w:eastAsia="pl-PL"/>
    </w:rPr>
  </w:style>
  <w:style w:type="table" w:customStyle="1" w:styleId="TableGrid">
    <w:name w:val="TableGrid"/>
    <w:rsid w:val="00A367EC"/>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406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64F"/>
    <w:rPr>
      <w:rFonts w:ascii="Segoe UI" w:hAnsi="Segoe UI" w:cs="Segoe UI"/>
      <w:sz w:val="18"/>
      <w:szCs w:val="18"/>
    </w:rPr>
  </w:style>
  <w:style w:type="character" w:styleId="Hipercze">
    <w:name w:val="Hyperlink"/>
    <w:basedOn w:val="Domylnaczcionkaakapitu"/>
    <w:uiPriority w:val="99"/>
    <w:unhideWhenUsed/>
    <w:rsid w:val="00B76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4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zzo@bwikwodka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5E693-F6D5-4458-B46F-BBAF26FD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2135</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Kozłowski</dc:creator>
  <cp:keywords/>
  <dc:description/>
  <cp:lastModifiedBy>Rafał Kozłowski</cp:lastModifiedBy>
  <cp:revision>15</cp:revision>
  <cp:lastPrinted>2021-05-17T09:04:00Z</cp:lastPrinted>
  <dcterms:created xsi:type="dcterms:W3CDTF">2021-05-13T11:32:00Z</dcterms:created>
  <dcterms:modified xsi:type="dcterms:W3CDTF">2021-05-24T10:29:00Z</dcterms:modified>
</cp:coreProperties>
</file>