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6E6D" w14:textId="5481F04F" w:rsidR="00794223" w:rsidRDefault="00794223" w:rsidP="0097068E">
      <w:pPr>
        <w:suppressAutoHyphens/>
        <w:spacing w:after="0" w:line="360" w:lineRule="auto"/>
        <w:ind w:left="708"/>
        <w:rPr>
          <w:rFonts w:cs="Calibri"/>
          <w:b/>
          <w:sz w:val="32"/>
        </w:rPr>
      </w:pPr>
      <w:r w:rsidRPr="00492ADF">
        <w:rPr>
          <w:rFonts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1B1483" wp14:editId="3533D0C2">
                <wp:simplePos x="0" y="0"/>
                <wp:positionH relativeFrom="column">
                  <wp:posOffset>433705</wp:posOffset>
                </wp:positionH>
                <wp:positionV relativeFrom="paragraph">
                  <wp:posOffset>410210</wp:posOffset>
                </wp:positionV>
                <wp:extent cx="6696075" cy="19050"/>
                <wp:effectExtent l="9525" t="13970" r="9525" b="1460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75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39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.15pt;margin-top:32.3pt;width:527.25pt;height:1.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" strokecolor="#538135" strokeweight="1pt">
                <v:shadow color="#375623" offset="1pt"/>
              </v:shape>
            </w:pict>
          </mc:Fallback>
        </mc:AlternateContent>
      </w:r>
      <w:r w:rsidR="00C90E71" w:rsidRPr="00492ADF">
        <w:rPr>
          <w:rFonts w:cs="Calibri"/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4EC9B46A" wp14:editId="7C732BE8">
            <wp:simplePos x="0" y="0"/>
            <wp:positionH relativeFrom="margin">
              <wp:posOffset>-266700</wp:posOffset>
            </wp:positionH>
            <wp:positionV relativeFrom="margin">
              <wp:posOffset>-338455</wp:posOffset>
            </wp:positionV>
            <wp:extent cx="5400675" cy="1247775"/>
            <wp:effectExtent l="0" t="0" r="9525" b="9525"/>
            <wp:wrapSquare wrapText="bothSides"/>
            <wp:docPr id="3" name="Obraz 1" descr="papier_head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_head_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55E3F" w14:textId="0B2F53DD" w:rsidR="00521DC8" w:rsidRPr="00171468" w:rsidRDefault="00794223" w:rsidP="00171468">
      <w:pPr>
        <w:suppressAutoHyphens/>
        <w:spacing w:before="240" w:after="0" w:line="360" w:lineRule="auto"/>
        <w:ind w:left="708"/>
        <w:rPr>
          <w:rFonts w:cs="Calibri"/>
          <w:b/>
          <w:sz w:val="24"/>
          <w:szCs w:val="24"/>
        </w:rPr>
      </w:pPr>
      <w:r w:rsidRPr="00171468">
        <w:rPr>
          <w:rFonts w:cs="Calibri"/>
          <w:noProof/>
          <w:color w:val="385623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9F7F2" wp14:editId="18D005FB">
                <wp:simplePos x="0" y="0"/>
                <wp:positionH relativeFrom="margin">
                  <wp:posOffset>0</wp:posOffset>
                </wp:positionH>
                <wp:positionV relativeFrom="paragraph">
                  <wp:posOffset>718820</wp:posOffset>
                </wp:positionV>
                <wp:extent cx="45719" cy="6112565"/>
                <wp:effectExtent l="0" t="0" r="31115" b="215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61125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C3A3" id="AutoShape 4" o:spid="_x0000_s1026" type="#_x0000_t32" style="position:absolute;margin-left:0;margin-top:56.6pt;width:3.6pt;height:481.3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" strokecolor="#538135" strokeweight="1pt">
                <v:shadow color="#375623" offset="1pt"/>
                <w10:wrap anchorx="margin"/>
              </v:shape>
            </w:pict>
          </mc:Fallback>
        </mc:AlternateContent>
      </w:r>
      <w:r w:rsidR="00687323" w:rsidRPr="00171468">
        <w:rPr>
          <w:rFonts w:cs="Calibri"/>
          <w:b/>
          <w:sz w:val="40"/>
          <w:szCs w:val="28"/>
        </w:rPr>
        <w:t>SPECYFIKACJA WARUNKÓW ZAMÓWIENIA</w:t>
      </w:r>
    </w:p>
    <w:p w14:paraId="3E0D6A5B" w14:textId="718B61AE" w:rsidR="00D6361A" w:rsidRPr="00FF3C4C" w:rsidRDefault="00687323" w:rsidP="00BE15B6">
      <w:pPr>
        <w:suppressAutoHyphens/>
        <w:spacing w:after="0" w:line="360" w:lineRule="auto"/>
        <w:ind w:left="708"/>
        <w:jc w:val="both"/>
        <w:rPr>
          <w:rFonts w:cs="Calibri"/>
          <w:bCs/>
        </w:rPr>
      </w:pPr>
      <w:r w:rsidRPr="00FF3C4C">
        <w:rPr>
          <w:rFonts w:cs="Calibri"/>
          <w:bCs/>
        </w:rPr>
        <w:t>w postępowaniu prowadzonym w trybie przetargu nieograniczonego o wartości zamówienia równej progowi unijnemu lub większej</w:t>
      </w:r>
      <w:r w:rsidR="002340C9" w:rsidRPr="00FF3C4C">
        <w:rPr>
          <w:rFonts w:cs="Calibri"/>
          <w:bCs/>
        </w:rPr>
        <w:t xml:space="preserve"> </w:t>
      </w:r>
      <w:r w:rsidRPr="00FF3C4C">
        <w:rPr>
          <w:rFonts w:cs="Calibri"/>
          <w:bCs/>
        </w:rPr>
        <w:t>na</w:t>
      </w:r>
      <w:r w:rsidR="00D6361A" w:rsidRPr="00FF3C4C">
        <w:rPr>
          <w:rFonts w:cs="Calibri"/>
          <w:bCs/>
        </w:rPr>
        <w:t>:</w:t>
      </w:r>
    </w:p>
    <w:p w14:paraId="2A5CADAD" w14:textId="77D09C9B" w:rsidR="00352033" w:rsidRPr="00352033" w:rsidRDefault="00CB5A2E" w:rsidP="00BE15B6">
      <w:pPr>
        <w:suppressAutoHyphens/>
        <w:spacing w:before="240" w:after="0" w:line="360" w:lineRule="auto"/>
        <w:ind w:left="708"/>
        <w:jc w:val="both"/>
        <w:rPr>
          <w:rFonts w:cs="Calibri"/>
          <w:b/>
          <w:sz w:val="28"/>
          <w:szCs w:val="28"/>
        </w:rPr>
      </w:pPr>
      <w:r w:rsidRPr="00D63F97">
        <w:rPr>
          <w:rFonts w:cs="Calibri"/>
          <w:b/>
          <w:sz w:val="28"/>
          <w:szCs w:val="28"/>
        </w:rPr>
        <w:t xml:space="preserve">Wykonanie zabiegów ochrony czynnej polegających na usunięciu drzew </w:t>
      </w:r>
      <w:r w:rsidR="00984F9B">
        <w:rPr>
          <w:rFonts w:cs="Calibri"/>
          <w:b/>
          <w:sz w:val="28"/>
          <w:szCs w:val="28"/>
        </w:rPr>
        <w:br/>
      </w:r>
      <w:r w:rsidRPr="00D63F97">
        <w:rPr>
          <w:rFonts w:cs="Calibri"/>
          <w:b/>
          <w:sz w:val="28"/>
          <w:szCs w:val="28"/>
        </w:rPr>
        <w:t>i krzewów wraz z wywozem biomasy/koszeniu w obszarach Natura 2000</w:t>
      </w:r>
      <w:r w:rsidR="00352033" w:rsidRPr="00D63F97">
        <w:rPr>
          <w:rFonts w:cs="Calibri"/>
          <w:b/>
          <w:sz w:val="28"/>
          <w:szCs w:val="28"/>
        </w:rPr>
        <w:t>.</w:t>
      </w:r>
    </w:p>
    <w:p w14:paraId="1A003836" w14:textId="79100D06" w:rsidR="00687323" w:rsidRDefault="00687323" w:rsidP="00BE15B6">
      <w:pPr>
        <w:suppressAutoHyphens/>
        <w:spacing w:before="240" w:after="0" w:line="360" w:lineRule="auto"/>
        <w:ind w:left="708"/>
        <w:jc w:val="both"/>
        <w:rPr>
          <w:rFonts w:cs="Calibri"/>
          <w:b/>
          <w:sz w:val="24"/>
        </w:rPr>
      </w:pPr>
      <w:r w:rsidRPr="00492ADF">
        <w:rPr>
          <w:rFonts w:cs="Calibri"/>
          <w:b/>
          <w:sz w:val="24"/>
        </w:rPr>
        <w:t xml:space="preserve">Znak sprawy: </w:t>
      </w:r>
      <w:r w:rsidR="00017784" w:rsidRPr="00492ADF">
        <w:rPr>
          <w:rFonts w:cs="Calibri"/>
          <w:b/>
          <w:sz w:val="24"/>
        </w:rPr>
        <w:t>WOF.261</w:t>
      </w:r>
      <w:r w:rsidR="00BB0412">
        <w:rPr>
          <w:rFonts w:cs="Calibri"/>
          <w:b/>
          <w:sz w:val="24"/>
        </w:rPr>
        <w:t>.</w:t>
      </w:r>
      <w:r w:rsidR="00984F9B">
        <w:rPr>
          <w:rFonts w:cs="Calibri"/>
          <w:b/>
          <w:sz w:val="24"/>
        </w:rPr>
        <w:t>126</w:t>
      </w:r>
      <w:r w:rsidR="00BB0412">
        <w:rPr>
          <w:rFonts w:cs="Calibri"/>
          <w:b/>
          <w:sz w:val="24"/>
        </w:rPr>
        <w:t>.</w:t>
      </w:r>
      <w:r w:rsidR="00017784" w:rsidRPr="00492ADF">
        <w:rPr>
          <w:rFonts w:cs="Calibri"/>
          <w:b/>
          <w:sz w:val="24"/>
        </w:rPr>
        <w:t>202</w:t>
      </w:r>
      <w:r w:rsidR="007F3A76">
        <w:rPr>
          <w:rFonts w:cs="Calibri"/>
          <w:b/>
          <w:sz w:val="24"/>
        </w:rPr>
        <w:t>2</w:t>
      </w:r>
    </w:p>
    <w:p w14:paraId="11785D49" w14:textId="77777777" w:rsidR="00992764" w:rsidRPr="00992764" w:rsidRDefault="00992764" w:rsidP="003E0470">
      <w:pPr>
        <w:spacing w:before="720" w:line="360" w:lineRule="auto"/>
        <w:ind w:left="709"/>
        <w:rPr>
          <w:b/>
          <w:bCs/>
          <w:color w:val="FF0000"/>
          <w:sz w:val="52"/>
          <w:szCs w:val="52"/>
          <w:lang w:eastAsia="pl-PL"/>
        </w:rPr>
      </w:pPr>
      <w:r w:rsidRPr="00992764">
        <w:rPr>
          <w:b/>
          <w:bCs/>
          <w:sz w:val="24"/>
          <w:szCs w:val="24"/>
          <w:lang w:eastAsia="pl-PL"/>
        </w:rPr>
        <w:t>Oferta złożona w postępowaniu musi zostać podpisana</w:t>
      </w:r>
      <w:r w:rsidRPr="00992764">
        <w:rPr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b/>
          <w:bCs/>
          <w:color w:val="FF0000"/>
          <w:sz w:val="24"/>
          <w:szCs w:val="24"/>
          <w:lang w:eastAsia="pl-PL"/>
        </w:rPr>
        <w:br/>
      </w:r>
      <w:r w:rsidRPr="00992764">
        <w:rPr>
          <w:b/>
          <w:bCs/>
          <w:color w:val="FF0000"/>
          <w:sz w:val="24"/>
          <w:szCs w:val="24"/>
          <w:u w:val="single"/>
          <w:lang w:eastAsia="pl-PL"/>
        </w:rPr>
        <w:t>kwalifikowanym podpisem</w:t>
      </w:r>
      <w:r w:rsidR="00A26901" w:rsidRPr="00A26901">
        <w:rPr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  <w:r w:rsidR="00A26901" w:rsidRPr="00992764">
        <w:rPr>
          <w:b/>
          <w:bCs/>
          <w:color w:val="FF0000"/>
          <w:sz w:val="24"/>
          <w:szCs w:val="24"/>
          <w:u w:val="single"/>
          <w:lang w:eastAsia="pl-PL"/>
        </w:rPr>
        <w:t>elektronicznym</w:t>
      </w:r>
    </w:p>
    <w:p w14:paraId="2B06D0F5" w14:textId="08FBBBBA" w:rsidR="00FF3C4C" w:rsidRPr="00D66B0E" w:rsidRDefault="00FF3C4C" w:rsidP="0097068E">
      <w:pPr>
        <w:tabs>
          <w:tab w:val="center" w:pos="4536"/>
          <w:tab w:val="left" w:pos="6945"/>
        </w:tabs>
        <w:spacing w:before="120" w:line="360" w:lineRule="auto"/>
        <w:ind w:left="708"/>
        <w:jc w:val="both"/>
        <w:rPr>
          <w:rStyle w:val="Hipercze"/>
          <w:rFonts w:cs="Calibri"/>
          <w:shd w:val="clear" w:color="auto" w:fill="FFFFFF"/>
        </w:rPr>
      </w:pPr>
      <w:r w:rsidRPr="00D66B0E">
        <w:rPr>
          <w:rFonts w:cs="Calibri"/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="0097068E">
        <w:rPr>
          <w:rFonts w:cs="Calibri"/>
          <w:b/>
        </w:rPr>
        <w:t xml:space="preserve"> </w:t>
      </w:r>
      <w:hyperlink r:id="rId9" w:history="1">
        <w:r w:rsidR="00984F9B">
          <w:rPr>
            <w:rStyle w:val="Hipercze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strona prowadzonego postępowania ID 712562</w:t>
        </w:r>
      </w:hyperlink>
    </w:p>
    <w:p w14:paraId="3F8B2377" w14:textId="2B6054FF" w:rsidR="00FF3C4C" w:rsidRDefault="00FF3C4C" w:rsidP="00171468">
      <w:pPr>
        <w:tabs>
          <w:tab w:val="center" w:pos="4536"/>
          <w:tab w:val="left" w:pos="6945"/>
        </w:tabs>
        <w:spacing w:before="120" w:after="480" w:line="360" w:lineRule="auto"/>
        <w:ind w:left="709"/>
        <w:jc w:val="both"/>
        <w:rPr>
          <w:rFonts w:cs="Calibri"/>
          <w:bCs/>
          <w:color w:val="FF0000"/>
          <w:u w:val="single"/>
        </w:rPr>
      </w:pPr>
      <w:r w:rsidRPr="00FF3C4C">
        <w:rPr>
          <w:rFonts w:cs="Calibri"/>
          <w:bCs/>
          <w:color w:val="FF0000"/>
          <w:u w:val="single"/>
        </w:rPr>
        <w:t>Zamawiający oczekuje, że Wykonawcy zapoznają się dokładnie z treścią niniejszej SWZ. Wykonawca ponosi ryzyko niedostarczenia wszystkich wymaganych informacji i dokumentów, oraz przedłożenia oferty nieodpowiadającej wymaganiom określonym przez Zamawiającego. Zamawiający po terminie składania ofert nie będzie miał możliwości zmiany zasad postępowania wskazanych w niniejszej SWZ.</w:t>
      </w:r>
    </w:p>
    <w:p w14:paraId="29A97336" w14:textId="77777777" w:rsidR="00712F08" w:rsidRPr="00FF3C4C" w:rsidRDefault="00712F08" w:rsidP="00171468">
      <w:pPr>
        <w:tabs>
          <w:tab w:val="center" w:pos="4536"/>
          <w:tab w:val="left" w:pos="6945"/>
        </w:tabs>
        <w:spacing w:before="120" w:after="480" w:line="360" w:lineRule="auto"/>
        <w:ind w:left="709"/>
        <w:jc w:val="both"/>
        <w:rPr>
          <w:rFonts w:cs="Calibri"/>
          <w:bCs/>
          <w:color w:val="FF0000"/>
          <w:u w:val="single"/>
        </w:rPr>
      </w:pPr>
    </w:p>
    <w:p w14:paraId="57DC6B9D" w14:textId="77777777" w:rsidR="00687323" w:rsidRPr="00492ADF" w:rsidRDefault="00687323" w:rsidP="00BE15B6">
      <w:pPr>
        <w:pStyle w:val="RozdziaySWZ"/>
        <w:spacing w:line="360" w:lineRule="auto"/>
      </w:pPr>
      <w:r w:rsidRPr="00492ADF">
        <w:lastRenderedPageBreak/>
        <w:t>Informacje ogólne</w:t>
      </w:r>
    </w:p>
    <w:p w14:paraId="3E1948A4" w14:textId="77777777" w:rsidR="00687323" w:rsidRPr="00C90E71" w:rsidRDefault="00687323" w:rsidP="00C90E7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Zamawiający:</w:t>
      </w:r>
    </w:p>
    <w:p w14:paraId="2A1E78F5" w14:textId="77777777" w:rsidR="00687323" w:rsidRPr="00C90E71" w:rsidRDefault="0047673D" w:rsidP="00C90E71">
      <w:pPr>
        <w:suppressAutoHyphens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>Skarb Państwa – Regionalna Dyrekcja Ochrony Środowiska w Białymstoku</w:t>
      </w:r>
    </w:p>
    <w:p w14:paraId="6E1322D9" w14:textId="77777777" w:rsidR="00687323" w:rsidRPr="00C90E71" w:rsidRDefault="00687323" w:rsidP="00C90E71">
      <w:pPr>
        <w:suppressAutoHyphens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Adres: </w:t>
      </w:r>
      <w:r w:rsidR="0047673D" w:rsidRPr="00C90E71">
        <w:rPr>
          <w:rFonts w:asciiTheme="minorHAnsi" w:hAnsiTheme="minorHAnsi" w:cstheme="minorHAnsi"/>
        </w:rPr>
        <w:t xml:space="preserve">ul. Dojlidy Fabryczne 23, 15-554 Białystok </w:t>
      </w:r>
    </w:p>
    <w:p w14:paraId="6F2CC27C" w14:textId="77777777" w:rsidR="00687323" w:rsidRPr="00C90E71" w:rsidRDefault="00687323" w:rsidP="00C90E71">
      <w:pPr>
        <w:suppressAutoHyphens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Numer telefonu: </w:t>
      </w:r>
      <w:r w:rsidR="0047673D" w:rsidRPr="00C90E71">
        <w:rPr>
          <w:rFonts w:asciiTheme="minorHAnsi" w:hAnsiTheme="minorHAnsi" w:cstheme="minorHAnsi"/>
        </w:rPr>
        <w:t>85 74-06-981</w:t>
      </w:r>
    </w:p>
    <w:p w14:paraId="232DFF5E" w14:textId="77777777" w:rsidR="0047673D" w:rsidRPr="00C90E71" w:rsidRDefault="00687323" w:rsidP="00C90E71">
      <w:pPr>
        <w:suppressAutoHyphens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Adres poczty elektronicznej: </w:t>
      </w:r>
      <w:hyperlink r:id="rId10" w:history="1">
        <w:r w:rsidR="0047673D" w:rsidRPr="00C90E71">
          <w:rPr>
            <w:rStyle w:val="Hipercze"/>
            <w:rFonts w:asciiTheme="minorHAnsi" w:hAnsiTheme="minorHAnsi" w:cstheme="minorHAnsi"/>
          </w:rPr>
          <w:t>przetargi.bialystok@rdos.gov.pl</w:t>
        </w:r>
      </w:hyperlink>
      <w:r w:rsidR="0047673D" w:rsidRPr="00C90E71">
        <w:rPr>
          <w:rFonts w:asciiTheme="minorHAnsi" w:hAnsiTheme="minorHAnsi" w:cstheme="minorHAnsi"/>
        </w:rPr>
        <w:t xml:space="preserve"> </w:t>
      </w:r>
    </w:p>
    <w:p w14:paraId="36AA776A" w14:textId="77777777" w:rsidR="00FF3C4C" w:rsidRPr="00C90E71" w:rsidRDefault="00687323" w:rsidP="00C90E71">
      <w:pPr>
        <w:suppressAutoHyphens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Adres strony internetowej prowadzonego postępowania: </w:t>
      </w:r>
    </w:p>
    <w:p w14:paraId="31DF1884" w14:textId="437A8437" w:rsidR="0090319E" w:rsidRDefault="00764177" w:rsidP="00C90E71">
      <w:pPr>
        <w:suppressAutoHyphens/>
        <w:spacing w:after="0" w:line="360" w:lineRule="auto"/>
        <w:ind w:left="720"/>
        <w:jc w:val="both"/>
      </w:pPr>
      <w:hyperlink r:id="rId11" w:history="1">
        <w:r w:rsidR="00984F9B">
          <w:rPr>
            <w:rStyle w:val="Hipercze"/>
            <w:rFonts w:ascii="Helvetica" w:hAnsi="Helvetica" w:cs="Helvetica"/>
            <w:color w:val="337AB7"/>
            <w:sz w:val="19"/>
            <w:szCs w:val="19"/>
            <w:shd w:val="clear" w:color="auto" w:fill="FFFFFF"/>
          </w:rPr>
          <w:t>https://platformazakupowa.pl/transakcja/712562</w:t>
        </w:r>
      </w:hyperlink>
    </w:p>
    <w:p w14:paraId="2509594D" w14:textId="51BF45A1" w:rsidR="00F11FFB" w:rsidRPr="00C90E71" w:rsidRDefault="004524AA" w:rsidP="00C90E71">
      <w:pPr>
        <w:suppressAutoHyphens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Adres strony internetowej Zamawiającego: </w:t>
      </w:r>
    </w:p>
    <w:p w14:paraId="46D186C1" w14:textId="7D669F17" w:rsidR="004524AA" w:rsidRPr="00C90E71" w:rsidRDefault="00764177" w:rsidP="00712F08">
      <w:pPr>
        <w:suppressAutoHyphens/>
        <w:spacing w:line="360" w:lineRule="auto"/>
        <w:ind w:left="720"/>
        <w:jc w:val="both"/>
        <w:rPr>
          <w:rFonts w:asciiTheme="minorHAnsi" w:hAnsiTheme="minorHAnsi" w:cstheme="minorHAnsi"/>
        </w:rPr>
      </w:pPr>
      <w:hyperlink r:id="rId12" w:history="1">
        <w:r w:rsidR="00F11FFB" w:rsidRPr="00C90E71">
          <w:rPr>
            <w:rStyle w:val="Hipercze"/>
            <w:rFonts w:asciiTheme="minorHAnsi" w:hAnsiTheme="minorHAnsi" w:cstheme="minorHAnsi"/>
          </w:rPr>
          <w:t>https://www.gov.pl/web/rdos-bialystok/zamowienia-publiczne</w:t>
        </w:r>
      </w:hyperlink>
    </w:p>
    <w:p w14:paraId="71A48275" w14:textId="482F3ADC" w:rsidR="00FF3C4C" w:rsidRPr="00C90E71" w:rsidRDefault="00687323" w:rsidP="00C90E7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Adres strony internetowej, na której udostępniane będą zmiany i wyjaśnienia treści specyfikacji warunków zamówienia (SWZ) oraz inne dokumenty zamówienia bezpośrednio związane </w:t>
      </w:r>
      <w:r w:rsidR="00597109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z postępowaniem o udzielenie zamówienia: </w:t>
      </w:r>
    </w:p>
    <w:p w14:paraId="3EC0079D" w14:textId="5303B0AB" w:rsidR="0090319E" w:rsidRPr="0090319E" w:rsidRDefault="00764177" w:rsidP="00984F9B">
      <w:pPr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hyperlink r:id="rId13" w:history="1">
        <w:r w:rsidR="00984F9B" w:rsidRPr="007C6F9C">
          <w:rPr>
            <w:rStyle w:val="Hipercze"/>
            <w:rFonts w:ascii="Helvetica" w:hAnsi="Helvetica" w:cs="Helvetica"/>
            <w:sz w:val="19"/>
            <w:szCs w:val="19"/>
            <w:shd w:val="clear" w:color="auto" w:fill="FFFFFF"/>
          </w:rPr>
          <w:t>https://platformazakupowa.pl/transakcja/712562 - strona prowadzonego postępowania</w:t>
        </w:r>
      </w:hyperlink>
    </w:p>
    <w:p w14:paraId="25889A0F" w14:textId="54335B26" w:rsidR="00687323" w:rsidRPr="00C90E71" w:rsidRDefault="00687323" w:rsidP="00C90E7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Niniejsze postępowanie oznaczone jest znakiem: </w:t>
      </w:r>
      <w:r w:rsidR="0047673D" w:rsidRPr="00C90E71">
        <w:rPr>
          <w:rFonts w:asciiTheme="minorHAnsi" w:hAnsiTheme="minorHAnsi" w:cstheme="minorHAnsi"/>
          <w:b/>
        </w:rPr>
        <w:t>WOF.261.</w:t>
      </w:r>
      <w:r w:rsidR="00984F9B">
        <w:rPr>
          <w:rFonts w:asciiTheme="minorHAnsi" w:hAnsiTheme="minorHAnsi" w:cstheme="minorHAnsi"/>
          <w:b/>
        </w:rPr>
        <w:t>126</w:t>
      </w:r>
      <w:r w:rsidR="0047673D" w:rsidRPr="0090319E">
        <w:rPr>
          <w:rFonts w:asciiTheme="minorHAnsi" w:hAnsiTheme="minorHAnsi" w:cstheme="minorHAnsi"/>
          <w:b/>
        </w:rPr>
        <w:t>.</w:t>
      </w:r>
      <w:r w:rsidR="0047673D" w:rsidRPr="00C90E71">
        <w:rPr>
          <w:rFonts w:asciiTheme="minorHAnsi" w:hAnsiTheme="minorHAnsi" w:cstheme="minorHAnsi"/>
          <w:b/>
        </w:rPr>
        <w:t>202</w:t>
      </w:r>
      <w:r w:rsidR="007F3A76" w:rsidRPr="00C90E71">
        <w:rPr>
          <w:rFonts w:asciiTheme="minorHAnsi" w:hAnsiTheme="minorHAnsi" w:cstheme="minorHAnsi"/>
          <w:b/>
        </w:rPr>
        <w:t>2</w:t>
      </w:r>
    </w:p>
    <w:p w14:paraId="048B0539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 xml:space="preserve">Tryb udzielenia zamówienia </w:t>
      </w:r>
    </w:p>
    <w:p w14:paraId="64541207" w14:textId="6A00B8B8" w:rsidR="00593611" w:rsidRPr="00C90E71" w:rsidRDefault="00687323" w:rsidP="00C90E7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Postępowanie prowadzone jest w trybie przetargu nieograniczonego na pods</w:t>
      </w:r>
      <w:r w:rsidR="009918A4" w:rsidRPr="00C90E71">
        <w:rPr>
          <w:rFonts w:asciiTheme="minorHAnsi" w:hAnsiTheme="minorHAnsi" w:cstheme="minorHAnsi"/>
        </w:rPr>
        <w:t xml:space="preserve">tawie art. 132 ustawy </w:t>
      </w:r>
      <w:r w:rsidR="00597109" w:rsidRPr="00C90E71">
        <w:rPr>
          <w:rFonts w:asciiTheme="minorHAnsi" w:hAnsiTheme="minorHAnsi" w:cstheme="minorHAnsi"/>
        </w:rPr>
        <w:br/>
      </w:r>
      <w:r w:rsidR="009918A4" w:rsidRPr="00C90E71">
        <w:rPr>
          <w:rFonts w:asciiTheme="minorHAnsi" w:hAnsiTheme="minorHAnsi" w:cstheme="minorHAnsi"/>
        </w:rPr>
        <w:t>z dnia 11.09.</w:t>
      </w:r>
      <w:r w:rsidRPr="00C90E71">
        <w:rPr>
          <w:rFonts w:asciiTheme="minorHAnsi" w:hAnsiTheme="minorHAnsi" w:cstheme="minorHAnsi"/>
        </w:rPr>
        <w:t>2019 r. – Prawo zamówień publicznych (</w:t>
      </w:r>
      <w:r w:rsidR="007F3A76" w:rsidRPr="00C90E71">
        <w:rPr>
          <w:rFonts w:asciiTheme="minorHAnsi" w:hAnsiTheme="minorHAnsi" w:cstheme="minorHAnsi"/>
        </w:rPr>
        <w:t xml:space="preserve">t.j. </w:t>
      </w:r>
      <w:r w:rsidRPr="00C90E71">
        <w:rPr>
          <w:rFonts w:asciiTheme="minorHAnsi" w:hAnsiTheme="minorHAnsi" w:cstheme="minorHAnsi"/>
        </w:rPr>
        <w:t>Dz.U.</w:t>
      </w:r>
      <w:r w:rsidR="00984F9B">
        <w:rPr>
          <w:rFonts w:asciiTheme="minorHAnsi" w:hAnsiTheme="minorHAnsi" w:cstheme="minorHAnsi"/>
        </w:rPr>
        <w:t>2022</w:t>
      </w:r>
      <w:r w:rsidR="00A95B28" w:rsidRPr="00C90E71">
        <w:rPr>
          <w:rFonts w:asciiTheme="minorHAnsi" w:hAnsiTheme="minorHAnsi" w:cstheme="minorHAnsi"/>
        </w:rPr>
        <w:t xml:space="preserve"> </w:t>
      </w:r>
      <w:r w:rsidRPr="00C90E71">
        <w:rPr>
          <w:rFonts w:asciiTheme="minorHAnsi" w:hAnsiTheme="minorHAnsi" w:cstheme="minorHAnsi"/>
        </w:rPr>
        <w:t>poz.</w:t>
      </w:r>
      <w:r w:rsidR="00984F9B">
        <w:rPr>
          <w:rFonts w:asciiTheme="minorHAnsi" w:hAnsiTheme="minorHAnsi" w:cstheme="minorHAnsi"/>
        </w:rPr>
        <w:t>1710</w:t>
      </w:r>
      <w:r w:rsidR="0009048C" w:rsidRPr="00C90E71">
        <w:rPr>
          <w:rFonts w:asciiTheme="minorHAnsi" w:hAnsiTheme="minorHAnsi" w:cstheme="minorHAnsi"/>
        </w:rPr>
        <w:t>, z późn. zm.</w:t>
      </w:r>
      <w:r w:rsidRPr="00C90E71">
        <w:rPr>
          <w:rFonts w:asciiTheme="minorHAnsi" w:hAnsiTheme="minorHAnsi" w:cstheme="minorHAnsi"/>
        </w:rPr>
        <w:t xml:space="preserve">), zwanej dalej „PZP”, oraz aktów wykonawczych do niej, o wartości zamówienia równej progowi unijnemu lub większej. </w:t>
      </w:r>
    </w:p>
    <w:p w14:paraId="08448AD6" w14:textId="29331E32" w:rsidR="00687323" w:rsidRPr="00C90E71" w:rsidRDefault="00687323" w:rsidP="00C90E7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Zamawiający, zgodnie z art. 139 </w:t>
      </w:r>
      <w:r w:rsidR="0067531D" w:rsidRPr="00C90E71">
        <w:rPr>
          <w:rFonts w:asciiTheme="minorHAnsi" w:hAnsiTheme="minorHAnsi" w:cstheme="minorHAnsi"/>
        </w:rPr>
        <w:t xml:space="preserve">ust.1 </w:t>
      </w:r>
      <w:r w:rsidRPr="00C90E71">
        <w:rPr>
          <w:rFonts w:asciiTheme="minorHAnsi" w:hAnsiTheme="minorHAnsi" w:cstheme="minorHAnsi"/>
        </w:rPr>
        <w:t>PZP, przewiduje odwróconą kolejność czynności, tj.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14:paraId="5A3BEA60" w14:textId="2248B9D4" w:rsidR="007F3A76" w:rsidRPr="00C90E71" w:rsidRDefault="00AE1F83" w:rsidP="00C90E7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Zamawiający nie przewiduje zwrotu kosztów udziału w postępowaniu, z zastrzeżeniem</w:t>
      </w:r>
      <w:r w:rsidR="00BA7CE7" w:rsidRPr="00C90E71">
        <w:rPr>
          <w:rFonts w:asciiTheme="minorHAnsi" w:hAnsiTheme="minorHAnsi" w:cstheme="minorHAnsi"/>
        </w:rPr>
        <w:t xml:space="preserve"> art.261 ustawy PZP.</w:t>
      </w:r>
    </w:p>
    <w:p w14:paraId="2CBF273A" w14:textId="620E50BA" w:rsidR="00BA7CE7" w:rsidRPr="00C90E71" w:rsidRDefault="00BA7CE7" w:rsidP="00C90E7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Zgodnie z art. 257 PZP, Zamawiający przewiduje możliwość unieważnienia przedmiotowego postępowania, jeżeli środki publiczne, które Zamawiający zamierzał przeznaczyć na sfinansowanie całości lub części zamówienia, nie zostały mu przyznane. </w:t>
      </w:r>
    </w:p>
    <w:p w14:paraId="3C509517" w14:textId="643D085F" w:rsidR="00BA7CE7" w:rsidRDefault="00BA7CE7" w:rsidP="00C90E7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W zakresie nieuregulowanym niniejszą Specyfikacją Warunków Zamówienia, zwanej dalej „SWZ”, mają zastosowanie przepisy ustawy PZP.</w:t>
      </w:r>
    </w:p>
    <w:p w14:paraId="14771F06" w14:textId="77777777" w:rsidR="001905B1" w:rsidRPr="00C90E71" w:rsidRDefault="001905B1" w:rsidP="001905B1">
      <w:pPr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7A7475F5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lastRenderedPageBreak/>
        <w:t>Opis przedmiotu zamówienia</w:t>
      </w:r>
    </w:p>
    <w:p w14:paraId="4CA43A1E" w14:textId="77777777" w:rsidR="006E0A43" w:rsidRPr="006E0A43" w:rsidRDefault="006E0A43" w:rsidP="00984F9B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4276B6">
        <w:rPr>
          <w:rFonts w:cs="Calibri"/>
        </w:rPr>
        <w:t xml:space="preserve">Przedmiotem zamówienia jest usługa polegająca na </w:t>
      </w:r>
      <w:r w:rsidRPr="004276B6">
        <w:rPr>
          <w:rFonts w:cs="Calibri"/>
          <w:bCs/>
        </w:rPr>
        <w:t xml:space="preserve">jednorazowym koszeniu oraz usunięciu drzew i krzewów wraz z usunięciem biomasy na łącznej </w:t>
      </w:r>
      <w:r w:rsidRPr="004276B6">
        <w:rPr>
          <w:rFonts w:cs="Calibri"/>
        </w:rPr>
        <w:t>pow. 29,83</w:t>
      </w:r>
      <w:r w:rsidRPr="004276B6">
        <w:rPr>
          <w:rFonts w:cs="Calibri"/>
          <w:bCs/>
        </w:rPr>
        <w:t xml:space="preserve"> </w:t>
      </w:r>
      <w:r w:rsidRPr="004276B6">
        <w:rPr>
          <w:rFonts w:cs="Calibri"/>
        </w:rPr>
        <w:t>ha</w:t>
      </w:r>
      <w:r w:rsidRPr="004276B6">
        <w:rPr>
          <w:rFonts w:cs="Calibri"/>
          <w:bCs/>
        </w:rPr>
        <w:t>, zlokalizowanej w granicach dwóch obszarów Natura 2000 Puszcza Białowieska i Puszcza Knyszyńska</w:t>
      </w:r>
    </w:p>
    <w:p w14:paraId="1A4ACFCE" w14:textId="22DE7E69" w:rsidR="00984F9B" w:rsidRPr="00984F9B" w:rsidRDefault="00984F9B" w:rsidP="00233057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84F9B">
        <w:rPr>
          <w:rFonts w:eastAsia="Arial" w:cs="Calibri"/>
        </w:rPr>
        <w:t>Przedmiot zamówienia został podzielony na dwa zadania:</w:t>
      </w:r>
    </w:p>
    <w:p w14:paraId="4312C383" w14:textId="77777777" w:rsidR="00984F9B" w:rsidRPr="004276B6" w:rsidRDefault="00984F9B" w:rsidP="00521B59">
      <w:pPr>
        <w:numPr>
          <w:ilvl w:val="0"/>
          <w:numId w:val="48"/>
        </w:numPr>
        <w:tabs>
          <w:tab w:val="left" w:pos="284"/>
        </w:tabs>
        <w:spacing w:after="0" w:line="360" w:lineRule="auto"/>
        <w:jc w:val="both"/>
        <w:rPr>
          <w:rFonts w:eastAsia="Arial" w:cs="Calibri"/>
        </w:rPr>
      </w:pPr>
      <w:r w:rsidRPr="004276B6">
        <w:rPr>
          <w:rFonts w:eastAsia="Arial" w:cs="Calibri"/>
        </w:rPr>
        <w:t>Zadanie nr 1 – dotyczy koszenia oraz usuwania drzew i krzewów wraz z usunięciem biomasy na pow. 15,65 ha w granicach obszaru Natura 2000 Puszcza Białowieska.</w:t>
      </w:r>
    </w:p>
    <w:p w14:paraId="5FC4C1C7" w14:textId="0F71B405" w:rsidR="00984F9B" w:rsidRPr="00233057" w:rsidRDefault="00984F9B" w:rsidP="00521B59">
      <w:pPr>
        <w:numPr>
          <w:ilvl w:val="0"/>
          <w:numId w:val="48"/>
        </w:numPr>
        <w:tabs>
          <w:tab w:val="left" w:pos="284"/>
        </w:tabs>
        <w:spacing w:after="0" w:line="360" w:lineRule="auto"/>
        <w:jc w:val="both"/>
        <w:rPr>
          <w:rFonts w:eastAsia="Arial" w:cs="Calibri"/>
        </w:rPr>
      </w:pPr>
      <w:r w:rsidRPr="004276B6">
        <w:rPr>
          <w:rFonts w:eastAsia="Arial" w:cs="Calibri"/>
        </w:rPr>
        <w:t>Zadanie nr 2 – dotyczy koszenia oraz usuwania drzew i krzewów wraz z usunięciem biomasy na pow. 14,18 ha w granicach obszaru Natura 2000 Puszcza Knyszyńska.</w:t>
      </w:r>
    </w:p>
    <w:p w14:paraId="2C486931" w14:textId="2FF7F5AA" w:rsidR="00EC5F37" w:rsidRPr="00021D8E" w:rsidRDefault="00352033" w:rsidP="00984F9B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021D8E">
        <w:rPr>
          <w:rFonts w:asciiTheme="minorHAnsi" w:hAnsiTheme="minorHAnsi" w:cstheme="minorHAnsi"/>
        </w:rPr>
        <w:t>Przedmiot zamówienia</w:t>
      </w:r>
      <w:r w:rsidR="00EC5F37" w:rsidRPr="00021D8E">
        <w:rPr>
          <w:rFonts w:asciiTheme="minorHAnsi" w:hAnsiTheme="minorHAnsi" w:cstheme="minorHAnsi"/>
        </w:rPr>
        <w:t xml:space="preserve"> obejmuje usługę polegając</w:t>
      </w:r>
      <w:r w:rsidR="00A91513">
        <w:rPr>
          <w:rFonts w:asciiTheme="minorHAnsi" w:hAnsiTheme="minorHAnsi" w:cstheme="minorHAnsi"/>
        </w:rPr>
        <w:t>ą</w:t>
      </w:r>
      <w:r w:rsidR="00EC5F37" w:rsidRPr="00021D8E">
        <w:rPr>
          <w:rFonts w:asciiTheme="minorHAnsi" w:hAnsiTheme="minorHAnsi" w:cstheme="minorHAnsi"/>
        </w:rPr>
        <w:t xml:space="preserve"> na:</w:t>
      </w:r>
    </w:p>
    <w:p w14:paraId="43CE1560" w14:textId="77777777" w:rsidR="00984F9B" w:rsidRPr="00984F9B" w:rsidRDefault="00984F9B" w:rsidP="00521B59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eastAsia="Arial" w:cs="Calibri"/>
        </w:rPr>
      </w:pPr>
      <w:r w:rsidRPr="00984F9B">
        <w:rPr>
          <w:rFonts w:eastAsia="Arial" w:cs="Calibri"/>
        </w:rPr>
        <w:t>Zadanie nr 1 – Puszcza Białowieska</w:t>
      </w:r>
    </w:p>
    <w:p w14:paraId="5416E9DA" w14:textId="77777777" w:rsidR="00984F9B" w:rsidRPr="00984F9B" w:rsidRDefault="00984F9B" w:rsidP="00521B59">
      <w:pPr>
        <w:numPr>
          <w:ilvl w:val="0"/>
          <w:numId w:val="41"/>
        </w:numPr>
        <w:suppressAutoHyphens/>
        <w:spacing w:after="0" w:line="360" w:lineRule="auto"/>
        <w:jc w:val="both"/>
        <w:textAlignment w:val="baseline"/>
        <w:rPr>
          <w:rFonts w:cs="Calibri"/>
        </w:rPr>
      </w:pPr>
      <w:r w:rsidRPr="00984F9B">
        <w:rPr>
          <w:rFonts w:cs="Calibri"/>
        </w:rPr>
        <w:t>Zabieg ochronny ma polegać na jednorazowym koszeniu oraz usunięciu drzew i krzewów wraz z usunięciem biomasy, zgodnie z zaleceniami obowiązującego PZO obszaru Natura 2000 Puszcza Białowieska.</w:t>
      </w:r>
    </w:p>
    <w:p w14:paraId="0E163234" w14:textId="77777777" w:rsidR="00984F9B" w:rsidRPr="00984F9B" w:rsidRDefault="00984F9B" w:rsidP="00521B59">
      <w:pPr>
        <w:numPr>
          <w:ilvl w:val="0"/>
          <w:numId w:val="41"/>
        </w:numPr>
        <w:suppressAutoHyphens/>
        <w:spacing w:after="0" w:line="360" w:lineRule="auto"/>
        <w:jc w:val="both"/>
        <w:textAlignment w:val="baseline"/>
        <w:rPr>
          <w:rFonts w:cs="Calibri"/>
        </w:rPr>
      </w:pPr>
      <w:r w:rsidRPr="00984F9B">
        <w:rPr>
          <w:rFonts w:cs="Calibri"/>
        </w:rPr>
        <w:t>Łączna powierzchnia przeznaczona do zabiegu wynosi 15,65 ha.</w:t>
      </w:r>
    </w:p>
    <w:p w14:paraId="0490BED9" w14:textId="7A3933C6" w:rsidR="00984F9B" w:rsidRPr="00984F9B" w:rsidRDefault="00984F9B" w:rsidP="00521B59">
      <w:pPr>
        <w:numPr>
          <w:ilvl w:val="0"/>
          <w:numId w:val="41"/>
        </w:numPr>
        <w:suppressAutoHyphens/>
        <w:spacing w:after="0" w:line="360" w:lineRule="auto"/>
        <w:jc w:val="both"/>
        <w:textAlignment w:val="baseline"/>
        <w:rPr>
          <w:rFonts w:cs="Calibri"/>
        </w:rPr>
      </w:pPr>
      <w:r w:rsidRPr="00984F9B">
        <w:rPr>
          <w:rFonts w:eastAsia="Arial" w:cs="Calibri"/>
        </w:rPr>
        <w:t xml:space="preserve">Tereny, na których zaplanowano do wykonania prace zlokalizowane są na gruntach Skarbu Państwa w zarządzie Krajowego Ośrodka Wsparcia Rolnictwa, Oddział Terenowy </w:t>
      </w:r>
      <w:r>
        <w:rPr>
          <w:rFonts w:eastAsia="Arial" w:cs="Calibri"/>
        </w:rPr>
        <w:br/>
      </w:r>
      <w:r w:rsidRPr="00984F9B">
        <w:rPr>
          <w:rFonts w:eastAsia="Arial" w:cs="Calibri"/>
        </w:rPr>
        <w:t>w Białymstoku.</w:t>
      </w:r>
    </w:p>
    <w:p w14:paraId="3FF64906" w14:textId="77777777" w:rsidR="00984F9B" w:rsidRPr="00984F9B" w:rsidRDefault="00984F9B" w:rsidP="00521B59">
      <w:pPr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eastAsia="Arial" w:cs="Calibri"/>
        </w:rPr>
      </w:pPr>
      <w:r w:rsidRPr="00984F9B">
        <w:rPr>
          <w:rFonts w:eastAsia="Arial" w:cs="Calibri"/>
        </w:rPr>
        <w:t>Zadanie nr 2 – Puszcza Knyszyńska</w:t>
      </w:r>
    </w:p>
    <w:p w14:paraId="665C3BE0" w14:textId="77777777" w:rsidR="00984F9B" w:rsidRPr="00984F9B" w:rsidRDefault="00984F9B" w:rsidP="00521B59">
      <w:pPr>
        <w:numPr>
          <w:ilvl w:val="0"/>
          <w:numId w:val="47"/>
        </w:numPr>
        <w:suppressAutoHyphens/>
        <w:spacing w:after="0" w:line="360" w:lineRule="auto"/>
        <w:jc w:val="both"/>
        <w:textAlignment w:val="baseline"/>
        <w:rPr>
          <w:rFonts w:cs="Calibri"/>
        </w:rPr>
      </w:pPr>
      <w:r w:rsidRPr="00984F9B">
        <w:rPr>
          <w:rFonts w:cs="Calibri"/>
        </w:rPr>
        <w:t>Zabieg ochronny ma polegać na jednorazowym koszeniu oraz usunięciu drzew i krzewów wraz z usunięciem biomasy, zgodnie z zaleceniami obowiązującego PZO obszaru Natura 2000 Puszcza Białowieska.</w:t>
      </w:r>
    </w:p>
    <w:p w14:paraId="7B71F243" w14:textId="77777777" w:rsidR="00984F9B" w:rsidRPr="00984F9B" w:rsidRDefault="00984F9B" w:rsidP="00521B59">
      <w:pPr>
        <w:numPr>
          <w:ilvl w:val="0"/>
          <w:numId w:val="47"/>
        </w:numPr>
        <w:suppressAutoHyphens/>
        <w:spacing w:after="0" w:line="360" w:lineRule="auto"/>
        <w:jc w:val="both"/>
        <w:textAlignment w:val="baseline"/>
        <w:rPr>
          <w:rFonts w:cs="Calibri"/>
        </w:rPr>
      </w:pPr>
      <w:r w:rsidRPr="00984F9B">
        <w:rPr>
          <w:rFonts w:cs="Calibri"/>
        </w:rPr>
        <w:t>Łączna powierzchnia przeznaczona do zabiegu wynosi 14,18 ha.</w:t>
      </w:r>
    </w:p>
    <w:p w14:paraId="5D67F823" w14:textId="7F841BE7" w:rsidR="00984F9B" w:rsidRPr="00984F9B" w:rsidRDefault="00984F9B" w:rsidP="00521B59">
      <w:pPr>
        <w:numPr>
          <w:ilvl w:val="0"/>
          <w:numId w:val="47"/>
        </w:numPr>
        <w:suppressAutoHyphens/>
        <w:spacing w:after="0" w:line="360" w:lineRule="auto"/>
        <w:jc w:val="both"/>
        <w:textAlignment w:val="baseline"/>
        <w:rPr>
          <w:rFonts w:cs="Calibri"/>
        </w:rPr>
      </w:pPr>
      <w:r w:rsidRPr="00984F9B">
        <w:rPr>
          <w:rFonts w:eastAsia="Arial" w:cs="Calibri"/>
        </w:rPr>
        <w:t xml:space="preserve">Tereny, na których zaplanowano do wykonania prace zlokalizowane są na gruntach Skarbu Państwa w zarządzie Krajowego Ośrodka Wsparcia Rolnictwa, Oddział Terenowy </w:t>
      </w:r>
      <w:r>
        <w:rPr>
          <w:rFonts w:eastAsia="Arial" w:cs="Calibri"/>
        </w:rPr>
        <w:br/>
      </w:r>
      <w:r w:rsidRPr="00984F9B">
        <w:rPr>
          <w:rFonts w:eastAsia="Arial" w:cs="Calibri"/>
        </w:rPr>
        <w:t>w Białymstoku.</w:t>
      </w:r>
    </w:p>
    <w:p w14:paraId="0371BDC4" w14:textId="1499D3B8" w:rsidR="00A91513" w:rsidRPr="00A91513" w:rsidRDefault="00A91513" w:rsidP="00A91513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jc w:val="both"/>
        <w:rPr>
          <w:rFonts w:eastAsia="Arial" w:cs="Calibri"/>
          <w:i/>
        </w:rPr>
      </w:pPr>
      <w:r w:rsidRPr="00A91513">
        <w:rPr>
          <w:rFonts w:cs="Calibri"/>
          <w:color w:val="000000"/>
        </w:rPr>
        <w:t>Przedmiot zamówienia wynika z realizacji zadania „</w:t>
      </w:r>
      <w:r w:rsidRPr="00A91513">
        <w:rPr>
          <w:rFonts w:cs="Calibri"/>
          <w:i/>
          <w:color w:val="000000"/>
        </w:rPr>
        <w:t>Zachowanie siedlisk żerowiskowych gatunku – orlika krzykliwego (usuwanie drzew i krzewów wraz z wywozem biomasy, koszenie) w obszarach Natura 2000 Puszcza Knyszyńska, Puszcza Białowieska</w:t>
      </w:r>
      <w:r w:rsidRPr="00A91513">
        <w:rPr>
          <w:rFonts w:cs="Calibri"/>
          <w:color w:val="000000"/>
        </w:rPr>
        <w:t>”.</w:t>
      </w:r>
    </w:p>
    <w:p w14:paraId="5D4045DA" w14:textId="78D00DB3" w:rsidR="00774183" w:rsidRPr="00021D8E" w:rsidRDefault="002D47C5" w:rsidP="00A91513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jc w:val="both"/>
        <w:rPr>
          <w:rFonts w:asciiTheme="minorHAnsi" w:eastAsia="Arial" w:hAnsiTheme="minorHAnsi" w:cstheme="minorHAnsi"/>
          <w:i/>
        </w:rPr>
      </w:pPr>
      <w:r w:rsidRPr="00021D8E">
        <w:rPr>
          <w:rFonts w:asciiTheme="minorHAnsi" w:eastAsia="Arial" w:hAnsiTheme="minorHAnsi" w:cstheme="minorHAnsi"/>
        </w:rPr>
        <w:t xml:space="preserve">Przedmiot zamówienia jest częścią projektu POIS.02.04-00-00-0108/16 pn. </w:t>
      </w:r>
      <w:r w:rsidRPr="00021D8E">
        <w:rPr>
          <w:rFonts w:asciiTheme="minorHAnsi" w:eastAsia="Arial" w:hAnsiTheme="minorHAnsi" w:cstheme="minorHAnsi"/>
          <w:i/>
        </w:rPr>
        <w:t xml:space="preserve">Ochrona siedlisk </w:t>
      </w:r>
      <w:r w:rsidR="00021D8E">
        <w:rPr>
          <w:rFonts w:asciiTheme="minorHAnsi" w:eastAsia="Arial" w:hAnsiTheme="minorHAnsi" w:cstheme="minorHAnsi"/>
          <w:i/>
        </w:rPr>
        <w:br/>
      </w:r>
      <w:r w:rsidRPr="00021D8E">
        <w:rPr>
          <w:rFonts w:asciiTheme="minorHAnsi" w:eastAsia="Arial" w:hAnsiTheme="minorHAnsi" w:cstheme="minorHAnsi"/>
          <w:i/>
        </w:rPr>
        <w:t>i gatunków terenów nieleśnych zależnych od wód</w:t>
      </w:r>
      <w:r w:rsidRPr="00021D8E">
        <w:rPr>
          <w:rFonts w:asciiTheme="minorHAnsi" w:eastAsia="Arial" w:hAnsiTheme="minorHAnsi" w:cstheme="minorHAnsi"/>
        </w:rPr>
        <w:t>,</w:t>
      </w:r>
      <w:r w:rsidRPr="00021D8E">
        <w:rPr>
          <w:rFonts w:asciiTheme="minorHAnsi" w:hAnsiTheme="minorHAnsi" w:cstheme="minorHAnsi"/>
        </w:rPr>
        <w:t xml:space="preserve"> realizowanego w ramach działania 2.4 oś priorytetowa II Programu Operacyjnego Infrastruktura i Środowisko 2014-2020.</w:t>
      </w:r>
    </w:p>
    <w:p w14:paraId="359E50DD" w14:textId="77777777" w:rsidR="00687323" w:rsidRPr="002D47C5" w:rsidRDefault="00687323" w:rsidP="00BD7076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2D47C5">
        <w:rPr>
          <w:rFonts w:asciiTheme="minorHAnsi" w:hAnsiTheme="minorHAnsi" w:cstheme="minorHAnsi"/>
        </w:rPr>
        <w:t xml:space="preserve">Szczegółowy opis przedmiotu zamówienia stanowi </w:t>
      </w:r>
      <w:r w:rsidRPr="002D47C5">
        <w:rPr>
          <w:rFonts w:asciiTheme="minorHAnsi" w:hAnsiTheme="minorHAnsi" w:cstheme="minorHAnsi"/>
          <w:b/>
        </w:rPr>
        <w:t xml:space="preserve">załącznik Nr </w:t>
      </w:r>
      <w:r w:rsidR="00593611" w:rsidRPr="002D47C5">
        <w:rPr>
          <w:rFonts w:asciiTheme="minorHAnsi" w:hAnsiTheme="minorHAnsi" w:cstheme="minorHAnsi"/>
          <w:b/>
        </w:rPr>
        <w:t>1</w:t>
      </w:r>
      <w:r w:rsidRPr="002D47C5">
        <w:rPr>
          <w:rFonts w:asciiTheme="minorHAnsi" w:hAnsiTheme="minorHAnsi" w:cstheme="minorHAnsi"/>
          <w:b/>
        </w:rPr>
        <w:t xml:space="preserve"> do SWZ</w:t>
      </w:r>
      <w:r w:rsidRPr="002D47C5">
        <w:rPr>
          <w:rFonts w:asciiTheme="minorHAnsi" w:hAnsiTheme="minorHAnsi" w:cstheme="minorHAnsi"/>
        </w:rPr>
        <w:t>.</w:t>
      </w:r>
    </w:p>
    <w:p w14:paraId="78C63BB9" w14:textId="63177499" w:rsidR="00687323" w:rsidRPr="002D47C5" w:rsidRDefault="00687323" w:rsidP="00BD7076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2D47C5">
        <w:rPr>
          <w:rFonts w:asciiTheme="minorHAnsi" w:hAnsiTheme="minorHAnsi" w:cstheme="minorHAnsi"/>
        </w:rPr>
        <w:lastRenderedPageBreak/>
        <w:t>Nazwy i kody Wspólnego Słownika Zamówień (</w:t>
      </w:r>
      <w:r w:rsidRPr="002D47C5">
        <w:rPr>
          <w:rFonts w:asciiTheme="minorHAnsi" w:hAnsiTheme="minorHAnsi" w:cstheme="minorHAnsi"/>
          <w:b/>
        </w:rPr>
        <w:t>CPV</w:t>
      </w:r>
      <w:r w:rsidRPr="002D47C5">
        <w:rPr>
          <w:rFonts w:asciiTheme="minorHAnsi" w:hAnsiTheme="minorHAnsi" w:cstheme="minorHAnsi"/>
        </w:rPr>
        <w:t>):</w:t>
      </w:r>
    </w:p>
    <w:p w14:paraId="26ACFBE7" w14:textId="77777777" w:rsidR="00A91513" w:rsidRPr="00F542C2" w:rsidRDefault="002201DA" w:rsidP="006F4149">
      <w:pPr>
        <w:tabs>
          <w:tab w:val="left" w:pos="741"/>
          <w:tab w:val="left" w:pos="3855"/>
        </w:tabs>
        <w:spacing w:after="0"/>
        <w:ind w:left="360"/>
        <w:jc w:val="both"/>
        <w:rPr>
          <w:rFonts w:cs="Calibri"/>
          <w:bCs/>
        </w:rPr>
      </w:pPr>
      <w:r w:rsidRPr="002D47C5">
        <w:rPr>
          <w:rFonts w:asciiTheme="minorHAnsi" w:hAnsiTheme="minorHAnsi" w:cstheme="minorHAnsi"/>
          <w:b/>
        </w:rPr>
        <w:t xml:space="preserve">Przedmiot główny: </w:t>
      </w:r>
      <w:r w:rsidR="00A91513" w:rsidRPr="00F542C2">
        <w:rPr>
          <w:rFonts w:cs="Calibri"/>
          <w:bCs/>
        </w:rPr>
        <w:t>77314000-4 Usługi utrzymania gruntów</w:t>
      </w:r>
    </w:p>
    <w:p w14:paraId="56C1502E" w14:textId="2D17EBDC" w:rsidR="002201DA" w:rsidRPr="00A91513" w:rsidRDefault="00A91513" w:rsidP="006F4149">
      <w:pPr>
        <w:tabs>
          <w:tab w:val="left" w:pos="741"/>
          <w:tab w:val="left" w:pos="3855"/>
        </w:tabs>
        <w:spacing w:after="0"/>
        <w:ind w:left="360"/>
        <w:jc w:val="both"/>
        <w:rPr>
          <w:rFonts w:cs="Calibri"/>
        </w:rPr>
      </w:pPr>
      <w:r w:rsidRPr="00A91513">
        <w:rPr>
          <w:rFonts w:cs="Calibri"/>
          <w:b/>
        </w:rPr>
        <w:t>Dodatkowy</w:t>
      </w:r>
      <w:r>
        <w:rPr>
          <w:rFonts w:cs="Calibri"/>
          <w:bCs/>
        </w:rPr>
        <w:t xml:space="preserve">: </w:t>
      </w:r>
      <w:r w:rsidRPr="00F542C2">
        <w:rPr>
          <w:rFonts w:cs="Calibri"/>
          <w:bCs/>
        </w:rPr>
        <w:t>77211400</w:t>
      </w:r>
      <w:r>
        <w:rPr>
          <w:rFonts w:cs="Calibri"/>
          <w:bCs/>
        </w:rPr>
        <w:t>-6</w:t>
      </w:r>
      <w:r w:rsidRPr="00F542C2">
        <w:rPr>
          <w:rFonts w:cs="Calibri"/>
          <w:bCs/>
        </w:rPr>
        <w:t xml:space="preserve"> Usługi wycinania drzew </w:t>
      </w:r>
    </w:p>
    <w:p w14:paraId="1481F201" w14:textId="52E94FA3" w:rsidR="00687323" w:rsidRPr="002D47C5" w:rsidRDefault="00687323" w:rsidP="00BD7076">
      <w:pPr>
        <w:numPr>
          <w:ilvl w:val="0"/>
          <w:numId w:val="3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2D47C5">
        <w:rPr>
          <w:rFonts w:asciiTheme="minorHAnsi" w:hAnsiTheme="minorHAnsi" w:cstheme="minorHAnsi"/>
        </w:rPr>
        <w:t>Zamawiający informuje, że nie przewiduje zamówień, o których mowa w</w:t>
      </w:r>
      <w:r w:rsidR="00A36AF6" w:rsidRPr="002D47C5">
        <w:rPr>
          <w:rFonts w:asciiTheme="minorHAnsi" w:hAnsiTheme="minorHAnsi" w:cstheme="minorHAnsi"/>
        </w:rPr>
        <w:t xml:space="preserve"> art. 214 ust. 1 pkt 7 i 8 PZP.</w:t>
      </w:r>
    </w:p>
    <w:p w14:paraId="6D82AF00" w14:textId="4EC8A5C8" w:rsidR="00687323" w:rsidRPr="002D47C5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2D47C5">
        <w:rPr>
          <w:rFonts w:asciiTheme="minorHAnsi" w:hAnsiTheme="minorHAnsi" w:cstheme="minorHAnsi"/>
          <w:szCs w:val="22"/>
        </w:rPr>
        <w:t>Termin wykonania zamówienia</w:t>
      </w:r>
    </w:p>
    <w:p w14:paraId="2BAD9A9E" w14:textId="77777777" w:rsidR="00A91513" w:rsidRPr="00F542C2" w:rsidRDefault="00A91513" w:rsidP="00A91513">
      <w:pPr>
        <w:jc w:val="both"/>
        <w:rPr>
          <w:rFonts w:cs="Calibri"/>
        </w:rPr>
      </w:pPr>
      <w:bookmarkStart w:id="0" w:name="_Hlk20304657"/>
      <w:r w:rsidRPr="00F542C2">
        <w:rPr>
          <w:rFonts w:cs="Calibri"/>
        </w:rPr>
        <w:t>Termin realizacji zamówienia dla poszczególnych zadań:</w:t>
      </w:r>
    </w:p>
    <w:p w14:paraId="3E116216" w14:textId="32800E06" w:rsidR="00A91513" w:rsidRPr="00A91513" w:rsidRDefault="00A91513" w:rsidP="00521B59">
      <w:pPr>
        <w:pStyle w:val="Akapitzlist"/>
        <w:numPr>
          <w:ilvl w:val="0"/>
          <w:numId w:val="49"/>
        </w:numPr>
        <w:jc w:val="both"/>
        <w:rPr>
          <w:rFonts w:cs="Calibri"/>
        </w:rPr>
      </w:pPr>
      <w:r w:rsidRPr="00A91513">
        <w:rPr>
          <w:rFonts w:cs="Calibri"/>
        </w:rPr>
        <w:t xml:space="preserve">Zadanie nr 1 – Puszcza Białowieska – 180 dni od dni zawarcia umowy z wykonawcą, jednakże Zamawiający zaznacza, iż realizacja prac w terenie nie może być rozpoczęta wcześniej niż </w:t>
      </w:r>
      <w:r>
        <w:rPr>
          <w:rFonts w:cs="Calibri"/>
        </w:rPr>
        <w:br/>
      </w:r>
      <w:r w:rsidRPr="00A91513">
        <w:rPr>
          <w:rFonts w:cs="Calibri"/>
        </w:rPr>
        <w:t>1 sierpnia 2023 r.</w:t>
      </w:r>
    </w:p>
    <w:p w14:paraId="3BECB2CB" w14:textId="75A6C229" w:rsidR="00A91513" w:rsidRPr="00A91513" w:rsidRDefault="00A91513" w:rsidP="00521B59">
      <w:pPr>
        <w:pStyle w:val="Akapitzlist"/>
        <w:numPr>
          <w:ilvl w:val="0"/>
          <w:numId w:val="49"/>
        </w:numPr>
        <w:jc w:val="both"/>
        <w:rPr>
          <w:rFonts w:cs="Calibri"/>
        </w:rPr>
      </w:pPr>
      <w:r w:rsidRPr="00A91513">
        <w:rPr>
          <w:rFonts w:cs="Calibri"/>
        </w:rPr>
        <w:t xml:space="preserve">Zadanie nr 2 – Puszcza Knyszyńska – </w:t>
      </w:r>
      <w:bookmarkEnd w:id="0"/>
      <w:r w:rsidRPr="00A91513">
        <w:rPr>
          <w:rFonts w:cs="Calibri"/>
        </w:rPr>
        <w:t xml:space="preserve">180 dni od dni zawarcia umowy z wykonawcą, jednakże Zamawiający zaznacza, iż realizacja prac w terenie nie może być rozpoczęta wcześniej niż </w:t>
      </w:r>
      <w:r>
        <w:rPr>
          <w:rFonts w:cs="Calibri"/>
        </w:rPr>
        <w:br/>
      </w:r>
      <w:r w:rsidRPr="00A91513">
        <w:rPr>
          <w:rFonts w:cs="Calibri"/>
        </w:rPr>
        <w:t>1 sierpnia 2023 r.</w:t>
      </w:r>
    </w:p>
    <w:p w14:paraId="3CC30782" w14:textId="7DFBCA10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 xml:space="preserve">Informacja o środkach komunikacji elektronicznej, przy </w:t>
      </w:r>
      <w:r w:rsidR="001A68BC" w:rsidRPr="00C90E71">
        <w:rPr>
          <w:rFonts w:asciiTheme="minorHAnsi" w:hAnsiTheme="minorHAnsi" w:cstheme="minorHAnsi"/>
          <w:szCs w:val="22"/>
        </w:rPr>
        <w:t>użyciu, których</w:t>
      </w:r>
      <w:r w:rsidRPr="00C90E71">
        <w:rPr>
          <w:rFonts w:asciiTheme="minorHAnsi" w:hAnsiTheme="minorHAnsi" w:cstheme="minorHAnsi"/>
          <w:szCs w:val="22"/>
        </w:rPr>
        <w:t xml:space="preserve"> zamawiający będzie komunikował się z wykonawcami, oraz informacje o wymaganiach technicznych i organizacyjnych sporządzania, wysyłania i odbierania korespondencji elektronicznej</w:t>
      </w:r>
    </w:p>
    <w:p w14:paraId="2103D13B" w14:textId="77777777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  <w:lang w:eastAsia="pl-PL"/>
        </w:rPr>
        <w:t xml:space="preserve">Postępowanie prowadzone jest w języku polskim. </w:t>
      </w:r>
    </w:p>
    <w:p w14:paraId="2A7E9775" w14:textId="77777777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Komunikacja pomiędzy Zamawiającym a Wykonawcami, w szczególności składanie oświadczeń, wniosków, zawiadomień oraz przekazywanie informacji (innych niż oferta Wykonawcy), odbywa się przy użyciu środków komunikacji elektronicznej, tj. </w:t>
      </w:r>
      <w:r w:rsidR="008D7F37" w:rsidRPr="00C90E71">
        <w:rPr>
          <w:rFonts w:asciiTheme="minorHAnsi" w:hAnsiTheme="minorHAnsi" w:cstheme="minorHAnsi"/>
        </w:rPr>
        <w:t xml:space="preserve">przez </w:t>
      </w:r>
      <w:hyperlink r:id="rId14" w:history="1">
        <w:r w:rsidR="008D7F37" w:rsidRPr="00C90E71">
          <w:rPr>
            <w:rStyle w:val="Hipercze"/>
            <w:rFonts w:asciiTheme="minorHAnsi" w:hAnsiTheme="minorHAnsi" w:cstheme="minorHAnsi"/>
          </w:rPr>
          <w:t>platformazakupowa.pl</w:t>
        </w:r>
      </w:hyperlink>
    </w:p>
    <w:p w14:paraId="558520DF" w14:textId="77777777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Cs/>
          <w:color w:val="000000"/>
          <w:lang w:eastAsia="pl-PL"/>
        </w:rPr>
        <w:t xml:space="preserve">Wykonawca zamierzający wziąć udział w niniejszym postępowaniu o udzielenie zamówienia publicznego, musi posiadać konto na </w:t>
      </w:r>
      <w:hyperlink r:id="rId15" w:history="1">
        <w:r w:rsidR="008D7F37" w:rsidRPr="00C90E71">
          <w:rPr>
            <w:rStyle w:val="Hipercze"/>
            <w:rFonts w:asciiTheme="minorHAnsi" w:hAnsiTheme="minorHAnsi" w:cstheme="minorHAnsi"/>
          </w:rPr>
          <w:t>platformazakupowa.pl</w:t>
        </w:r>
      </w:hyperlink>
    </w:p>
    <w:p w14:paraId="6F4ADBC8" w14:textId="77777777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Wymagania techniczne i organizacyjne sporządzania, wysyłania i odbierania korespondencji elektronicznej, zostały opisane w </w:t>
      </w:r>
      <w:r w:rsidR="008D7F37" w:rsidRPr="00C90E71">
        <w:rPr>
          <w:rFonts w:asciiTheme="minorHAnsi" w:hAnsiTheme="minorHAnsi" w:cstheme="minorHAnsi"/>
        </w:rPr>
        <w:t>Instrukcji dla Wykonawców</w:t>
      </w:r>
      <w:r w:rsidRPr="00C90E71">
        <w:rPr>
          <w:rFonts w:asciiTheme="minorHAnsi" w:hAnsiTheme="minorHAnsi" w:cstheme="minorHAnsi"/>
          <w:i/>
        </w:rPr>
        <w:t>.</w:t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 Sposób sporządzenia, wysyłania </w:t>
      </w:r>
      <w:r w:rsidR="00EA5BA7" w:rsidRPr="00C90E71">
        <w:rPr>
          <w:rFonts w:asciiTheme="minorHAnsi" w:hAnsiTheme="minorHAnsi" w:cstheme="minorHAnsi"/>
          <w:color w:val="000000"/>
          <w:lang w:eastAsia="pl-PL"/>
        </w:rPr>
        <w:br/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i odbierania korespondencji elektronicznej musi być zgodny z wymaganiami określonymi </w:t>
      </w:r>
      <w:r w:rsidR="00EA5BA7" w:rsidRPr="00C90E71">
        <w:rPr>
          <w:rFonts w:asciiTheme="minorHAnsi" w:hAnsiTheme="minorHAnsi" w:cstheme="minorHAnsi"/>
          <w:color w:val="000000"/>
          <w:lang w:eastAsia="pl-PL"/>
        </w:rPr>
        <w:br/>
      </w:r>
      <w:r w:rsidRPr="00C90E71">
        <w:rPr>
          <w:rFonts w:asciiTheme="minorHAnsi" w:hAnsiTheme="minorHAnsi" w:cstheme="minorHAnsi"/>
          <w:color w:val="000000"/>
          <w:lang w:eastAsia="pl-PL"/>
        </w:rPr>
        <w:t>w rozporządzeniu wydanym na podstawie art. 70 PZP.</w:t>
      </w:r>
    </w:p>
    <w:p w14:paraId="25DE8084" w14:textId="77777777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  <w:lang w:eastAsia="pl-PL"/>
        </w:rPr>
        <w:t>Wykonawca, przystępując do niniejszego postępowania o udzielenie zamówienia, akceptuje warunki korzys</w:t>
      </w:r>
      <w:r w:rsidR="00074CDA" w:rsidRPr="00C90E71">
        <w:rPr>
          <w:rFonts w:asciiTheme="minorHAnsi" w:hAnsiTheme="minorHAnsi" w:cstheme="minorHAnsi"/>
          <w:color w:val="000000"/>
          <w:lang w:eastAsia="pl-PL"/>
        </w:rPr>
        <w:t>tania z platformy zakupowej</w:t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, określone w </w:t>
      </w:r>
      <w:hyperlink r:id="rId16" w:history="1">
        <w:r w:rsidR="00EA5BA7" w:rsidRPr="00C90E71">
          <w:rPr>
            <w:rStyle w:val="Hipercze"/>
            <w:rFonts w:asciiTheme="minorHAnsi" w:hAnsiTheme="minorHAnsi" w:cstheme="minorHAnsi"/>
          </w:rPr>
          <w:t>Regulaminie korzystania z Platformy Zakupowej</w:t>
        </w:r>
      </w:hyperlink>
      <w:r w:rsidRPr="00C90E71">
        <w:rPr>
          <w:rFonts w:asciiTheme="minorHAnsi" w:hAnsiTheme="minorHAnsi" w:cstheme="minorHAnsi"/>
          <w:color w:val="000000"/>
          <w:lang w:eastAsia="pl-PL"/>
        </w:rPr>
        <w:t xml:space="preserve"> oraz zobowiązuje się, korzystając z platformy, przestrzegać </w:t>
      </w:r>
      <w:r w:rsidR="00074CDA" w:rsidRPr="00C90E71">
        <w:rPr>
          <w:rFonts w:asciiTheme="minorHAnsi" w:hAnsiTheme="minorHAnsi" w:cstheme="minorHAnsi"/>
          <w:color w:val="000000"/>
          <w:lang w:eastAsia="pl-PL"/>
        </w:rPr>
        <w:t>je</w:t>
      </w:r>
      <w:r w:rsidR="00EA5BA7" w:rsidRPr="00C90E71">
        <w:rPr>
          <w:rFonts w:asciiTheme="minorHAnsi" w:hAnsiTheme="minorHAnsi" w:cstheme="minorHAnsi"/>
          <w:color w:val="000000"/>
          <w:lang w:eastAsia="pl-PL"/>
        </w:rPr>
        <w:t>j</w:t>
      </w:r>
      <w:r w:rsidR="00074CDA" w:rsidRPr="00C90E7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C90E71">
        <w:rPr>
          <w:rFonts w:asciiTheme="minorHAnsi" w:hAnsiTheme="minorHAnsi" w:cstheme="minorHAnsi"/>
          <w:color w:val="000000"/>
          <w:lang w:eastAsia="pl-PL"/>
        </w:rPr>
        <w:t>postanowień</w:t>
      </w:r>
      <w:r w:rsidR="00074CDA" w:rsidRPr="00C90E71">
        <w:rPr>
          <w:rFonts w:asciiTheme="minorHAnsi" w:hAnsiTheme="minorHAnsi" w:cstheme="minorHAnsi"/>
          <w:color w:val="000000"/>
          <w:lang w:eastAsia="pl-PL"/>
        </w:rPr>
        <w:t>.</w:t>
      </w:r>
    </w:p>
    <w:p w14:paraId="63F52157" w14:textId="77777777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  <w:lang w:eastAsia="pl-PL"/>
        </w:rPr>
        <w:t>Maksymalny rozmiar plików przes</w:t>
      </w:r>
      <w:r w:rsidR="00074CDA" w:rsidRPr="00C90E71">
        <w:rPr>
          <w:rFonts w:asciiTheme="minorHAnsi" w:hAnsiTheme="minorHAnsi" w:cstheme="minorHAnsi"/>
          <w:color w:val="000000"/>
          <w:lang w:eastAsia="pl-PL"/>
        </w:rPr>
        <w:t xml:space="preserve">yłanych za pośrednictwem </w:t>
      </w:r>
      <w:r w:rsidRPr="00C90E71">
        <w:rPr>
          <w:rFonts w:asciiTheme="minorHAnsi" w:hAnsiTheme="minorHAnsi" w:cstheme="minorHAnsi"/>
          <w:color w:val="000000"/>
          <w:lang w:eastAsia="pl-PL"/>
        </w:rPr>
        <w:t>platform</w:t>
      </w:r>
      <w:r w:rsidR="00074CDA" w:rsidRPr="00C90E71">
        <w:rPr>
          <w:rFonts w:asciiTheme="minorHAnsi" w:hAnsiTheme="minorHAnsi" w:cstheme="minorHAnsi"/>
          <w:color w:val="000000"/>
          <w:lang w:eastAsia="pl-PL"/>
        </w:rPr>
        <w:t>y zakupowej</w:t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 wynosi </w:t>
      </w:r>
      <w:r w:rsidR="00074CDA" w:rsidRPr="00C90E71">
        <w:rPr>
          <w:rFonts w:asciiTheme="minorHAnsi" w:hAnsiTheme="minorHAnsi" w:cstheme="minorHAnsi"/>
          <w:color w:val="000000"/>
          <w:lang w:eastAsia="pl-PL"/>
        </w:rPr>
        <w:t>150 MB.</w:t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4E0CFB31" w14:textId="1A6AAE1E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  <w:lang w:eastAsia="pl-PL"/>
        </w:rPr>
        <w:t xml:space="preserve">Za datę przekazania wniosków, zawiadomień, dokumentów lub oświadczeń elektronicznych, podmiotowych środków dowodowych </w:t>
      </w:r>
      <w:r w:rsidRPr="00C90E71">
        <w:rPr>
          <w:rFonts w:asciiTheme="minorHAnsi" w:hAnsiTheme="minorHAnsi" w:cstheme="minorHAnsi"/>
          <w:lang w:eastAsia="pl-PL"/>
        </w:rPr>
        <w:t>lub cyfrowego odwzorowania podmiotowych środków dowodowych oraz innych informacji sporządzonych pierwotnie w postaci papierowej,</w:t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 przyjmuje się datę </w:t>
      </w:r>
      <w:r w:rsidR="00EA5BA7" w:rsidRPr="00C90E71">
        <w:rPr>
          <w:rFonts w:asciiTheme="minorHAnsi" w:hAnsiTheme="minorHAnsi" w:cstheme="minorHAnsi"/>
          <w:color w:val="000000"/>
        </w:rPr>
        <w:t xml:space="preserve">ich przesłania za pośrednictwem </w:t>
      </w:r>
      <w:hyperlink r:id="rId17" w:history="1">
        <w:r w:rsidR="00EA5BA7" w:rsidRPr="00C90E71">
          <w:rPr>
            <w:rStyle w:val="Hipercze"/>
            <w:rFonts w:asciiTheme="minorHAnsi" w:hAnsiTheme="minorHAnsi" w:cstheme="minorHAnsi"/>
            <w:color w:val="1155CC"/>
          </w:rPr>
          <w:t>platformazakupowa.pl</w:t>
        </w:r>
      </w:hyperlink>
      <w:r w:rsidR="00EA5BA7" w:rsidRPr="00C90E71">
        <w:rPr>
          <w:rFonts w:asciiTheme="minorHAnsi" w:hAnsiTheme="minorHAnsi" w:cstheme="minorHAnsi"/>
          <w:color w:val="000000"/>
        </w:rPr>
        <w:t xml:space="preserve"> poprzez kliknięcie przycisku  „Wyślij </w:t>
      </w:r>
      <w:r w:rsidR="00EA5BA7" w:rsidRPr="00C90E71">
        <w:rPr>
          <w:rFonts w:asciiTheme="minorHAnsi" w:hAnsiTheme="minorHAnsi" w:cstheme="minorHAnsi"/>
          <w:color w:val="000000"/>
        </w:rPr>
        <w:lastRenderedPageBreak/>
        <w:t xml:space="preserve">wiadomość do </w:t>
      </w:r>
      <w:r w:rsidR="007E5C67" w:rsidRPr="00C90E71">
        <w:rPr>
          <w:rFonts w:asciiTheme="minorHAnsi" w:hAnsiTheme="minorHAnsi" w:cstheme="minorHAnsi"/>
          <w:color w:val="000000"/>
        </w:rPr>
        <w:t>zamawiającego”, po których</w:t>
      </w:r>
      <w:r w:rsidR="00EA5BA7" w:rsidRPr="00C90E71">
        <w:rPr>
          <w:rFonts w:asciiTheme="minorHAnsi" w:hAnsiTheme="minorHAnsi" w:cstheme="minorHAnsi"/>
          <w:color w:val="000000"/>
        </w:rPr>
        <w:t xml:space="preserve"> pojawi się komunikat, że wiadomość została wysłana do zamawiającego.</w:t>
      </w:r>
    </w:p>
    <w:p w14:paraId="630D78EA" w14:textId="71C6EF34" w:rsidR="00EA5BA7" w:rsidRPr="00C90E71" w:rsidRDefault="00EA5BA7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</w:rPr>
        <w:t xml:space="preserve">Za datę złożenia oferty przyjmuje się datę jej przekazania w systemie (platformie) w drugim kroku składania oferty poprzez kliknięcie przycisku “Złóż ofertę” i wyświetlenie się komunikatu, </w:t>
      </w:r>
      <w:r w:rsidR="00874959" w:rsidRPr="00C90E71">
        <w:rPr>
          <w:rFonts w:asciiTheme="minorHAnsi" w:hAnsiTheme="minorHAnsi" w:cstheme="minorHAnsi"/>
          <w:color w:val="000000"/>
        </w:rPr>
        <w:br/>
      </w:r>
      <w:r w:rsidRPr="00C90E71">
        <w:rPr>
          <w:rFonts w:asciiTheme="minorHAnsi" w:hAnsiTheme="minorHAnsi" w:cstheme="minorHAnsi"/>
          <w:color w:val="000000"/>
        </w:rPr>
        <w:t>że oferta została zaszyfrowana i złożona.</w:t>
      </w:r>
    </w:p>
    <w:p w14:paraId="16E49B5A" w14:textId="2D5D1BC4" w:rsidR="00687323" w:rsidRPr="00C90E71" w:rsidRDefault="00687323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Wykonawca może zwrócić się do zamawiającego </w:t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za pośrednictwem </w:t>
      </w:r>
      <w:r w:rsidRPr="00C90E71">
        <w:rPr>
          <w:rFonts w:asciiTheme="minorHAnsi" w:hAnsiTheme="minorHAnsi" w:cstheme="minorHAnsi"/>
          <w:iCs/>
          <w:color w:val="000000"/>
          <w:lang w:eastAsia="pl-PL"/>
        </w:rPr>
        <w:t>platformy zakupowej</w:t>
      </w:r>
      <w:r w:rsidR="008D7F37" w:rsidRPr="00C90E71">
        <w:rPr>
          <w:rFonts w:asciiTheme="minorHAnsi" w:hAnsiTheme="minorHAnsi" w:cstheme="minorHAnsi"/>
          <w:iCs/>
          <w:color w:val="000000"/>
          <w:lang w:eastAsia="pl-PL"/>
        </w:rPr>
        <w:t xml:space="preserve">: </w:t>
      </w:r>
      <w:hyperlink r:id="rId18" w:history="1">
        <w:r w:rsidR="008D7F37" w:rsidRPr="00C90E71">
          <w:rPr>
            <w:rStyle w:val="Hipercze"/>
            <w:rFonts w:asciiTheme="minorHAnsi" w:hAnsiTheme="minorHAnsi" w:cstheme="minorHAnsi"/>
          </w:rPr>
          <w:t>platformazakupowa</w:t>
        </w:r>
      </w:hyperlink>
      <w:r w:rsidR="008D7F37" w:rsidRPr="00C90E71">
        <w:rPr>
          <w:rStyle w:val="Hipercze"/>
          <w:rFonts w:asciiTheme="minorHAnsi" w:hAnsiTheme="minorHAnsi" w:cstheme="minorHAnsi"/>
        </w:rPr>
        <w:t>.pl</w:t>
      </w:r>
      <w:r w:rsidRPr="00C90E7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C90E71">
        <w:rPr>
          <w:rFonts w:asciiTheme="minorHAnsi" w:hAnsiTheme="minorHAnsi" w:cstheme="minorHAnsi"/>
        </w:rPr>
        <w:t xml:space="preserve">z wnioskiem o wyjaśnienie treści SWZ. Zamawiający udzieli wyjaśnień niezwłocznie, jednak nie później niż na 6 dni przed upływem terminu składania ofert (udostępniając je na stronie internetowej prowadzonego postępowania), pod </w:t>
      </w:r>
      <w:r w:rsidR="007E5C67" w:rsidRPr="00C90E71">
        <w:rPr>
          <w:rFonts w:asciiTheme="minorHAnsi" w:hAnsiTheme="minorHAnsi" w:cstheme="minorHAnsi"/>
        </w:rPr>
        <w:t>warunkiem, że</w:t>
      </w:r>
      <w:r w:rsidRPr="00C90E71">
        <w:rPr>
          <w:rFonts w:asciiTheme="minorHAnsi" w:hAnsiTheme="minorHAnsi" w:cstheme="minorHAnsi"/>
        </w:rPr>
        <w:t xml:space="preserve"> wniosek </w:t>
      </w:r>
      <w:r w:rsidR="001905B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o wyjaśnienie treści SWZ wpłynął do zamawiającego nie później niż na 14 dni przed upływem terminu składania ofert. W </w:t>
      </w:r>
      <w:r w:rsidR="001A68BC" w:rsidRPr="00C90E71">
        <w:rPr>
          <w:rFonts w:asciiTheme="minorHAnsi" w:hAnsiTheme="minorHAnsi" w:cstheme="minorHAnsi"/>
        </w:rPr>
        <w:t>przypadku, gdy</w:t>
      </w:r>
      <w:r w:rsidRPr="00C90E71">
        <w:rPr>
          <w:rFonts w:asciiTheme="minorHAnsi" w:hAnsiTheme="minorHAnsi" w:cstheme="minorHAnsi"/>
        </w:rPr>
        <w:t xml:space="preserve"> wniosek o wyjaśnienie treści SWZ nie wpłynie </w:t>
      </w:r>
      <w:r w:rsidR="001905B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5B288637" w14:textId="46195AAC" w:rsidR="007E5C67" w:rsidRPr="00C90E71" w:rsidRDefault="007E5C67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Zamawiający nie ponosi odpowiedzialności za złożenie oferty w sposób niezgodny z Instrukcją</w:t>
      </w:r>
      <w:r w:rsidRPr="00C90E7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90E71">
        <w:rPr>
          <w:rFonts w:asciiTheme="minorHAnsi" w:hAnsiTheme="minorHAnsi" w:cstheme="minorHAnsi"/>
        </w:rPr>
        <w:t xml:space="preserve">korzystania z </w:t>
      </w:r>
      <w:hyperlink r:id="rId19" w:history="1">
        <w:r w:rsidRPr="00C90E71">
          <w:rPr>
            <w:rStyle w:val="Hipercze"/>
            <w:rFonts w:asciiTheme="minorHAnsi" w:hAnsiTheme="minorHAnsi" w:cstheme="minorHAnsi"/>
          </w:rPr>
          <w:t>platformazakupowa.pl</w:t>
        </w:r>
      </w:hyperlink>
      <w:r w:rsidRPr="00C90E71">
        <w:rPr>
          <w:rFonts w:asciiTheme="minorHAnsi" w:hAnsiTheme="minorHAnsi" w:cstheme="minorHAnsi"/>
        </w:rPr>
        <w:t xml:space="preserve">, w szczególności za sytuację, gdy zamawiający zapozna się </w:t>
      </w:r>
      <w:r w:rsidR="001A68BC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1A68BC" w:rsidRPr="00C90E71">
        <w:rPr>
          <w:rFonts w:asciiTheme="minorHAnsi" w:hAnsiTheme="minorHAnsi" w:cstheme="minorHAnsi"/>
        </w:rPr>
        <w:t>postępowaniu</w:t>
      </w:r>
      <w:r w:rsidR="007208FC" w:rsidRPr="00C90E71">
        <w:rPr>
          <w:rFonts w:asciiTheme="minorHAnsi" w:hAnsiTheme="minorHAnsi" w:cstheme="minorHAnsi"/>
        </w:rPr>
        <w:t>.</w:t>
      </w:r>
    </w:p>
    <w:p w14:paraId="3CB1C080" w14:textId="4F4704D3" w:rsidR="007E5C67" w:rsidRPr="00C90E71" w:rsidRDefault="007E5C67" w:rsidP="00C90E71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Zamawiający informuje, że instrukcje korzystania z </w:t>
      </w:r>
      <w:hyperlink r:id="rId20" w:history="1">
        <w:r w:rsidRPr="00C90E71">
          <w:rPr>
            <w:rStyle w:val="Hipercze"/>
            <w:rFonts w:asciiTheme="minorHAnsi" w:hAnsiTheme="minorHAnsi" w:cstheme="minorHAnsi"/>
          </w:rPr>
          <w:t>platformazakupowa.pl</w:t>
        </w:r>
      </w:hyperlink>
      <w:r w:rsidRPr="00C90E71">
        <w:rPr>
          <w:rFonts w:asciiTheme="minorHAnsi" w:hAnsiTheme="minorHAnsi" w:cstheme="minorHAnsi"/>
        </w:rPr>
        <w:t xml:space="preserve"> dotyczące </w:t>
      </w:r>
      <w:r w:rsidR="00597109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Pr="00C90E71">
          <w:rPr>
            <w:rFonts w:asciiTheme="minorHAnsi" w:hAnsiTheme="minorHAnsi" w:cstheme="minorHAnsi"/>
          </w:rPr>
          <w:t>platformazakupowa.pl</w:t>
        </w:r>
      </w:hyperlink>
      <w:r w:rsidRPr="00C90E71">
        <w:rPr>
          <w:rFonts w:asciiTheme="minorHAnsi" w:hAnsiTheme="minorHAnsi" w:cstheme="minorHAnsi"/>
        </w:rPr>
        <w:t xml:space="preserve"> znajdują się w zakładce „Instrukcje dla Wykonawców" na stronie internetowej pod adresem: </w:t>
      </w:r>
      <w:hyperlink r:id="rId22" w:history="1">
        <w:r w:rsidRPr="00C90E71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</w:p>
    <w:p w14:paraId="0A32C426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Wskazanie osób uprawnionych do komunikowania się z wykonawcami</w:t>
      </w:r>
    </w:p>
    <w:p w14:paraId="589B8A85" w14:textId="77777777" w:rsidR="00687323" w:rsidRPr="00C90E71" w:rsidRDefault="00687323" w:rsidP="00C90E71">
      <w:p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Osobami uprawnionymi do komunikowania się z wykonawcami są:</w:t>
      </w:r>
    </w:p>
    <w:p w14:paraId="621DEA4E" w14:textId="0E49E2FD" w:rsidR="00996402" w:rsidRPr="00C90E71" w:rsidRDefault="00771098" w:rsidP="00C90E71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 kwestiach proceduralnych: </w:t>
      </w:r>
      <w:r w:rsidR="00687323" w:rsidRPr="00C90E71">
        <w:rPr>
          <w:rFonts w:asciiTheme="minorHAnsi" w:hAnsiTheme="minorHAnsi" w:cstheme="minorHAnsi"/>
        </w:rPr>
        <w:t>Pani</w:t>
      </w:r>
      <w:r w:rsidRPr="00C90E71">
        <w:rPr>
          <w:rFonts w:asciiTheme="minorHAnsi" w:hAnsiTheme="minorHAnsi" w:cstheme="minorHAnsi"/>
        </w:rPr>
        <w:t xml:space="preserve"> </w:t>
      </w:r>
      <w:r w:rsidR="00E76CFD">
        <w:rPr>
          <w:rFonts w:asciiTheme="minorHAnsi" w:hAnsiTheme="minorHAnsi" w:cstheme="minorHAnsi"/>
        </w:rPr>
        <w:t>Ewa Popławska</w:t>
      </w:r>
      <w:r w:rsidRPr="00C90E71">
        <w:rPr>
          <w:rFonts w:asciiTheme="minorHAnsi" w:hAnsiTheme="minorHAnsi" w:cstheme="minorHAnsi"/>
        </w:rPr>
        <w:t>, kontakt</w:t>
      </w:r>
      <w:r w:rsidR="00996402" w:rsidRPr="00C90E71">
        <w:rPr>
          <w:rFonts w:asciiTheme="minorHAnsi" w:hAnsiTheme="minorHAnsi" w:cstheme="minorHAnsi"/>
        </w:rPr>
        <w:t xml:space="preserve"> przez </w:t>
      </w:r>
      <w:r w:rsidR="00996402" w:rsidRPr="00C90E71">
        <w:rPr>
          <w:rStyle w:val="Hipercze"/>
          <w:rFonts w:asciiTheme="minorHAnsi" w:hAnsiTheme="minorHAnsi" w:cstheme="minorHAnsi"/>
        </w:rPr>
        <w:t>platformazakupowa.pl</w:t>
      </w:r>
      <w:r w:rsidR="00996402" w:rsidRPr="00C90E71">
        <w:rPr>
          <w:rFonts w:asciiTheme="minorHAnsi" w:hAnsiTheme="minorHAnsi" w:cstheme="minorHAnsi"/>
        </w:rPr>
        <w:t xml:space="preserve"> </w:t>
      </w:r>
    </w:p>
    <w:p w14:paraId="30B291F2" w14:textId="26BB3E69" w:rsidR="00687323" w:rsidRPr="00C90E71" w:rsidRDefault="00771098" w:rsidP="00C90E71">
      <w:pPr>
        <w:numPr>
          <w:ilvl w:val="0"/>
          <w:numId w:val="29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 kwestiach merytorycznych: </w:t>
      </w:r>
      <w:r w:rsidR="007E5C67" w:rsidRPr="00C90E71">
        <w:rPr>
          <w:rFonts w:asciiTheme="minorHAnsi" w:hAnsiTheme="minorHAnsi" w:cstheme="minorHAnsi"/>
        </w:rPr>
        <w:t xml:space="preserve">Pani </w:t>
      </w:r>
      <w:r w:rsidR="00CB5A2E" w:rsidRPr="00C90E71">
        <w:rPr>
          <w:rFonts w:asciiTheme="minorHAnsi" w:hAnsiTheme="minorHAnsi" w:cstheme="minorHAnsi"/>
        </w:rPr>
        <w:t>Marta Potocka</w:t>
      </w:r>
      <w:r w:rsidRPr="00C90E71">
        <w:rPr>
          <w:rFonts w:asciiTheme="minorHAnsi" w:hAnsiTheme="minorHAnsi" w:cstheme="minorHAnsi"/>
        </w:rPr>
        <w:t xml:space="preserve">, kontakt przez </w:t>
      </w:r>
      <w:r w:rsidRPr="00C90E71">
        <w:rPr>
          <w:rStyle w:val="Hipercze"/>
          <w:rFonts w:asciiTheme="minorHAnsi" w:hAnsiTheme="minorHAnsi" w:cstheme="minorHAnsi"/>
        </w:rPr>
        <w:t>platformazakupowa.pl</w:t>
      </w:r>
    </w:p>
    <w:p w14:paraId="4D95C210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Informacja o war</w:t>
      </w:r>
      <w:r w:rsidR="007E5C67" w:rsidRPr="00C90E71">
        <w:rPr>
          <w:rFonts w:asciiTheme="minorHAnsi" w:hAnsiTheme="minorHAnsi" w:cstheme="minorHAnsi"/>
          <w:szCs w:val="22"/>
        </w:rPr>
        <w:t>unkach udziału w postępowaniu</w:t>
      </w:r>
    </w:p>
    <w:p w14:paraId="0542AECA" w14:textId="77777777" w:rsidR="00687323" w:rsidRPr="00C90E71" w:rsidRDefault="00687323" w:rsidP="00C90E71">
      <w:pPr>
        <w:pStyle w:val="Default"/>
        <w:numPr>
          <w:ilvl w:val="0"/>
          <w:numId w:val="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którzy: </w:t>
      </w:r>
    </w:p>
    <w:p w14:paraId="6A384017" w14:textId="77777777" w:rsidR="00687323" w:rsidRPr="00C90E71" w:rsidRDefault="00687323" w:rsidP="00C90E71">
      <w:pPr>
        <w:pStyle w:val="Default"/>
        <w:numPr>
          <w:ilvl w:val="0"/>
          <w:numId w:val="2"/>
        </w:numPr>
        <w:tabs>
          <w:tab w:val="left" w:pos="993"/>
        </w:tabs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nie podlegają wykluczeniu; </w:t>
      </w:r>
    </w:p>
    <w:p w14:paraId="0AFFA1DA" w14:textId="77777777" w:rsidR="00D176D2" w:rsidRPr="00C90E71" w:rsidRDefault="00687323" w:rsidP="00C90E71">
      <w:pPr>
        <w:pStyle w:val="Default"/>
        <w:numPr>
          <w:ilvl w:val="0"/>
          <w:numId w:val="2"/>
        </w:numPr>
        <w:tabs>
          <w:tab w:val="left" w:pos="993"/>
        </w:tabs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lastRenderedPageBreak/>
        <w:t xml:space="preserve">spełniają warunki udziału w postępowaniu określone przez zamawiającego w ogłoszeniu </w:t>
      </w:r>
      <w:r w:rsidR="00D176D2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o zamówieniu i niniejszej SWZ. </w:t>
      </w:r>
    </w:p>
    <w:p w14:paraId="0BF0E677" w14:textId="77777777" w:rsidR="00D176D2" w:rsidRPr="00C90E71" w:rsidRDefault="00D176D2" w:rsidP="00C90E71">
      <w:pPr>
        <w:pStyle w:val="Default"/>
        <w:numPr>
          <w:ilvl w:val="0"/>
          <w:numId w:val="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Oświadczenie potwierdzające wstępnie brak podstaw do wykluczenia z postępowania oraz spełnianie warunków udziału w postępowaniu</w:t>
      </w:r>
    </w:p>
    <w:p w14:paraId="33C61489" w14:textId="689F7203" w:rsidR="00D176D2" w:rsidRPr="00C90E71" w:rsidRDefault="00D176D2" w:rsidP="00C90E71">
      <w:pPr>
        <w:pStyle w:val="Default"/>
        <w:suppressAutoHyphens/>
        <w:autoSpaceDN/>
        <w:adjustRightInd/>
        <w:spacing w:line="360" w:lineRule="auto"/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90E71">
        <w:rPr>
          <w:rFonts w:asciiTheme="minorHAnsi" w:hAnsiTheme="minorHAnsi" w:cstheme="minorHAnsi"/>
          <w:b/>
          <w:sz w:val="22"/>
          <w:szCs w:val="22"/>
        </w:rPr>
        <w:t xml:space="preserve">Zamawiający korzysta z zapisów art. 139 ust. 2 PZP i </w:t>
      </w:r>
      <w:r w:rsidRPr="00C90E71">
        <w:rPr>
          <w:rFonts w:asciiTheme="minorHAnsi" w:hAnsiTheme="minorHAnsi" w:cstheme="minorHAnsi"/>
          <w:b/>
          <w:i/>
          <w:sz w:val="22"/>
          <w:szCs w:val="22"/>
        </w:rPr>
        <w:t>żąda złożenia oświadczenia, o którym mowa w art. 125 ust.1 – JEDZ</w:t>
      </w:r>
      <w:r w:rsidR="00712F08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C90E71">
        <w:rPr>
          <w:rFonts w:asciiTheme="minorHAnsi" w:hAnsiTheme="minorHAnsi" w:cstheme="minorHAnsi"/>
          <w:b/>
          <w:i/>
          <w:sz w:val="22"/>
          <w:szCs w:val="22"/>
        </w:rPr>
        <w:t>wyłącznie od wykonawcy, którego oferta została najwyżej oceniona.</w:t>
      </w:r>
    </w:p>
    <w:p w14:paraId="510E932D" w14:textId="3C043880" w:rsidR="00E8235B" w:rsidRPr="00712F08" w:rsidRDefault="00E8235B" w:rsidP="00C90E71">
      <w:pPr>
        <w:pStyle w:val="Default"/>
        <w:numPr>
          <w:ilvl w:val="0"/>
          <w:numId w:val="3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Aktualne na dzień składania ofert oświadczenie dotyczące braku podstaw do wykluczenia </w:t>
      </w:r>
      <w:r w:rsidRPr="00C90E71">
        <w:rPr>
          <w:rFonts w:asciiTheme="minorHAnsi" w:hAnsiTheme="minorHAnsi" w:cstheme="minorHAnsi"/>
          <w:sz w:val="22"/>
          <w:szCs w:val="22"/>
        </w:rPr>
        <w:br/>
        <w:t xml:space="preserve">z postępowania oraz spełnienia warunków udziału w postępowaniu w formie Jednolitego Europejskiego Dokumentu Zamówienia (JEDZ/ESPD) wykonawca wykonuje zgodnie </w:t>
      </w:r>
      <w:r w:rsidR="00597109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z </w:t>
      </w:r>
      <w:r w:rsidRPr="00712F08">
        <w:rPr>
          <w:rFonts w:asciiTheme="minorHAnsi" w:hAnsiTheme="minorHAnsi" w:cstheme="minorHAnsi"/>
          <w:b/>
          <w:sz w:val="22"/>
          <w:szCs w:val="22"/>
        </w:rPr>
        <w:t>załącznikiem nr 2 do SWZ.</w:t>
      </w:r>
    </w:p>
    <w:p w14:paraId="37310329" w14:textId="77777777" w:rsidR="00E8235B" w:rsidRPr="00712F08" w:rsidRDefault="00E8235B" w:rsidP="00C90E71">
      <w:pPr>
        <w:pStyle w:val="Default"/>
        <w:numPr>
          <w:ilvl w:val="0"/>
          <w:numId w:val="3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F08">
        <w:rPr>
          <w:rFonts w:asciiTheme="minorHAnsi" w:hAnsiTheme="minorHAnsi" w:cstheme="minorHAnsi"/>
          <w:sz w:val="22"/>
          <w:szCs w:val="22"/>
        </w:rPr>
        <w:t xml:space="preserve">Instrukcja wypełniania jednolitego dokumentu (JEDZ) stanowi </w:t>
      </w:r>
      <w:r w:rsidRPr="00712F08">
        <w:rPr>
          <w:rFonts w:asciiTheme="minorHAnsi" w:hAnsiTheme="minorHAnsi" w:cstheme="minorHAnsi"/>
          <w:b/>
          <w:bCs/>
          <w:sz w:val="22"/>
          <w:szCs w:val="22"/>
        </w:rPr>
        <w:t>załącznik nr 2a do SWZ</w:t>
      </w:r>
      <w:r w:rsidRPr="00712F08">
        <w:rPr>
          <w:rFonts w:asciiTheme="minorHAnsi" w:hAnsiTheme="minorHAnsi" w:cstheme="minorHAnsi"/>
          <w:sz w:val="22"/>
          <w:szCs w:val="22"/>
        </w:rPr>
        <w:t xml:space="preserve"> (dodatkowo jest dostępna do pobrania pod adresem internetowym: </w:t>
      </w:r>
    </w:p>
    <w:p w14:paraId="6E52FF41" w14:textId="62B09F66" w:rsidR="00E8235B" w:rsidRPr="00C90E71" w:rsidRDefault="00764177" w:rsidP="00C90E71">
      <w:pPr>
        <w:pStyle w:val="Default"/>
        <w:suppressAutoHyphens/>
        <w:autoSpaceDN/>
        <w:adjustRightInd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hyperlink r:id="rId23" w:history="1">
        <w:r w:rsidR="007208FC" w:rsidRPr="00C90E71">
          <w:rPr>
            <w:rStyle w:val="Hipercze"/>
            <w:rFonts w:asciiTheme="minorHAnsi" w:hAnsiTheme="minorHAnsi" w:cstheme="minorHAnsi"/>
            <w:sz w:val="22"/>
            <w:szCs w:val="22"/>
          </w:rPr>
          <w:t>https://www.uzp.gov.pl/__data/assets/pdf_file/0026/53468/Jednolity-Europejski-Dokument-Zamowienia-instrukcja-2022.pdf</w:t>
        </w:r>
      </w:hyperlink>
      <w:r w:rsidR="00E8235B" w:rsidRPr="00C90E71">
        <w:rPr>
          <w:rFonts w:asciiTheme="minorHAnsi" w:hAnsiTheme="minorHAnsi" w:cstheme="minorHAnsi"/>
          <w:sz w:val="22"/>
          <w:szCs w:val="22"/>
        </w:rPr>
        <w:t>).</w:t>
      </w:r>
    </w:p>
    <w:p w14:paraId="011745C5" w14:textId="77777777" w:rsidR="00E8235B" w:rsidRPr="00C90E71" w:rsidRDefault="00E8235B" w:rsidP="00C90E71">
      <w:pPr>
        <w:pStyle w:val="Default"/>
        <w:numPr>
          <w:ilvl w:val="0"/>
          <w:numId w:val="3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Serwis umożliwiający wykonawcom utworzenie, wypełnienie i ponowne wykorzystanie standardowego formularza JEDZ</w:t>
      </w:r>
      <w:r w:rsidR="0045695B" w:rsidRPr="00C90E71">
        <w:rPr>
          <w:rFonts w:asciiTheme="minorHAnsi" w:hAnsiTheme="minorHAnsi" w:cstheme="minorHAnsi"/>
          <w:sz w:val="22"/>
          <w:szCs w:val="22"/>
        </w:rPr>
        <w:t xml:space="preserve"> jest dostępny pod adresem: </w:t>
      </w:r>
      <w:hyperlink r:id="rId24" w:history="1">
        <w:r w:rsidR="0045695B" w:rsidRPr="00C90E71">
          <w:rPr>
            <w:rFonts w:asciiTheme="minorHAnsi" w:hAnsiTheme="minorHAnsi" w:cstheme="minorHAnsi"/>
            <w:sz w:val="22"/>
            <w:szCs w:val="22"/>
          </w:rPr>
          <w:t>JEDZ (uzp.gov.pl)</w:t>
        </w:r>
      </w:hyperlink>
      <w:r w:rsidR="0045695B" w:rsidRPr="00C90E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DC526E" w14:textId="77777777" w:rsidR="0045695B" w:rsidRPr="00C90E71" w:rsidRDefault="001468DD" w:rsidP="00C90E71">
      <w:pPr>
        <w:pStyle w:val="Default"/>
        <w:numPr>
          <w:ilvl w:val="0"/>
          <w:numId w:val="3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Wykonawca w części IV JEDZ wypełnia jedynie sekcję α- ogólne oświadczenie o spełnieniu warunków udziału w postępowaniu,</w:t>
      </w:r>
    </w:p>
    <w:p w14:paraId="43534B2F" w14:textId="77777777" w:rsidR="001468DD" w:rsidRPr="00C90E71" w:rsidRDefault="001468DD" w:rsidP="00C90E71">
      <w:pPr>
        <w:pStyle w:val="Default"/>
        <w:numPr>
          <w:ilvl w:val="0"/>
          <w:numId w:val="3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Zamawiający nie wymaga, aby wykonawca, który zamierza powierzyć wykonanie części zamówienia podwykonawcom, w celu wykazania braku istnienia wobec nich podstaw wykluczenia z udziału w postępowaniu złożył JEDZ dotyczący podwykonawców,</w:t>
      </w:r>
    </w:p>
    <w:p w14:paraId="6D782DCD" w14:textId="77777777" w:rsidR="001468DD" w:rsidRPr="00C90E71" w:rsidRDefault="001468DD" w:rsidP="00C90E71">
      <w:pPr>
        <w:pStyle w:val="Default"/>
        <w:numPr>
          <w:ilvl w:val="0"/>
          <w:numId w:val="3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Wykonawca, który powołuje się na zasoby innych podmiotów, w celu wykazania braku istnienia wobec nich podstaw wykluczenia oraz spełniania w zakresie, w jakim powołuje się na ich zasoby, warunków udziału w postępowaniu, w myśl art. 125 ust.5 PZP ma obowiązek przedstawić dla każdego z podmiotów, których to dotyczy- odrębny jednolity dokument JEDZ, podpisane przez osoby uprawnione do reprezentowania danego podmiotu.</w:t>
      </w:r>
    </w:p>
    <w:p w14:paraId="017C31FD" w14:textId="0A92EFCC" w:rsidR="00FF60CF" w:rsidRPr="00C90E71" w:rsidRDefault="001468DD" w:rsidP="00C90E71">
      <w:pPr>
        <w:pStyle w:val="Default"/>
        <w:numPr>
          <w:ilvl w:val="0"/>
          <w:numId w:val="3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wykonawców, JEDZ składa każdy </w:t>
      </w:r>
      <w:r w:rsidR="00C40F2A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>z wykonawców wspólnie ubiegających się o zamówienie. Wymóg ten dotyczy również spół</w:t>
      </w:r>
      <w:r w:rsidR="002D336C" w:rsidRPr="00C90E71">
        <w:rPr>
          <w:rFonts w:asciiTheme="minorHAnsi" w:hAnsiTheme="minorHAnsi" w:cstheme="minorHAnsi"/>
          <w:sz w:val="22"/>
          <w:szCs w:val="22"/>
        </w:rPr>
        <w:t>ek cywilnych,</w:t>
      </w:r>
    </w:p>
    <w:p w14:paraId="01741607" w14:textId="6744452A" w:rsidR="00FF60CF" w:rsidRPr="008A2AAE" w:rsidRDefault="00045045" w:rsidP="00C90E71">
      <w:pPr>
        <w:pStyle w:val="Default"/>
        <w:numPr>
          <w:ilvl w:val="0"/>
          <w:numId w:val="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AE">
        <w:rPr>
          <w:rFonts w:asciiTheme="minorHAnsi" w:hAnsiTheme="minorHAnsi" w:cstheme="minorHAnsi"/>
          <w:sz w:val="22"/>
          <w:szCs w:val="22"/>
        </w:rPr>
        <w:t>Zamawiający wymaga wykazania przez wykonawcę spełnienia warunku określonego w art. 112 ust. 2</w:t>
      </w:r>
      <w:r w:rsidR="007D551E" w:rsidRPr="008A2AAE">
        <w:rPr>
          <w:rFonts w:asciiTheme="minorHAnsi" w:hAnsiTheme="minorHAnsi" w:cstheme="minorHAnsi"/>
          <w:sz w:val="22"/>
          <w:szCs w:val="22"/>
        </w:rPr>
        <w:t xml:space="preserve"> pkt. 4</w:t>
      </w:r>
      <w:r w:rsidRPr="008A2AAE">
        <w:rPr>
          <w:rFonts w:asciiTheme="minorHAnsi" w:hAnsiTheme="minorHAnsi" w:cstheme="minorHAnsi"/>
          <w:sz w:val="22"/>
          <w:szCs w:val="22"/>
        </w:rPr>
        <w:t xml:space="preserve"> PZP dotyczącego zdolności technicznej lub zawodowej. </w:t>
      </w:r>
    </w:p>
    <w:p w14:paraId="57467770" w14:textId="53754DC8" w:rsidR="00FF60CF" w:rsidRPr="008A2AAE" w:rsidRDefault="00FF60CF" w:rsidP="00521B59">
      <w:pPr>
        <w:pStyle w:val="Default"/>
        <w:numPr>
          <w:ilvl w:val="0"/>
          <w:numId w:val="4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AAE">
        <w:rPr>
          <w:rFonts w:asciiTheme="minorHAnsi" w:hAnsiTheme="minorHAnsi" w:cstheme="minorHAnsi"/>
          <w:sz w:val="22"/>
          <w:szCs w:val="22"/>
        </w:rPr>
        <w:t xml:space="preserve"> Zamawiający uzna za spełniony warunek posiadania wiedzy i doświadczenia w przypadku, gdy wykonawca wykaże, iż w okresie ostatnich 5 lat przed upływem terminu składania ofert, a jeżeli </w:t>
      </w:r>
      <w:r w:rsidRPr="008A2AAE">
        <w:rPr>
          <w:rFonts w:asciiTheme="minorHAnsi" w:hAnsiTheme="minorHAnsi" w:cstheme="minorHAnsi"/>
          <w:sz w:val="22"/>
          <w:szCs w:val="22"/>
        </w:rPr>
        <w:lastRenderedPageBreak/>
        <w:t xml:space="preserve">okres prowadzenia działalności jest krótszy – w tym okresie, wykonał, tj. zrealizował, zakończył (a w przypadku świadczeń okresowych lub ciągłych również wykonywanych) – co najmniej: </w:t>
      </w:r>
    </w:p>
    <w:p w14:paraId="4560E88A" w14:textId="65ABD134" w:rsidR="00FF60CF" w:rsidRPr="008A2AAE" w:rsidRDefault="00632A9A" w:rsidP="008A2AAE">
      <w:pPr>
        <w:pStyle w:val="Default"/>
        <w:suppressAutoHyphens/>
        <w:autoSpaceDN/>
        <w:adjustRightInd/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FF60CF" w:rsidRPr="008A2AAE">
        <w:rPr>
          <w:rFonts w:asciiTheme="minorHAnsi" w:hAnsiTheme="minorHAnsi" w:cstheme="minorHAnsi"/>
          <w:sz w:val="22"/>
          <w:szCs w:val="22"/>
        </w:rPr>
        <w:t xml:space="preserve">1 usługę odpowiadającą rodzajem usłudze stanowiącej przedmiot zamówienia i wartości nie mniejszej niż </w:t>
      </w:r>
      <w:r w:rsidR="008A2AAE" w:rsidRPr="008A2AAE">
        <w:rPr>
          <w:rFonts w:asciiTheme="minorHAnsi" w:hAnsiTheme="minorHAnsi" w:cstheme="minorHAnsi"/>
          <w:sz w:val="22"/>
          <w:szCs w:val="22"/>
        </w:rPr>
        <w:t>5</w:t>
      </w:r>
      <w:r w:rsidR="00FF60CF" w:rsidRPr="008A2AAE">
        <w:rPr>
          <w:rFonts w:asciiTheme="minorHAnsi" w:hAnsiTheme="minorHAnsi" w:cstheme="minorHAnsi"/>
          <w:sz w:val="22"/>
          <w:szCs w:val="22"/>
        </w:rPr>
        <w:t xml:space="preserve">0 000 zł brutto; </w:t>
      </w:r>
    </w:p>
    <w:p w14:paraId="146E17A3" w14:textId="668199E2" w:rsidR="00FF60CF" w:rsidRPr="00ED0E7B" w:rsidRDefault="00FF60CF" w:rsidP="00ED0E7B">
      <w:pPr>
        <w:pStyle w:val="Default"/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0E7B">
        <w:rPr>
          <w:rFonts w:asciiTheme="minorHAnsi" w:hAnsiTheme="minorHAnsi" w:cstheme="minorHAnsi"/>
          <w:b/>
          <w:i/>
          <w:sz w:val="22"/>
          <w:szCs w:val="22"/>
        </w:rPr>
        <w:t>Przez pojęcie „usługa odpowiadając</w:t>
      </w:r>
      <w:r w:rsidR="00DB148A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D0E7B">
        <w:rPr>
          <w:rFonts w:asciiTheme="minorHAnsi" w:hAnsiTheme="minorHAnsi" w:cstheme="minorHAnsi"/>
          <w:b/>
          <w:i/>
          <w:sz w:val="22"/>
          <w:szCs w:val="22"/>
        </w:rPr>
        <w:t xml:space="preserve"> swoim rodzajem usłudze stanowiącej przedmiot zamówienia” należy rozumieć: </w:t>
      </w:r>
      <w:r w:rsidR="003C0ED9" w:rsidRPr="003C0ED9">
        <w:rPr>
          <w:rFonts w:asciiTheme="minorHAnsi" w:hAnsiTheme="minorHAnsi" w:cstheme="minorHAnsi"/>
          <w:b/>
          <w:i/>
          <w:sz w:val="22"/>
          <w:szCs w:val="22"/>
        </w:rPr>
        <w:t>usługę polegającą na odtworzeniu nieużytkowanych łąk nieużytków poprzez koszenie lub / i usuwanie drzew i krzewów wraz z wywozem biomasy.</w:t>
      </w:r>
    </w:p>
    <w:p w14:paraId="67B8836B" w14:textId="77777777" w:rsidR="00B55A3D" w:rsidRPr="00492ADF" w:rsidRDefault="00B55A3D" w:rsidP="00B55A3D">
      <w:pPr>
        <w:pStyle w:val="Default"/>
        <w:suppressAutoHyphens/>
        <w:autoSpaceDN/>
        <w:adjustRightInd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i/>
          <w:sz w:val="22"/>
          <w:szCs w:val="22"/>
        </w:rPr>
        <w:t>UWAGA!</w:t>
      </w:r>
    </w:p>
    <w:p w14:paraId="2C9694B0" w14:textId="77777777" w:rsidR="00B55A3D" w:rsidRPr="002D76A6" w:rsidRDefault="00B55A3D" w:rsidP="00521B59">
      <w:pPr>
        <w:pStyle w:val="Default"/>
        <w:numPr>
          <w:ilvl w:val="0"/>
          <w:numId w:val="43"/>
        </w:numPr>
        <w:suppressAutoHyphens/>
        <w:autoSpaceDN/>
        <w:adjustRightInd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sz w:val="22"/>
          <w:szCs w:val="22"/>
          <w:u w:val="single"/>
        </w:rPr>
        <w:t>W przypadku usług</w:t>
      </w:r>
      <w:r>
        <w:rPr>
          <w:rFonts w:ascii="Calibri" w:hAnsi="Calibri" w:cs="Calibri"/>
          <w:sz w:val="22"/>
          <w:szCs w:val="22"/>
          <w:u w:val="single"/>
        </w:rPr>
        <w:t xml:space="preserve"> ciągłych</w:t>
      </w:r>
      <w:r w:rsidRPr="00492ADF">
        <w:rPr>
          <w:rFonts w:ascii="Calibri" w:hAnsi="Calibri" w:cs="Calibri"/>
          <w:sz w:val="22"/>
          <w:szCs w:val="22"/>
          <w:u w:val="single"/>
        </w:rPr>
        <w:t xml:space="preserve"> nadal wykonywanych należy podać wartość usług zrealizowanych przed upływem terminu składania ofert,</w:t>
      </w:r>
    </w:p>
    <w:p w14:paraId="27D2DE3C" w14:textId="77777777" w:rsidR="00B55A3D" w:rsidRPr="002D76A6" w:rsidRDefault="00B55A3D" w:rsidP="00521B59">
      <w:pPr>
        <w:pStyle w:val="Default"/>
        <w:numPr>
          <w:ilvl w:val="0"/>
          <w:numId w:val="43"/>
        </w:numPr>
        <w:suppressAutoHyphens/>
        <w:autoSpaceDN/>
        <w:adjustRightInd/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D76A6">
        <w:rPr>
          <w:rFonts w:ascii="Calibri" w:hAnsi="Calibri" w:cs="Calibri"/>
          <w:sz w:val="22"/>
          <w:szCs w:val="22"/>
          <w:u w:val="single"/>
        </w:rPr>
        <w:t>Wykonawca w momencie, kiedy wykazuje usługę, która opiewała na większy zakres niż opisany w SWZ, do celów spełnienia warunków przedstawia Zamawiającemu zakres na spełnienie warunków z danej umowy z wyliczoną kwotą za ten zakres, tj. nie wskazuje wartości całej umowy, a wartość faktycznie wykonanej usługi.</w:t>
      </w:r>
    </w:p>
    <w:p w14:paraId="5FA46369" w14:textId="77777777" w:rsidR="00B55A3D" w:rsidRPr="00492ADF" w:rsidRDefault="00B55A3D" w:rsidP="00521B59">
      <w:pPr>
        <w:pStyle w:val="Default"/>
        <w:numPr>
          <w:ilvl w:val="0"/>
          <w:numId w:val="43"/>
        </w:numPr>
        <w:suppressAutoHyphens/>
        <w:autoSpaceDN/>
        <w:adjustRightInd/>
        <w:spacing w:after="24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sz w:val="22"/>
          <w:szCs w:val="22"/>
          <w:u w:val="single"/>
        </w:rPr>
        <w:t xml:space="preserve"> Jeżeli zamówienie było realizowane przez wykonawców wspólnie ubiegających się </w:t>
      </w:r>
      <w:r>
        <w:rPr>
          <w:rFonts w:ascii="Calibri" w:hAnsi="Calibri" w:cs="Calibri"/>
          <w:sz w:val="22"/>
          <w:szCs w:val="22"/>
          <w:u w:val="single"/>
        </w:rPr>
        <w:br/>
      </w:r>
      <w:r w:rsidRPr="00492ADF">
        <w:rPr>
          <w:rFonts w:ascii="Calibri" w:hAnsi="Calibri" w:cs="Calibri"/>
          <w:sz w:val="22"/>
          <w:szCs w:val="22"/>
          <w:u w:val="single"/>
        </w:rPr>
        <w:t xml:space="preserve">o udzielenie zamówienia (konsorcjum), Wykonawca przedstawia tylko ten zakres prac, który faktycznie wykonał. </w:t>
      </w:r>
    </w:p>
    <w:p w14:paraId="47D25F42" w14:textId="1807E1F4" w:rsidR="00951BDF" w:rsidRPr="00BD7076" w:rsidRDefault="00ED6313" w:rsidP="00521B59">
      <w:pPr>
        <w:pStyle w:val="Default"/>
        <w:numPr>
          <w:ilvl w:val="0"/>
          <w:numId w:val="42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076">
        <w:rPr>
          <w:rFonts w:asciiTheme="minorHAnsi" w:hAnsiTheme="minorHAnsi" w:cstheme="minorHAnsi"/>
          <w:sz w:val="22"/>
          <w:szCs w:val="22"/>
        </w:rPr>
        <w:t>Zamawiający uzna za spełniony warunek dysponowania odpowiednim potencjałem technicznym oraz osobami zdolnymi do wykonania zamówienia w przypadku, gdy wykonawca wykaże, że dysponuje następującymi osobami:</w:t>
      </w:r>
    </w:p>
    <w:p w14:paraId="41AA56EB" w14:textId="6BCAA136" w:rsidR="00673E5E" w:rsidRDefault="005F5D34" w:rsidP="00673E5E">
      <w:pPr>
        <w:pStyle w:val="Default"/>
        <w:numPr>
          <w:ilvl w:val="0"/>
          <w:numId w:val="56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52BF">
        <w:rPr>
          <w:rFonts w:asciiTheme="minorHAnsi" w:hAnsiTheme="minorHAnsi" w:cstheme="minorHAnsi"/>
          <w:b/>
          <w:sz w:val="22"/>
          <w:szCs w:val="22"/>
        </w:rPr>
        <w:t xml:space="preserve">pilarzem </w:t>
      </w:r>
      <w:r w:rsidRPr="00BD7076">
        <w:rPr>
          <w:rFonts w:asciiTheme="minorHAnsi" w:hAnsiTheme="minorHAnsi" w:cstheme="minorHAnsi"/>
          <w:sz w:val="22"/>
          <w:szCs w:val="22"/>
        </w:rPr>
        <w:t xml:space="preserve">– co najmniej jedna osoba posiadająca odpowiednie uprawnienia na cięcie drzew wraz z doświadczeniem polegającym na wykonaniu minimum jednej usługi </w:t>
      </w:r>
      <w:r w:rsidR="00DB148A">
        <w:rPr>
          <w:rFonts w:asciiTheme="minorHAnsi" w:hAnsiTheme="minorHAnsi" w:cstheme="minorHAnsi"/>
          <w:sz w:val="22"/>
          <w:szCs w:val="22"/>
        </w:rPr>
        <w:t xml:space="preserve">dotyczącej wycinki drzew, </w:t>
      </w:r>
    </w:p>
    <w:p w14:paraId="7A88DAC5" w14:textId="77598E05" w:rsidR="00DB148A" w:rsidRPr="00673E5E" w:rsidRDefault="00DB148A" w:rsidP="00673E5E">
      <w:pPr>
        <w:pStyle w:val="Default"/>
        <w:numPr>
          <w:ilvl w:val="0"/>
          <w:numId w:val="56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52BF">
        <w:rPr>
          <w:rFonts w:asciiTheme="minorHAnsi" w:hAnsiTheme="minorHAnsi" w:cstheme="minorHAnsi"/>
          <w:b/>
          <w:sz w:val="22"/>
          <w:szCs w:val="22"/>
        </w:rPr>
        <w:t xml:space="preserve">operatorem ciągnika z kosiarką </w:t>
      </w:r>
      <w:r w:rsidRPr="007C52BF">
        <w:rPr>
          <w:rFonts w:asciiTheme="minorHAnsi" w:hAnsiTheme="minorHAnsi" w:cstheme="minorHAnsi"/>
          <w:sz w:val="22"/>
          <w:szCs w:val="22"/>
        </w:rPr>
        <w:t>– co najmniej jedna osoba posiadająca doświadczenie polegające na wykonaniu minimum jednej usługi dotyczącej koszenia.</w:t>
      </w:r>
    </w:p>
    <w:p w14:paraId="29FDB914" w14:textId="77777777" w:rsidR="00DB148A" w:rsidRPr="007C52BF" w:rsidRDefault="00DB148A" w:rsidP="00592DC6">
      <w:pPr>
        <w:pStyle w:val="Akapitzlist"/>
        <w:spacing w:line="240" w:lineRule="auto"/>
        <w:contextualSpacing w:val="0"/>
        <w:jc w:val="both"/>
        <w:rPr>
          <w:rFonts w:cs="Calibri"/>
        </w:rPr>
      </w:pPr>
      <w:r w:rsidRPr="007C52BF">
        <w:rPr>
          <w:rFonts w:cs="Calibri"/>
        </w:rPr>
        <w:t>Ta sama osoba może posiadać doświadczenie z zakresu cięcia drzew i koszenia łąk, nieużytków.</w:t>
      </w:r>
    </w:p>
    <w:p w14:paraId="6704E3C3" w14:textId="77777777" w:rsidR="00687323" w:rsidRPr="00C90E71" w:rsidRDefault="00687323" w:rsidP="00C90E71">
      <w:pPr>
        <w:pStyle w:val="Default"/>
        <w:numPr>
          <w:ilvl w:val="0"/>
          <w:numId w:val="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Wykonawca może w celu potwierdzenia spełniania warunków udziału w postępowaniu, </w:t>
      </w:r>
      <w:r w:rsidR="00AB2288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w stosownych sytuacjach polegać na zdolnościach zawodowych </w:t>
      </w:r>
      <w:r w:rsidR="001A68BC" w:rsidRPr="00C90E71">
        <w:rPr>
          <w:rFonts w:asciiTheme="minorHAnsi" w:hAnsiTheme="minorHAnsi" w:cstheme="minorHAnsi"/>
          <w:sz w:val="22"/>
          <w:szCs w:val="22"/>
        </w:rPr>
        <w:t>pod</w:t>
      </w:r>
      <w:r w:rsidRPr="00C90E71">
        <w:rPr>
          <w:rFonts w:asciiTheme="minorHAnsi" w:hAnsiTheme="minorHAnsi" w:cstheme="minorHAnsi"/>
          <w:sz w:val="22"/>
          <w:szCs w:val="22"/>
        </w:rPr>
        <w:t>miotów udostępniających zasoby, niezależnie od charakteru prawnego łączących go z nimi stosunków prawnych.</w:t>
      </w:r>
    </w:p>
    <w:p w14:paraId="41A2A122" w14:textId="77777777" w:rsidR="00687323" w:rsidRPr="00C90E71" w:rsidRDefault="00687323" w:rsidP="00C90E71">
      <w:pPr>
        <w:pStyle w:val="Default"/>
        <w:numPr>
          <w:ilvl w:val="0"/>
          <w:numId w:val="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W odniesieniu do warunków dotyczących wykształcenia, kwalifikacji zawodowych lub doświadczenia wykonawcy mogą polegać na zdolnościach podmiotów udostępniających zasoby, jeśli podmioty te wykonają usługi, do </w:t>
      </w:r>
      <w:r w:rsidR="00DC248B" w:rsidRPr="00C90E71">
        <w:rPr>
          <w:rFonts w:asciiTheme="minorHAnsi" w:hAnsiTheme="minorHAnsi" w:cstheme="minorHAnsi"/>
          <w:sz w:val="22"/>
          <w:szCs w:val="22"/>
        </w:rPr>
        <w:t>realizacji, których</w:t>
      </w:r>
      <w:r w:rsidRPr="00C90E71">
        <w:rPr>
          <w:rFonts w:asciiTheme="minorHAnsi" w:hAnsiTheme="minorHAnsi" w:cstheme="minorHAnsi"/>
          <w:sz w:val="22"/>
          <w:szCs w:val="22"/>
        </w:rPr>
        <w:t xml:space="preserve"> te zdolności są wymagane.</w:t>
      </w:r>
    </w:p>
    <w:p w14:paraId="170C6168" w14:textId="13EC29BB" w:rsidR="00687323" w:rsidRPr="00C90E71" w:rsidRDefault="00687323" w:rsidP="00C90E71">
      <w:pPr>
        <w:pStyle w:val="Default"/>
        <w:numPr>
          <w:ilvl w:val="0"/>
          <w:numId w:val="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Wykonawca, który polega na zdolnościach lub sytuacji podmiotów udostępniających zasoby, </w:t>
      </w:r>
      <w:r w:rsidRPr="00C90E71">
        <w:rPr>
          <w:rFonts w:asciiTheme="minorHAnsi" w:hAnsiTheme="minorHAnsi" w:cstheme="minorHAnsi"/>
          <w:b/>
          <w:sz w:val="22"/>
          <w:szCs w:val="22"/>
        </w:rPr>
        <w:t>składa wraz z ofertą</w:t>
      </w:r>
      <w:r w:rsidRPr="00C90E71">
        <w:rPr>
          <w:rFonts w:asciiTheme="minorHAnsi" w:hAnsiTheme="minorHAnsi" w:cstheme="minorHAnsi"/>
          <w:sz w:val="22"/>
          <w:szCs w:val="22"/>
        </w:rPr>
        <w:t xml:space="preserve">, zobowiązanie podmiotu udostępniającego zasoby do oddania mu do dyspozycji niezbędnych zasobów na potrzeby realizacji danego zamówienia lub inny podmiotowy środek </w:t>
      </w:r>
      <w:r w:rsidRPr="00C90E71">
        <w:rPr>
          <w:rFonts w:asciiTheme="minorHAnsi" w:hAnsiTheme="minorHAnsi" w:cstheme="minorHAnsi"/>
          <w:sz w:val="22"/>
          <w:szCs w:val="22"/>
        </w:rPr>
        <w:lastRenderedPageBreak/>
        <w:t>dowodowy potwierdzający, że wykonawca, realizując zamówienie, będzie dysponował niezbędnymi zasobami tych podmiotów</w:t>
      </w:r>
      <w:r w:rsidR="00DC099A" w:rsidRPr="00C90E71">
        <w:rPr>
          <w:rFonts w:asciiTheme="minorHAnsi" w:hAnsiTheme="minorHAnsi" w:cstheme="minorHAnsi"/>
          <w:sz w:val="22"/>
          <w:szCs w:val="22"/>
        </w:rPr>
        <w:t xml:space="preserve">- </w:t>
      </w:r>
      <w:r w:rsidR="00DC099A" w:rsidRPr="00C90E71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5C0D97" w:rsidRPr="00C90E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11B7" w:rsidRPr="00C90E7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C099A" w:rsidRPr="00C90E71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C90E71">
        <w:rPr>
          <w:rFonts w:asciiTheme="minorHAnsi" w:hAnsiTheme="minorHAnsi" w:cstheme="minorHAnsi"/>
          <w:sz w:val="22"/>
          <w:szCs w:val="22"/>
        </w:rPr>
        <w:t>.</w:t>
      </w:r>
      <w:r w:rsidRPr="00C90E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0E71">
        <w:rPr>
          <w:rFonts w:asciiTheme="minorHAnsi" w:hAnsiTheme="minorHAnsi" w:cstheme="minorHAnsi"/>
          <w:sz w:val="22"/>
          <w:szCs w:val="22"/>
        </w:rPr>
        <w:t xml:space="preserve">Zobowiązanie podmiotu udostępniającego zasoby ma potwierdzać, że stosunek łączący wykonawcę z podmiotami udostępniającymi zasoby gwarantuje rzeczywisty dostęp do tych zasobów oraz określa w szczególności: </w:t>
      </w:r>
    </w:p>
    <w:p w14:paraId="51019445" w14:textId="77777777" w:rsidR="00687323" w:rsidRPr="00C90E71" w:rsidRDefault="00687323" w:rsidP="00C90E71">
      <w:pPr>
        <w:pStyle w:val="Defaul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zakres dostępnych wykonawcy zasobów podmiotu udostępniającego zasoby; </w:t>
      </w:r>
    </w:p>
    <w:p w14:paraId="44A1EB77" w14:textId="77777777" w:rsidR="00687323" w:rsidRPr="00C90E71" w:rsidRDefault="00687323" w:rsidP="00C90E71">
      <w:pPr>
        <w:pStyle w:val="Defaul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12D30A40" w14:textId="77777777" w:rsidR="00687323" w:rsidRPr="00C90E71" w:rsidRDefault="00687323" w:rsidP="00C90E71">
      <w:pPr>
        <w:pStyle w:val="Default"/>
        <w:numPr>
          <w:ilvl w:val="0"/>
          <w:numId w:val="3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czy i w jakim zakresie podmiot udostępniający zasoby, na </w:t>
      </w:r>
      <w:r w:rsidR="00D81C1D" w:rsidRPr="00C90E71">
        <w:rPr>
          <w:rFonts w:asciiTheme="minorHAnsi" w:hAnsiTheme="minorHAnsi" w:cstheme="minorHAnsi"/>
          <w:sz w:val="22"/>
          <w:szCs w:val="22"/>
        </w:rPr>
        <w:t>zdolnościach, którego</w:t>
      </w:r>
      <w:r w:rsidRPr="00C90E71">
        <w:rPr>
          <w:rFonts w:asciiTheme="minorHAnsi" w:hAnsiTheme="minorHAnsi" w:cstheme="minorHAnsi"/>
          <w:sz w:val="22"/>
          <w:szCs w:val="22"/>
        </w:rPr>
        <w:t xml:space="preserve"> wykonawca polega w odniesieniu do warunków udziału w postępowaniu dotyczących wykształcenia, kwalifikacji zawodowych lub doświadczenia, zrealizuje usługi, których wskazane zdolności dotyczą.</w:t>
      </w:r>
    </w:p>
    <w:p w14:paraId="62F5D1E6" w14:textId="059942C6" w:rsidR="0027239F" w:rsidRDefault="00687323" w:rsidP="0027239F">
      <w:pPr>
        <w:pStyle w:val="Default"/>
        <w:numPr>
          <w:ilvl w:val="0"/>
          <w:numId w:val="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W</w:t>
      </w:r>
      <w:r w:rsidRPr="00C90E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90E71">
        <w:rPr>
          <w:rFonts w:asciiTheme="minorHAnsi" w:hAnsiTheme="minorHAnsi" w:cstheme="minorHAnsi"/>
          <w:sz w:val="22"/>
          <w:szCs w:val="22"/>
        </w:rPr>
        <w:t xml:space="preserve">odniesieniu do warunków dotyczących wykształcenia, kwalifikacji zawodowych lub doświadczenia </w:t>
      </w:r>
      <w:r w:rsidRPr="00C90E71">
        <w:rPr>
          <w:rFonts w:asciiTheme="minorHAnsi" w:hAnsiTheme="minorHAnsi" w:cstheme="minorHAnsi"/>
          <w:b/>
          <w:sz w:val="22"/>
          <w:szCs w:val="22"/>
        </w:rPr>
        <w:t>wykonawcy wspólnie ubiegający się o udzielenie zamówienia</w:t>
      </w:r>
      <w:r w:rsidRPr="00C90E71">
        <w:rPr>
          <w:rFonts w:asciiTheme="minorHAnsi" w:hAnsiTheme="minorHAnsi" w:cstheme="minorHAnsi"/>
          <w:sz w:val="22"/>
          <w:szCs w:val="22"/>
        </w:rPr>
        <w:t xml:space="preserve"> </w:t>
      </w:r>
      <w:r w:rsidR="00511404" w:rsidRPr="00C90E71">
        <w:rPr>
          <w:rFonts w:asciiTheme="minorHAnsi" w:hAnsiTheme="minorHAnsi" w:cstheme="minorHAnsi"/>
          <w:sz w:val="22"/>
          <w:szCs w:val="22"/>
        </w:rPr>
        <w:t>mogą polegać</w:t>
      </w:r>
      <w:r w:rsidRPr="00C90E71">
        <w:rPr>
          <w:rFonts w:asciiTheme="minorHAnsi" w:hAnsiTheme="minorHAnsi" w:cstheme="minorHAnsi"/>
          <w:sz w:val="22"/>
          <w:szCs w:val="22"/>
        </w:rPr>
        <w:t xml:space="preserve"> na zdolnościach tych </w:t>
      </w:r>
      <w:r w:rsidR="00053D10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z wykonawców, którzy wykonają usługi, do </w:t>
      </w:r>
      <w:r w:rsidR="00D81C1D" w:rsidRPr="00C90E71">
        <w:rPr>
          <w:rFonts w:asciiTheme="minorHAnsi" w:hAnsiTheme="minorHAnsi" w:cstheme="minorHAnsi"/>
          <w:sz w:val="22"/>
          <w:szCs w:val="22"/>
        </w:rPr>
        <w:t>realizacji, których</w:t>
      </w:r>
      <w:r w:rsidRPr="00C90E71">
        <w:rPr>
          <w:rFonts w:asciiTheme="minorHAnsi" w:hAnsiTheme="minorHAnsi" w:cstheme="minorHAnsi"/>
          <w:sz w:val="22"/>
          <w:szCs w:val="22"/>
        </w:rPr>
        <w:t xml:space="preserve"> te zdolności są wymagane. W takim przypadku wykonawcy wspólnie ubiegający się o udzielenie zamówienia </w:t>
      </w:r>
      <w:r w:rsidRPr="00C90E71">
        <w:rPr>
          <w:rFonts w:asciiTheme="minorHAnsi" w:hAnsiTheme="minorHAnsi" w:cstheme="minorHAnsi"/>
          <w:b/>
          <w:sz w:val="22"/>
          <w:szCs w:val="22"/>
        </w:rPr>
        <w:t>dołączają do oferty oświadczenie</w:t>
      </w:r>
      <w:r w:rsidRPr="00C90E71">
        <w:rPr>
          <w:rFonts w:asciiTheme="minorHAnsi" w:hAnsiTheme="minorHAnsi" w:cstheme="minorHAnsi"/>
          <w:sz w:val="22"/>
          <w:szCs w:val="22"/>
        </w:rPr>
        <w:t>, z którego wynika, które usługi wykonają poszczególni wykonawcy</w:t>
      </w:r>
      <w:r w:rsidR="000F52EF" w:rsidRPr="00C90E71">
        <w:rPr>
          <w:rFonts w:asciiTheme="minorHAnsi" w:hAnsiTheme="minorHAnsi" w:cstheme="minorHAnsi"/>
          <w:sz w:val="22"/>
          <w:szCs w:val="22"/>
        </w:rPr>
        <w:t xml:space="preserve">, wzór oświadczenia stanowi </w:t>
      </w:r>
      <w:r w:rsidR="000F52EF" w:rsidRPr="00C90E71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2B11B7" w:rsidRPr="00C90E7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F52EF" w:rsidRPr="00C90E71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="000F52EF" w:rsidRPr="00C90E71">
        <w:rPr>
          <w:rFonts w:asciiTheme="minorHAnsi" w:hAnsiTheme="minorHAnsi" w:cstheme="minorHAnsi"/>
          <w:sz w:val="22"/>
          <w:szCs w:val="22"/>
        </w:rPr>
        <w:t>.</w:t>
      </w:r>
    </w:p>
    <w:p w14:paraId="5054CA95" w14:textId="77777777" w:rsidR="00687323" w:rsidRPr="00ED0E7B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ED0E7B">
        <w:rPr>
          <w:rFonts w:asciiTheme="minorHAnsi" w:hAnsiTheme="minorHAnsi" w:cstheme="minorHAnsi"/>
          <w:color w:val="000000" w:themeColor="text1"/>
          <w:szCs w:val="22"/>
        </w:rPr>
        <w:t xml:space="preserve">Podstawy wykluczenia wykonawcy z postępowania </w:t>
      </w:r>
    </w:p>
    <w:p w14:paraId="5FEC979C" w14:textId="77777777" w:rsidR="00687323" w:rsidRPr="00C90E71" w:rsidRDefault="00687323" w:rsidP="00C90E71">
      <w:pPr>
        <w:pStyle w:val="Default"/>
        <w:numPr>
          <w:ilvl w:val="0"/>
          <w:numId w:val="7"/>
        </w:numPr>
        <w:tabs>
          <w:tab w:val="clear" w:pos="0"/>
          <w:tab w:val="num" w:pos="-247"/>
        </w:tabs>
        <w:suppressAutoHyphens/>
        <w:autoSpaceDN/>
        <w:adjustRightInd/>
        <w:spacing w:line="360" w:lineRule="auto"/>
        <w:ind w:left="473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Zamawiający wykluczy z postępowania o udzielenie zamówienia, na podstawie art. 108 ust. 1 PZP,  wykonawcę: </w:t>
      </w:r>
    </w:p>
    <w:p w14:paraId="12812194" w14:textId="77777777" w:rsidR="00687323" w:rsidRPr="00C90E71" w:rsidRDefault="00687323" w:rsidP="00C90E71">
      <w:pPr>
        <w:pStyle w:val="Default"/>
        <w:numPr>
          <w:ilvl w:val="0"/>
          <w:numId w:val="17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7EF1DF70" w14:textId="77777777" w:rsidR="00687323" w:rsidRPr="00C90E71" w:rsidRDefault="00687323" w:rsidP="00C90E71">
      <w:pPr>
        <w:pStyle w:val="Default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art. 258 KK, </w:t>
      </w:r>
    </w:p>
    <w:p w14:paraId="2015C021" w14:textId="77777777" w:rsidR="00687323" w:rsidRPr="00C90E71" w:rsidRDefault="00687323" w:rsidP="00C90E71">
      <w:pPr>
        <w:pStyle w:val="Default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handlu ludźmi, o którym mowa w art. 189a KK, </w:t>
      </w:r>
    </w:p>
    <w:p w14:paraId="3E53D656" w14:textId="77777777" w:rsidR="002B15CF" w:rsidRPr="00C90E71" w:rsidRDefault="002B15CF" w:rsidP="00C90E7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106BC5CD" w14:textId="2C07B267" w:rsidR="00687323" w:rsidRPr="00C90E71" w:rsidRDefault="00687323" w:rsidP="00C90E71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</w:rPr>
        <w:t>finansowania przestępstwa o charakterze terrorystycznym, o którym mowa w art.</w:t>
      </w:r>
      <w:r w:rsidRPr="00C90E71">
        <w:rPr>
          <w:rFonts w:asciiTheme="minorHAnsi" w:hAnsiTheme="minorHAnsi" w:cstheme="minorHAnsi"/>
        </w:rPr>
        <w:t xml:space="preserve"> 165a KK, lub przestępstwo udaremniania lub utrudniania stwierdzenia przestępnego pochodzenia pieniędzy lub ukrywania ich pochodzenia, o którym mowa w art. 299 KK, </w:t>
      </w:r>
    </w:p>
    <w:p w14:paraId="118FFB27" w14:textId="77777777" w:rsidR="00687323" w:rsidRPr="00C90E71" w:rsidRDefault="00687323" w:rsidP="00C90E71">
      <w:pPr>
        <w:pStyle w:val="Default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lastRenderedPageBreak/>
        <w:t xml:space="preserve">o charakterze terrorystycznym, o którym mowa w art. 115 § 20 KK, lub mające na celu popełnienie tego przestępstwa, </w:t>
      </w:r>
    </w:p>
    <w:p w14:paraId="5BA2CB0D" w14:textId="3AE4CDBD" w:rsidR="00687323" w:rsidRPr="00C90E71" w:rsidRDefault="00687323" w:rsidP="00C90E71">
      <w:pPr>
        <w:pStyle w:val="Default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15.</w:t>
      </w:r>
      <w:r w:rsidR="00672D97" w:rsidRPr="00C90E71">
        <w:rPr>
          <w:rFonts w:asciiTheme="minorHAnsi" w:hAnsiTheme="minorHAnsi" w:cstheme="minorHAnsi"/>
          <w:sz w:val="22"/>
          <w:szCs w:val="22"/>
        </w:rPr>
        <w:t>0</w:t>
      </w:r>
      <w:r w:rsidRPr="00C90E71">
        <w:rPr>
          <w:rFonts w:asciiTheme="minorHAnsi" w:hAnsiTheme="minorHAnsi" w:cstheme="minorHAnsi"/>
          <w:sz w:val="22"/>
          <w:szCs w:val="22"/>
        </w:rPr>
        <w:t xml:space="preserve">6.2012 r. o skutkach powierzania wykonywania pracy cudzoziemcom przebywającym wbrew przepisom na terytorium Rzeczypospolitej Polskiej (Dz.U. poz. 769), </w:t>
      </w:r>
    </w:p>
    <w:p w14:paraId="0F54A14B" w14:textId="556AD440" w:rsidR="00687323" w:rsidRPr="00C90E71" w:rsidRDefault="00687323" w:rsidP="00C90E71">
      <w:pPr>
        <w:pStyle w:val="Default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przeciwko obrotowi gospodarczemu, o który</w:t>
      </w:r>
      <w:r w:rsidR="0093658C">
        <w:rPr>
          <w:rFonts w:asciiTheme="minorHAnsi" w:hAnsiTheme="minorHAnsi" w:cstheme="minorHAnsi"/>
          <w:sz w:val="22"/>
          <w:szCs w:val="22"/>
        </w:rPr>
        <w:t>m</w:t>
      </w:r>
      <w:r w:rsidRPr="00C90E71">
        <w:rPr>
          <w:rFonts w:asciiTheme="minorHAnsi" w:hAnsiTheme="minorHAnsi" w:cstheme="minorHAnsi"/>
          <w:sz w:val="22"/>
          <w:szCs w:val="22"/>
        </w:rPr>
        <w:t xml:space="preserve"> mowa w art. 296–307 KK, przestępstwo oszustwa, o którym mowa w art. 286 KK, przestępstwo przeciwko wiarygodności dokumentów, o których mowa w art. 270–277d KK, lub przestępstwo skarbowe, </w:t>
      </w:r>
    </w:p>
    <w:p w14:paraId="3CBC7F7B" w14:textId="77777777" w:rsidR="00687323" w:rsidRPr="00C90E71" w:rsidRDefault="00687323" w:rsidP="00C90E71">
      <w:pPr>
        <w:pStyle w:val="Default"/>
        <w:numPr>
          <w:ilvl w:val="0"/>
          <w:numId w:val="18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o którym mowa w art. 9 ust. 1 i 3 lub art. 10 ustawy z 15.</w:t>
      </w:r>
      <w:r w:rsidR="00672D97" w:rsidRPr="00C90E71">
        <w:rPr>
          <w:rFonts w:asciiTheme="minorHAnsi" w:hAnsiTheme="minorHAnsi" w:cstheme="minorHAnsi"/>
          <w:sz w:val="22"/>
          <w:szCs w:val="22"/>
        </w:rPr>
        <w:t>0</w:t>
      </w:r>
      <w:r w:rsidRPr="00C90E71">
        <w:rPr>
          <w:rFonts w:asciiTheme="minorHAnsi" w:hAnsiTheme="minorHAnsi" w:cstheme="minorHAnsi"/>
          <w:sz w:val="22"/>
          <w:szCs w:val="22"/>
        </w:rPr>
        <w:t xml:space="preserve">6.2012 r. o skutkach powierzania wykonywania pracy cudzoziemcom przebywającym wbrew przepisom na terytorium Rzeczypospolitej Polskiej </w:t>
      </w:r>
    </w:p>
    <w:p w14:paraId="2673653B" w14:textId="77777777" w:rsidR="00687323" w:rsidRPr="00C90E71" w:rsidRDefault="00687323" w:rsidP="00C90E71">
      <w:pPr>
        <w:pStyle w:val="Default"/>
        <w:suppressAutoHyphens/>
        <w:spacing w:line="360" w:lineRule="auto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–</w:t>
      </w:r>
      <w:r w:rsidRPr="00C90E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90E71">
        <w:rPr>
          <w:rFonts w:asciiTheme="minorHAnsi" w:hAnsiTheme="minorHAnsi" w:cstheme="minorHAnsi"/>
          <w:sz w:val="22"/>
          <w:szCs w:val="22"/>
        </w:rPr>
        <w:t xml:space="preserve">lub za odpowiedni czyn zabroniony określony w przepisach prawa obcego; </w:t>
      </w:r>
    </w:p>
    <w:p w14:paraId="33FF5037" w14:textId="77777777" w:rsidR="003C6C2E" w:rsidRPr="00C90E71" w:rsidRDefault="00687323" w:rsidP="00C90E71">
      <w:pPr>
        <w:pStyle w:val="Default"/>
        <w:numPr>
          <w:ilvl w:val="0"/>
          <w:numId w:val="19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</w:t>
      </w:r>
      <w:r w:rsidR="003679F3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w spółce jawnej lub partnerskiej albo komplementariusza w spółce komandytowej lub komandytowo-akcyjnej lub prokurenta prawomocnie skazano za przestępstwo, o którym mowa w pkt 1; </w:t>
      </w:r>
    </w:p>
    <w:p w14:paraId="64B52844" w14:textId="1064C884" w:rsidR="003C6C2E" w:rsidRPr="00C90E71" w:rsidRDefault="00687323" w:rsidP="00C90E71">
      <w:pPr>
        <w:pStyle w:val="Default"/>
        <w:numPr>
          <w:ilvl w:val="0"/>
          <w:numId w:val="19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decyzję administracyjną </w:t>
      </w:r>
      <w:r w:rsidR="00B57BD6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o zaleganiu z uiszczeniem podatków, opłat lub składek na ubezpieczenie społeczne lub </w:t>
      </w:r>
      <w:r w:rsidR="00053D10" w:rsidRPr="00C90E71">
        <w:rPr>
          <w:rFonts w:asciiTheme="minorHAnsi" w:hAnsiTheme="minorHAnsi" w:cstheme="minorHAnsi"/>
          <w:sz w:val="22"/>
          <w:szCs w:val="22"/>
        </w:rPr>
        <w:t>z</w:t>
      </w:r>
      <w:r w:rsidRPr="00C90E71">
        <w:rPr>
          <w:rFonts w:asciiTheme="minorHAnsi" w:hAnsiTheme="minorHAnsi" w:cstheme="minorHAnsi"/>
          <w:sz w:val="22"/>
          <w:szCs w:val="22"/>
        </w:rPr>
        <w:t xml:space="preserve">drowotne, </w:t>
      </w:r>
      <w:r w:rsidR="004524AA" w:rsidRPr="00C90E71">
        <w:rPr>
          <w:rFonts w:asciiTheme="minorHAnsi" w:hAnsiTheme="minorHAnsi" w:cstheme="minorHAnsi"/>
          <w:sz w:val="22"/>
          <w:szCs w:val="22"/>
        </w:rPr>
        <w:t>chyba, że</w:t>
      </w:r>
      <w:r w:rsidRPr="00C90E71">
        <w:rPr>
          <w:rFonts w:asciiTheme="minorHAnsi" w:hAnsiTheme="minorHAnsi" w:cstheme="minorHAnsi"/>
          <w:sz w:val="22"/>
          <w:szCs w:val="22"/>
        </w:rPr>
        <w:t xml:space="preserve">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4D6B430" w14:textId="77777777" w:rsidR="003C6C2E" w:rsidRPr="00C90E71" w:rsidRDefault="00687323" w:rsidP="00C90E71">
      <w:pPr>
        <w:pStyle w:val="Default"/>
        <w:numPr>
          <w:ilvl w:val="0"/>
          <w:numId w:val="19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wobec którego orzeczono zakaz ubiegania się o zamówienia publiczne; </w:t>
      </w:r>
    </w:p>
    <w:p w14:paraId="0BCB561B" w14:textId="77777777" w:rsidR="003C6C2E" w:rsidRPr="00C90E71" w:rsidRDefault="00687323" w:rsidP="00C90E71">
      <w:pPr>
        <w:pStyle w:val="Default"/>
        <w:numPr>
          <w:ilvl w:val="0"/>
          <w:numId w:val="19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="00B57BD6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w szczególności, jeżeli należąc do tej samej grupy kapitałowej w rozumieniu ustawy </w:t>
      </w:r>
      <w:r w:rsidR="00B57BD6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z 16.2.2007 r. o ochronie konkurencji i konsumentów, złożyli odrębne oferty, oferty częściowe lub wnioski o dopuszczenie do udziału w postępowaniu, </w:t>
      </w:r>
      <w:r w:rsidR="004524AA" w:rsidRPr="00C90E71">
        <w:rPr>
          <w:rFonts w:asciiTheme="minorHAnsi" w:hAnsiTheme="minorHAnsi" w:cstheme="minorHAnsi"/>
          <w:sz w:val="22"/>
          <w:szCs w:val="22"/>
        </w:rPr>
        <w:t>chyba, że</w:t>
      </w:r>
      <w:r w:rsidRPr="00C90E71">
        <w:rPr>
          <w:rFonts w:asciiTheme="minorHAnsi" w:hAnsiTheme="minorHAnsi" w:cstheme="minorHAnsi"/>
          <w:sz w:val="22"/>
          <w:szCs w:val="22"/>
        </w:rPr>
        <w:t xml:space="preserve"> wykażą, że przygotowali te oferty lub wnioski niezależnie od siebie; </w:t>
      </w:r>
    </w:p>
    <w:p w14:paraId="12B2F3EC" w14:textId="77777777" w:rsidR="00687323" w:rsidRPr="00C90E71" w:rsidRDefault="00687323" w:rsidP="00C90E71">
      <w:pPr>
        <w:pStyle w:val="Default"/>
        <w:numPr>
          <w:ilvl w:val="0"/>
          <w:numId w:val="19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podmiotu, który należy </w:t>
      </w:r>
      <w:r w:rsidR="00B57BD6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z wykonawcą do tej samej grupy kapitałowej w rozumieniu ustawy z 16.2.2007 r. o ochronie konkurencji i konsumentów, </w:t>
      </w:r>
      <w:r w:rsidR="004524AA" w:rsidRPr="00C90E71">
        <w:rPr>
          <w:rFonts w:asciiTheme="minorHAnsi" w:hAnsiTheme="minorHAnsi" w:cstheme="minorHAnsi"/>
          <w:sz w:val="22"/>
          <w:szCs w:val="22"/>
        </w:rPr>
        <w:t>chyba, że</w:t>
      </w:r>
      <w:r w:rsidRPr="00C90E71">
        <w:rPr>
          <w:rFonts w:asciiTheme="minorHAnsi" w:hAnsiTheme="minorHAnsi" w:cstheme="minorHAnsi"/>
          <w:sz w:val="22"/>
          <w:szCs w:val="22"/>
        </w:rPr>
        <w:t xml:space="preserve"> spowodowane tym zakłócenie konkurencji może być </w:t>
      </w:r>
      <w:r w:rsidRPr="00C90E71">
        <w:rPr>
          <w:rFonts w:asciiTheme="minorHAnsi" w:hAnsiTheme="minorHAnsi" w:cstheme="minorHAnsi"/>
          <w:sz w:val="22"/>
          <w:szCs w:val="22"/>
        </w:rPr>
        <w:lastRenderedPageBreak/>
        <w:t xml:space="preserve">wyeliminowane w inny sposób niż przez wykluczenie wykonawcy z udziału w postępowaniu </w:t>
      </w:r>
      <w:r w:rsidR="00B57BD6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76445B5B" w14:textId="0CD5E357" w:rsidR="00687323" w:rsidRPr="00EE440E" w:rsidRDefault="00687323" w:rsidP="00C90E71">
      <w:pPr>
        <w:pStyle w:val="Default"/>
        <w:numPr>
          <w:ilvl w:val="0"/>
          <w:numId w:val="7"/>
        </w:numPr>
        <w:tabs>
          <w:tab w:val="clear" w:pos="0"/>
          <w:tab w:val="num" w:pos="-360"/>
        </w:tabs>
        <w:suppressAutoHyphens/>
        <w:autoSpaceDN/>
        <w:adjustRightInd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E440E">
        <w:rPr>
          <w:rFonts w:asciiTheme="minorHAnsi" w:hAnsiTheme="minorHAnsi" w:cstheme="minorHAnsi"/>
          <w:sz w:val="22"/>
          <w:szCs w:val="22"/>
        </w:rPr>
        <w:t>Zamawiający nie przewiduje wykluczenia wykonawcy z postępowania n</w:t>
      </w:r>
      <w:r w:rsidR="006167A7" w:rsidRPr="00EE440E">
        <w:rPr>
          <w:rFonts w:asciiTheme="minorHAnsi" w:hAnsiTheme="minorHAnsi" w:cstheme="minorHAnsi"/>
          <w:sz w:val="22"/>
          <w:szCs w:val="22"/>
        </w:rPr>
        <w:t xml:space="preserve">a podstawie art. 109 ust. 1 </w:t>
      </w:r>
      <w:r w:rsidR="00053D10" w:rsidRPr="00EE440E">
        <w:rPr>
          <w:rFonts w:asciiTheme="minorHAnsi" w:hAnsiTheme="minorHAnsi" w:cstheme="minorHAnsi"/>
          <w:sz w:val="22"/>
          <w:szCs w:val="22"/>
        </w:rPr>
        <w:t>P</w:t>
      </w:r>
      <w:r w:rsidR="006167A7" w:rsidRPr="00EE440E">
        <w:rPr>
          <w:rFonts w:asciiTheme="minorHAnsi" w:hAnsiTheme="minorHAnsi" w:cstheme="minorHAnsi"/>
          <w:sz w:val="22"/>
          <w:szCs w:val="22"/>
        </w:rPr>
        <w:t>ZP.</w:t>
      </w:r>
    </w:p>
    <w:p w14:paraId="1F0F1A87" w14:textId="77777777" w:rsidR="00EE440E" w:rsidRPr="00EE440E" w:rsidRDefault="00EE440E" w:rsidP="00EE440E">
      <w:pPr>
        <w:pStyle w:val="Default"/>
        <w:numPr>
          <w:ilvl w:val="0"/>
          <w:numId w:val="7"/>
        </w:numPr>
        <w:tabs>
          <w:tab w:val="clear" w:pos="0"/>
          <w:tab w:val="num" w:pos="-360"/>
        </w:tabs>
        <w:suppressAutoHyphens/>
        <w:autoSpaceDN/>
        <w:adjustRightInd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E440E">
        <w:rPr>
          <w:rFonts w:asciiTheme="minorHAnsi" w:hAnsiTheme="minorHAnsi" w:cstheme="minorHAnsi"/>
          <w:sz w:val="22"/>
          <w:szCs w:val="22"/>
        </w:rPr>
        <w:t xml:space="preserve">Zamawiający wykluczy z postępowania o udzielenie zamówienia, na podstawie art. 7 ust. 1  ustawy z dnia 13 kwietnia 2022 r. o szczególnych rozwiązaniach w zakresie przeciwdziałania wspieraniu agresji na Ukrainę oraz służących ochronie bezpieczeństwa narodowego, wykonawcę:  </w:t>
      </w:r>
    </w:p>
    <w:p w14:paraId="21796DB5" w14:textId="77777777" w:rsidR="00EE440E" w:rsidRPr="00EE440E" w:rsidRDefault="00EE440E" w:rsidP="00521B59">
      <w:pPr>
        <w:pStyle w:val="Akapitzlist"/>
        <w:numPr>
          <w:ilvl w:val="0"/>
          <w:numId w:val="44"/>
        </w:numPr>
        <w:spacing w:after="100" w:afterAutospacing="1" w:line="360" w:lineRule="auto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t>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72893A" w14:textId="770E2281" w:rsidR="00EE440E" w:rsidRPr="00EE440E" w:rsidRDefault="00EE440E" w:rsidP="00521B59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t xml:space="preserve">którego beneficjentem rzeczywistym w rozumieniu ustawy z dnia 1 marca 2018 r. </w:t>
      </w: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</w:t>
      </w:r>
      <w:r>
        <w:rPr>
          <w:rFonts w:asciiTheme="minorHAnsi" w:eastAsia="Times New Roman" w:hAnsiTheme="minorHAnsi" w:cstheme="minorHAnsi"/>
          <w:color w:val="222222"/>
          <w:lang w:eastAsia="pl-PL"/>
        </w:rPr>
        <w:br/>
      </w: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F5314E" w14:textId="2CE8EC91" w:rsidR="00EE440E" w:rsidRPr="00EE440E" w:rsidRDefault="00EE440E" w:rsidP="00521B59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t xml:space="preserve">którego jednostką dominującą w rozumieniu art. 3 ust. 1 pkt 37 ustawy z dnia 29 września 1994 r. o rachunkowości (Dz. U. z 2021 r. poz. 217, 2105 i 2106), jest podmiot wymieniony </w:t>
      </w: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0A29E2" w14:textId="54D1BD01" w:rsidR="00EE440E" w:rsidRPr="00EE440E" w:rsidRDefault="00EE440E" w:rsidP="001351B5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EE440E">
        <w:rPr>
          <w:rFonts w:asciiTheme="minorHAnsi" w:hAnsiTheme="minorHAnsi" w:cstheme="minorHAnsi"/>
        </w:rPr>
        <w:t xml:space="preserve">Na mocy art. 1 pkt 23 rozporządzenia 2022/576 do rozporządzenia Rady (UE) nr 833/2014 z dnia 31 lipca 2014 r. dotyczącego środków ograniczających w związku z działaniami Rosji destabilizującymi sytuację na Ukrainie (Dz. Urz. UE nr L 229 z 31.7.2014, str. 1) z postępowania, zgodnie z art.5k wyklucza się : </w:t>
      </w:r>
    </w:p>
    <w:p w14:paraId="23F5AF3A" w14:textId="77777777" w:rsidR="00EE440E" w:rsidRPr="00EE440E" w:rsidRDefault="00EE440E" w:rsidP="00521B59">
      <w:pPr>
        <w:pStyle w:val="Akapitzlist"/>
        <w:numPr>
          <w:ilvl w:val="0"/>
          <w:numId w:val="45"/>
        </w:numPr>
        <w:spacing w:after="100" w:afterAutospacing="1" w:line="360" w:lineRule="auto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t xml:space="preserve">obywateli rosyjskich lub osób fizycznych lub prawnych, podmiotów lub organów z siedzibą </w:t>
      </w: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br/>
        <w:t xml:space="preserve">w Rosji; </w:t>
      </w:r>
    </w:p>
    <w:p w14:paraId="234FFBAB" w14:textId="77777777" w:rsidR="00EE440E" w:rsidRPr="00EE440E" w:rsidRDefault="00EE440E" w:rsidP="00521B59">
      <w:pPr>
        <w:pStyle w:val="Akapitzlist"/>
        <w:numPr>
          <w:ilvl w:val="0"/>
          <w:numId w:val="45"/>
        </w:numPr>
        <w:spacing w:after="100" w:afterAutospacing="1" w:line="360" w:lineRule="auto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4E76A06B" w14:textId="77777777" w:rsidR="00EE440E" w:rsidRPr="00825036" w:rsidRDefault="00EE440E" w:rsidP="00521B59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EE440E">
        <w:rPr>
          <w:rFonts w:asciiTheme="minorHAnsi" w:eastAsia="Times New Roman" w:hAnsiTheme="minorHAnsi" w:cstheme="minorHAnsi"/>
          <w:color w:val="222222"/>
          <w:lang w:eastAsia="pl-PL"/>
        </w:rPr>
        <w:t xml:space="preserve">osób fizycznych lub prawnych, podmiotów lub organów działających w imieniu lub pod </w:t>
      </w:r>
      <w:r w:rsidRPr="00825036">
        <w:rPr>
          <w:rFonts w:asciiTheme="minorHAnsi" w:eastAsia="Times New Roman" w:hAnsiTheme="minorHAnsi" w:cstheme="minorHAnsi"/>
          <w:color w:val="222222"/>
          <w:lang w:eastAsia="pl-PL"/>
        </w:rPr>
        <w:t xml:space="preserve">kierunkiem podmiotu, o którym mowa w lit. a) lub b) niniejszego ustępu, </w:t>
      </w:r>
    </w:p>
    <w:p w14:paraId="047F3489" w14:textId="059D809D" w:rsidR="00EE440E" w:rsidRDefault="00EE440E" w:rsidP="00EE440E">
      <w:pPr>
        <w:pStyle w:val="Default"/>
        <w:suppressAutoHyphens/>
        <w:autoSpaceDN/>
        <w:adjustRightInd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5036">
        <w:rPr>
          <w:rFonts w:asciiTheme="minorHAnsi" w:hAnsiTheme="minorHAnsi" w:cstheme="minorHAnsi"/>
          <w:sz w:val="22"/>
          <w:szCs w:val="22"/>
        </w:rPr>
        <w:lastRenderedPageBreak/>
        <w:t>w tym podwykonawców, dostawców lub podmiotów, na których zdolności polega się w rozumieniu dyrektyw w sprawie zamówień publicznych, w przypadku, gdy przypada na nich ponad 10 % wartości zamówienia.</w:t>
      </w:r>
    </w:p>
    <w:p w14:paraId="0AFD55A2" w14:textId="6C6A08BB" w:rsidR="000A3971" w:rsidRDefault="001351B5" w:rsidP="000A3971">
      <w:pPr>
        <w:pStyle w:val="Default"/>
        <w:numPr>
          <w:ilvl w:val="0"/>
          <w:numId w:val="7"/>
        </w:numPr>
        <w:suppressAutoHyphens/>
        <w:autoSpaceDN/>
        <w:adjustRightInd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Podstawy wykluczenia opisane w ust. 3 i ust. 4 będą weryfikowane na podstawie oświadczenia Wykonawcy</w:t>
      </w:r>
      <w:r w:rsidR="000A397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3971">
        <w:rPr>
          <w:rFonts w:asciiTheme="minorHAnsi" w:hAnsiTheme="minorHAnsi" w:cstheme="minorHAnsi"/>
          <w:sz w:val="22"/>
          <w:szCs w:val="22"/>
        </w:rPr>
        <w:t xml:space="preserve">którego wzór stanowi </w:t>
      </w:r>
      <w:r w:rsidR="000A3971" w:rsidRPr="000A3971">
        <w:rPr>
          <w:rFonts w:asciiTheme="minorHAnsi" w:hAnsiTheme="minorHAnsi" w:cstheme="minorHAnsi"/>
          <w:b/>
          <w:bCs/>
          <w:sz w:val="22"/>
          <w:szCs w:val="22"/>
        </w:rPr>
        <w:t>załącznik nr 12 do SWZ</w:t>
      </w:r>
      <w:r w:rsidR="000A397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A39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złożonego na wezwanie Zamawiającego zgodnie z art. 139 ust.2.</w:t>
      </w:r>
      <w:r w:rsidR="0027239F">
        <w:rPr>
          <w:rFonts w:asciiTheme="minorHAnsi" w:hAnsiTheme="minorHAnsi" w:cstheme="minorHAnsi"/>
          <w:sz w:val="22"/>
          <w:szCs w:val="22"/>
        </w:rPr>
        <w:t xml:space="preserve"> Wykonawca, który polega na zasobach podmiotu trzeciego przedstawia równoważne oświadczenie dla podmiotu udostępniającego zasoby- wzór stanowi </w:t>
      </w:r>
      <w:r w:rsidR="0027239F" w:rsidRPr="0027239F">
        <w:rPr>
          <w:rFonts w:asciiTheme="minorHAnsi" w:hAnsiTheme="minorHAnsi" w:cstheme="minorHAnsi"/>
          <w:b/>
          <w:bCs/>
          <w:sz w:val="22"/>
          <w:szCs w:val="22"/>
        </w:rPr>
        <w:t>załącznik nr 13 do SWZ</w:t>
      </w:r>
      <w:r w:rsidR="0027239F">
        <w:rPr>
          <w:rFonts w:asciiTheme="minorHAnsi" w:hAnsiTheme="minorHAnsi" w:cstheme="minorHAnsi"/>
          <w:sz w:val="22"/>
          <w:szCs w:val="22"/>
        </w:rPr>
        <w:t>.</w:t>
      </w:r>
    </w:p>
    <w:p w14:paraId="1EA68888" w14:textId="77777777" w:rsidR="000A3971" w:rsidRDefault="00687323" w:rsidP="000A3971">
      <w:pPr>
        <w:pStyle w:val="Default"/>
        <w:numPr>
          <w:ilvl w:val="0"/>
          <w:numId w:val="7"/>
        </w:numPr>
        <w:suppressAutoHyphens/>
        <w:autoSpaceDN/>
        <w:adjustRightInd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3971">
        <w:rPr>
          <w:rFonts w:asciiTheme="minorHAnsi" w:hAnsiTheme="minorHAnsi" w:cstheme="minorHAnsi"/>
          <w:sz w:val="22"/>
          <w:szCs w:val="22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43B2B636" w14:textId="4135C7B0" w:rsidR="00A20009" w:rsidRPr="000A3971" w:rsidRDefault="00687323" w:rsidP="000A3971">
      <w:pPr>
        <w:pStyle w:val="Default"/>
        <w:numPr>
          <w:ilvl w:val="0"/>
          <w:numId w:val="7"/>
        </w:numPr>
        <w:suppressAutoHyphens/>
        <w:autoSpaceDN/>
        <w:adjustRightInd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3971">
        <w:rPr>
          <w:rFonts w:asciiTheme="minorHAnsi" w:hAnsiTheme="minorHAnsi" w:cstheme="minorHAnsi"/>
          <w:sz w:val="22"/>
          <w:szCs w:val="22"/>
        </w:rPr>
        <w:t xml:space="preserve">W przypadku wspólnego ubiegania się </w:t>
      </w:r>
      <w:r w:rsidR="001A0D57">
        <w:rPr>
          <w:rFonts w:asciiTheme="minorHAnsi" w:hAnsiTheme="minorHAnsi" w:cstheme="minorHAnsi"/>
          <w:sz w:val="22"/>
          <w:szCs w:val="22"/>
        </w:rPr>
        <w:t>W</w:t>
      </w:r>
      <w:r w:rsidRPr="000A3971">
        <w:rPr>
          <w:rFonts w:asciiTheme="minorHAnsi" w:hAnsiTheme="minorHAnsi" w:cstheme="minorHAnsi"/>
          <w:sz w:val="22"/>
          <w:szCs w:val="22"/>
        </w:rPr>
        <w:t xml:space="preserve">ykonawców o udzielenie zamówienia zamawiający bada, czy nie zachodzą podstawy wykluczenia wobec każdego z tych </w:t>
      </w:r>
      <w:r w:rsidR="001A0D57">
        <w:rPr>
          <w:rFonts w:asciiTheme="minorHAnsi" w:hAnsiTheme="minorHAnsi" w:cstheme="minorHAnsi"/>
          <w:sz w:val="22"/>
          <w:szCs w:val="22"/>
        </w:rPr>
        <w:t>W</w:t>
      </w:r>
      <w:r w:rsidRPr="000A3971">
        <w:rPr>
          <w:rFonts w:asciiTheme="minorHAnsi" w:hAnsiTheme="minorHAnsi" w:cstheme="minorHAnsi"/>
          <w:sz w:val="22"/>
          <w:szCs w:val="22"/>
        </w:rPr>
        <w:t>ykonawców.</w:t>
      </w:r>
    </w:p>
    <w:p w14:paraId="51744D2C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 xml:space="preserve">Informacja o podmiotowych środkach dowodowych </w:t>
      </w:r>
    </w:p>
    <w:p w14:paraId="75C16247" w14:textId="77777777" w:rsidR="00687323" w:rsidRPr="00C90E71" w:rsidRDefault="00687323" w:rsidP="00C90E71">
      <w:pPr>
        <w:numPr>
          <w:ilvl w:val="0"/>
          <w:numId w:val="10"/>
        </w:numPr>
        <w:tabs>
          <w:tab w:val="clear" w:pos="0"/>
          <w:tab w:val="num" w:pos="-607"/>
        </w:tabs>
        <w:suppressAutoHyphens/>
        <w:spacing w:after="0" w:line="360" w:lineRule="auto"/>
        <w:ind w:left="473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Zamawiający wezwie wykonawcę, którego oferta została najwyżej oceniona, do złożenia </w:t>
      </w:r>
      <w:r w:rsidR="00F62C26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w wyznaczonym terminie, nie krótszym niż 10 dni od dnia wezwania, aktualnych na dzień złożenia następujących podmiotowych środków dowodowych potwierdzających:</w:t>
      </w:r>
    </w:p>
    <w:p w14:paraId="16E44112" w14:textId="0BE54DF1" w:rsidR="00687323" w:rsidRPr="00C90E71" w:rsidRDefault="00687323" w:rsidP="00C90E71">
      <w:pPr>
        <w:numPr>
          <w:ilvl w:val="0"/>
          <w:numId w:val="13"/>
        </w:numPr>
        <w:tabs>
          <w:tab w:val="num" w:pos="-607"/>
        </w:tabs>
        <w:suppressAutoHyphens/>
        <w:spacing w:after="0" w:line="360" w:lineRule="auto"/>
        <w:ind w:left="833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spełnianie </w:t>
      </w:r>
      <w:r w:rsidR="00E918B1" w:rsidRPr="00C90E71">
        <w:rPr>
          <w:rFonts w:asciiTheme="minorHAnsi" w:hAnsiTheme="minorHAnsi" w:cstheme="minorHAnsi"/>
        </w:rPr>
        <w:t xml:space="preserve">warunków udziału w postępowaniu: </w:t>
      </w:r>
    </w:p>
    <w:p w14:paraId="76EBC886" w14:textId="7E531882" w:rsidR="00FF60CF" w:rsidRPr="007C52BF" w:rsidRDefault="00FF60CF" w:rsidP="00521B59">
      <w:pPr>
        <w:pStyle w:val="Akapitzlist"/>
        <w:numPr>
          <w:ilvl w:val="0"/>
          <w:numId w:val="46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7C52BF">
        <w:rPr>
          <w:rFonts w:asciiTheme="minorHAnsi" w:hAnsiTheme="minorHAnsi" w:cstheme="minorHAnsi"/>
          <w:b/>
        </w:rPr>
        <w:t>wykazu usług</w:t>
      </w:r>
      <w:r w:rsidRPr="007C52BF">
        <w:rPr>
          <w:rFonts w:asciiTheme="minorHAnsi" w:hAnsiTheme="minorHAnsi" w:cstheme="minorHAnsi"/>
        </w:rPr>
        <w:t xml:space="preserve"> wykonanych, a w przypadku świadczeń powtarzających się lub ciągłych również wykonywanych, w okresie ostatnich 5 lat, a jeżeli okres prowadzenia działalności jest krótszy - w tym okresie, wraz z podaniem ich wartości, przedmiotu, dat wykonania i podmiotów, na rzecz, których usługi zostały wykonane lub są wykonywane, oraz załączeniem dowodów określających, czy te usługi zostały wykonane lub są wykonywane należycie, przy czym dowodami, o których mowa, są referencje bądź inne dokumenty sporządzone przez podmiot, na rzecz,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bookmarkStart w:id="1" w:name="mip57154207"/>
      <w:bookmarkEnd w:id="1"/>
      <w:r w:rsidRPr="007C52BF">
        <w:rPr>
          <w:rFonts w:asciiTheme="minorHAnsi" w:hAnsiTheme="minorHAnsi" w:cstheme="minorHAnsi"/>
        </w:rPr>
        <w:t xml:space="preserve">- wzór stanowi </w:t>
      </w:r>
      <w:r w:rsidRPr="007C52BF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9863EC" w:rsidRPr="007C52BF">
        <w:rPr>
          <w:rFonts w:asciiTheme="minorHAnsi" w:hAnsiTheme="minorHAnsi" w:cstheme="minorHAnsi"/>
          <w:b/>
          <w:color w:val="000000" w:themeColor="text1"/>
        </w:rPr>
        <w:t>11</w:t>
      </w:r>
      <w:r w:rsidRPr="007C52BF">
        <w:rPr>
          <w:rFonts w:asciiTheme="minorHAnsi" w:hAnsiTheme="minorHAnsi" w:cstheme="minorHAnsi"/>
          <w:b/>
          <w:color w:val="000000" w:themeColor="text1"/>
        </w:rPr>
        <w:t xml:space="preserve"> do SWZ</w:t>
      </w:r>
    </w:p>
    <w:p w14:paraId="3656729B" w14:textId="56A646A0" w:rsidR="00E918B1" w:rsidRPr="00C90E71" w:rsidRDefault="00E918B1" w:rsidP="00521B59">
      <w:pPr>
        <w:pStyle w:val="Akapitzlist"/>
        <w:numPr>
          <w:ilvl w:val="0"/>
          <w:numId w:val="46"/>
        </w:numPr>
        <w:shd w:val="clear" w:color="auto" w:fill="FFFFFF"/>
        <w:spacing w:after="72" w:line="360" w:lineRule="auto"/>
        <w:jc w:val="both"/>
        <w:rPr>
          <w:rFonts w:asciiTheme="minorHAnsi" w:hAnsiTheme="minorHAnsi" w:cstheme="minorHAnsi"/>
          <w:bCs/>
        </w:rPr>
      </w:pPr>
      <w:r w:rsidRPr="00C90E71">
        <w:rPr>
          <w:rFonts w:asciiTheme="minorHAnsi" w:hAnsiTheme="minorHAnsi" w:cstheme="minorHAnsi"/>
          <w:b/>
        </w:rPr>
        <w:t>wykazu osób</w:t>
      </w:r>
      <w:r w:rsidRPr="00C90E71">
        <w:rPr>
          <w:rFonts w:asciiTheme="minorHAnsi" w:hAnsiTheme="minorHAnsi" w:cstheme="minorHAnsi"/>
        </w:rPr>
        <w:t xml:space="preserve">, skierowanych przez wykonawcę do realizacji zamówienia publicznego, </w:t>
      </w:r>
      <w:r w:rsidRPr="00C90E71">
        <w:rPr>
          <w:rFonts w:asciiTheme="minorHAnsi" w:hAnsiTheme="minorHAnsi" w:cstheme="minorHAnsi"/>
        </w:rPr>
        <w:br/>
        <w:t xml:space="preserve">w szczególności odpowiedzialnych za świadczenie usług wraz z informacjami na temat ich kwalifikacji zawodowych, uprawnień, doświadczenia i wykształcenia niezbędnych do </w:t>
      </w:r>
      <w:r w:rsidRPr="00C90E71">
        <w:rPr>
          <w:rFonts w:asciiTheme="minorHAnsi" w:hAnsiTheme="minorHAnsi" w:cstheme="minorHAnsi"/>
        </w:rPr>
        <w:lastRenderedPageBreak/>
        <w:t>wykonania zamówienia publicznego, a także zakresu wykonywanych przez nie czynności oraz informacją o podstawie do dysponowania tymi osobami</w:t>
      </w:r>
      <w:r w:rsidR="001C238C" w:rsidRPr="00C90E71">
        <w:rPr>
          <w:rFonts w:asciiTheme="minorHAnsi" w:hAnsiTheme="minorHAnsi" w:cstheme="minorHAnsi"/>
        </w:rPr>
        <w:t xml:space="preserve"> - wzór stanowi </w:t>
      </w:r>
      <w:r w:rsidR="001C238C" w:rsidRPr="00C90E71">
        <w:rPr>
          <w:rFonts w:asciiTheme="minorHAnsi" w:hAnsiTheme="minorHAnsi" w:cstheme="minorHAnsi"/>
          <w:b/>
        </w:rPr>
        <w:t xml:space="preserve">załącznik nr </w:t>
      </w:r>
      <w:r w:rsidR="0039018E" w:rsidRPr="00C90E71">
        <w:rPr>
          <w:rFonts w:asciiTheme="minorHAnsi" w:hAnsiTheme="minorHAnsi" w:cstheme="minorHAnsi"/>
          <w:b/>
        </w:rPr>
        <w:t>5</w:t>
      </w:r>
      <w:r w:rsidR="001C238C" w:rsidRPr="00C90E71">
        <w:rPr>
          <w:rFonts w:asciiTheme="minorHAnsi" w:hAnsiTheme="minorHAnsi" w:cstheme="minorHAnsi"/>
          <w:b/>
        </w:rPr>
        <w:t xml:space="preserve"> do SWZ</w:t>
      </w:r>
      <w:r w:rsidR="001C238C" w:rsidRPr="00C90E71">
        <w:rPr>
          <w:rFonts w:asciiTheme="minorHAnsi" w:hAnsiTheme="minorHAnsi" w:cstheme="minorHAnsi"/>
        </w:rPr>
        <w:t>.</w:t>
      </w:r>
    </w:p>
    <w:p w14:paraId="2D7781E5" w14:textId="77777777" w:rsidR="00E918B1" w:rsidRPr="00C90E71" w:rsidRDefault="00E918B1" w:rsidP="00C90E71">
      <w:pPr>
        <w:numPr>
          <w:ilvl w:val="0"/>
          <w:numId w:val="13"/>
        </w:numPr>
        <w:tabs>
          <w:tab w:val="num" w:pos="-607"/>
        </w:tabs>
        <w:suppressAutoHyphens/>
        <w:spacing w:after="0" w:line="360" w:lineRule="auto"/>
        <w:ind w:left="833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brak podstaw wykluczenia:</w:t>
      </w:r>
    </w:p>
    <w:p w14:paraId="5CBF0302" w14:textId="11861610" w:rsidR="00687323" w:rsidRPr="00C90E71" w:rsidRDefault="00BD79BE" w:rsidP="00BD7076">
      <w:pPr>
        <w:pStyle w:val="Akapitzlist"/>
        <w:numPr>
          <w:ilvl w:val="0"/>
          <w:numId w:val="38"/>
        </w:numPr>
        <w:shd w:val="clear" w:color="auto" w:fill="FFFFFF"/>
        <w:spacing w:after="72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  <w:bCs/>
        </w:rPr>
        <w:t>Informacji z Krajowego Rejestru Karnego</w:t>
      </w:r>
      <w:r w:rsidRPr="00C90E71">
        <w:rPr>
          <w:rFonts w:asciiTheme="minorHAnsi" w:hAnsiTheme="minorHAnsi" w:cstheme="minorHAnsi"/>
        </w:rPr>
        <w:t xml:space="preserve"> w zakresie określonym w art. 108 ust.1 pkt 1 </w:t>
      </w:r>
      <w:r w:rsidR="00A43FB4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i 2 PZP i art. 108 ust. 1 pkt 4 PZP, dotyczącej orzeczenia zakazu ubiegania się o zamówienie publiczne tytułem środka karnego, sporządzone nie wcześniej niż 6 miesięcy przed jej złożeniem</w:t>
      </w:r>
      <w:r w:rsidR="00687323" w:rsidRPr="00C90E71">
        <w:rPr>
          <w:rFonts w:asciiTheme="minorHAnsi" w:hAnsiTheme="minorHAnsi" w:cstheme="minorHAnsi"/>
        </w:rPr>
        <w:t>,</w:t>
      </w:r>
    </w:p>
    <w:p w14:paraId="06E01C99" w14:textId="03EBF5A5" w:rsidR="00A43FB4" w:rsidRPr="00C90E71" w:rsidRDefault="00BD79BE" w:rsidP="00BD7076">
      <w:pPr>
        <w:pStyle w:val="Akapitzlist"/>
        <w:numPr>
          <w:ilvl w:val="0"/>
          <w:numId w:val="38"/>
        </w:numPr>
        <w:shd w:val="clear" w:color="auto" w:fill="FFFFFF"/>
        <w:spacing w:after="72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  <w:bCs/>
        </w:rPr>
        <w:t>Oświadczenie wykonawcy, w zakresie art. 108 ust. 1 pkt 5 PZP</w:t>
      </w:r>
      <w:r w:rsidRPr="00C90E71">
        <w:rPr>
          <w:rFonts w:asciiTheme="minorHAnsi" w:hAnsiTheme="minorHAnsi" w:cstheme="minorHAnsi"/>
        </w:rPr>
        <w:t>, o braku przynależności do tej samej grupy kapitałowej w r</w:t>
      </w:r>
      <w:r w:rsidR="009918A4" w:rsidRPr="00C90E71">
        <w:rPr>
          <w:rFonts w:asciiTheme="minorHAnsi" w:hAnsiTheme="minorHAnsi" w:cstheme="minorHAnsi"/>
        </w:rPr>
        <w:t>ozumieniu ustawy z dnia 16.02.</w:t>
      </w:r>
      <w:r w:rsidRPr="00C90E71">
        <w:rPr>
          <w:rFonts w:asciiTheme="minorHAnsi" w:hAnsiTheme="minorHAnsi" w:cstheme="minorHAnsi"/>
        </w:rPr>
        <w:t>2007 r. o ochronie konkurencji i konsumentów (Dz.</w:t>
      </w:r>
      <w:r w:rsidR="00DA2E9B" w:rsidRPr="00C90E71">
        <w:rPr>
          <w:rFonts w:asciiTheme="minorHAnsi" w:hAnsiTheme="minorHAnsi" w:cstheme="minorHAnsi"/>
        </w:rPr>
        <w:t xml:space="preserve">U. z 2021 poz.275), z innym wykonawcą, który złożył odrębną ofertę, albo oświadczenia o przynależności do tej samej grupy kapitałowej wraz </w:t>
      </w:r>
      <w:r w:rsidR="00053D10" w:rsidRPr="00C90E71">
        <w:rPr>
          <w:rFonts w:asciiTheme="minorHAnsi" w:hAnsiTheme="minorHAnsi" w:cstheme="minorHAnsi"/>
        </w:rPr>
        <w:br/>
      </w:r>
      <w:r w:rsidR="00DA2E9B" w:rsidRPr="00C90E71">
        <w:rPr>
          <w:rFonts w:asciiTheme="minorHAnsi" w:hAnsiTheme="minorHAnsi" w:cstheme="minorHAnsi"/>
        </w:rPr>
        <w:t xml:space="preserve">z dokumentami lub informacjami potwierdzającymi przygotowanie oferty, oferty częściowej lub wniosku o dopuszczenie do udziału w postępowaniu niezależnie od innego wykonawcy należącego do tej samej grupy kapitałowej- wzór oświadczenia stanowi </w:t>
      </w:r>
      <w:r w:rsidR="0039018E" w:rsidRPr="00C90E71">
        <w:rPr>
          <w:rFonts w:asciiTheme="minorHAnsi" w:hAnsiTheme="minorHAnsi" w:cstheme="minorHAnsi"/>
          <w:b/>
        </w:rPr>
        <w:t xml:space="preserve">załącznik nr </w:t>
      </w:r>
      <w:r w:rsidR="002B11B7" w:rsidRPr="00C90E71">
        <w:rPr>
          <w:rFonts w:asciiTheme="minorHAnsi" w:hAnsiTheme="minorHAnsi" w:cstheme="minorHAnsi"/>
          <w:b/>
          <w:lang w:val="pl-PL"/>
        </w:rPr>
        <w:t>6</w:t>
      </w:r>
      <w:r w:rsidR="00DA2E9B" w:rsidRPr="00C90E71">
        <w:rPr>
          <w:rFonts w:asciiTheme="minorHAnsi" w:hAnsiTheme="minorHAnsi" w:cstheme="minorHAnsi"/>
          <w:b/>
        </w:rPr>
        <w:t xml:space="preserve"> do SWZ</w:t>
      </w:r>
      <w:r w:rsidR="00DA2E9B" w:rsidRPr="00C90E71">
        <w:rPr>
          <w:rFonts w:asciiTheme="minorHAnsi" w:hAnsiTheme="minorHAnsi" w:cstheme="minorHAnsi"/>
        </w:rPr>
        <w:t>,</w:t>
      </w:r>
    </w:p>
    <w:p w14:paraId="01250C88" w14:textId="436E9D83" w:rsidR="00825036" w:rsidRPr="001351B5" w:rsidRDefault="001C238C" w:rsidP="00BD7076">
      <w:pPr>
        <w:pStyle w:val="Akapitzlist"/>
        <w:numPr>
          <w:ilvl w:val="0"/>
          <w:numId w:val="38"/>
        </w:numPr>
        <w:shd w:val="clear" w:color="auto" w:fill="FFFFFF"/>
        <w:spacing w:after="72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  <w:bCs/>
        </w:rPr>
        <w:t>Oświadczenie wykonawcy o aktualności informacji zawartych w oświadczeniu</w:t>
      </w:r>
      <w:r w:rsidRPr="00C90E71">
        <w:rPr>
          <w:rFonts w:asciiTheme="minorHAnsi" w:hAnsiTheme="minorHAnsi" w:cstheme="minorHAnsi"/>
        </w:rPr>
        <w:t xml:space="preserve">, </w:t>
      </w:r>
      <w:r w:rsidR="00A43FB4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o którym mowa w art. 125 ust. 1 PZP (JEDZ), w zakresie podstaw wykluczenia </w:t>
      </w:r>
      <w:r w:rsidR="00A43FB4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z postępowania,</w:t>
      </w:r>
      <w:r w:rsidR="00A43FB4" w:rsidRPr="00C90E71">
        <w:rPr>
          <w:rFonts w:asciiTheme="minorHAnsi" w:hAnsiTheme="minorHAnsi" w:cstheme="minorHAnsi"/>
          <w:lang w:val="pl-PL"/>
        </w:rPr>
        <w:t xml:space="preserve"> </w:t>
      </w:r>
      <w:r w:rsidRPr="00C90E71">
        <w:rPr>
          <w:rFonts w:asciiTheme="minorHAnsi" w:hAnsiTheme="minorHAnsi" w:cstheme="minorHAnsi"/>
        </w:rPr>
        <w:t xml:space="preserve">o których mowa w art. 108 ust. 1 pkt 3-6 – wzór oświadczenia stanowi </w:t>
      </w:r>
      <w:r w:rsidR="0039018E" w:rsidRPr="00C90E71">
        <w:rPr>
          <w:rFonts w:asciiTheme="minorHAnsi" w:hAnsiTheme="minorHAnsi" w:cstheme="minorHAnsi"/>
          <w:b/>
        </w:rPr>
        <w:t xml:space="preserve">załącznik nr </w:t>
      </w:r>
      <w:r w:rsidR="002B11B7" w:rsidRPr="00C90E71">
        <w:rPr>
          <w:rFonts w:asciiTheme="minorHAnsi" w:hAnsiTheme="minorHAnsi" w:cstheme="minorHAnsi"/>
          <w:b/>
          <w:lang w:val="pl-PL"/>
        </w:rPr>
        <w:t>7</w:t>
      </w:r>
      <w:r w:rsidRPr="00C90E71">
        <w:rPr>
          <w:rFonts w:asciiTheme="minorHAnsi" w:hAnsiTheme="minorHAnsi" w:cstheme="minorHAnsi"/>
          <w:b/>
        </w:rPr>
        <w:t xml:space="preserve"> do SWZ.</w:t>
      </w:r>
    </w:p>
    <w:p w14:paraId="05CDA62D" w14:textId="77777777" w:rsidR="00687323" w:rsidRPr="001B7BBF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B7BBF">
        <w:rPr>
          <w:rFonts w:asciiTheme="minorHAnsi" w:hAnsiTheme="minorHAnsi" w:cstheme="minorHAnsi"/>
        </w:rPr>
        <w:t xml:space="preserve">W przypadku wykonawców wspólnie ubiegających się o udzielenie zamówienia podmiotowe środki dowodowe, wymienione w ust. 1 pkt 2 (tj. na potwierdzenie braku podstaw wykluczenia), składa każdy z wykonawców występujących wspólnie. </w:t>
      </w:r>
    </w:p>
    <w:p w14:paraId="3D6CB795" w14:textId="77777777" w:rsidR="00687323" w:rsidRPr="001B7BBF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B7BBF">
        <w:rPr>
          <w:rFonts w:asciiTheme="minorHAnsi" w:hAnsiTheme="minorHAnsi" w:cstheme="minorHAnsi"/>
        </w:rPr>
        <w:t>W przypadku podmiotu, na którego zdolnościach lub sytuacji wykonawca polega na zasadach art. 118 PZP, wykonawca składa podmiotowe środki dowodowe, wymienione w ust. 1 pkt 2 (tj. na potwierdzenie braku podstaw wykluczenia), w odniesieniu do każdego z tych podmiotów.</w:t>
      </w:r>
    </w:p>
    <w:p w14:paraId="0ECBA18E" w14:textId="360A5497" w:rsidR="00687323" w:rsidRPr="001B7BBF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B7BBF">
        <w:rPr>
          <w:rFonts w:asciiTheme="minorHAnsi" w:hAnsiTheme="minorHAnsi" w:cstheme="minorHAnsi"/>
        </w:rPr>
        <w:t>Zamawiający nie wezwie wykonawcy do złożenia podmioto</w:t>
      </w:r>
      <w:r w:rsidR="00FD6682" w:rsidRPr="001B7BBF">
        <w:rPr>
          <w:rFonts w:asciiTheme="minorHAnsi" w:hAnsiTheme="minorHAnsi" w:cstheme="minorHAnsi"/>
        </w:rPr>
        <w:t xml:space="preserve">wych środków dowodowych, jeżeli </w:t>
      </w:r>
      <w:r w:rsidRPr="001B7BBF">
        <w:rPr>
          <w:rFonts w:asciiTheme="minorHAnsi" w:hAnsiTheme="minorHAnsi" w:cstheme="minorHAnsi"/>
        </w:rPr>
        <w:t>może je uzyskać za pomocą bezpłatnych i ogólnodostępnych baz danych, w szczególności rejestrów publicznych w rozumieniu ustawy z 17.2.2005 r. o informatyzacji działalności podmiotów realizujących zadania publiczne, o ile wykonawca wskazał w oświadczeni</w:t>
      </w:r>
      <w:r w:rsidR="00DC099A" w:rsidRPr="001B7BBF">
        <w:rPr>
          <w:rFonts w:asciiTheme="minorHAnsi" w:hAnsiTheme="minorHAnsi" w:cstheme="minorHAnsi"/>
        </w:rPr>
        <w:t>u,</w:t>
      </w:r>
      <w:r w:rsidR="000F52EF" w:rsidRPr="001B7BBF">
        <w:rPr>
          <w:rFonts w:asciiTheme="minorHAnsi" w:hAnsiTheme="minorHAnsi" w:cstheme="minorHAnsi"/>
        </w:rPr>
        <w:t xml:space="preserve"> </w:t>
      </w:r>
      <w:r w:rsidRPr="001B7BBF">
        <w:rPr>
          <w:rFonts w:asciiTheme="minorHAnsi" w:hAnsiTheme="minorHAnsi" w:cstheme="minorHAnsi"/>
        </w:rPr>
        <w:t>o którym mowa w art. 125 ust. 1 PZP, dane umożliwiające dostęp do tych środków;</w:t>
      </w:r>
    </w:p>
    <w:p w14:paraId="35017092" w14:textId="77777777" w:rsidR="00687323" w:rsidRPr="001B7BBF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B7BBF">
        <w:rPr>
          <w:rFonts w:asciiTheme="minorHAnsi" w:hAnsiTheme="minorHAnsi" w:cstheme="minorHAnsi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D57474" w:rsidRPr="001B7BBF">
        <w:rPr>
          <w:rFonts w:asciiTheme="minorHAnsi" w:hAnsiTheme="minorHAnsi" w:cstheme="minorHAnsi"/>
        </w:rPr>
        <w:br/>
      </w:r>
      <w:r w:rsidRPr="001B7BBF">
        <w:rPr>
          <w:rFonts w:asciiTheme="minorHAnsi" w:hAnsiTheme="minorHAnsi" w:cstheme="minorHAnsi"/>
        </w:rPr>
        <w:t>i aktualność.</w:t>
      </w:r>
    </w:p>
    <w:p w14:paraId="13485C6C" w14:textId="77777777" w:rsidR="00687323" w:rsidRPr="001B7BBF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B7BBF">
        <w:rPr>
          <w:rFonts w:asciiTheme="minorHAnsi" w:hAnsiTheme="minorHAnsi" w:cstheme="minorHAnsi"/>
        </w:rPr>
        <w:lastRenderedPageBreak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A0E445E" w14:textId="77777777" w:rsidR="00687323" w:rsidRPr="001B7BBF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1B7BBF">
        <w:rPr>
          <w:rFonts w:asciiTheme="minorHAnsi" w:hAnsiTheme="minorHAnsi" w:cstheme="minorHAnsi"/>
        </w:rPr>
        <w:t xml:space="preserve">Podmioty zagraniczne </w:t>
      </w:r>
    </w:p>
    <w:p w14:paraId="7061BFA2" w14:textId="15D89DAA" w:rsidR="00687323" w:rsidRPr="001B7BBF" w:rsidRDefault="00687323" w:rsidP="00C90E71">
      <w:pPr>
        <w:pStyle w:val="Default"/>
        <w:suppressAutoHyphens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B7BBF">
        <w:rPr>
          <w:rFonts w:asciiTheme="minorHAnsi" w:hAnsiTheme="minorHAnsi" w:cstheme="minorHAnsi"/>
          <w:sz w:val="22"/>
          <w:szCs w:val="22"/>
        </w:rPr>
        <w:t>Jeżeli Wykonawca ma siedzibę lub miejsce zamieszkania poza terytorium Rzeczypospolitej Polskiej, zamiast dokumentów</w:t>
      </w:r>
      <w:r w:rsidR="00D57474" w:rsidRPr="001B7BBF">
        <w:rPr>
          <w:rFonts w:asciiTheme="minorHAnsi" w:hAnsiTheme="minorHAnsi" w:cstheme="minorHAnsi"/>
          <w:sz w:val="22"/>
          <w:szCs w:val="22"/>
        </w:rPr>
        <w:t xml:space="preserve">, o których mowa w ust. 1 pkt 2 </w:t>
      </w:r>
      <w:r w:rsidRPr="001B7BBF">
        <w:rPr>
          <w:rFonts w:asciiTheme="minorHAnsi" w:hAnsiTheme="minorHAnsi" w:cstheme="minorHAnsi"/>
          <w:sz w:val="22"/>
          <w:szCs w:val="22"/>
        </w:rPr>
        <w:t xml:space="preserve">lit. </w:t>
      </w:r>
      <w:r w:rsidR="0031725A" w:rsidRPr="001B7BBF">
        <w:rPr>
          <w:rFonts w:asciiTheme="minorHAnsi" w:hAnsiTheme="minorHAnsi" w:cstheme="minorHAnsi"/>
          <w:sz w:val="22"/>
          <w:szCs w:val="22"/>
        </w:rPr>
        <w:t>a</w:t>
      </w:r>
      <w:r w:rsidRPr="001B7BBF">
        <w:rPr>
          <w:rFonts w:asciiTheme="minorHAnsi" w:hAnsiTheme="minorHAnsi" w:cstheme="minorHAnsi"/>
          <w:sz w:val="22"/>
          <w:szCs w:val="22"/>
        </w:rPr>
        <w:t xml:space="preserve"> – składa</w:t>
      </w:r>
      <w:r w:rsidR="0031725A" w:rsidRPr="001B7BBF">
        <w:rPr>
          <w:rFonts w:asciiTheme="minorHAnsi" w:hAnsiTheme="minorHAnsi" w:cstheme="minorHAnsi"/>
          <w:sz w:val="22"/>
          <w:szCs w:val="22"/>
        </w:rPr>
        <w:t xml:space="preserve">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Pr="001B7BBF">
        <w:rPr>
          <w:rFonts w:asciiTheme="minorHAnsi" w:hAnsiTheme="minorHAnsi" w:cstheme="minorHAnsi"/>
          <w:sz w:val="22"/>
          <w:szCs w:val="22"/>
        </w:rPr>
        <w:t>;</w:t>
      </w:r>
    </w:p>
    <w:p w14:paraId="7101A2DC" w14:textId="02EB006E" w:rsidR="00687323" w:rsidRPr="00C90E71" w:rsidRDefault="00687323" w:rsidP="00C90E71">
      <w:pPr>
        <w:pStyle w:val="Default"/>
        <w:suppressAutoHyphens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B7BBF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zamieszkania, nie w</w:t>
      </w:r>
      <w:r w:rsidR="0031725A" w:rsidRPr="001B7BBF">
        <w:rPr>
          <w:rFonts w:asciiTheme="minorHAnsi" w:hAnsiTheme="minorHAnsi" w:cstheme="minorHAnsi"/>
          <w:sz w:val="22"/>
          <w:szCs w:val="22"/>
        </w:rPr>
        <w:t>ydaje się powyższych dokumentów, lub gdy dokumenty te nie odnoszą się do wszystkich przypadków, o których mowa w </w:t>
      </w:r>
      <w:hyperlink r:id="rId25" w:history="1">
        <w:r w:rsidR="0031725A" w:rsidRPr="001B7BBF">
          <w:rPr>
            <w:rFonts w:asciiTheme="minorHAnsi" w:hAnsiTheme="minorHAnsi" w:cstheme="minorHAnsi"/>
            <w:sz w:val="22"/>
            <w:szCs w:val="22"/>
          </w:rPr>
          <w:t>art. 108 ust. 1 pkt 1, 2 i 4</w:t>
        </w:r>
      </w:hyperlink>
      <w:r w:rsidR="0031725A" w:rsidRPr="001B7BBF">
        <w:rPr>
          <w:rFonts w:asciiTheme="minorHAnsi" w:hAnsiTheme="minorHAnsi" w:cstheme="minorHAnsi"/>
          <w:sz w:val="22"/>
          <w:szCs w:val="22"/>
        </w:rPr>
        <w:t xml:space="preserve"> PZP, </w:t>
      </w:r>
      <w:r w:rsidR="000A3971" w:rsidRPr="001B7BBF">
        <w:rPr>
          <w:rFonts w:ascii="Calibri" w:hAnsi="Calibri" w:cs="Times New Roman"/>
          <w:sz w:val="22"/>
          <w:szCs w:val="22"/>
        </w:rPr>
        <w:t xml:space="preserve"> </w:t>
      </w:r>
      <w:r w:rsidR="0031725A" w:rsidRPr="001B7BBF">
        <w:rPr>
          <w:rFonts w:asciiTheme="minorHAnsi" w:hAnsiTheme="minorHAnsi" w:cstheme="minorHAnsi"/>
          <w:sz w:val="22"/>
          <w:szCs w:val="22"/>
        </w:rPr>
        <w:t>zastępuje się je odpowiednio w całości lub w części dokumentem zawierającym odpowiednio</w:t>
      </w:r>
      <w:r w:rsidR="0031725A" w:rsidRPr="00C90E71">
        <w:rPr>
          <w:rFonts w:asciiTheme="minorHAnsi" w:hAnsiTheme="minorHAnsi" w:cstheme="minorHAnsi"/>
          <w:sz w:val="22"/>
          <w:szCs w:val="22"/>
        </w:rPr>
        <w:t xml:space="preserve">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Dokument, o którym mowa powyżej, powinien być wystawiony nie wcześniej niż 6 miesięcy przed jego złożeniem.</w:t>
      </w:r>
    </w:p>
    <w:p w14:paraId="66D1B93F" w14:textId="77777777" w:rsidR="00687323" w:rsidRPr="00C90E71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Do podmiotów udostępniających zasoby na zasadach art. 118 PZP, mających siedzibę lub miejsce zamieszkania poza terytorium Rzeczypospolitej Polskiej, postanowienia ust. 7 stosuje się odpowiednio. </w:t>
      </w:r>
    </w:p>
    <w:p w14:paraId="16BC9250" w14:textId="3DDEF4C6" w:rsidR="00687323" w:rsidRPr="00C90E71" w:rsidRDefault="00687323" w:rsidP="00C90E71">
      <w:pPr>
        <w:numPr>
          <w:ilvl w:val="0"/>
          <w:numId w:val="10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Podmiotowe środki dowodowe oraz inne dokumenty lub oświadczenia należy przekazać Zamawiającemu przy użyciu środków komunikacji elektronicznej dopuszczonych w SWZ, </w:t>
      </w:r>
      <w:r w:rsidR="00B82880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w zakresie i sposób określony w przepisach rozporządzenia wydanego na podstawie art. 70 PZP. Podmiotowe środki dowodowe</w:t>
      </w:r>
      <w:r w:rsidRPr="00C90E71">
        <w:rPr>
          <w:rFonts w:asciiTheme="minorHAnsi" w:hAnsiTheme="minorHAnsi" w:cstheme="minorHAnsi"/>
          <w:bCs/>
        </w:rPr>
        <w:t xml:space="preserve"> sporządzone w języku obcym muszą być złożone wraz </w:t>
      </w:r>
      <w:r w:rsidR="00B82880" w:rsidRPr="00C90E71">
        <w:rPr>
          <w:rFonts w:asciiTheme="minorHAnsi" w:hAnsiTheme="minorHAnsi" w:cstheme="minorHAnsi"/>
          <w:bCs/>
        </w:rPr>
        <w:br/>
      </w:r>
      <w:r w:rsidRPr="00C90E71">
        <w:rPr>
          <w:rFonts w:asciiTheme="minorHAnsi" w:hAnsiTheme="minorHAnsi" w:cstheme="minorHAnsi"/>
          <w:bCs/>
        </w:rPr>
        <w:t>z tłumaczeniem na język polski.</w:t>
      </w:r>
    </w:p>
    <w:p w14:paraId="1EFE1D2D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Termin związania ofertą</w:t>
      </w:r>
    </w:p>
    <w:p w14:paraId="15B21CD8" w14:textId="708A0204" w:rsidR="003C6C2E" w:rsidRPr="00C90E71" w:rsidRDefault="00687323" w:rsidP="00C90E71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Wykonawca jest związany ofertą </w:t>
      </w:r>
      <w:r w:rsidR="00A516F3" w:rsidRPr="00C90E71">
        <w:rPr>
          <w:rFonts w:asciiTheme="minorHAnsi" w:hAnsiTheme="minorHAnsi" w:cstheme="minorHAnsi"/>
        </w:rPr>
        <w:t>90</w:t>
      </w:r>
      <w:r w:rsidRPr="00C90E71">
        <w:rPr>
          <w:rFonts w:asciiTheme="minorHAnsi" w:hAnsiTheme="minorHAnsi" w:cstheme="minorHAnsi"/>
        </w:rPr>
        <w:t xml:space="preserve"> dni od upływu terminu składania ofert, przy czym pierwszym dniem związania ofertą jest dzień, w którym upływa termin składania ofert, tj. </w:t>
      </w:r>
      <w:r w:rsidRPr="00662015">
        <w:rPr>
          <w:rFonts w:asciiTheme="minorHAnsi" w:hAnsiTheme="minorHAnsi" w:cstheme="minorHAnsi"/>
          <w:b/>
          <w:bCs/>
        </w:rPr>
        <w:t xml:space="preserve">do dnia </w:t>
      </w:r>
      <w:r w:rsidR="006F4149">
        <w:rPr>
          <w:rFonts w:asciiTheme="minorHAnsi" w:hAnsiTheme="minorHAnsi" w:cstheme="minorHAnsi"/>
          <w:b/>
          <w:bCs/>
        </w:rPr>
        <w:t>20</w:t>
      </w:r>
      <w:r w:rsidR="003C0ED9">
        <w:rPr>
          <w:rFonts w:asciiTheme="minorHAnsi" w:hAnsiTheme="minorHAnsi" w:cstheme="minorHAnsi"/>
          <w:b/>
          <w:bCs/>
        </w:rPr>
        <w:t>.05.2023</w:t>
      </w:r>
      <w:r w:rsidR="00DC30D5" w:rsidRPr="00662015">
        <w:rPr>
          <w:rFonts w:asciiTheme="minorHAnsi" w:hAnsiTheme="minorHAnsi" w:cstheme="minorHAnsi"/>
          <w:b/>
          <w:bCs/>
        </w:rPr>
        <w:t>.</w:t>
      </w:r>
    </w:p>
    <w:p w14:paraId="6D09479C" w14:textId="77777777" w:rsidR="003C6C2E" w:rsidRPr="00C90E71" w:rsidRDefault="00687323" w:rsidP="00C90E71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W</w:t>
      </w:r>
      <w:r w:rsidRPr="00C90E71">
        <w:rPr>
          <w:rFonts w:asciiTheme="minorHAnsi" w:hAnsiTheme="minorHAnsi" w:cstheme="minorHAnsi"/>
          <w:b/>
        </w:rPr>
        <w:t xml:space="preserve"> </w:t>
      </w:r>
      <w:r w:rsidR="0031725A" w:rsidRPr="00C90E71">
        <w:rPr>
          <w:rFonts w:asciiTheme="minorHAnsi" w:hAnsiTheme="minorHAnsi" w:cstheme="minorHAnsi"/>
        </w:rPr>
        <w:t>przypadku, gdy</w:t>
      </w:r>
      <w:r w:rsidRPr="00C90E71">
        <w:rPr>
          <w:rFonts w:asciiTheme="minorHAnsi" w:hAnsiTheme="minorHAnsi" w:cstheme="minorHAnsi"/>
        </w:rPr>
        <w:t xml:space="preserve"> wybór najkorzystniejszej oferty nie nastąpi przed upływem terminu związania ofertą określonego w dokumentach zamówienia, zamawiający przed upływem terminu związania </w:t>
      </w:r>
      <w:r w:rsidRPr="00C90E71">
        <w:rPr>
          <w:rFonts w:asciiTheme="minorHAnsi" w:hAnsiTheme="minorHAnsi" w:cstheme="minorHAnsi"/>
        </w:rPr>
        <w:lastRenderedPageBreak/>
        <w:t xml:space="preserve">ofertą zwraca się jednokrotnie do wykonawców o wyrażenie zgody na przedłużenie tego terminu o wskazywany przez niego okres, nie dłuższy niż 60 dni. </w:t>
      </w:r>
    </w:p>
    <w:p w14:paraId="180D0DE8" w14:textId="77777777" w:rsidR="003C6C2E" w:rsidRPr="00C90E71" w:rsidRDefault="00687323" w:rsidP="00C90E71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Przedłużenie terminu związania ofertą, o którym mowa w ust. 2, wymaga złożenia przez wykonawcę pisemnego oświadczenia o wyrażeniu zgody na przedłużenie terminu związania ofertą.</w:t>
      </w:r>
    </w:p>
    <w:p w14:paraId="47DB35DA" w14:textId="5C058C27" w:rsidR="003C6C2E" w:rsidRPr="00C90E71" w:rsidRDefault="00687323" w:rsidP="00C90E71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 </w:t>
      </w:r>
      <w:r w:rsidR="001C238C" w:rsidRPr="00C90E71">
        <w:rPr>
          <w:rFonts w:asciiTheme="minorHAnsi" w:hAnsiTheme="minorHAnsi" w:cstheme="minorHAnsi"/>
        </w:rPr>
        <w:t>przypadku, gdy</w:t>
      </w:r>
      <w:r w:rsidRPr="00C90E71">
        <w:rPr>
          <w:rFonts w:asciiTheme="minorHAnsi" w:hAnsiTheme="minorHAnsi" w:cstheme="minorHAnsi"/>
        </w:rPr>
        <w:t xml:space="preserve"> Zamawiający żąda wniesienia wadium, przedłużenie terminu związania ofertą, </w:t>
      </w:r>
      <w:r w:rsidR="00053D10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o którym mowa w ust. 2, następuje wraz z przedłużeniem okresu ważności wadium albo, jeżeli nie jest to możliwe, z wniesieniem nowego wadium na przedłużony okres związania ofertą.</w:t>
      </w:r>
    </w:p>
    <w:p w14:paraId="3FADCB5B" w14:textId="77777777" w:rsidR="00687323" w:rsidRPr="00C90E71" w:rsidRDefault="00687323" w:rsidP="00C90E71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14:paraId="095F2FC3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Opis sposobu przygotowania oferty</w:t>
      </w:r>
    </w:p>
    <w:p w14:paraId="23B80D2E" w14:textId="5BDE90EE" w:rsidR="00687323" w:rsidRPr="00C90E71" w:rsidRDefault="00687323" w:rsidP="00C90E71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Oferta musi być sporządzona w języku polskim, w postaci elektronicznej opatrzonej kwalifikowanym podpisem elektronicznym, w ogólnie dostępnych formatach danych, w szczególności w formatach: </w:t>
      </w:r>
      <w:r w:rsidRPr="00C90E71">
        <w:rPr>
          <w:rFonts w:asciiTheme="minorHAnsi" w:hAnsiTheme="minorHAnsi" w:cstheme="minorHAnsi"/>
          <w:b/>
        </w:rPr>
        <w:t>.txt, .rtf, .pdf, .</w:t>
      </w:r>
      <w:proofErr w:type="spellStart"/>
      <w:r w:rsidRPr="00C90E71">
        <w:rPr>
          <w:rFonts w:asciiTheme="minorHAnsi" w:hAnsiTheme="minorHAnsi" w:cstheme="minorHAnsi"/>
          <w:b/>
        </w:rPr>
        <w:t>doc</w:t>
      </w:r>
      <w:proofErr w:type="spellEnd"/>
      <w:r w:rsidRPr="00C90E71">
        <w:rPr>
          <w:rFonts w:asciiTheme="minorHAnsi" w:hAnsiTheme="minorHAnsi" w:cstheme="minorHAnsi"/>
          <w:b/>
        </w:rPr>
        <w:t>, .</w:t>
      </w:r>
      <w:proofErr w:type="spellStart"/>
      <w:r w:rsidRPr="00C90E71">
        <w:rPr>
          <w:rFonts w:asciiTheme="minorHAnsi" w:hAnsiTheme="minorHAnsi" w:cstheme="minorHAnsi"/>
          <w:b/>
        </w:rPr>
        <w:t>docx</w:t>
      </w:r>
      <w:proofErr w:type="spellEnd"/>
      <w:r w:rsidRPr="00C90E71">
        <w:rPr>
          <w:rFonts w:asciiTheme="minorHAnsi" w:hAnsiTheme="minorHAnsi" w:cstheme="minorHAnsi"/>
          <w:b/>
        </w:rPr>
        <w:t>, .</w:t>
      </w:r>
      <w:proofErr w:type="spellStart"/>
      <w:r w:rsidRPr="00C90E71">
        <w:rPr>
          <w:rFonts w:asciiTheme="minorHAnsi" w:hAnsiTheme="minorHAnsi" w:cstheme="minorHAnsi"/>
          <w:b/>
        </w:rPr>
        <w:t>odt</w:t>
      </w:r>
      <w:proofErr w:type="spellEnd"/>
      <w:r w:rsidRPr="00C90E71">
        <w:rPr>
          <w:rFonts w:asciiTheme="minorHAnsi" w:hAnsiTheme="minorHAnsi" w:cstheme="minorHAnsi"/>
          <w:b/>
        </w:rPr>
        <w:t>.</w:t>
      </w:r>
      <w:r w:rsidRPr="00C90E71">
        <w:rPr>
          <w:rFonts w:asciiTheme="minorHAnsi" w:hAnsiTheme="minorHAnsi" w:cstheme="minorHAnsi"/>
        </w:rPr>
        <w:t xml:space="preserve"> Do przygotowania oferty zaleca się skorzystanie z Formularza oferty, stanowiącego </w:t>
      </w:r>
      <w:r w:rsidRPr="00C90E71">
        <w:rPr>
          <w:rFonts w:asciiTheme="minorHAnsi" w:hAnsiTheme="minorHAnsi" w:cstheme="minorHAnsi"/>
          <w:b/>
          <w:bCs/>
        </w:rPr>
        <w:t xml:space="preserve">załącznik Nr </w:t>
      </w:r>
      <w:r w:rsidR="00BE22FB" w:rsidRPr="00C90E71">
        <w:rPr>
          <w:rFonts w:asciiTheme="minorHAnsi" w:hAnsiTheme="minorHAnsi" w:cstheme="minorHAnsi"/>
          <w:b/>
          <w:bCs/>
        </w:rPr>
        <w:t>3</w:t>
      </w:r>
      <w:r w:rsidRPr="00C90E71">
        <w:rPr>
          <w:rFonts w:asciiTheme="minorHAnsi" w:hAnsiTheme="minorHAnsi" w:cstheme="minorHAnsi"/>
          <w:b/>
          <w:bCs/>
        </w:rPr>
        <w:t xml:space="preserve"> do SWZ</w:t>
      </w:r>
      <w:r w:rsidRPr="00C90E71">
        <w:rPr>
          <w:rFonts w:asciiTheme="minorHAnsi" w:hAnsiTheme="minorHAnsi" w:cstheme="minorHAnsi"/>
        </w:rPr>
        <w:t xml:space="preserve">. W </w:t>
      </w:r>
      <w:r w:rsidR="004524AA" w:rsidRPr="00C90E71">
        <w:rPr>
          <w:rFonts w:asciiTheme="minorHAnsi" w:hAnsiTheme="minorHAnsi" w:cstheme="minorHAnsi"/>
        </w:rPr>
        <w:t>przypadku, gdy</w:t>
      </w:r>
      <w:r w:rsidRPr="00C90E71">
        <w:rPr>
          <w:rFonts w:asciiTheme="minorHAnsi" w:hAnsiTheme="minorHAnsi" w:cstheme="minorHAnsi"/>
        </w:rPr>
        <w:t xml:space="preserve"> Wykonawca nie korzysta z przygotowanego przez Zamawiającego wzoru Formularza oferty, oferta powinna zawierać wszystkie informacje wymagane we wzorze. </w:t>
      </w:r>
    </w:p>
    <w:p w14:paraId="66DE602C" w14:textId="77777777" w:rsidR="002D336C" w:rsidRPr="00C90E71" w:rsidRDefault="002D336C" w:rsidP="00C90E71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Oferta pod rygorem nieważności musi być sporządzona w postaci elektronicznej i opatrzona kwalifikowanym podpisem elektronicznym.</w:t>
      </w:r>
    </w:p>
    <w:p w14:paraId="7C1C563E" w14:textId="77777777" w:rsidR="002D336C" w:rsidRPr="00745EED" w:rsidRDefault="002D336C" w:rsidP="00C90E71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45EED">
        <w:rPr>
          <w:rFonts w:asciiTheme="minorHAnsi" w:hAnsiTheme="minorHAnsi" w:cstheme="minorHAnsi"/>
          <w:b/>
        </w:rPr>
        <w:t>Oferta musi zawierać:</w:t>
      </w:r>
    </w:p>
    <w:p w14:paraId="662575B1" w14:textId="77777777" w:rsidR="002D336C" w:rsidRPr="00C90E71" w:rsidRDefault="002D336C" w:rsidP="00C90E71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>Formularz ofertowy</w:t>
      </w:r>
      <w:r w:rsidRPr="00C90E71">
        <w:rPr>
          <w:rFonts w:asciiTheme="minorHAnsi" w:hAnsiTheme="minorHAnsi" w:cstheme="minorHAnsi"/>
        </w:rPr>
        <w:t xml:space="preserve"> sporządzony i wypełniony według wzoru stanowiącego </w:t>
      </w:r>
      <w:r w:rsidRPr="00C90E71">
        <w:rPr>
          <w:rFonts w:asciiTheme="minorHAnsi" w:hAnsiTheme="minorHAnsi" w:cstheme="minorHAnsi"/>
          <w:b/>
          <w:bCs/>
        </w:rPr>
        <w:t>załącznik nr 3 do SWZ</w:t>
      </w:r>
      <w:r w:rsidRPr="00C90E71">
        <w:rPr>
          <w:rFonts w:asciiTheme="minorHAnsi" w:hAnsiTheme="minorHAnsi" w:cstheme="minorHAnsi"/>
        </w:rPr>
        <w:t>,</w:t>
      </w:r>
    </w:p>
    <w:p w14:paraId="4620FA2A" w14:textId="77777777" w:rsidR="002D336C" w:rsidRPr="00C90E71" w:rsidRDefault="002D336C" w:rsidP="00C90E71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>Pełnomocnictwo</w:t>
      </w:r>
      <w:r w:rsidRPr="00C90E71">
        <w:rPr>
          <w:rFonts w:asciiTheme="minorHAnsi" w:hAnsiTheme="minorHAnsi" w:cstheme="minorHAnsi"/>
        </w:rPr>
        <w:t>- jeżeli dotyczy,</w:t>
      </w:r>
    </w:p>
    <w:p w14:paraId="39970D9F" w14:textId="091EE8B2" w:rsidR="00672D97" w:rsidRPr="00C90E71" w:rsidRDefault="00672D97" w:rsidP="00C90E71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>Wykaz osób do kryterium oceny ofert</w:t>
      </w:r>
      <w:r w:rsidRPr="00C90E71">
        <w:rPr>
          <w:rFonts w:asciiTheme="minorHAnsi" w:hAnsiTheme="minorHAnsi" w:cstheme="minorHAnsi"/>
        </w:rPr>
        <w:t xml:space="preserve"> wzór stanowi </w:t>
      </w:r>
      <w:r w:rsidRPr="00C90E71">
        <w:rPr>
          <w:rFonts w:asciiTheme="minorHAnsi" w:hAnsiTheme="minorHAnsi" w:cstheme="minorHAnsi"/>
          <w:b/>
          <w:bCs/>
        </w:rPr>
        <w:t>załącznik nr</w:t>
      </w:r>
      <w:r w:rsidR="0039018E" w:rsidRPr="00C90E71">
        <w:rPr>
          <w:rFonts w:asciiTheme="minorHAnsi" w:hAnsiTheme="minorHAnsi" w:cstheme="minorHAnsi"/>
          <w:b/>
          <w:bCs/>
        </w:rPr>
        <w:t xml:space="preserve"> 4</w:t>
      </w:r>
      <w:r w:rsidRPr="00C90E71">
        <w:rPr>
          <w:rFonts w:asciiTheme="minorHAnsi" w:hAnsiTheme="minorHAnsi" w:cstheme="minorHAnsi"/>
          <w:b/>
          <w:bCs/>
        </w:rPr>
        <w:t xml:space="preserve"> do SWZ</w:t>
      </w:r>
      <w:r w:rsidR="005C0D97" w:rsidRPr="00C90E71">
        <w:rPr>
          <w:rFonts w:asciiTheme="minorHAnsi" w:hAnsiTheme="minorHAnsi" w:cstheme="minorHAnsi"/>
          <w:b/>
          <w:bCs/>
        </w:rPr>
        <w:t>,</w:t>
      </w:r>
    </w:p>
    <w:p w14:paraId="72F26519" w14:textId="464B6560" w:rsidR="002D336C" w:rsidRPr="00C90E71" w:rsidRDefault="002D336C" w:rsidP="00C90E71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>Zobowiązanie podmiotu trzeciego</w:t>
      </w:r>
      <w:r w:rsidRPr="00C90E71">
        <w:rPr>
          <w:rFonts w:asciiTheme="minorHAnsi" w:hAnsiTheme="minorHAnsi" w:cstheme="minorHAnsi"/>
        </w:rPr>
        <w:t>-</w:t>
      </w:r>
      <w:r w:rsidR="005C0D97" w:rsidRPr="00C90E71">
        <w:rPr>
          <w:rFonts w:asciiTheme="minorHAnsi" w:hAnsiTheme="minorHAnsi" w:cstheme="minorHAnsi"/>
        </w:rPr>
        <w:t xml:space="preserve"> wzór stanowi </w:t>
      </w:r>
      <w:r w:rsidR="005C0D97" w:rsidRPr="00C90E71">
        <w:rPr>
          <w:rFonts w:asciiTheme="minorHAnsi" w:hAnsiTheme="minorHAnsi" w:cstheme="minorHAnsi"/>
          <w:b/>
          <w:bCs/>
        </w:rPr>
        <w:t xml:space="preserve">załącznik nr </w:t>
      </w:r>
      <w:r w:rsidR="002B11B7" w:rsidRPr="00C90E71">
        <w:rPr>
          <w:rFonts w:asciiTheme="minorHAnsi" w:hAnsiTheme="minorHAnsi" w:cstheme="minorHAnsi"/>
          <w:b/>
          <w:bCs/>
        </w:rPr>
        <w:t>9</w:t>
      </w:r>
      <w:r w:rsidR="005C0D97" w:rsidRPr="00C90E71">
        <w:rPr>
          <w:rFonts w:asciiTheme="minorHAnsi" w:hAnsiTheme="minorHAnsi" w:cstheme="minorHAnsi"/>
          <w:b/>
          <w:bCs/>
        </w:rPr>
        <w:t xml:space="preserve"> do SWZ</w:t>
      </w:r>
      <w:r w:rsidR="005C0D97" w:rsidRPr="00C90E71">
        <w:rPr>
          <w:rFonts w:asciiTheme="minorHAnsi" w:hAnsiTheme="minorHAnsi" w:cstheme="minorHAnsi"/>
        </w:rPr>
        <w:t>,</w:t>
      </w:r>
      <w:r w:rsidRPr="00C90E71">
        <w:rPr>
          <w:rFonts w:asciiTheme="minorHAnsi" w:hAnsiTheme="minorHAnsi" w:cstheme="minorHAnsi"/>
        </w:rPr>
        <w:t xml:space="preserve"> jeżeli wykonawca polega na zasobach podmiotu trzeciego</w:t>
      </w:r>
      <w:r w:rsidR="00672D97" w:rsidRPr="00C90E71">
        <w:rPr>
          <w:rFonts w:asciiTheme="minorHAnsi" w:hAnsiTheme="minorHAnsi" w:cstheme="minorHAnsi"/>
        </w:rPr>
        <w:t xml:space="preserve"> </w:t>
      </w:r>
    </w:p>
    <w:p w14:paraId="581D7634" w14:textId="36D1DEF8" w:rsidR="00E65212" w:rsidRPr="00C90E71" w:rsidRDefault="00E65212" w:rsidP="00C90E71">
      <w:pPr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>Oświadczenia Wykonawców wspólnie ubiegających się o udzielenie zamówienia-</w:t>
      </w:r>
      <w:r w:rsidR="005C0D97" w:rsidRPr="00C90E71">
        <w:rPr>
          <w:rFonts w:asciiTheme="minorHAnsi" w:hAnsiTheme="minorHAnsi" w:cstheme="minorHAnsi"/>
        </w:rPr>
        <w:t xml:space="preserve"> wzór stanowi </w:t>
      </w:r>
      <w:r w:rsidR="005C0D97" w:rsidRPr="00C90E71">
        <w:rPr>
          <w:rFonts w:asciiTheme="minorHAnsi" w:hAnsiTheme="minorHAnsi" w:cstheme="minorHAnsi"/>
          <w:b/>
          <w:bCs/>
        </w:rPr>
        <w:t>załącznik nr 1</w:t>
      </w:r>
      <w:r w:rsidR="002B11B7" w:rsidRPr="00C90E71">
        <w:rPr>
          <w:rFonts w:asciiTheme="minorHAnsi" w:hAnsiTheme="minorHAnsi" w:cstheme="minorHAnsi"/>
          <w:b/>
          <w:bCs/>
        </w:rPr>
        <w:t>0</w:t>
      </w:r>
      <w:r w:rsidR="005C0D97" w:rsidRPr="00C90E71">
        <w:rPr>
          <w:rFonts w:asciiTheme="minorHAnsi" w:hAnsiTheme="minorHAnsi" w:cstheme="minorHAnsi"/>
          <w:b/>
          <w:bCs/>
        </w:rPr>
        <w:t xml:space="preserve"> do SWZ,</w:t>
      </w:r>
      <w:r w:rsidRPr="00C90E71">
        <w:rPr>
          <w:rFonts w:asciiTheme="minorHAnsi" w:hAnsiTheme="minorHAnsi" w:cstheme="minorHAnsi"/>
          <w:b/>
        </w:rPr>
        <w:t xml:space="preserve"> </w:t>
      </w:r>
      <w:r w:rsidRPr="00C90E71">
        <w:rPr>
          <w:rFonts w:asciiTheme="minorHAnsi" w:hAnsiTheme="minorHAnsi" w:cstheme="minorHAnsi"/>
          <w:bCs/>
        </w:rPr>
        <w:t>jeżeli dotyczy.</w:t>
      </w:r>
    </w:p>
    <w:p w14:paraId="7D4C881F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Sposób oraz termin składania ofert</w:t>
      </w:r>
    </w:p>
    <w:p w14:paraId="7C0F084A" w14:textId="77777777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7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Wykonawca może złożyć tylko jedną ofertę. </w:t>
      </w:r>
    </w:p>
    <w:p w14:paraId="67BE08F9" w14:textId="77777777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7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lastRenderedPageBreak/>
        <w:t>Wykonawca składa ofertę, pod rygorem nieważności, w formie elektronicznej (tj. w postaci elektronicznej opatrzonej kwalifikowanym podpisem elektronicznym).</w:t>
      </w:r>
    </w:p>
    <w:p w14:paraId="006B2FAC" w14:textId="77777777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Oferta powinna być podpisana przez osob</w:t>
      </w:r>
      <w:r w:rsidR="005D648A" w:rsidRPr="00C90E71">
        <w:rPr>
          <w:rFonts w:asciiTheme="minorHAnsi" w:hAnsiTheme="minorHAnsi" w:cstheme="minorHAnsi"/>
        </w:rPr>
        <w:t>ę upoważnioną/osoby upoważnione</w:t>
      </w:r>
      <w:r w:rsidRPr="00C90E71">
        <w:rPr>
          <w:rFonts w:asciiTheme="minorHAnsi" w:hAnsiTheme="minorHAnsi" w:cstheme="minorHAnsi"/>
        </w:rPr>
        <w:t xml:space="preserve"> do reprezentowania wykonawcy. </w:t>
      </w:r>
    </w:p>
    <w:p w14:paraId="2B108C96" w14:textId="77777777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7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Jeżeli w imieniu wykonawcy działa osoba, której umocowanie do jego reprezentowania nie wynika z dokumentów rejestrowych (KRS, </w:t>
      </w:r>
      <w:proofErr w:type="spellStart"/>
      <w:r w:rsidRPr="00C90E71">
        <w:rPr>
          <w:rFonts w:asciiTheme="minorHAnsi" w:hAnsiTheme="minorHAnsi" w:cstheme="minorHAnsi"/>
        </w:rPr>
        <w:t>CEiDG</w:t>
      </w:r>
      <w:proofErr w:type="spellEnd"/>
      <w:r w:rsidRPr="00C90E71">
        <w:rPr>
          <w:rFonts w:asciiTheme="minorHAnsi" w:hAnsiTheme="minorHAnsi" w:cstheme="minorHAnsi"/>
        </w:rPr>
        <w:t xml:space="preserve"> lub innego właściwego rejestru), wykonawca dołącza do oferty pełnomocnictwo.</w:t>
      </w:r>
    </w:p>
    <w:p w14:paraId="34EE2BB0" w14:textId="046ACF5C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Pełnomocnictwo do złożenia oferty lub oświadczenia, o którym mowa w art. 125 ust. 1 PZP, przekazuje się w postaci elektronicznej i opatruje kwalifikowanym podpisem elektronicznym. </w:t>
      </w:r>
      <w:r w:rsidR="00FD6682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W </w:t>
      </w:r>
      <w:r w:rsidR="00FD6682" w:rsidRPr="00C90E71">
        <w:rPr>
          <w:rFonts w:asciiTheme="minorHAnsi" w:hAnsiTheme="minorHAnsi" w:cstheme="minorHAnsi"/>
        </w:rPr>
        <w:t>przypadku, gdy</w:t>
      </w:r>
      <w:r w:rsidRPr="00C90E71">
        <w:rPr>
          <w:rFonts w:asciiTheme="minorHAnsi" w:hAnsiTheme="minorHAnsi" w:cstheme="minorHAnsi"/>
        </w:rPr>
        <w:t xml:space="preserve"> pełnomocnictwo do złożenia oferty lub oświadczenia, o którym mowa w art. 125 ust. 1 PZP, zostało </w:t>
      </w:r>
      <w:r w:rsidR="00FD6682" w:rsidRPr="00C90E71">
        <w:rPr>
          <w:rFonts w:asciiTheme="minorHAnsi" w:hAnsiTheme="minorHAnsi" w:cstheme="minorHAnsi"/>
        </w:rPr>
        <w:t>sporządzone, jako</w:t>
      </w:r>
      <w:r w:rsidRPr="00C90E71">
        <w:rPr>
          <w:rFonts w:asciiTheme="minorHAnsi" w:hAnsiTheme="minorHAnsi" w:cstheme="minorHAnsi"/>
        </w:rPr>
        <w:t xml:space="preserve"> dokument w postaci papierowej i opatrzone własnoręcznym podpisem, przekazuje się cyfrowe odwzorowanie tego dokumentu opatrzone podpisem kwalifikowanym, potwierdzającym zgodność odwzorowania cyfrowego z dokumentem w postaci papierowej. Odwzorowanie cyfrowe pełnomocnictwa powinno potwierdzać prawidłowość umocowania na dzień złożenia oferty lub oświadczenia, o którym mowa w art. 125 ust. 1 PZP.</w:t>
      </w:r>
    </w:p>
    <w:p w14:paraId="300ED212" w14:textId="24BDC98D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14:paraId="439DD78A" w14:textId="77777777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Wykonawca składa ofertę za pośrednictwem platformy zakupowej, tj. </w:t>
      </w:r>
      <w:hyperlink r:id="rId26" w:history="1">
        <w:r w:rsidR="005D648A" w:rsidRPr="00C90E71">
          <w:rPr>
            <w:rStyle w:val="Hipercze"/>
            <w:rFonts w:asciiTheme="minorHAnsi" w:hAnsiTheme="minorHAnsi" w:cstheme="minorHAnsi"/>
          </w:rPr>
          <w:t>platformazakupowa.pl</w:t>
        </w:r>
      </w:hyperlink>
      <w:r w:rsidRPr="00C90E71">
        <w:rPr>
          <w:rFonts w:asciiTheme="minorHAnsi" w:hAnsiTheme="minorHAnsi" w:cstheme="minorHAnsi"/>
        </w:rPr>
        <w:t>.</w:t>
      </w:r>
    </w:p>
    <w:p w14:paraId="1962A6E9" w14:textId="76B19B2D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Sposób złożenia oferty </w:t>
      </w:r>
      <w:r w:rsidR="003A5E61" w:rsidRPr="00C90E71">
        <w:rPr>
          <w:rFonts w:asciiTheme="minorHAnsi" w:hAnsiTheme="minorHAnsi" w:cstheme="minorHAnsi"/>
        </w:rPr>
        <w:t>został opisany w</w:t>
      </w:r>
      <w:r w:rsidRPr="00C90E71">
        <w:rPr>
          <w:rFonts w:asciiTheme="minorHAnsi" w:hAnsiTheme="minorHAnsi" w:cstheme="minorHAnsi"/>
        </w:rPr>
        <w:t xml:space="preserve"> Regulaminie korzystania z platformy zakupowej</w:t>
      </w:r>
      <w:r w:rsidR="003A5E61" w:rsidRPr="00C90E71">
        <w:rPr>
          <w:rFonts w:asciiTheme="minorHAnsi" w:hAnsiTheme="minorHAnsi" w:cstheme="minorHAnsi"/>
        </w:rPr>
        <w:t xml:space="preserve">, </w:t>
      </w:r>
      <w:r w:rsidR="002B11B7" w:rsidRPr="00C90E71">
        <w:rPr>
          <w:rFonts w:asciiTheme="minorHAnsi" w:hAnsiTheme="minorHAnsi" w:cstheme="minorHAnsi"/>
        </w:rPr>
        <w:t xml:space="preserve">dostępnym pod adresem: </w:t>
      </w:r>
      <w:hyperlink r:id="rId27" w:history="1">
        <w:r w:rsidR="002B11B7" w:rsidRPr="00C90E71">
          <w:rPr>
            <w:rStyle w:val="Hipercze"/>
            <w:rFonts w:asciiTheme="minorHAnsi" w:hAnsiTheme="minorHAnsi" w:cstheme="minorHAnsi"/>
          </w:rPr>
          <w:t>https://www.platformazakupowa.pl/strona/46-instrukcje</w:t>
        </w:r>
      </w:hyperlink>
      <w:r w:rsidRPr="00C90E71">
        <w:rPr>
          <w:rFonts w:asciiTheme="minorHAnsi" w:hAnsiTheme="minorHAnsi" w:cstheme="minorHAnsi"/>
        </w:rPr>
        <w:t xml:space="preserve">. </w:t>
      </w:r>
    </w:p>
    <w:p w14:paraId="78A9E54C" w14:textId="169B0948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Wszelkie informacje stanowiące tajemnicę przedsiębiorstwa w rozumieniu ustawy z 16.</w:t>
      </w:r>
      <w:r w:rsidR="00672D97" w:rsidRPr="00C90E71">
        <w:rPr>
          <w:rFonts w:asciiTheme="minorHAnsi" w:hAnsiTheme="minorHAnsi" w:cstheme="minorHAnsi"/>
        </w:rPr>
        <w:t>0</w:t>
      </w:r>
      <w:r w:rsidRPr="00C90E71">
        <w:rPr>
          <w:rFonts w:asciiTheme="minorHAnsi" w:hAnsiTheme="minorHAnsi" w:cstheme="minorHAnsi"/>
        </w:rPr>
        <w:t xml:space="preserve">4.1993 r. </w:t>
      </w:r>
      <w:r w:rsidR="002B11B7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o zwalczaniu nieuczciwej konkurencji (t.j. Dz.U. z 20</w:t>
      </w:r>
      <w:r w:rsidR="008C3A1E" w:rsidRPr="00C90E71">
        <w:rPr>
          <w:rFonts w:asciiTheme="minorHAnsi" w:hAnsiTheme="minorHAnsi" w:cstheme="minorHAnsi"/>
        </w:rPr>
        <w:t>20</w:t>
      </w:r>
      <w:r w:rsidRPr="00C90E71">
        <w:rPr>
          <w:rFonts w:asciiTheme="minorHAnsi" w:hAnsiTheme="minorHAnsi" w:cstheme="minorHAnsi"/>
        </w:rPr>
        <w:t xml:space="preserve"> r. poz. </w:t>
      </w:r>
      <w:r w:rsidR="008C3A1E" w:rsidRPr="00C90E71">
        <w:rPr>
          <w:rFonts w:asciiTheme="minorHAnsi" w:hAnsiTheme="minorHAnsi" w:cstheme="minorHAnsi"/>
        </w:rPr>
        <w:t>1913</w:t>
      </w:r>
      <w:r w:rsidR="002D4FA4" w:rsidRPr="00C90E71">
        <w:rPr>
          <w:rFonts w:asciiTheme="minorHAnsi" w:hAnsiTheme="minorHAnsi" w:cstheme="minorHAnsi"/>
        </w:rPr>
        <w:t>, z późn. zm.</w:t>
      </w:r>
      <w:r w:rsidRPr="00C90E71">
        <w:rPr>
          <w:rFonts w:asciiTheme="minorHAnsi" w:hAnsiTheme="minorHAnsi" w:cstheme="minorHAnsi"/>
        </w:rPr>
        <w:t xml:space="preserve">), które Wykonawca </w:t>
      </w:r>
      <w:r w:rsidR="00FD6682" w:rsidRPr="00C90E71">
        <w:rPr>
          <w:rFonts w:asciiTheme="minorHAnsi" w:hAnsiTheme="minorHAnsi" w:cstheme="minorHAnsi"/>
        </w:rPr>
        <w:t>zastrzeże, jako</w:t>
      </w:r>
      <w:r w:rsidRPr="00C90E71">
        <w:rPr>
          <w:rFonts w:asciiTheme="minorHAnsi" w:hAnsiTheme="minorHAnsi" w:cstheme="minorHAnsi"/>
        </w:rPr>
        <w:t xml:space="preserve"> tajemnicę przedsiębiorstwa, powinny zostać przekazane w wydzielonym </w:t>
      </w:r>
      <w:r w:rsidR="00FD6682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i odpowiednio oznaczonym pliku. Wykonawca zobowiązany jest wraz z przekazaniem informacji </w:t>
      </w:r>
      <w:r w:rsidR="00FD6682" w:rsidRPr="00C90E71">
        <w:rPr>
          <w:rFonts w:asciiTheme="minorHAnsi" w:hAnsiTheme="minorHAnsi" w:cstheme="minorHAnsi"/>
        </w:rPr>
        <w:t>zastrzeżonych, jako</w:t>
      </w:r>
      <w:r w:rsidRPr="00C90E71">
        <w:rPr>
          <w:rFonts w:asciiTheme="minorHAnsi" w:hAnsiTheme="minorHAnsi" w:cstheme="minorHAnsi"/>
        </w:rPr>
        <w:t xml:space="preserve"> tajemnica przedsiębiorstwa wykazać spełnienie przesłanek określonych </w:t>
      </w:r>
      <w:r w:rsidR="00FD6682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w art. 11 ust. 2 ustawy z 16.4.1993 r. o zwalczaniu nieuczciwej konkurencji. </w:t>
      </w:r>
      <w:r w:rsidRPr="00C90E71">
        <w:rPr>
          <w:rFonts w:asciiTheme="minorHAnsi" w:hAnsiTheme="minorHAnsi" w:cstheme="minorHAnsi"/>
          <w:u w:val="single"/>
        </w:rPr>
        <w:t>Zastrzeżenie przez Wykonawcę tajemnicy przedsiębiorstwa bez uzasadnienia będzie traktowane przez Zamawiającego jako bezskuteczne</w:t>
      </w:r>
      <w:r w:rsidRPr="00C90E71">
        <w:rPr>
          <w:rFonts w:asciiTheme="minorHAnsi" w:hAnsiTheme="minorHAnsi" w:cstheme="minorHAnsi"/>
        </w:rPr>
        <w:t>, ze względu na zaniechanie przez wykonawcę podjęcia, przy dołożeniu należytej staranności, działań w celu utrzymania poufności objętych klauzulą informacji zgodnie z art. 18 ust. 3 PZP.</w:t>
      </w:r>
    </w:p>
    <w:p w14:paraId="28CE9EB4" w14:textId="6843DF45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lastRenderedPageBreak/>
        <w:t xml:space="preserve">Termin składania ofert upływa w </w:t>
      </w:r>
      <w:r w:rsidRPr="00662015">
        <w:rPr>
          <w:rFonts w:asciiTheme="minorHAnsi" w:hAnsiTheme="minorHAnsi" w:cstheme="minorHAnsi"/>
        </w:rPr>
        <w:t xml:space="preserve">dniu </w:t>
      </w:r>
      <w:r w:rsidR="00521B59" w:rsidRPr="00521B59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A37AD5" w:rsidRPr="00521B59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521B59" w:rsidRPr="00521B59">
        <w:rPr>
          <w:rFonts w:asciiTheme="minorHAnsi" w:hAnsiTheme="minorHAnsi" w:cstheme="minorHAnsi"/>
          <w:b/>
          <w:bCs/>
          <w:color w:val="000000" w:themeColor="text1"/>
        </w:rPr>
        <w:t>02</w:t>
      </w:r>
      <w:r w:rsidR="00A37AD5" w:rsidRPr="00521B59">
        <w:rPr>
          <w:rFonts w:asciiTheme="minorHAnsi" w:hAnsiTheme="minorHAnsi" w:cstheme="minorHAnsi"/>
          <w:b/>
          <w:bCs/>
          <w:color w:val="000000" w:themeColor="text1"/>
        </w:rPr>
        <w:t>.2023</w:t>
      </w:r>
      <w:r w:rsidR="006252FD" w:rsidRPr="00521B59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521B59">
        <w:rPr>
          <w:rFonts w:asciiTheme="minorHAnsi" w:hAnsiTheme="minorHAnsi" w:cstheme="minorHAnsi"/>
          <w:b/>
          <w:bCs/>
          <w:color w:val="000000" w:themeColor="text1"/>
        </w:rPr>
        <w:t xml:space="preserve"> o godz. </w:t>
      </w:r>
      <w:r w:rsidR="008C3A1E" w:rsidRPr="00521B59">
        <w:rPr>
          <w:rFonts w:asciiTheme="minorHAnsi" w:hAnsiTheme="minorHAnsi" w:cstheme="minorHAnsi"/>
          <w:b/>
          <w:bCs/>
          <w:color w:val="000000" w:themeColor="text1"/>
        </w:rPr>
        <w:t>9</w:t>
      </w:r>
      <w:r w:rsidR="00EC06C9" w:rsidRPr="00521B59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8C3A1E" w:rsidRPr="00521B59">
        <w:rPr>
          <w:rFonts w:asciiTheme="minorHAnsi" w:hAnsiTheme="minorHAnsi" w:cstheme="minorHAnsi"/>
          <w:b/>
          <w:bCs/>
          <w:color w:val="000000" w:themeColor="text1"/>
        </w:rPr>
        <w:t>00</w:t>
      </w:r>
      <w:r w:rsidRPr="00C90E71">
        <w:rPr>
          <w:rFonts w:asciiTheme="minorHAnsi" w:hAnsiTheme="minorHAnsi" w:cstheme="minorHAnsi"/>
          <w:b/>
          <w:bCs/>
        </w:rPr>
        <w:t>.</w:t>
      </w:r>
      <w:r w:rsidRPr="00C90E71">
        <w:rPr>
          <w:rFonts w:asciiTheme="minorHAnsi" w:hAnsiTheme="minorHAnsi" w:cstheme="minorHAnsi"/>
        </w:rPr>
        <w:t xml:space="preserve"> Decyduje data oraz dokładny czas (</w:t>
      </w:r>
      <w:proofErr w:type="spellStart"/>
      <w:r w:rsidRPr="00C90E71">
        <w:rPr>
          <w:rFonts w:asciiTheme="minorHAnsi" w:hAnsiTheme="minorHAnsi" w:cstheme="minorHAnsi"/>
        </w:rPr>
        <w:t>hh:mm:ss</w:t>
      </w:r>
      <w:proofErr w:type="spellEnd"/>
      <w:r w:rsidRPr="00C90E71">
        <w:rPr>
          <w:rFonts w:asciiTheme="minorHAnsi" w:hAnsiTheme="minorHAnsi" w:cstheme="minorHAnsi"/>
        </w:rPr>
        <w:t>) generowany wg czasu lokalnego serwera synchronizowanego zegarem Głównego Urzędu Miar.</w:t>
      </w:r>
    </w:p>
    <w:p w14:paraId="19AB303E" w14:textId="77777777" w:rsidR="00687323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Oferta złożona po terminie zostanie odrzucona na podstawie art. 226 ust. 1 pkt 1 PZP.</w:t>
      </w:r>
    </w:p>
    <w:p w14:paraId="57666DA0" w14:textId="77777777" w:rsidR="00927358" w:rsidRPr="00C90E71" w:rsidRDefault="00927358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8" w:history="1">
        <w:r w:rsidRPr="00C90E71">
          <w:rPr>
            <w:rStyle w:val="Hipercze"/>
            <w:rFonts w:asciiTheme="minorHAnsi" w:hAnsiTheme="minorHAnsi" w:cstheme="minorHAnsi"/>
            <w:color w:val="1155CC"/>
          </w:rPr>
          <w:t>https://platformazakupowa.pl/strona/45-instrukcje</w:t>
        </w:r>
      </w:hyperlink>
    </w:p>
    <w:p w14:paraId="03329457" w14:textId="77777777" w:rsidR="000F52EF" w:rsidRPr="00C90E71" w:rsidRDefault="00687323" w:rsidP="00C90E71">
      <w:pPr>
        <w:numPr>
          <w:ilvl w:val="0"/>
          <w:numId w:val="9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Wykonawca nie może skutecznie wycofać oferty ani wprowadzić zmian w treści oferty po upływie terminu składania ofert.</w:t>
      </w:r>
    </w:p>
    <w:p w14:paraId="7F16D96B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Termin otwarcia ofert</w:t>
      </w:r>
    </w:p>
    <w:p w14:paraId="2A9FD097" w14:textId="30FC01CE" w:rsidR="00687323" w:rsidRPr="00745EED" w:rsidRDefault="00687323" w:rsidP="00C90E71">
      <w:pPr>
        <w:numPr>
          <w:ilvl w:val="0"/>
          <w:numId w:val="22"/>
        </w:numPr>
        <w:tabs>
          <w:tab w:val="clear" w:pos="0"/>
          <w:tab w:val="num" w:pos="-607"/>
        </w:tabs>
        <w:suppressAutoHyphens/>
        <w:spacing w:after="0" w:line="360" w:lineRule="auto"/>
        <w:ind w:left="473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Otwarcie ofert nastąpi niezwłocznie po upływie terminu składania ofert, tj. w </w:t>
      </w:r>
      <w:r w:rsidRPr="00662015">
        <w:rPr>
          <w:rFonts w:asciiTheme="minorHAnsi" w:hAnsiTheme="minorHAnsi" w:cstheme="minorHAnsi"/>
        </w:rPr>
        <w:t xml:space="preserve">dniu </w:t>
      </w:r>
      <w:r w:rsidR="00521B59" w:rsidRPr="00521B59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A37AD5" w:rsidRPr="00521B59">
        <w:rPr>
          <w:rFonts w:asciiTheme="minorHAnsi" w:hAnsiTheme="minorHAnsi" w:cstheme="minorHAnsi"/>
          <w:b/>
          <w:bCs/>
          <w:color w:val="000000" w:themeColor="text1"/>
        </w:rPr>
        <w:t>.02</w:t>
      </w:r>
      <w:r w:rsidR="006252FD" w:rsidRPr="00521B59">
        <w:rPr>
          <w:rFonts w:asciiTheme="minorHAnsi" w:hAnsiTheme="minorHAnsi" w:cstheme="minorHAnsi"/>
          <w:b/>
          <w:bCs/>
          <w:color w:val="000000" w:themeColor="text1"/>
        </w:rPr>
        <w:t>.202</w:t>
      </w:r>
      <w:r w:rsidR="00A37AD5" w:rsidRPr="00521B59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521B59">
        <w:rPr>
          <w:rFonts w:asciiTheme="minorHAnsi" w:hAnsiTheme="minorHAnsi" w:cstheme="minorHAnsi"/>
          <w:b/>
          <w:bCs/>
          <w:color w:val="000000" w:themeColor="text1"/>
        </w:rPr>
        <w:t xml:space="preserve"> o</w:t>
      </w:r>
      <w:r w:rsidRPr="00521B5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662015">
        <w:rPr>
          <w:rFonts w:asciiTheme="minorHAnsi" w:hAnsiTheme="minorHAnsi" w:cstheme="minorHAnsi"/>
          <w:b/>
          <w:bCs/>
        </w:rPr>
        <w:t>godz</w:t>
      </w:r>
      <w:r w:rsidR="00AF14D9" w:rsidRPr="00662015">
        <w:rPr>
          <w:rFonts w:asciiTheme="minorHAnsi" w:hAnsiTheme="minorHAnsi" w:cstheme="minorHAnsi"/>
          <w:b/>
          <w:bCs/>
        </w:rPr>
        <w:t>.</w:t>
      </w:r>
      <w:r w:rsidR="00AF14D9" w:rsidRPr="00745EED">
        <w:rPr>
          <w:rFonts w:asciiTheme="minorHAnsi" w:hAnsiTheme="minorHAnsi" w:cstheme="minorHAnsi"/>
          <w:b/>
          <w:bCs/>
        </w:rPr>
        <w:t xml:space="preserve"> 9:0</w:t>
      </w:r>
      <w:r w:rsidR="006252FD" w:rsidRPr="00745EED">
        <w:rPr>
          <w:rFonts w:asciiTheme="minorHAnsi" w:hAnsiTheme="minorHAnsi" w:cstheme="minorHAnsi"/>
          <w:b/>
          <w:bCs/>
        </w:rPr>
        <w:t>5.</w:t>
      </w:r>
      <w:r w:rsidR="006252FD" w:rsidRPr="00745EED">
        <w:rPr>
          <w:rFonts w:asciiTheme="minorHAnsi" w:hAnsiTheme="minorHAnsi" w:cstheme="minorHAnsi"/>
        </w:rPr>
        <w:t xml:space="preserve"> Otwarcie</w:t>
      </w:r>
      <w:r w:rsidRPr="00745EED">
        <w:rPr>
          <w:rFonts w:asciiTheme="minorHAnsi" w:hAnsiTheme="minorHAnsi" w:cstheme="minorHAnsi"/>
        </w:rPr>
        <w:t xml:space="preserve"> ofert dokonywane jest przez odszyfrowanie i otwarcie ofert.</w:t>
      </w:r>
    </w:p>
    <w:p w14:paraId="5011E7ED" w14:textId="77777777" w:rsidR="00687323" w:rsidRPr="00C90E71" w:rsidRDefault="00687323" w:rsidP="00C90E71">
      <w:pPr>
        <w:numPr>
          <w:ilvl w:val="0"/>
          <w:numId w:val="22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59FB5C58" w14:textId="77777777" w:rsidR="003C6C2E" w:rsidRPr="00C90E71" w:rsidRDefault="00687323" w:rsidP="00C90E71">
      <w:pPr>
        <w:numPr>
          <w:ilvl w:val="0"/>
          <w:numId w:val="22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 w14:paraId="1B126F5E" w14:textId="77777777" w:rsidR="00687323" w:rsidRPr="00C90E71" w:rsidRDefault="00687323" w:rsidP="00C90E71">
      <w:pPr>
        <w:numPr>
          <w:ilvl w:val="0"/>
          <w:numId w:val="22"/>
        </w:numPr>
        <w:tabs>
          <w:tab w:val="clear" w:pos="0"/>
          <w:tab w:val="num" w:pos="-604"/>
        </w:tabs>
        <w:suppressAutoHyphens/>
        <w:spacing w:after="0" w:line="360" w:lineRule="auto"/>
        <w:ind w:left="470" w:hanging="357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Niezwłocznie po otwarciu ofert zamawiający udostępni na stronie internetowej prowadzonego postępowania informacje o: </w:t>
      </w:r>
    </w:p>
    <w:p w14:paraId="2D4722FF" w14:textId="77777777" w:rsidR="00687323" w:rsidRPr="00C90E71" w:rsidRDefault="00687323" w:rsidP="00C90E71">
      <w:pPr>
        <w:pStyle w:val="Default"/>
        <w:numPr>
          <w:ilvl w:val="0"/>
          <w:numId w:val="2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D164CCE" w14:textId="77777777" w:rsidR="00687323" w:rsidRPr="00C90E71" w:rsidRDefault="00687323" w:rsidP="00C90E71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cenach lub kosztach zawartych w ofertach.</w:t>
      </w:r>
    </w:p>
    <w:p w14:paraId="7B8D4F34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Sposób obliczenia ceny</w:t>
      </w:r>
    </w:p>
    <w:p w14:paraId="77246BF5" w14:textId="77777777" w:rsidR="00672D97" w:rsidRPr="00C90E71" w:rsidRDefault="00687323" w:rsidP="00C90E71">
      <w:pPr>
        <w:pStyle w:val="Default"/>
        <w:numPr>
          <w:ilvl w:val="0"/>
          <w:numId w:val="2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0E71">
        <w:rPr>
          <w:rFonts w:asciiTheme="minorHAnsi" w:hAnsiTheme="minorHAnsi" w:cstheme="minorHAnsi"/>
          <w:color w:val="auto"/>
          <w:sz w:val="22"/>
          <w:szCs w:val="22"/>
        </w:rPr>
        <w:t xml:space="preserve">Cena oferty stanowi wartość umowy za wykonanie przedmiotu zamówienia w całym zakresie. </w:t>
      </w:r>
    </w:p>
    <w:p w14:paraId="4B4E8FC3" w14:textId="699F1635" w:rsidR="00672D97" w:rsidRPr="00C90E71" w:rsidRDefault="00672D97" w:rsidP="00C90E71">
      <w:pPr>
        <w:pStyle w:val="Default"/>
        <w:numPr>
          <w:ilvl w:val="0"/>
          <w:numId w:val="2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0E71">
        <w:rPr>
          <w:rFonts w:asciiTheme="minorHAnsi" w:hAnsiTheme="minorHAnsi" w:cstheme="minorHAnsi"/>
          <w:color w:val="auto"/>
          <w:sz w:val="22"/>
          <w:szCs w:val="22"/>
        </w:rPr>
        <w:t xml:space="preserve">Cena oferty powinna uwzględniać wszystkie zobowiązania niezbędne dla prawidłowego i pełnego wykonania przedmiotu zamówienia oraz zawierać wszelkie opłaty i podatki wynikające </w:t>
      </w:r>
      <w:r w:rsidR="00053D10" w:rsidRPr="00C90E71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90E71">
        <w:rPr>
          <w:rFonts w:asciiTheme="minorHAnsi" w:hAnsiTheme="minorHAnsi" w:cstheme="minorHAnsi"/>
          <w:color w:val="auto"/>
          <w:sz w:val="22"/>
          <w:szCs w:val="22"/>
        </w:rPr>
        <w:t>z obowiązujących przepisów, musi być podana w PLN</w:t>
      </w:r>
      <w:r w:rsidR="0044042F" w:rsidRPr="00C90E71">
        <w:rPr>
          <w:rFonts w:asciiTheme="minorHAnsi" w:hAnsiTheme="minorHAnsi" w:cstheme="minorHAnsi"/>
          <w:color w:val="auto"/>
          <w:sz w:val="22"/>
          <w:szCs w:val="22"/>
        </w:rPr>
        <w:t>, z dokładnością do dwóch miejsc po przecinku.</w:t>
      </w:r>
    </w:p>
    <w:p w14:paraId="7CA70E04" w14:textId="77777777" w:rsidR="00A5731F" w:rsidRPr="00C90E71" w:rsidRDefault="00A5731F" w:rsidP="00C90E71">
      <w:pPr>
        <w:pStyle w:val="Default"/>
        <w:numPr>
          <w:ilvl w:val="0"/>
          <w:numId w:val="2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0E71">
        <w:rPr>
          <w:rFonts w:asciiTheme="minorHAnsi" w:hAnsiTheme="minorHAnsi" w:cstheme="minorHAnsi"/>
          <w:color w:val="auto"/>
          <w:sz w:val="22"/>
          <w:szCs w:val="22"/>
        </w:rPr>
        <w:t>W przypadku rozbieżności pomiędzy ceną podaną cyframi i słownie zamawiający dokona stosownej korekty ceny i przyjmie cenę podaną cyframi.</w:t>
      </w:r>
    </w:p>
    <w:p w14:paraId="1FEE0C20" w14:textId="77777777" w:rsidR="00672D97" w:rsidRPr="00C90E71" w:rsidRDefault="00672D97" w:rsidP="00C90E71">
      <w:pPr>
        <w:pStyle w:val="Default"/>
        <w:numPr>
          <w:ilvl w:val="0"/>
          <w:numId w:val="2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0E71">
        <w:rPr>
          <w:rFonts w:asciiTheme="minorHAnsi" w:hAnsiTheme="minorHAnsi" w:cstheme="minorHAnsi"/>
          <w:color w:val="auto"/>
          <w:sz w:val="22"/>
          <w:szCs w:val="22"/>
        </w:rPr>
        <w:t xml:space="preserve">Wykonawca poda cenę oferty brutto w formularzu ofertowym, zgodnie z treścią tabeli formularza ofertowego (wzór stanowi </w:t>
      </w:r>
      <w:r w:rsidRPr="00C90E71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3 do SWZ</w:t>
      </w:r>
      <w:r w:rsidRPr="00C90E71">
        <w:rPr>
          <w:rFonts w:asciiTheme="minorHAnsi" w:hAnsiTheme="minorHAnsi" w:cstheme="minorHAnsi"/>
          <w:color w:val="auto"/>
          <w:sz w:val="22"/>
          <w:szCs w:val="22"/>
        </w:rPr>
        <w:t>), podając cenę ryczałtową.</w:t>
      </w:r>
    </w:p>
    <w:p w14:paraId="0A53EAC4" w14:textId="77777777" w:rsidR="0044042F" w:rsidRPr="00C90E71" w:rsidRDefault="0044042F" w:rsidP="00C90E71">
      <w:pPr>
        <w:pStyle w:val="Default"/>
        <w:numPr>
          <w:ilvl w:val="0"/>
          <w:numId w:val="2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0E7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Cena podana w ofercie Wykonawcy jest ceną ostateczną, niepodlegającą negocjacji </w:t>
      </w:r>
      <w:r w:rsidRPr="00C90E71">
        <w:rPr>
          <w:rFonts w:asciiTheme="minorHAnsi" w:hAnsiTheme="minorHAnsi" w:cstheme="minorHAnsi"/>
          <w:color w:val="auto"/>
          <w:sz w:val="22"/>
          <w:szCs w:val="22"/>
        </w:rPr>
        <w:br/>
        <w:t>i wyczerpującą wszelkie należności Wykonawcy wobec Zamawiającego związane z realizacją przedmiotu zamówienia.</w:t>
      </w:r>
    </w:p>
    <w:p w14:paraId="50620B16" w14:textId="5D1D7C1D" w:rsidR="0044042F" w:rsidRDefault="0044042F" w:rsidP="00C90E71">
      <w:pPr>
        <w:pStyle w:val="Default"/>
        <w:numPr>
          <w:ilvl w:val="0"/>
          <w:numId w:val="24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0E71">
        <w:rPr>
          <w:rFonts w:asciiTheme="minorHAnsi" w:hAnsiTheme="minorHAnsi" w:cstheme="minorHAnsi"/>
          <w:color w:val="auto"/>
          <w:sz w:val="22"/>
          <w:szCs w:val="22"/>
        </w:rPr>
        <w:t>Dla porównania ofert Zamawiający przyjmuje ryczałtową cenę brutto określoną w ofercie Wykonawcy.</w:t>
      </w:r>
    </w:p>
    <w:p w14:paraId="5C50396F" w14:textId="77777777" w:rsidR="00687323" w:rsidRPr="00745EED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745EED">
        <w:rPr>
          <w:rFonts w:asciiTheme="minorHAnsi" w:hAnsiTheme="minorHAnsi" w:cstheme="minorHAnsi"/>
          <w:szCs w:val="22"/>
        </w:rPr>
        <w:t>Opis kryteriów oceny ofert wraz z podaniem wag tych kryteriów i sposobu oceny ofert</w:t>
      </w:r>
    </w:p>
    <w:p w14:paraId="0CB84D7D" w14:textId="1723CC78" w:rsidR="00687323" w:rsidRPr="00C90E71" w:rsidRDefault="00687323" w:rsidP="00C90E71">
      <w:pPr>
        <w:numPr>
          <w:ilvl w:val="0"/>
          <w:numId w:val="8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Przy wyborze oferty najkorzystniejszej zamawiający będzie kierował się następującymi kryteriami, </w:t>
      </w:r>
      <w:r w:rsidR="00053D10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z </w:t>
      </w:r>
      <w:r w:rsidR="00927358" w:rsidRPr="00C90E71">
        <w:rPr>
          <w:rFonts w:asciiTheme="minorHAnsi" w:hAnsiTheme="minorHAnsi" w:cstheme="minorHAnsi"/>
        </w:rPr>
        <w:t>przypisaniem im odpowiednio wag:</w:t>
      </w:r>
    </w:p>
    <w:p w14:paraId="1581790C" w14:textId="303CB1FB" w:rsidR="00927358" w:rsidRPr="00C90E71" w:rsidRDefault="000F4B4B" w:rsidP="00C90E71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  <w:bCs/>
        </w:rPr>
        <w:t>C</w:t>
      </w:r>
      <w:r w:rsidR="00687323" w:rsidRPr="00C90E71">
        <w:rPr>
          <w:rFonts w:asciiTheme="minorHAnsi" w:hAnsiTheme="minorHAnsi" w:cstheme="minorHAnsi"/>
          <w:b/>
          <w:bCs/>
        </w:rPr>
        <w:t xml:space="preserve">ena </w:t>
      </w:r>
      <w:r w:rsidR="00687323" w:rsidRPr="00C90E71">
        <w:rPr>
          <w:rFonts w:asciiTheme="minorHAnsi" w:hAnsiTheme="minorHAnsi" w:cstheme="minorHAnsi"/>
        </w:rPr>
        <w:t xml:space="preserve">– </w:t>
      </w:r>
      <w:r w:rsidR="005F5D34" w:rsidRPr="00C90E71">
        <w:rPr>
          <w:rFonts w:asciiTheme="minorHAnsi" w:hAnsiTheme="minorHAnsi" w:cstheme="minorHAnsi"/>
        </w:rPr>
        <w:t>6</w:t>
      </w:r>
      <w:r w:rsidR="00927358" w:rsidRPr="00C90E71">
        <w:rPr>
          <w:rFonts w:asciiTheme="minorHAnsi" w:hAnsiTheme="minorHAnsi" w:cstheme="minorHAnsi"/>
        </w:rPr>
        <w:t xml:space="preserve">0 </w:t>
      </w:r>
      <w:r w:rsidR="00464B98" w:rsidRPr="00C90E71">
        <w:rPr>
          <w:rFonts w:asciiTheme="minorHAnsi" w:hAnsiTheme="minorHAnsi" w:cstheme="minorHAnsi"/>
        </w:rPr>
        <w:t>pkt.</w:t>
      </w:r>
    </w:p>
    <w:p w14:paraId="230D8386" w14:textId="27570B1B" w:rsidR="00927358" w:rsidRPr="00C90E71" w:rsidRDefault="00F8066A" w:rsidP="00C90E71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</w:t>
      </w:r>
      <w:r w:rsidRPr="00F8066A">
        <w:rPr>
          <w:rFonts w:asciiTheme="minorHAnsi" w:hAnsiTheme="minorHAnsi" w:cstheme="minorHAnsi"/>
          <w:b/>
          <w:bCs/>
        </w:rPr>
        <w:t>oświadczenie (D)</w:t>
      </w:r>
      <w:r w:rsidRPr="00F8066A">
        <w:rPr>
          <w:rFonts w:asciiTheme="minorHAnsi" w:hAnsiTheme="minorHAnsi" w:cstheme="minorHAnsi"/>
          <w:b/>
        </w:rPr>
        <w:t xml:space="preserve"> </w:t>
      </w:r>
      <w:r w:rsidR="00927358" w:rsidRPr="00C90E71">
        <w:rPr>
          <w:rFonts w:asciiTheme="minorHAnsi" w:hAnsiTheme="minorHAnsi" w:cstheme="minorHAnsi"/>
        </w:rPr>
        <w:t xml:space="preserve">– </w:t>
      </w:r>
      <w:r w:rsidR="005F5D34" w:rsidRPr="00C90E71">
        <w:rPr>
          <w:rFonts w:asciiTheme="minorHAnsi" w:hAnsiTheme="minorHAnsi" w:cstheme="minorHAnsi"/>
        </w:rPr>
        <w:t>4</w:t>
      </w:r>
      <w:r w:rsidR="00927358" w:rsidRPr="00C90E71">
        <w:rPr>
          <w:rFonts w:asciiTheme="minorHAnsi" w:hAnsiTheme="minorHAnsi" w:cstheme="minorHAnsi"/>
        </w:rPr>
        <w:t>0</w:t>
      </w:r>
      <w:r w:rsidR="00557712" w:rsidRPr="00C90E71">
        <w:rPr>
          <w:rFonts w:asciiTheme="minorHAnsi" w:hAnsiTheme="minorHAnsi" w:cstheme="minorHAnsi"/>
        </w:rPr>
        <w:t xml:space="preserve"> </w:t>
      </w:r>
      <w:r w:rsidR="00464B98" w:rsidRPr="00C90E71">
        <w:rPr>
          <w:rFonts w:asciiTheme="minorHAnsi" w:hAnsiTheme="minorHAnsi" w:cstheme="minorHAnsi"/>
        </w:rPr>
        <w:t>pkt.</w:t>
      </w:r>
    </w:p>
    <w:p w14:paraId="587B6E11" w14:textId="77777777" w:rsidR="00687323" w:rsidRPr="00C90E71" w:rsidRDefault="00687323" w:rsidP="00C90E71">
      <w:pPr>
        <w:numPr>
          <w:ilvl w:val="0"/>
          <w:numId w:val="8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Sposób obliczania punktów dla poszczególnych kryteriów: </w:t>
      </w:r>
    </w:p>
    <w:p w14:paraId="123A5978" w14:textId="014EE9A7" w:rsidR="00DA0D6D" w:rsidRPr="00C90E71" w:rsidRDefault="00DA0D6D" w:rsidP="00C90E71">
      <w:pPr>
        <w:pStyle w:val="Akapitzlist"/>
        <w:numPr>
          <w:ilvl w:val="0"/>
          <w:numId w:val="35"/>
        </w:numPr>
        <w:suppressAutoHyphens/>
        <w:spacing w:before="120" w:after="120" w:line="360" w:lineRule="auto"/>
        <w:ind w:left="720"/>
        <w:jc w:val="both"/>
        <w:rPr>
          <w:rFonts w:asciiTheme="minorHAnsi" w:hAnsiTheme="minorHAnsi" w:cstheme="minorHAnsi"/>
          <w:b/>
        </w:rPr>
      </w:pPr>
      <w:r w:rsidRPr="00C90E71">
        <w:rPr>
          <w:rFonts w:asciiTheme="minorHAnsi" w:hAnsiTheme="minorHAnsi" w:cstheme="minorHAnsi"/>
          <w:b/>
          <w:u w:val="single"/>
          <w:lang w:val="pl-PL"/>
        </w:rPr>
        <w:t>K</w:t>
      </w:r>
      <w:proofErr w:type="spellStart"/>
      <w:r w:rsidRPr="00C90E71">
        <w:rPr>
          <w:rFonts w:asciiTheme="minorHAnsi" w:hAnsiTheme="minorHAnsi" w:cstheme="minorHAnsi"/>
          <w:b/>
          <w:u w:val="single"/>
        </w:rPr>
        <w:t>ryterium</w:t>
      </w:r>
      <w:proofErr w:type="spellEnd"/>
      <w:r w:rsidRPr="00C90E71">
        <w:rPr>
          <w:rFonts w:asciiTheme="minorHAnsi" w:hAnsiTheme="minorHAnsi" w:cstheme="minorHAnsi"/>
          <w:b/>
          <w:u w:val="single"/>
          <w:lang w:val="pl-PL"/>
        </w:rPr>
        <w:t xml:space="preserve"> 1</w:t>
      </w:r>
      <w:r w:rsidRPr="00C90E71">
        <w:rPr>
          <w:rFonts w:asciiTheme="minorHAnsi" w:hAnsiTheme="minorHAnsi" w:cstheme="minorHAnsi"/>
        </w:rPr>
        <w:t xml:space="preserve"> – </w:t>
      </w:r>
      <w:r w:rsidRPr="00C90E71">
        <w:rPr>
          <w:rFonts w:asciiTheme="minorHAnsi" w:hAnsiTheme="minorHAnsi" w:cstheme="minorHAnsi"/>
          <w:b/>
        </w:rPr>
        <w:t>cena</w:t>
      </w:r>
      <w:r w:rsidR="00695A74" w:rsidRPr="00C90E71">
        <w:rPr>
          <w:rFonts w:asciiTheme="minorHAnsi" w:hAnsiTheme="minorHAnsi" w:cstheme="minorHAnsi"/>
          <w:b/>
          <w:lang w:val="pl-PL"/>
        </w:rPr>
        <w:t xml:space="preserve"> (C)</w:t>
      </w:r>
      <w:r w:rsidRPr="00C90E71">
        <w:rPr>
          <w:rFonts w:asciiTheme="minorHAnsi" w:hAnsiTheme="minorHAnsi" w:cstheme="minorHAnsi"/>
          <w:b/>
        </w:rPr>
        <w:t xml:space="preserve">: </w:t>
      </w:r>
      <w:r w:rsidRPr="00C90E71">
        <w:rPr>
          <w:rFonts w:asciiTheme="minorHAnsi" w:hAnsiTheme="minorHAnsi" w:cstheme="minorHAnsi"/>
        </w:rPr>
        <w:t xml:space="preserve">waga </w:t>
      </w:r>
      <w:r w:rsidR="005F5D34" w:rsidRPr="00C90E71">
        <w:rPr>
          <w:rFonts w:asciiTheme="minorHAnsi" w:hAnsiTheme="minorHAnsi" w:cstheme="minorHAnsi"/>
          <w:lang w:val="pl-PL"/>
        </w:rPr>
        <w:t>6</w:t>
      </w:r>
      <w:r w:rsidRPr="00C90E71">
        <w:rPr>
          <w:rFonts w:asciiTheme="minorHAnsi" w:hAnsiTheme="minorHAnsi" w:cstheme="minorHAnsi"/>
        </w:rPr>
        <w:t xml:space="preserve">0 </w:t>
      </w:r>
      <w:r w:rsidR="00464B98" w:rsidRPr="00C90E71">
        <w:rPr>
          <w:rFonts w:asciiTheme="minorHAnsi" w:hAnsiTheme="minorHAnsi" w:cstheme="minorHAnsi"/>
          <w:lang w:val="pl-PL"/>
        </w:rPr>
        <w:t>pkt.</w:t>
      </w:r>
      <w:r w:rsidRPr="00C90E71">
        <w:rPr>
          <w:rFonts w:asciiTheme="minorHAnsi" w:hAnsiTheme="minorHAnsi" w:cstheme="minorHAnsi"/>
        </w:rPr>
        <w:t>, wyliczona według wzoru:</w:t>
      </w:r>
    </w:p>
    <w:p w14:paraId="63871B85" w14:textId="393A526D" w:rsidR="00DA0D6D" w:rsidRPr="00C90E71" w:rsidRDefault="00DA0D6D" w:rsidP="00C90E71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C90E71">
        <w:rPr>
          <w:rFonts w:asciiTheme="minorHAnsi" w:hAnsiTheme="minorHAnsi" w:cstheme="minorHAnsi"/>
          <w:b/>
        </w:rPr>
        <w:t xml:space="preserve">C = </w:t>
      </w:r>
      <w:proofErr w:type="spellStart"/>
      <w:r w:rsidRPr="00C90E71">
        <w:rPr>
          <w:rFonts w:asciiTheme="minorHAnsi" w:hAnsiTheme="minorHAnsi" w:cstheme="minorHAnsi"/>
          <w:b/>
        </w:rPr>
        <w:t>C</w:t>
      </w:r>
      <w:r w:rsidRPr="00C90E71">
        <w:rPr>
          <w:rFonts w:asciiTheme="minorHAnsi" w:hAnsiTheme="minorHAnsi" w:cstheme="minorHAnsi"/>
          <w:b/>
          <w:vertAlign w:val="subscript"/>
        </w:rPr>
        <w:t>min</w:t>
      </w:r>
      <w:proofErr w:type="spellEnd"/>
      <w:r w:rsidRPr="00C90E71">
        <w:rPr>
          <w:rFonts w:asciiTheme="minorHAnsi" w:hAnsiTheme="minorHAnsi" w:cstheme="minorHAnsi"/>
          <w:b/>
        </w:rPr>
        <w:t xml:space="preserve"> / </w:t>
      </w:r>
      <w:proofErr w:type="spellStart"/>
      <w:r w:rsidRPr="00C90E71">
        <w:rPr>
          <w:rFonts w:asciiTheme="minorHAnsi" w:hAnsiTheme="minorHAnsi" w:cstheme="minorHAnsi"/>
          <w:b/>
        </w:rPr>
        <w:t>C</w:t>
      </w:r>
      <w:r w:rsidRPr="00C90E71">
        <w:rPr>
          <w:rFonts w:asciiTheme="minorHAnsi" w:hAnsiTheme="minorHAnsi" w:cstheme="minorHAnsi"/>
          <w:b/>
          <w:vertAlign w:val="subscript"/>
        </w:rPr>
        <w:t>xyz</w:t>
      </w:r>
      <w:proofErr w:type="spellEnd"/>
      <w:r w:rsidRPr="00C90E71">
        <w:rPr>
          <w:rFonts w:asciiTheme="minorHAnsi" w:hAnsiTheme="minorHAnsi" w:cstheme="minorHAnsi"/>
          <w:b/>
        </w:rPr>
        <w:t xml:space="preserve"> x </w:t>
      </w:r>
      <w:r w:rsidR="005F5D34" w:rsidRPr="00C90E71">
        <w:rPr>
          <w:rFonts w:asciiTheme="minorHAnsi" w:hAnsiTheme="minorHAnsi" w:cstheme="minorHAnsi"/>
          <w:b/>
        </w:rPr>
        <w:t>6</w:t>
      </w:r>
      <w:r w:rsidRPr="00C90E71">
        <w:rPr>
          <w:rFonts w:asciiTheme="minorHAnsi" w:hAnsiTheme="minorHAnsi" w:cstheme="minorHAnsi"/>
          <w:b/>
        </w:rPr>
        <w:t>0</w:t>
      </w:r>
    </w:p>
    <w:p w14:paraId="5137AFBB" w14:textId="77777777" w:rsidR="00DA0D6D" w:rsidRPr="00C90E71" w:rsidRDefault="00DA0D6D" w:rsidP="00C90E71">
      <w:pPr>
        <w:spacing w:before="120" w:after="120" w:line="360" w:lineRule="auto"/>
        <w:ind w:left="708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gdzie:</w:t>
      </w:r>
    </w:p>
    <w:p w14:paraId="605D80C8" w14:textId="59692486" w:rsidR="00DA0D6D" w:rsidRPr="00C90E71" w:rsidRDefault="00DA0D6D" w:rsidP="00C90E71">
      <w:pPr>
        <w:spacing w:before="120" w:after="120" w:line="360" w:lineRule="auto"/>
        <w:ind w:left="708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 xml:space="preserve">C </w:t>
      </w:r>
      <w:r w:rsidR="007D53C4" w:rsidRPr="00C90E71">
        <w:rPr>
          <w:rFonts w:asciiTheme="minorHAnsi" w:hAnsiTheme="minorHAnsi" w:cstheme="minorHAnsi"/>
          <w:b/>
        </w:rPr>
        <w:t>–</w:t>
      </w:r>
      <w:r w:rsidRPr="00C90E71">
        <w:rPr>
          <w:rFonts w:asciiTheme="minorHAnsi" w:hAnsiTheme="minorHAnsi" w:cstheme="minorHAnsi"/>
          <w:b/>
        </w:rPr>
        <w:t xml:space="preserve"> </w:t>
      </w:r>
      <w:r w:rsidR="00464B98" w:rsidRPr="00C90E71">
        <w:rPr>
          <w:rFonts w:asciiTheme="minorHAnsi" w:hAnsiTheme="minorHAnsi" w:cstheme="minorHAnsi"/>
        </w:rPr>
        <w:t>liczba punktów</w:t>
      </w:r>
      <w:r w:rsidRPr="00C90E71">
        <w:rPr>
          <w:rFonts w:asciiTheme="minorHAnsi" w:hAnsiTheme="minorHAnsi" w:cstheme="minorHAnsi"/>
        </w:rPr>
        <w:t xml:space="preserve"> w kryterium cena przyznanych ocenianej ofercie,</w:t>
      </w:r>
    </w:p>
    <w:p w14:paraId="7E226F6A" w14:textId="77777777" w:rsidR="00DA0D6D" w:rsidRPr="00C90E71" w:rsidRDefault="00DA0D6D" w:rsidP="00C90E71">
      <w:pPr>
        <w:spacing w:before="120" w:after="120" w:line="360" w:lineRule="auto"/>
        <w:ind w:left="708"/>
        <w:jc w:val="both"/>
        <w:rPr>
          <w:rFonts w:asciiTheme="minorHAnsi" w:hAnsiTheme="minorHAnsi" w:cstheme="minorHAnsi"/>
        </w:rPr>
      </w:pPr>
      <w:proofErr w:type="spellStart"/>
      <w:r w:rsidRPr="00C90E71">
        <w:rPr>
          <w:rFonts w:asciiTheme="minorHAnsi" w:hAnsiTheme="minorHAnsi" w:cstheme="minorHAnsi"/>
          <w:b/>
        </w:rPr>
        <w:t>C</w:t>
      </w:r>
      <w:r w:rsidRPr="00C90E71">
        <w:rPr>
          <w:rFonts w:asciiTheme="minorHAnsi" w:hAnsiTheme="minorHAnsi" w:cstheme="minorHAnsi"/>
          <w:b/>
          <w:vertAlign w:val="subscript"/>
        </w:rPr>
        <w:t>min</w:t>
      </w:r>
      <w:proofErr w:type="spellEnd"/>
      <w:r w:rsidRPr="00C90E71">
        <w:rPr>
          <w:rFonts w:asciiTheme="minorHAnsi" w:hAnsiTheme="minorHAnsi" w:cstheme="minorHAnsi"/>
        </w:rPr>
        <w:t xml:space="preserve"> – najniższa cena spośród ofert niepodlegających odrzuceniu,</w:t>
      </w:r>
    </w:p>
    <w:p w14:paraId="0A1931E4" w14:textId="77777777" w:rsidR="00DA0D6D" w:rsidRPr="00C90E71" w:rsidRDefault="00DA0D6D" w:rsidP="00C90E71">
      <w:pPr>
        <w:spacing w:before="120" w:after="120" w:line="360" w:lineRule="auto"/>
        <w:ind w:left="708"/>
        <w:jc w:val="both"/>
        <w:rPr>
          <w:rFonts w:asciiTheme="minorHAnsi" w:hAnsiTheme="minorHAnsi" w:cstheme="minorHAnsi"/>
        </w:rPr>
      </w:pPr>
      <w:proofErr w:type="spellStart"/>
      <w:r w:rsidRPr="00C90E71">
        <w:rPr>
          <w:rFonts w:asciiTheme="minorHAnsi" w:hAnsiTheme="minorHAnsi" w:cstheme="minorHAnsi"/>
          <w:b/>
        </w:rPr>
        <w:t>C</w:t>
      </w:r>
      <w:r w:rsidRPr="00C90E71">
        <w:rPr>
          <w:rFonts w:asciiTheme="minorHAnsi" w:hAnsiTheme="minorHAnsi" w:cstheme="minorHAnsi"/>
          <w:b/>
          <w:vertAlign w:val="subscript"/>
        </w:rPr>
        <w:t>xyz</w:t>
      </w:r>
      <w:proofErr w:type="spellEnd"/>
      <w:r w:rsidR="00557712" w:rsidRPr="00C90E71">
        <w:rPr>
          <w:rFonts w:asciiTheme="minorHAnsi" w:hAnsiTheme="minorHAnsi" w:cstheme="minorHAnsi"/>
          <w:b/>
        </w:rPr>
        <w:t xml:space="preserve"> </w:t>
      </w:r>
      <w:r w:rsidRPr="00C90E71">
        <w:rPr>
          <w:rFonts w:asciiTheme="minorHAnsi" w:hAnsiTheme="minorHAnsi" w:cstheme="minorHAnsi"/>
          <w:b/>
        </w:rPr>
        <w:t xml:space="preserve">- </w:t>
      </w:r>
      <w:r w:rsidRPr="00C90E71">
        <w:rPr>
          <w:rFonts w:asciiTheme="minorHAnsi" w:hAnsiTheme="minorHAnsi" w:cstheme="minorHAnsi"/>
        </w:rPr>
        <w:t>cena badanej oferty.</w:t>
      </w:r>
    </w:p>
    <w:p w14:paraId="039BBF63" w14:textId="441575CF" w:rsidR="00DA0D6D" w:rsidRPr="00C90E71" w:rsidRDefault="00DA0D6D" w:rsidP="00357904">
      <w:pPr>
        <w:pStyle w:val="Akapitzlist"/>
        <w:spacing w:before="120" w:after="240" w:line="360" w:lineRule="auto"/>
        <w:ind w:left="352"/>
        <w:contextualSpacing w:val="0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C90E71">
        <w:rPr>
          <w:rFonts w:asciiTheme="minorHAnsi" w:hAnsiTheme="minorHAnsi" w:cstheme="minorHAnsi"/>
          <w:b/>
          <w:u w:val="single"/>
        </w:rPr>
        <w:t xml:space="preserve">W badanym kryterium Wykonawca może uzyskać max </w:t>
      </w:r>
      <w:r w:rsidR="005F5D34" w:rsidRPr="00C90E71">
        <w:rPr>
          <w:rFonts w:asciiTheme="minorHAnsi" w:hAnsiTheme="minorHAnsi" w:cstheme="minorHAnsi"/>
          <w:b/>
          <w:u w:val="single"/>
          <w:lang w:val="pl-PL"/>
        </w:rPr>
        <w:t>6</w:t>
      </w:r>
      <w:r w:rsidRPr="00C90E71">
        <w:rPr>
          <w:rFonts w:asciiTheme="minorHAnsi" w:hAnsiTheme="minorHAnsi" w:cstheme="minorHAnsi"/>
          <w:b/>
          <w:u w:val="single"/>
        </w:rPr>
        <w:t xml:space="preserve">0 </w:t>
      </w:r>
      <w:r w:rsidR="00464B98" w:rsidRPr="00C90E71">
        <w:rPr>
          <w:rFonts w:asciiTheme="minorHAnsi" w:hAnsiTheme="minorHAnsi" w:cstheme="minorHAnsi"/>
          <w:b/>
          <w:u w:val="single"/>
          <w:lang w:val="pl-PL"/>
        </w:rPr>
        <w:t>pkt.</w:t>
      </w:r>
    </w:p>
    <w:p w14:paraId="4BDC4220" w14:textId="2696BB59" w:rsidR="00A43304" w:rsidRDefault="00742A14" w:rsidP="00A43304">
      <w:pPr>
        <w:pStyle w:val="Akapitzlist"/>
        <w:numPr>
          <w:ilvl w:val="0"/>
          <w:numId w:val="35"/>
        </w:numPr>
        <w:spacing w:after="0" w:line="360" w:lineRule="auto"/>
        <w:ind w:left="709"/>
        <w:jc w:val="both"/>
        <w:rPr>
          <w:rFonts w:cs="Calibri"/>
        </w:rPr>
      </w:pPr>
      <w:r w:rsidRPr="003E350D">
        <w:rPr>
          <w:rFonts w:cs="Calibri"/>
          <w:b/>
          <w:u w:val="single"/>
        </w:rPr>
        <w:t>Kryterium 2</w:t>
      </w:r>
      <w:r w:rsidRPr="003E350D">
        <w:rPr>
          <w:rFonts w:cs="Calibri"/>
        </w:rPr>
        <w:t xml:space="preserve"> – </w:t>
      </w:r>
      <w:r w:rsidR="00A43304">
        <w:rPr>
          <w:rFonts w:cs="Calibri"/>
          <w:lang w:val="pl-PL"/>
        </w:rPr>
        <w:t xml:space="preserve"> </w:t>
      </w:r>
      <w:r w:rsidR="00A43304" w:rsidRPr="00A43304">
        <w:rPr>
          <w:rFonts w:cs="Calibri"/>
          <w:b/>
          <w:lang w:val="pl-PL"/>
        </w:rPr>
        <w:t>Doświadczenie</w:t>
      </w:r>
      <w:r w:rsidR="00357904">
        <w:rPr>
          <w:rFonts w:cs="Calibri"/>
          <w:b/>
          <w:lang w:val="pl-PL"/>
        </w:rPr>
        <w:t xml:space="preserve"> osób biorących udział w realizacji zamówienia</w:t>
      </w:r>
    </w:p>
    <w:p w14:paraId="2BB30B0D" w14:textId="06784914" w:rsidR="00742A14" w:rsidRPr="003E350D" w:rsidRDefault="00742A14" w:rsidP="00A43304">
      <w:pPr>
        <w:pStyle w:val="Akapitzlist"/>
        <w:numPr>
          <w:ilvl w:val="0"/>
          <w:numId w:val="57"/>
        </w:numPr>
        <w:spacing w:after="0" w:line="360" w:lineRule="auto"/>
        <w:ind w:left="567"/>
        <w:jc w:val="both"/>
        <w:rPr>
          <w:rFonts w:cs="Calibri"/>
        </w:rPr>
      </w:pPr>
      <w:r>
        <w:rPr>
          <w:rFonts w:cs="Calibri"/>
          <w:b/>
        </w:rPr>
        <w:t>doświadczenie osoby</w:t>
      </w:r>
      <w:r w:rsidRPr="003E350D">
        <w:rPr>
          <w:rFonts w:cs="Calibri"/>
          <w:b/>
        </w:rPr>
        <w:t xml:space="preserve"> </w:t>
      </w:r>
      <w:r>
        <w:rPr>
          <w:rFonts w:cs="Calibri"/>
          <w:b/>
        </w:rPr>
        <w:t>z uprawnieniami pilarza zdolnej</w:t>
      </w:r>
      <w:r w:rsidRPr="003E350D">
        <w:rPr>
          <w:rFonts w:cs="Calibri"/>
          <w:b/>
        </w:rPr>
        <w:t xml:space="preserve"> do wykonania zamówienia (DP), </w:t>
      </w:r>
      <w:r w:rsidRPr="003E350D">
        <w:rPr>
          <w:rFonts w:cs="Calibri"/>
        </w:rPr>
        <w:t xml:space="preserve">mierzone liczbą wykonanych usług przez pilarza waga </w:t>
      </w:r>
      <w:r>
        <w:rPr>
          <w:rFonts w:cs="Calibri"/>
        </w:rPr>
        <w:t>2</w:t>
      </w:r>
      <w:r w:rsidRPr="003E350D">
        <w:rPr>
          <w:rFonts w:cs="Calibri"/>
        </w:rPr>
        <w:t>0</w:t>
      </w:r>
      <w:r w:rsidR="00357904">
        <w:rPr>
          <w:rFonts w:cs="Calibri"/>
          <w:lang w:val="pl-PL"/>
        </w:rPr>
        <w:t xml:space="preserve"> pkt.</w:t>
      </w:r>
      <w:r w:rsidRPr="003E350D">
        <w:rPr>
          <w:rFonts w:cs="Calibri"/>
        </w:rPr>
        <w:t>, wyliczone według poniższej punktacji.</w:t>
      </w:r>
    </w:p>
    <w:p w14:paraId="536C3CC8" w14:textId="77777777" w:rsidR="00742A14" w:rsidRPr="003E350D" w:rsidRDefault="00742A14" w:rsidP="00357904">
      <w:pPr>
        <w:pStyle w:val="Akapitzlist"/>
        <w:spacing w:before="240" w:after="0" w:line="360" w:lineRule="auto"/>
        <w:ind w:left="425"/>
        <w:contextualSpacing w:val="0"/>
        <w:jc w:val="both"/>
        <w:rPr>
          <w:rFonts w:cs="Calibri"/>
        </w:rPr>
      </w:pPr>
      <w:r w:rsidRPr="003E350D">
        <w:rPr>
          <w:rFonts w:cs="Calibri"/>
        </w:rPr>
        <w:t>Wykonawca otrzyma następującą liczbę punktów za wykazanie doświadczenia pilarza:</w:t>
      </w:r>
    </w:p>
    <w:p w14:paraId="7A64950D" w14:textId="1E3EAD4E" w:rsidR="00742A14" w:rsidRPr="003E350D" w:rsidRDefault="00742A14" w:rsidP="007C52BF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3E350D">
        <w:rPr>
          <w:rFonts w:cs="Calibri"/>
        </w:rPr>
        <w:t>w realizacji 3 i więcej usług związanych z odtwarzan</w:t>
      </w:r>
      <w:r>
        <w:rPr>
          <w:rFonts w:cs="Calibri"/>
        </w:rPr>
        <w:t xml:space="preserve">iem nieużytkowanych łąk, </w:t>
      </w:r>
      <w:r w:rsidRPr="003E350D">
        <w:rPr>
          <w:rFonts w:cs="Calibri"/>
        </w:rPr>
        <w:t xml:space="preserve">nieużytków </w:t>
      </w:r>
      <w:r w:rsidRPr="003E350D">
        <w:rPr>
          <w:rFonts w:cs="Calibri"/>
          <w:bCs/>
        </w:rPr>
        <w:t>p</w:t>
      </w:r>
      <w:r>
        <w:rPr>
          <w:rFonts w:cs="Calibri"/>
          <w:bCs/>
        </w:rPr>
        <w:t xml:space="preserve">oprzez </w:t>
      </w:r>
      <w:r w:rsidRPr="003E350D">
        <w:rPr>
          <w:rFonts w:cs="Calibri"/>
          <w:bCs/>
        </w:rPr>
        <w:t xml:space="preserve">usuwanie drzew i krzewów </w:t>
      </w:r>
      <w:r w:rsidRPr="003E350D">
        <w:rPr>
          <w:rFonts w:cs="Calibri"/>
        </w:rPr>
        <w:t xml:space="preserve">o wartości </w:t>
      </w:r>
      <w:r>
        <w:rPr>
          <w:rFonts w:cs="Calibri"/>
        </w:rPr>
        <w:t xml:space="preserve">każda </w:t>
      </w:r>
      <w:r w:rsidRPr="003E350D">
        <w:rPr>
          <w:rFonts w:cs="Calibri"/>
        </w:rPr>
        <w:t xml:space="preserve">nie mniejszej niż 50 000 zł –  </w:t>
      </w:r>
      <w:r>
        <w:rPr>
          <w:rFonts w:cs="Calibri"/>
          <w:b/>
        </w:rPr>
        <w:t>2</w:t>
      </w:r>
      <w:r w:rsidRPr="003E350D">
        <w:rPr>
          <w:rFonts w:cs="Calibri"/>
          <w:b/>
        </w:rPr>
        <w:t>0 pkt</w:t>
      </w:r>
    </w:p>
    <w:p w14:paraId="7FB7101A" w14:textId="658B5516" w:rsidR="00742A14" w:rsidRPr="003E350D" w:rsidRDefault="00742A14" w:rsidP="007C52BF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3E350D">
        <w:rPr>
          <w:rFonts w:cs="Calibri"/>
        </w:rPr>
        <w:t>w realizacji 2 usług związanych z odtwarza</w:t>
      </w:r>
      <w:r>
        <w:rPr>
          <w:rFonts w:cs="Calibri"/>
        </w:rPr>
        <w:t>niem nieużytkowanych łąk,</w:t>
      </w:r>
      <w:r w:rsidRPr="003E350D">
        <w:rPr>
          <w:rFonts w:cs="Calibri"/>
        </w:rPr>
        <w:t xml:space="preserve"> nieużytków </w:t>
      </w:r>
      <w:r w:rsidRPr="003E350D">
        <w:rPr>
          <w:rFonts w:cs="Calibri"/>
          <w:bCs/>
        </w:rPr>
        <w:t>p</w:t>
      </w:r>
      <w:r>
        <w:rPr>
          <w:rFonts w:cs="Calibri"/>
          <w:bCs/>
        </w:rPr>
        <w:t xml:space="preserve">oprzez </w:t>
      </w:r>
      <w:r w:rsidRPr="003E350D">
        <w:rPr>
          <w:rFonts w:cs="Calibri"/>
          <w:bCs/>
        </w:rPr>
        <w:t xml:space="preserve">usuwanie drzew i krzewów </w:t>
      </w:r>
      <w:r w:rsidRPr="003E350D">
        <w:rPr>
          <w:rFonts w:cs="Calibri"/>
        </w:rPr>
        <w:t xml:space="preserve">o wartości </w:t>
      </w:r>
      <w:r>
        <w:rPr>
          <w:rFonts w:cs="Calibri"/>
        </w:rPr>
        <w:t xml:space="preserve">każda </w:t>
      </w:r>
      <w:r w:rsidRPr="003E350D">
        <w:rPr>
          <w:rFonts w:cs="Calibri"/>
        </w:rPr>
        <w:t xml:space="preserve">nie mniejszej niż 50 000 zł – </w:t>
      </w:r>
      <w:r>
        <w:rPr>
          <w:rFonts w:cs="Calibri"/>
          <w:b/>
        </w:rPr>
        <w:t>1</w:t>
      </w:r>
      <w:r w:rsidRPr="003E350D">
        <w:rPr>
          <w:rFonts w:cs="Calibri"/>
          <w:b/>
        </w:rPr>
        <w:t>0 pkt</w:t>
      </w:r>
    </w:p>
    <w:p w14:paraId="2CF1A35E" w14:textId="2D4C1F56" w:rsidR="00742A14" w:rsidRPr="00F82602" w:rsidRDefault="00742A14" w:rsidP="007C52BF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cs="Calibri"/>
        </w:rPr>
      </w:pPr>
      <w:r w:rsidRPr="003E350D">
        <w:rPr>
          <w:rFonts w:cs="Calibri"/>
        </w:rPr>
        <w:t>w realizacji 1 usługi związanej z odtwarza</w:t>
      </w:r>
      <w:r>
        <w:rPr>
          <w:rFonts w:cs="Calibri"/>
        </w:rPr>
        <w:t>niem nieużytkowanych łąk,</w:t>
      </w:r>
      <w:r w:rsidRPr="003E350D">
        <w:rPr>
          <w:rFonts w:cs="Calibri"/>
        </w:rPr>
        <w:t xml:space="preserve"> nieużytków </w:t>
      </w:r>
      <w:r w:rsidRPr="003E350D">
        <w:rPr>
          <w:rFonts w:cs="Calibri"/>
          <w:bCs/>
        </w:rPr>
        <w:t>p</w:t>
      </w:r>
      <w:r>
        <w:rPr>
          <w:rFonts w:cs="Calibri"/>
          <w:bCs/>
        </w:rPr>
        <w:t xml:space="preserve">oprzez </w:t>
      </w:r>
      <w:r w:rsidRPr="003E350D">
        <w:rPr>
          <w:rFonts w:cs="Calibri"/>
          <w:bCs/>
        </w:rPr>
        <w:t xml:space="preserve">usuwanie drzew i krzewów </w:t>
      </w:r>
      <w:r w:rsidRPr="003E350D">
        <w:rPr>
          <w:rFonts w:cs="Calibri"/>
        </w:rPr>
        <w:t xml:space="preserve">o wartości </w:t>
      </w:r>
      <w:r>
        <w:rPr>
          <w:rFonts w:cs="Calibri"/>
        </w:rPr>
        <w:t xml:space="preserve">każda </w:t>
      </w:r>
      <w:r w:rsidRPr="003E350D">
        <w:rPr>
          <w:rFonts w:cs="Calibri"/>
        </w:rPr>
        <w:t xml:space="preserve">nie mniejszej niż 50 000 zł – </w:t>
      </w:r>
      <w:r w:rsidRPr="003E350D">
        <w:rPr>
          <w:rFonts w:cs="Calibri"/>
          <w:b/>
        </w:rPr>
        <w:t>0 pkt</w:t>
      </w:r>
    </w:p>
    <w:p w14:paraId="3C77ACC2" w14:textId="62268837" w:rsidR="00742A14" w:rsidRPr="00A43304" w:rsidRDefault="00742A14" w:rsidP="00A43304">
      <w:pPr>
        <w:pStyle w:val="Akapitzlist"/>
        <w:numPr>
          <w:ilvl w:val="0"/>
          <w:numId w:val="57"/>
        </w:numPr>
        <w:spacing w:after="0" w:line="360" w:lineRule="auto"/>
        <w:ind w:left="426"/>
        <w:jc w:val="both"/>
        <w:rPr>
          <w:rFonts w:cs="Calibri"/>
        </w:rPr>
      </w:pPr>
      <w:r w:rsidRPr="00A43304">
        <w:rPr>
          <w:rFonts w:cs="Calibri"/>
          <w:b/>
        </w:rPr>
        <w:lastRenderedPageBreak/>
        <w:t xml:space="preserve">doświadczenie operatora ciągnika z kosiarką zdolnego do wykonania zamówienia (DP), </w:t>
      </w:r>
      <w:r w:rsidRPr="00A43304">
        <w:rPr>
          <w:rFonts w:cs="Calibri"/>
        </w:rPr>
        <w:t xml:space="preserve">mierzone liczbą wykonanych usług przez operatora ciągnika z kosiarką waga </w:t>
      </w:r>
      <w:r w:rsidR="00357904">
        <w:rPr>
          <w:rFonts w:cs="Calibri"/>
        </w:rPr>
        <w:t>2</w:t>
      </w:r>
      <w:r w:rsidR="00357904" w:rsidRPr="003E350D">
        <w:rPr>
          <w:rFonts w:cs="Calibri"/>
        </w:rPr>
        <w:t>0</w:t>
      </w:r>
      <w:r w:rsidR="00357904">
        <w:rPr>
          <w:rFonts w:cs="Calibri"/>
          <w:lang w:val="pl-PL"/>
        </w:rPr>
        <w:t xml:space="preserve"> pkt.</w:t>
      </w:r>
      <w:r w:rsidRPr="00A43304">
        <w:rPr>
          <w:rFonts w:cs="Calibri"/>
        </w:rPr>
        <w:t>, wyliczone według poniższej punktacji.</w:t>
      </w:r>
    </w:p>
    <w:p w14:paraId="5B7E6F63" w14:textId="77777777" w:rsidR="00742A14" w:rsidRPr="003E350D" w:rsidRDefault="00742A14" w:rsidP="00357904">
      <w:pPr>
        <w:pStyle w:val="Akapitzlist"/>
        <w:spacing w:before="120" w:after="0" w:line="360" w:lineRule="auto"/>
        <w:ind w:left="425"/>
        <w:contextualSpacing w:val="0"/>
        <w:jc w:val="both"/>
        <w:rPr>
          <w:rFonts w:cs="Calibri"/>
        </w:rPr>
      </w:pPr>
      <w:r w:rsidRPr="003E350D">
        <w:rPr>
          <w:rFonts w:cs="Calibri"/>
        </w:rPr>
        <w:t xml:space="preserve">Wykonawca otrzyma następującą liczbę punktów za wykazanie doświadczenia </w:t>
      </w:r>
      <w:r>
        <w:rPr>
          <w:rFonts w:cs="Calibri"/>
        </w:rPr>
        <w:t>operatora ciągnika z kosiarką</w:t>
      </w:r>
      <w:r w:rsidRPr="003E350D">
        <w:rPr>
          <w:rFonts w:cs="Calibri"/>
        </w:rPr>
        <w:t>:</w:t>
      </w:r>
    </w:p>
    <w:p w14:paraId="1C8419E2" w14:textId="77777777" w:rsidR="00742A14" w:rsidRPr="003E350D" w:rsidRDefault="00742A14" w:rsidP="007C52BF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cs="Calibri"/>
        </w:rPr>
      </w:pPr>
      <w:r w:rsidRPr="003E350D">
        <w:rPr>
          <w:rFonts w:cs="Calibri"/>
        </w:rPr>
        <w:t>w realizacji 3 i więcej usług związanych z odtwarzan</w:t>
      </w:r>
      <w:r>
        <w:rPr>
          <w:rFonts w:cs="Calibri"/>
        </w:rPr>
        <w:t xml:space="preserve">iem nieużytkowanych łąk, </w:t>
      </w:r>
      <w:r w:rsidRPr="003E350D">
        <w:rPr>
          <w:rFonts w:cs="Calibri"/>
        </w:rPr>
        <w:t xml:space="preserve">nieużytków </w:t>
      </w:r>
      <w:r w:rsidRPr="003E350D">
        <w:rPr>
          <w:rFonts w:cs="Calibri"/>
          <w:bCs/>
        </w:rPr>
        <w:t>p</w:t>
      </w:r>
      <w:r>
        <w:rPr>
          <w:rFonts w:cs="Calibri"/>
          <w:bCs/>
        </w:rPr>
        <w:t xml:space="preserve">oprzez koszenie na łącznej powierzchni 150 ha </w:t>
      </w:r>
      <w:r w:rsidRPr="003E350D">
        <w:rPr>
          <w:rFonts w:cs="Calibri"/>
        </w:rPr>
        <w:t xml:space="preserve">–  </w:t>
      </w:r>
      <w:r>
        <w:rPr>
          <w:rFonts w:cs="Calibri"/>
          <w:b/>
        </w:rPr>
        <w:t>2</w:t>
      </w:r>
      <w:r w:rsidRPr="003E350D">
        <w:rPr>
          <w:rFonts w:cs="Calibri"/>
          <w:b/>
        </w:rPr>
        <w:t>0 pkt</w:t>
      </w:r>
    </w:p>
    <w:p w14:paraId="12E1C2AE" w14:textId="77777777" w:rsidR="00742A14" w:rsidRPr="003E350D" w:rsidRDefault="00742A14" w:rsidP="007C52BF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cs="Calibri"/>
        </w:rPr>
      </w:pPr>
      <w:r w:rsidRPr="003E350D">
        <w:rPr>
          <w:rFonts w:cs="Calibri"/>
        </w:rPr>
        <w:t>w realizacji 2 usług związanych z odtwarzaniem nieużytkowanych łąk</w:t>
      </w:r>
      <w:r>
        <w:rPr>
          <w:rFonts w:cs="Calibri"/>
        </w:rPr>
        <w:t xml:space="preserve">, </w:t>
      </w:r>
      <w:r w:rsidRPr="003E350D">
        <w:rPr>
          <w:rFonts w:cs="Calibri"/>
        </w:rPr>
        <w:t xml:space="preserve">nieużytków </w:t>
      </w:r>
      <w:r w:rsidRPr="003E350D">
        <w:rPr>
          <w:rFonts w:cs="Calibri"/>
          <w:bCs/>
        </w:rPr>
        <w:t>p</w:t>
      </w:r>
      <w:r>
        <w:rPr>
          <w:rFonts w:cs="Calibri"/>
          <w:bCs/>
        </w:rPr>
        <w:t>oprzez koszenie</w:t>
      </w:r>
      <w:r w:rsidRPr="003E350D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na łącznej powierzchni 100 ha </w:t>
      </w:r>
      <w:r w:rsidRPr="003E350D">
        <w:rPr>
          <w:rFonts w:cs="Calibri"/>
        </w:rPr>
        <w:t xml:space="preserve">– </w:t>
      </w:r>
      <w:r>
        <w:rPr>
          <w:rFonts w:cs="Calibri"/>
          <w:b/>
        </w:rPr>
        <w:t>1</w:t>
      </w:r>
      <w:r w:rsidRPr="003E350D">
        <w:rPr>
          <w:rFonts w:cs="Calibri"/>
          <w:b/>
        </w:rPr>
        <w:t>0 pkt</w:t>
      </w:r>
    </w:p>
    <w:p w14:paraId="79F63CF0" w14:textId="77777777" w:rsidR="00742A14" w:rsidRPr="0039656A" w:rsidRDefault="00742A14" w:rsidP="007C52BF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cs="Calibri"/>
        </w:rPr>
      </w:pPr>
      <w:r w:rsidRPr="003E350D">
        <w:rPr>
          <w:rFonts w:cs="Calibri"/>
        </w:rPr>
        <w:t>w realizacji 1 usługi związanej z odtwarzaniem nieużytkowanych łąk</w:t>
      </w:r>
      <w:r>
        <w:rPr>
          <w:rFonts w:cs="Calibri"/>
        </w:rPr>
        <w:t xml:space="preserve">, </w:t>
      </w:r>
      <w:r w:rsidRPr="003E350D">
        <w:rPr>
          <w:rFonts w:cs="Calibri"/>
        </w:rPr>
        <w:t xml:space="preserve">nieużytków </w:t>
      </w:r>
      <w:r w:rsidRPr="003E350D">
        <w:rPr>
          <w:rFonts w:cs="Calibri"/>
          <w:bCs/>
        </w:rPr>
        <w:t>p</w:t>
      </w:r>
      <w:r>
        <w:rPr>
          <w:rFonts w:cs="Calibri"/>
          <w:bCs/>
        </w:rPr>
        <w:t>oprzez koszenie</w:t>
      </w:r>
      <w:r w:rsidRPr="003E350D">
        <w:rPr>
          <w:rFonts w:cs="Calibri"/>
          <w:bCs/>
        </w:rPr>
        <w:t xml:space="preserve"> </w:t>
      </w:r>
      <w:r>
        <w:rPr>
          <w:rFonts w:cs="Calibri"/>
          <w:bCs/>
        </w:rPr>
        <w:t>na łącznej powierzchni 50 ha</w:t>
      </w:r>
      <w:r w:rsidRPr="003E350D">
        <w:rPr>
          <w:rFonts w:cs="Calibri"/>
        </w:rPr>
        <w:t xml:space="preserve"> – </w:t>
      </w:r>
      <w:r w:rsidRPr="003E350D">
        <w:rPr>
          <w:rFonts w:cs="Calibri"/>
          <w:b/>
        </w:rPr>
        <w:t>0 pkt</w:t>
      </w:r>
    </w:p>
    <w:p w14:paraId="0FC47084" w14:textId="1649C85C" w:rsidR="00742A14" w:rsidRDefault="00742A14" w:rsidP="00357904">
      <w:pPr>
        <w:spacing w:before="240" w:after="0" w:line="360" w:lineRule="auto"/>
        <w:jc w:val="both"/>
        <w:rPr>
          <w:rFonts w:cs="Calibri"/>
          <w:b/>
          <w:color w:val="FF0000"/>
        </w:rPr>
      </w:pPr>
      <w:r w:rsidRPr="00357904">
        <w:rPr>
          <w:rFonts w:cs="Calibri"/>
          <w:b/>
          <w:color w:val="FF0000"/>
        </w:rPr>
        <w:t xml:space="preserve">Doświadczenie </w:t>
      </w:r>
      <w:r w:rsidR="00357904" w:rsidRPr="00357904">
        <w:rPr>
          <w:rFonts w:cs="Calibri"/>
          <w:b/>
          <w:color w:val="FF0000"/>
        </w:rPr>
        <w:t>musi być nabyte w okresie ostatnich</w:t>
      </w:r>
      <w:r w:rsidRPr="00357904">
        <w:rPr>
          <w:rFonts w:cs="Calibri"/>
          <w:b/>
          <w:color w:val="FF0000"/>
        </w:rPr>
        <w:t xml:space="preserve"> 5 lat przed terminem składania ofert</w:t>
      </w:r>
      <w:r w:rsidR="00357904">
        <w:rPr>
          <w:rFonts w:cs="Calibri"/>
          <w:b/>
          <w:color w:val="FF0000"/>
        </w:rPr>
        <w:t>.</w:t>
      </w:r>
    </w:p>
    <w:p w14:paraId="12426370" w14:textId="77777777" w:rsidR="00357904" w:rsidRPr="00A24435" w:rsidRDefault="00357904" w:rsidP="00357904">
      <w:pPr>
        <w:spacing w:before="240"/>
        <w:jc w:val="both"/>
        <w:rPr>
          <w:rFonts w:eastAsia="Times New Roman" w:cs="Calibri"/>
          <w:b/>
          <w:i/>
          <w:color w:val="FF0000"/>
          <w:lang w:eastAsia="pl-PL"/>
        </w:rPr>
      </w:pPr>
      <w:r w:rsidRPr="00C77113">
        <w:rPr>
          <w:rFonts w:cs="Calibri"/>
          <w:b/>
          <w:bCs/>
          <w:i/>
          <w:iCs/>
          <w:color w:val="FF0000"/>
        </w:rPr>
        <w:t>Ta sama osoba może posiadać doświadczenie z zakresu cięcia drzew i krzewów i koszenia</w:t>
      </w:r>
    </w:p>
    <w:p w14:paraId="6D5EBA40" w14:textId="67D601EC" w:rsidR="00464B98" w:rsidRPr="00745EED" w:rsidRDefault="00464B98" w:rsidP="00C90E71">
      <w:pPr>
        <w:suppressAutoHyphens/>
        <w:spacing w:before="240" w:line="360" w:lineRule="auto"/>
        <w:jc w:val="both"/>
        <w:rPr>
          <w:rFonts w:asciiTheme="minorHAnsi" w:hAnsiTheme="minorHAnsi" w:cstheme="minorHAnsi"/>
          <w:strike/>
        </w:rPr>
      </w:pPr>
      <w:r w:rsidRPr="00745EED">
        <w:rPr>
          <w:rFonts w:asciiTheme="minorHAnsi" w:hAnsiTheme="minorHAnsi" w:cstheme="minorHAnsi"/>
        </w:rPr>
        <w:t xml:space="preserve">Ocena będzie dokonywana w oparciu o Wykaz osób do kryterium oceny ofert złożony wraz </w:t>
      </w:r>
      <w:r w:rsidRPr="00745EED">
        <w:rPr>
          <w:rFonts w:asciiTheme="minorHAnsi" w:hAnsiTheme="minorHAnsi" w:cstheme="minorHAnsi"/>
        </w:rPr>
        <w:br/>
        <w:t xml:space="preserve">z ofertą, sporządzony zgodnie ze wzorem stanowiącym Załącznik nr </w:t>
      </w:r>
      <w:r w:rsidR="00406CB3" w:rsidRPr="00745EED">
        <w:rPr>
          <w:rFonts w:asciiTheme="minorHAnsi" w:hAnsiTheme="minorHAnsi" w:cstheme="minorHAnsi"/>
        </w:rPr>
        <w:t>4</w:t>
      </w:r>
      <w:r w:rsidRPr="00745EED">
        <w:rPr>
          <w:rFonts w:asciiTheme="minorHAnsi" w:hAnsiTheme="minorHAnsi" w:cstheme="minorHAnsi"/>
        </w:rPr>
        <w:t xml:space="preserve"> do SWZ. Przy ocenie doświadczenia Zamawiający weźmie pod uwagę łączną liczbę:</w:t>
      </w:r>
    </w:p>
    <w:p w14:paraId="661C191E" w14:textId="77777777" w:rsidR="00464B98" w:rsidRPr="00745EED" w:rsidRDefault="00464B98" w:rsidP="00C90E71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 xml:space="preserve">różnych </w:t>
      </w:r>
    </w:p>
    <w:p w14:paraId="5EFC7514" w14:textId="044344A8" w:rsidR="00464B98" w:rsidRPr="00745EED" w:rsidRDefault="00464B98" w:rsidP="00C90E71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 xml:space="preserve">niepowtarzających </w:t>
      </w:r>
    </w:p>
    <w:p w14:paraId="23AD90FD" w14:textId="7A292F16" w:rsidR="00FF60CF" w:rsidRPr="00745EED" w:rsidRDefault="00FF60CF" w:rsidP="00C90E71">
      <w:pPr>
        <w:pStyle w:val="Akapitzlist"/>
        <w:numPr>
          <w:ilvl w:val="0"/>
          <w:numId w:val="35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  <w:lang w:val="pl-PL"/>
        </w:rPr>
        <w:t>zakończonych</w:t>
      </w:r>
    </w:p>
    <w:p w14:paraId="05F35B3F" w14:textId="77777777" w:rsidR="00FF60CF" w:rsidRPr="00745EED" w:rsidRDefault="00FF60CF" w:rsidP="00357904">
      <w:pPr>
        <w:suppressAutoHyphens/>
        <w:spacing w:before="60" w:after="0" w:line="360" w:lineRule="auto"/>
        <w:jc w:val="both"/>
        <w:rPr>
          <w:rFonts w:asciiTheme="minorHAnsi" w:eastAsia="Times New Roman" w:hAnsiTheme="minorHAnsi" w:cstheme="minorHAnsi"/>
          <w:lang w:eastAsia="x-none"/>
        </w:rPr>
      </w:pPr>
      <w:r w:rsidRPr="00745EED">
        <w:rPr>
          <w:rFonts w:asciiTheme="minorHAnsi" w:eastAsia="Times New Roman" w:hAnsiTheme="minorHAnsi" w:cstheme="minorHAnsi"/>
          <w:lang w:eastAsia="x-none"/>
        </w:rPr>
        <w:t xml:space="preserve">usług, w ramach których osoba wskazana w załączniku nr 4 do SWZ nabyła doświadczenie. Wskazane doświadczenie musi być </w:t>
      </w:r>
      <w:r w:rsidRPr="00745EED">
        <w:rPr>
          <w:rFonts w:asciiTheme="minorHAnsi" w:eastAsia="Times New Roman" w:hAnsiTheme="minorHAnsi" w:cstheme="minorHAnsi"/>
          <w:b/>
          <w:lang w:eastAsia="x-none"/>
        </w:rPr>
        <w:t>inne</w:t>
      </w:r>
      <w:r w:rsidRPr="00745EED">
        <w:rPr>
          <w:rFonts w:asciiTheme="minorHAnsi" w:eastAsia="Times New Roman" w:hAnsiTheme="minorHAnsi" w:cstheme="minorHAnsi"/>
          <w:lang w:eastAsia="x-none"/>
        </w:rPr>
        <w:t xml:space="preserve"> niż te wskazane w załączniku nr 5, natomiast w obu załącznikach musi zostać wskazana ta sama osoba.  </w:t>
      </w:r>
    </w:p>
    <w:p w14:paraId="697E60A5" w14:textId="302D7692" w:rsidR="00DA0D6D" w:rsidRPr="00745EED" w:rsidRDefault="00DA0D6D" w:rsidP="00C90E71">
      <w:pPr>
        <w:overflowPunct w:val="0"/>
        <w:autoSpaceDE w:val="0"/>
        <w:autoSpaceDN w:val="0"/>
        <w:adjustRightInd w:val="0"/>
        <w:spacing w:before="360" w:after="6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745EED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W przypadku, gdy Wykonawca nie wskaże w </w:t>
      </w:r>
      <w:r w:rsidR="005A5177" w:rsidRPr="00745EED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załączniku nr 4 do SWZ</w:t>
      </w:r>
      <w:r w:rsidRPr="00745EED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doświadczenia osób, Zamawiający nie będzie traktował tego jako niezgodności z SWZ i przyzna Wykonawcy 0 punktów</w:t>
      </w:r>
      <w:r w:rsidRPr="00745EED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4D57CA58" w14:textId="39459077" w:rsidR="00DA0D6D" w:rsidRPr="00745EED" w:rsidRDefault="00DA0D6D" w:rsidP="00C90E71">
      <w:pPr>
        <w:overflowPunct w:val="0"/>
        <w:autoSpaceDE w:val="0"/>
        <w:autoSpaceDN w:val="0"/>
        <w:adjustRightInd w:val="0"/>
        <w:spacing w:before="240" w:after="60" w:line="360" w:lineRule="auto"/>
        <w:jc w:val="both"/>
        <w:rPr>
          <w:rFonts w:asciiTheme="minorHAnsi" w:eastAsia="Times New Roman" w:hAnsiTheme="minorHAnsi" w:cstheme="minorHAnsi"/>
          <w:b/>
          <w:color w:val="385623"/>
          <w:lang w:eastAsia="pl-PL"/>
        </w:rPr>
      </w:pPr>
      <w:r w:rsidRPr="00745EED">
        <w:rPr>
          <w:rFonts w:asciiTheme="minorHAnsi" w:eastAsia="Times New Roman" w:hAnsiTheme="minorHAnsi" w:cstheme="minorHAnsi"/>
          <w:b/>
          <w:color w:val="385623"/>
          <w:lang w:eastAsia="pl-PL"/>
        </w:rPr>
        <w:t>UWAGA!</w:t>
      </w:r>
    </w:p>
    <w:p w14:paraId="3BFA7300" w14:textId="77777777" w:rsidR="00DA0D6D" w:rsidRPr="00745EED" w:rsidRDefault="00DA0D6D" w:rsidP="00C90E71">
      <w:pPr>
        <w:overflowPunct w:val="0"/>
        <w:autoSpaceDE w:val="0"/>
        <w:autoSpaceDN w:val="0"/>
        <w:adjustRightInd w:val="0"/>
        <w:spacing w:before="60" w:after="60" w:line="360" w:lineRule="auto"/>
        <w:jc w:val="both"/>
        <w:rPr>
          <w:rFonts w:asciiTheme="minorHAnsi" w:eastAsia="Times New Roman" w:hAnsiTheme="minorHAnsi" w:cstheme="minorHAnsi"/>
          <w:color w:val="385623"/>
          <w:lang w:eastAsia="pl-PL"/>
        </w:rPr>
      </w:pP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>Wykonawca otrzyma dodatkowe punkty, kiedy:</w:t>
      </w:r>
    </w:p>
    <w:p w14:paraId="121AA975" w14:textId="4F214367" w:rsidR="00DA0D6D" w:rsidRPr="00745EED" w:rsidRDefault="00DA0D6D" w:rsidP="00C90E7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60" w:after="60" w:line="360" w:lineRule="auto"/>
        <w:jc w:val="both"/>
        <w:rPr>
          <w:rFonts w:asciiTheme="minorHAnsi" w:eastAsia="Times New Roman" w:hAnsiTheme="minorHAnsi" w:cstheme="minorHAnsi"/>
          <w:color w:val="385623"/>
          <w:lang w:eastAsia="pl-PL"/>
        </w:rPr>
      </w:pP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wykaże </w:t>
      </w:r>
      <w:r w:rsidR="00AA3BB9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usługi 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</w:t>
      </w:r>
      <w:r w:rsidRPr="00745EED">
        <w:rPr>
          <w:rFonts w:asciiTheme="minorHAnsi" w:eastAsia="Times New Roman" w:hAnsiTheme="minorHAnsi" w:cstheme="minorHAnsi"/>
          <w:color w:val="385623"/>
          <w:u w:val="single"/>
          <w:lang w:eastAsia="pl-PL"/>
        </w:rPr>
        <w:t>ponad warunek udziału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w postępowaniu! Oznacza to, że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</w:t>
      </w:r>
      <w:r w:rsidR="00AA3BB9" w:rsidRPr="00745EED">
        <w:rPr>
          <w:rFonts w:asciiTheme="minorHAnsi" w:eastAsia="Times New Roman" w:hAnsiTheme="minorHAnsi" w:cstheme="minorHAnsi"/>
          <w:color w:val="385623"/>
          <w:lang w:eastAsia="pl-PL"/>
        </w:rPr>
        <w:t>usługi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wskazan</w:t>
      </w:r>
      <w:r w:rsidR="003515B2" w:rsidRPr="00745EED">
        <w:rPr>
          <w:rFonts w:asciiTheme="minorHAnsi" w:eastAsia="Times New Roman" w:hAnsiTheme="minorHAnsi" w:cstheme="minorHAnsi"/>
          <w:color w:val="385623"/>
          <w:lang w:eastAsia="pl-PL"/>
        </w:rPr>
        <w:t>e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w zał. Nr 4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do SWZ nie mogą się powtarzać z </w:t>
      </w:r>
      <w:r w:rsidR="00AA3BB9" w:rsidRPr="00745EED">
        <w:rPr>
          <w:rFonts w:asciiTheme="minorHAnsi" w:eastAsia="Times New Roman" w:hAnsiTheme="minorHAnsi" w:cstheme="minorHAnsi"/>
          <w:color w:val="385623"/>
          <w:lang w:eastAsia="pl-PL"/>
        </w:rPr>
        <w:t>usługami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wskazanymi w załączniku nr 5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do SWZ – wykazem osób. </w:t>
      </w:r>
      <w:r w:rsidR="00AA3BB9" w:rsidRPr="00745EED">
        <w:rPr>
          <w:rFonts w:asciiTheme="minorHAnsi" w:eastAsia="Times New Roman" w:hAnsiTheme="minorHAnsi" w:cstheme="minorHAnsi"/>
          <w:color w:val="385623"/>
          <w:lang w:eastAsia="pl-PL"/>
        </w:rPr>
        <w:t>Usługi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mogą wystąpić tylko raz. Jeżeli Wykonawca 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t>wykaże w wykazie osób (zał. Nr 5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do SWZ) przesłanego na wezwanie do uzupełnienia dokumentów, </w:t>
      </w:r>
      <w:r w:rsidR="002619BC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takie same </w:t>
      </w:r>
      <w:r w:rsidR="00AA3BB9" w:rsidRPr="00745EED">
        <w:rPr>
          <w:rFonts w:asciiTheme="minorHAnsi" w:eastAsia="Times New Roman" w:hAnsiTheme="minorHAnsi" w:cstheme="minorHAnsi"/>
          <w:color w:val="385623"/>
          <w:lang w:eastAsia="pl-PL"/>
        </w:rPr>
        <w:t>usługi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jak wskaza</w:t>
      </w:r>
      <w:r w:rsidR="002619BC" w:rsidRPr="00745EED">
        <w:rPr>
          <w:rFonts w:asciiTheme="minorHAnsi" w:eastAsia="Times New Roman" w:hAnsiTheme="minorHAnsi" w:cstheme="minorHAnsi"/>
          <w:color w:val="385623"/>
          <w:lang w:eastAsia="pl-PL"/>
        </w:rPr>
        <w:t>ne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</w:t>
      </w:r>
      <w:r w:rsidR="0039018E" w:rsidRPr="00745EED">
        <w:rPr>
          <w:rFonts w:asciiTheme="minorHAnsi" w:eastAsia="Times New Roman" w:hAnsiTheme="minorHAnsi" w:cstheme="minorHAnsi"/>
          <w:color w:val="385623"/>
          <w:lang w:eastAsia="pl-PL"/>
        </w:rPr>
        <w:lastRenderedPageBreak/>
        <w:t>w załączniku nr 4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do SWZ – wykazu doświadczenia osób do kryterium oceny ofert, wówczas Zamawiający przeliczy na nowo punkty w kryterium oceny, pomniejszając liczbę punktów za powtarzając</w:t>
      </w:r>
      <w:r w:rsidR="002619BC" w:rsidRPr="00745EED">
        <w:rPr>
          <w:rFonts w:asciiTheme="minorHAnsi" w:eastAsia="Times New Roman" w:hAnsiTheme="minorHAnsi" w:cstheme="minorHAnsi"/>
          <w:color w:val="385623"/>
          <w:lang w:eastAsia="pl-PL"/>
        </w:rPr>
        <w:t>e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się </w:t>
      </w:r>
      <w:r w:rsidR="00AA3BB9" w:rsidRPr="00745EED">
        <w:rPr>
          <w:rFonts w:asciiTheme="minorHAnsi" w:eastAsia="Times New Roman" w:hAnsiTheme="minorHAnsi" w:cstheme="minorHAnsi"/>
          <w:color w:val="385623"/>
          <w:lang w:eastAsia="pl-PL"/>
        </w:rPr>
        <w:t>usługi</w:t>
      </w:r>
      <w:r w:rsidRPr="00745EED">
        <w:rPr>
          <w:rFonts w:asciiTheme="minorHAnsi" w:eastAsia="Times New Roman" w:hAnsiTheme="minorHAnsi" w:cstheme="minorHAnsi"/>
          <w:color w:val="385623"/>
          <w:lang w:eastAsia="pl-PL"/>
        </w:rPr>
        <w:t xml:space="preserve"> i wróci do porównania punktacji wszystkich oferentów.</w:t>
      </w:r>
    </w:p>
    <w:p w14:paraId="5877BA5E" w14:textId="77777777" w:rsidR="00794223" w:rsidRPr="00745EED" w:rsidRDefault="00DA0D6D" w:rsidP="00357904">
      <w:pPr>
        <w:pStyle w:val="Akapitzlist"/>
        <w:spacing w:after="360" w:line="360" w:lineRule="auto"/>
        <w:ind w:left="352"/>
        <w:jc w:val="both"/>
        <w:rPr>
          <w:rFonts w:asciiTheme="minorHAnsi" w:hAnsiTheme="minorHAnsi" w:cstheme="minorHAnsi"/>
          <w:b/>
          <w:u w:val="single"/>
        </w:rPr>
      </w:pPr>
      <w:r w:rsidRPr="00745EED">
        <w:rPr>
          <w:rFonts w:asciiTheme="minorHAnsi" w:eastAsia="Times New Roman" w:hAnsiTheme="minorHAnsi" w:cstheme="minorHAnsi"/>
          <w:color w:val="C00000"/>
          <w:u w:val="single"/>
          <w:lang w:val="pl-PL" w:eastAsia="pl-PL"/>
        </w:rPr>
        <w:t>Osoby wskazane do kryterium oceny ofert muszą brać udział w realizacji umowy, Zamawiający będzie to weryfikował na każdym etapie realizacji.</w:t>
      </w:r>
      <w:r w:rsidR="00794223" w:rsidRPr="00745EED">
        <w:rPr>
          <w:rFonts w:asciiTheme="minorHAnsi" w:hAnsiTheme="minorHAnsi" w:cstheme="minorHAnsi"/>
          <w:b/>
          <w:u w:val="single"/>
        </w:rPr>
        <w:t xml:space="preserve"> </w:t>
      </w:r>
    </w:p>
    <w:p w14:paraId="6B174688" w14:textId="78B5CFF3" w:rsidR="00794223" w:rsidRPr="00745EED" w:rsidRDefault="00794223" w:rsidP="00C90E71">
      <w:pPr>
        <w:pStyle w:val="Akapitzlist"/>
        <w:spacing w:before="240" w:after="240" w:line="360" w:lineRule="auto"/>
        <w:ind w:left="352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745EED">
        <w:rPr>
          <w:rFonts w:asciiTheme="minorHAnsi" w:hAnsiTheme="minorHAnsi" w:cstheme="minorHAnsi"/>
          <w:b/>
          <w:u w:val="single"/>
        </w:rPr>
        <w:t xml:space="preserve">W badanym </w:t>
      </w:r>
      <w:r w:rsidRPr="00745EED">
        <w:rPr>
          <w:rFonts w:asciiTheme="minorHAnsi" w:hAnsiTheme="minorHAnsi" w:cstheme="minorHAnsi"/>
          <w:b/>
          <w:u w:val="single"/>
          <w:lang w:val="pl-PL"/>
        </w:rPr>
        <w:t>kryterium</w:t>
      </w:r>
      <w:r w:rsidRPr="00745EED">
        <w:rPr>
          <w:rFonts w:asciiTheme="minorHAnsi" w:hAnsiTheme="minorHAnsi" w:cstheme="minorHAnsi"/>
          <w:b/>
          <w:u w:val="single"/>
        </w:rPr>
        <w:t xml:space="preserve"> Wykonawca może uzyskać max </w:t>
      </w:r>
      <w:r w:rsidR="00AA3BB9" w:rsidRPr="00745EED">
        <w:rPr>
          <w:rFonts w:asciiTheme="minorHAnsi" w:hAnsiTheme="minorHAnsi" w:cstheme="minorHAnsi"/>
          <w:b/>
          <w:u w:val="single"/>
          <w:lang w:val="pl-PL"/>
        </w:rPr>
        <w:t>4</w:t>
      </w:r>
      <w:r w:rsidRPr="00745EED">
        <w:rPr>
          <w:rFonts w:asciiTheme="minorHAnsi" w:hAnsiTheme="minorHAnsi" w:cstheme="minorHAnsi"/>
          <w:b/>
          <w:u w:val="single"/>
          <w:lang w:val="pl-PL"/>
        </w:rPr>
        <w:t>0</w:t>
      </w:r>
      <w:r w:rsidRPr="00745EED">
        <w:rPr>
          <w:rFonts w:asciiTheme="minorHAnsi" w:hAnsiTheme="minorHAnsi" w:cstheme="minorHAnsi"/>
          <w:b/>
          <w:u w:val="single"/>
        </w:rPr>
        <w:t xml:space="preserve"> </w:t>
      </w:r>
      <w:r w:rsidRPr="00745EED">
        <w:rPr>
          <w:rFonts w:asciiTheme="minorHAnsi" w:hAnsiTheme="minorHAnsi" w:cstheme="minorHAnsi"/>
          <w:b/>
          <w:u w:val="single"/>
          <w:lang w:val="pl-PL"/>
        </w:rPr>
        <w:t>pkt</w:t>
      </w:r>
      <w:r w:rsidRPr="00745EED">
        <w:rPr>
          <w:rFonts w:asciiTheme="minorHAnsi" w:hAnsiTheme="minorHAnsi" w:cstheme="minorHAnsi"/>
          <w:b/>
          <w:u w:val="single"/>
        </w:rPr>
        <w:t>.</w:t>
      </w:r>
    </w:p>
    <w:p w14:paraId="1ED75F1F" w14:textId="77777777" w:rsidR="007C03FA" w:rsidRPr="00745EED" w:rsidRDefault="007C03FA" w:rsidP="00C90E71">
      <w:pPr>
        <w:numPr>
          <w:ilvl w:val="0"/>
          <w:numId w:val="8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Punkty przyznane ogółem ocenianej ofercie zostaną wyliczone w następujący sposób:</w:t>
      </w:r>
    </w:p>
    <w:p w14:paraId="4768DEBC" w14:textId="77777777" w:rsidR="007C03FA" w:rsidRPr="00745EED" w:rsidRDefault="007C03FA" w:rsidP="003E4A7D">
      <w:pPr>
        <w:spacing w:before="120" w:after="0"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745EED">
        <w:rPr>
          <w:rFonts w:asciiTheme="minorHAnsi" w:hAnsiTheme="minorHAnsi" w:cstheme="minorHAnsi"/>
          <w:b/>
        </w:rPr>
        <w:t>P = C + D</w:t>
      </w:r>
    </w:p>
    <w:p w14:paraId="1D35AE29" w14:textId="77777777" w:rsidR="007C03FA" w:rsidRPr="00C90E71" w:rsidRDefault="007C03FA" w:rsidP="003E4A7D">
      <w:pPr>
        <w:spacing w:after="12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gdzie:</w:t>
      </w:r>
    </w:p>
    <w:p w14:paraId="2F6728E5" w14:textId="77777777" w:rsidR="007C03FA" w:rsidRPr="00C90E71" w:rsidRDefault="007C03FA" w:rsidP="00C90E71">
      <w:pPr>
        <w:spacing w:before="120" w:after="12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 xml:space="preserve">P </w:t>
      </w:r>
      <w:r w:rsidRPr="00C90E71">
        <w:rPr>
          <w:rFonts w:asciiTheme="minorHAnsi" w:hAnsiTheme="minorHAnsi" w:cstheme="minorHAnsi"/>
        </w:rPr>
        <w:t>– liczba punktów ogółem, przyznanych ocenianej ofercie,</w:t>
      </w:r>
    </w:p>
    <w:p w14:paraId="2398B667" w14:textId="77777777" w:rsidR="007C03FA" w:rsidRPr="00C90E71" w:rsidRDefault="007C03FA" w:rsidP="00C90E71">
      <w:pPr>
        <w:spacing w:before="120" w:after="12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 xml:space="preserve">C - </w:t>
      </w:r>
      <w:r w:rsidRPr="00C90E71">
        <w:rPr>
          <w:rFonts w:asciiTheme="minorHAnsi" w:hAnsiTheme="minorHAnsi" w:cstheme="minorHAnsi"/>
        </w:rPr>
        <w:t>to liczba punktów w kryterium cena, przyznanych ocenianej ofercie,</w:t>
      </w:r>
    </w:p>
    <w:p w14:paraId="349A65C2" w14:textId="77777777" w:rsidR="007C03FA" w:rsidRPr="00C90E71" w:rsidRDefault="007C03FA" w:rsidP="00C90E71">
      <w:pPr>
        <w:spacing w:before="120" w:after="12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b/>
        </w:rPr>
        <w:t>D</w:t>
      </w:r>
      <w:r w:rsidRPr="00C90E71">
        <w:rPr>
          <w:rFonts w:asciiTheme="minorHAnsi" w:hAnsiTheme="minorHAnsi" w:cstheme="minorHAnsi"/>
        </w:rPr>
        <w:t xml:space="preserve"> - to liczba punktów w kryterium doświadczenie osób, przyznanych ocenianej ofercie.</w:t>
      </w:r>
    </w:p>
    <w:p w14:paraId="223EA33D" w14:textId="77777777" w:rsidR="007C03FA" w:rsidRPr="00C90E71" w:rsidRDefault="007C03FA" w:rsidP="00357904">
      <w:pPr>
        <w:pStyle w:val="Akapitzlist"/>
        <w:spacing w:before="120" w:after="120" w:line="360" w:lineRule="auto"/>
        <w:ind w:left="352"/>
        <w:jc w:val="both"/>
        <w:rPr>
          <w:rFonts w:asciiTheme="minorHAnsi" w:hAnsiTheme="minorHAnsi" w:cstheme="minorHAnsi"/>
          <w:b/>
          <w:u w:val="single"/>
        </w:rPr>
      </w:pPr>
      <w:r w:rsidRPr="00C90E71">
        <w:rPr>
          <w:rFonts w:asciiTheme="minorHAnsi" w:hAnsiTheme="minorHAnsi" w:cstheme="minorHAnsi"/>
          <w:b/>
          <w:u w:val="single"/>
        </w:rPr>
        <w:t>Maksymalna liczba punktów do uzyskania za obydwa kryteria wynosi 100.</w:t>
      </w:r>
    </w:p>
    <w:p w14:paraId="6F4C8BD5" w14:textId="77777777" w:rsidR="00687323" w:rsidRPr="00C90E71" w:rsidRDefault="00687323" w:rsidP="00C90E71">
      <w:pPr>
        <w:numPr>
          <w:ilvl w:val="0"/>
          <w:numId w:val="8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Zamawiający za najkorzystniejszą uzna ofertę, która uzyska największą liczbę punktów łącznie ze wszystkich kryteriów. Ocenę łączną oferty stanowi suma punktów uzyskanych w ramach poszczególnych kryteriów. </w:t>
      </w:r>
    </w:p>
    <w:p w14:paraId="669D5633" w14:textId="1ABCBCA5" w:rsidR="00687323" w:rsidRPr="00C90E71" w:rsidRDefault="00687323" w:rsidP="00C90E71">
      <w:pPr>
        <w:numPr>
          <w:ilvl w:val="0"/>
          <w:numId w:val="8"/>
        </w:numPr>
        <w:tabs>
          <w:tab w:val="clear" w:pos="0"/>
          <w:tab w:val="num" w:pos="-72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  <w:lang w:eastAsia="pl-PL"/>
        </w:rPr>
        <w:t xml:space="preserve">Uzyskana liczba punktów w ramach kryterium zaokrąglana będzie do drugiego miejsca po przecinku. </w:t>
      </w:r>
    </w:p>
    <w:p w14:paraId="3D00CB0E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Projektowane postanowienia umowy w sprawie zamówienia publicznego, które zostaną wprowadzone do treści umowy</w:t>
      </w:r>
    </w:p>
    <w:p w14:paraId="627A9A78" w14:textId="5E1E758E" w:rsidR="00687323" w:rsidRPr="00C90E71" w:rsidRDefault="00687323" w:rsidP="00C90E71">
      <w:pPr>
        <w:numPr>
          <w:ilvl w:val="0"/>
          <w:numId w:val="11"/>
        </w:numPr>
        <w:tabs>
          <w:tab w:val="clear" w:pos="0"/>
          <w:tab w:val="num" w:pos="-247"/>
        </w:tabs>
        <w:suppressAutoHyphens/>
        <w:spacing w:after="0" w:line="360" w:lineRule="auto"/>
        <w:ind w:left="473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Projektowane postanowienia umowy w sprawie zamówienia publicznego, które zostaną wprowadzone do treści umowy, zostały określone w </w:t>
      </w:r>
      <w:r w:rsidRPr="00C90E71">
        <w:rPr>
          <w:rFonts w:asciiTheme="minorHAnsi" w:hAnsiTheme="minorHAnsi" w:cstheme="minorHAnsi"/>
          <w:b/>
          <w:bCs/>
        </w:rPr>
        <w:t xml:space="preserve">załączniku Nr </w:t>
      </w:r>
      <w:r w:rsidR="002B11B7" w:rsidRPr="00C90E71">
        <w:rPr>
          <w:rFonts w:asciiTheme="minorHAnsi" w:hAnsiTheme="minorHAnsi" w:cstheme="minorHAnsi"/>
          <w:b/>
          <w:bCs/>
        </w:rPr>
        <w:t>8</w:t>
      </w:r>
      <w:r w:rsidRPr="00C90E71">
        <w:rPr>
          <w:rFonts w:asciiTheme="minorHAnsi" w:hAnsiTheme="minorHAnsi" w:cstheme="minorHAnsi"/>
          <w:b/>
          <w:bCs/>
        </w:rPr>
        <w:t xml:space="preserve"> do SWZ</w:t>
      </w:r>
      <w:r w:rsidRPr="00C90E71">
        <w:rPr>
          <w:rFonts w:asciiTheme="minorHAnsi" w:hAnsiTheme="minorHAnsi" w:cstheme="minorHAnsi"/>
        </w:rPr>
        <w:t>.</w:t>
      </w:r>
    </w:p>
    <w:p w14:paraId="1484EB40" w14:textId="3446C62F" w:rsidR="00687323" w:rsidRPr="00C90E71" w:rsidRDefault="00687323" w:rsidP="00C90E71">
      <w:pPr>
        <w:numPr>
          <w:ilvl w:val="0"/>
          <w:numId w:val="11"/>
        </w:numPr>
        <w:tabs>
          <w:tab w:val="clear" w:pos="0"/>
          <w:tab w:val="num" w:pos="-247"/>
        </w:tabs>
        <w:suppressAutoHyphens/>
        <w:spacing w:after="0" w:line="360" w:lineRule="auto"/>
        <w:ind w:left="473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Zamawiający przewiduje możliwość dokonania zamian w umowie na zasadach określonych </w:t>
      </w:r>
      <w:r w:rsidR="00FD6682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w projekcie umowy stanowiącym </w:t>
      </w:r>
      <w:r w:rsidRPr="00C90E71">
        <w:rPr>
          <w:rFonts w:asciiTheme="minorHAnsi" w:hAnsiTheme="minorHAnsi" w:cstheme="minorHAnsi"/>
          <w:b/>
          <w:bCs/>
        </w:rPr>
        <w:t xml:space="preserve">załącznik Nr </w:t>
      </w:r>
      <w:r w:rsidR="002B11B7" w:rsidRPr="00C90E71">
        <w:rPr>
          <w:rFonts w:asciiTheme="minorHAnsi" w:hAnsiTheme="minorHAnsi" w:cstheme="minorHAnsi"/>
          <w:b/>
          <w:bCs/>
        </w:rPr>
        <w:t>8</w:t>
      </w:r>
      <w:r w:rsidRPr="00C90E71">
        <w:rPr>
          <w:rFonts w:asciiTheme="minorHAnsi" w:hAnsiTheme="minorHAnsi" w:cstheme="minorHAnsi"/>
          <w:b/>
          <w:bCs/>
        </w:rPr>
        <w:t xml:space="preserve"> do SWZ</w:t>
      </w:r>
      <w:r w:rsidRPr="00C90E71">
        <w:rPr>
          <w:rFonts w:asciiTheme="minorHAnsi" w:hAnsiTheme="minorHAnsi" w:cstheme="minorHAnsi"/>
        </w:rPr>
        <w:t xml:space="preserve"> (integralna część SWZ).</w:t>
      </w:r>
    </w:p>
    <w:p w14:paraId="4A41C12E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Informacje o formalnościach, jakie muszą zostać dopełnione po wyborze oferty w celu zawarcia umowy w sprawie zamówienia publicznego</w:t>
      </w:r>
    </w:p>
    <w:p w14:paraId="579CCDC3" w14:textId="505E4DC9" w:rsidR="00687323" w:rsidRDefault="00687323" w:rsidP="00C90E71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Jeżeli zostanie wybrana oferta wykonawców wspólnie ubiegających się o udzielenie zamówienia, Zamawiający przed zawarciem umowy w sprawie zamówienia publicznego</w:t>
      </w:r>
      <w:r w:rsidR="00DE7AE9" w:rsidRPr="00C90E71">
        <w:rPr>
          <w:rFonts w:asciiTheme="minorHAnsi" w:hAnsiTheme="minorHAnsi" w:cstheme="minorHAnsi"/>
        </w:rPr>
        <w:t xml:space="preserve"> będzie żądał</w:t>
      </w:r>
      <w:r w:rsidRPr="00C90E71">
        <w:rPr>
          <w:rFonts w:asciiTheme="minorHAnsi" w:hAnsiTheme="minorHAnsi" w:cstheme="minorHAnsi"/>
        </w:rPr>
        <w:t xml:space="preserve"> kopii umowy regulującej współpracę tych wykonawców.</w:t>
      </w:r>
    </w:p>
    <w:p w14:paraId="4CDAECFD" w14:textId="16E2B2BE" w:rsidR="0084770D" w:rsidRPr="00C90E71" w:rsidRDefault="0084770D" w:rsidP="00C90E71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Przed zawarciem umowy Wykonawca zobowiązany jest przedstawić Zamawiającemu kopię uprawnień pilarza. </w:t>
      </w:r>
    </w:p>
    <w:p w14:paraId="358E99B1" w14:textId="77777777" w:rsidR="00687323" w:rsidRPr="00C90E71" w:rsidRDefault="00687323" w:rsidP="00C90E71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Zamawiający powiadomi wybranego wykonawcę o terminie podpisania umowy w sprawie zamówienia publicznego.</w:t>
      </w:r>
    </w:p>
    <w:p w14:paraId="3AAAEBB3" w14:textId="77777777" w:rsidR="00687323" w:rsidRPr="00C90E71" w:rsidRDefault="00687323" w:rsidP="00C90E71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W </w:t>
      </w:r>
      <w:r w:rsidR="00FD6682" w:rsidRPr="00C90E71">
        <w:rPr>
          <w:rFonts w:asciiTheme="minorHAnsi" w:hAnsiTheme="minorHAnsi" w:cstheme="minorHAnsi"/>
        </w:rPr>
        <w:t>przypadku, gdy</w:t>
      </w:r>
      <w:r w:rsidRPr="00C90E71">
        <w:rPr>
          <w:rFonts w:asciiTheme="minorHAnsi" w:hAnsiTheme="minorHAnsi" w:cstheme="minorHAnsi"/>
        </w:rPr>
        <w:t xml:space="preserve">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4A21080B" w14:textId="77777777" w:rsidR="00687323" w:rsidRPr="00C90E71" w:rsidRDefault="00687323" w:rsidP="00C90E71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03E7BEA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Pouczenie o środkach ochrony prawnej przysługujących wykonawcy</w:t>
      </w:r>
    </w:p>
    <w:p w14:paraId="2824ABC2" w14:textId="77777777" w:rsidR="00687323" w:rsidRPr="00C90E71" w:rsidRDefault="00687323" w:rsidP="00C90E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PZP.</w:t>
      </w:r>
    </w:p>
    <w:p w14:paraId="21DDECBF" w14:textId="77777777" w:rsidR="00687323" w:rsidRPr="00C90E71" w:rsidRDefault="00687323" w:rsidP="00C90E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Odwołanie przysługuje na: </w:t>
      </w:r>
    </w:p>
    <w:p w14:paraId="59D028DC" w14:textId="77777777" w:rsidR="00687323" w:rsidRPr="00C90E71" w:rsidRDefault="00687323" w:rsidP="00C90E71">
      <w:pPr>
        <w:pStyle w:val="Default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niezgodną z przepisami ustawy czynność zamawiającego, podjętą w postępowaniu </w:t>
      </w:r>
      <w:r w:rsidR="00FD6682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o udzielenie zamówienia, w tym na projektowane postanowienie umowy; </w:t>
      </w:r>
    </w:p>
    <w:p w14:paraId="21BC7915" w14:textId="77777777" w:rsidR="00687323" w:rsidRPr="00C90E71" w:rsidRDefault="00687323" w:rsidP="00C90E71">
      <w:pPr>
        <w:pStyle w:val="Default"/>
        <w:numPr>
          <w:ilvl w:val="0"/>
          <w:numId w:val="25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567DE974" w14:textId="77777777" w:rsidR="00687323" w:rsidRPr="00C90E71" w:rsidRDefault="00687323" w:rsidP="00C90E71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zaniechanie przeprowadzenia postępowania o udzielenie zamówienia na podstawie ustawy, mimo że zamawiający był do tego obowiązany.</w:t>
      </w:r>
    </w:p>
    <w:p w14:paraId="3771E447" w14:textId="77777777" w:rsidR="00687323" w:rsidRPr="00C90E71" w:rsidRDefault="00687323" w:rsidP="00C90E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</w:t>
      </w:r>
      <w:r w:rsidR="00FD6682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74F492B" w14:textId="77777777" w:rsidR="00687323" w:rsidRPr="00C90E71" w:rsidRDefault="00687323" w:rsidP="00C90E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Odwołanie wnosi się w terminie: </w:t>
      </w:r>
    </w:p>
    <w:p w14:paraId="27B6B424" w14:textId="77777777" w:rsidR="00687323" w:rsidRPr="00C90E71" w:rsidRDefault="00687323" w:rsidP="00C90E71">
      <w:pPr>
        <w:pStyle w:val="Default"/>
        <w:numPr>
          <w:ilvl w:val="0"/>
          <w:numId w:val="26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10 dni od dnia przekazania informacji o czynności zamawiającego stanowiącej podstawę jego wniesienia, jeżeli informacja została przekazana przy użyciu środków komunikacji elektronicznej; </w:t>
      </w:r>
    </w:p>
    <w:p w14:paraId="2729816D" w14:textId="77777777" w:rsidR="00687323" w:rsidRPr="00C90E71" w:rsidRDefault="00687323" w:rsidP="00C90E71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lastRenderedPageBreak/>
        <w:t>15 dni od dnia przekazania informacji o czynności zamawiającego stanowiącej podstawę jego wniesienia, jeżeli informacja została przekazana w sposób inny niż określony w pkt 1.</w:t>
      </w:r>
    </w:p>
    <w:p w14:paraId="7E56FCD9" w14:textId="39EA7DA7" w:rsidR="00687323" w:rsidRPr="00C90E71" w:rsidRDefault="00687323" w:rsidP="00C90E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Odwołanie wobec treści ogłoszenia wszczynającego postępowanie o udzielenie zamówienia lub wobec treści dokumentów zamówienia wnosi się w terminie 10 dni od dnia publikacji ogłoszenia </w:t>
      </w:r>
      <w:r w:rsidR="00053D10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w Dzienniku Urzędowym UE lub zamieszczenia dokumentów zamówienia na stronie internetowej.</w:t>
      </w:r>
    </w:p>
    <w:p w14:paraId="6A2F1142" w14:textId="77777777" w:rsidR="00687323" w:rsidRPr="00C90E71" w:rsidRDefault="00687323" w:rsidP="00C90E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 xml:space="preserve">Odwołanie w przypadkach innych niż określone w ust. 4 i 5 wnosi się w terminie 10 dni od dnia, </w:t>
      </w:r>
      <w:r w:rsidR="00FD6682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 xml:space="preserve">w którym powzięto lub przy zachowaniu należytej staranności można było powziąć wiadomość </w:t>
      </w:r>
      <w:r w:rsidR="00FD6682" w:rsidRPr="00C90E71">
        <w:rPr>
          <w:rFonts w:asciiTheme="minorHAnsi" w:hAnsiTheme="minorHAnsi" w:cstheme="minorHAnsi"/>
        </w:rPr>
        <w:br/>
      </w:r>
      <w:r w:rsidRPr="00C90E71">
        <w:rPr>
          <w:rFonts w:asciiTheme="minorHAnsi" w:hAnsiTheme="minorHAnsi" w:cstheme="minorHAnsi"/>
        </w:rPr>
        <w:t>o okolicznościach stanowiących podstawę jego wniesienia.</w:t>
      </w:r>
    </w:p>
    <w:p w14:paraId="2AB5F7B4" w14:textId="2A5A9AE3" w:rsidR="00687323" w:rsidRPr="00C90E71" w:rsidRDefault="00687323" w:rsidP="00C90E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</w:rPr>
        <w:t>Na orzeczenie KIO oraz postanowienie Prezesa KIO stronom oraz uczestnikom postępowania odwoławczego przysługuje skarga do Sądu Okręgowego w Warszawie – sądu zamówień publicznych.</w:t>
      </w:r>
    </w:p>
    <w:p w14:paraId="21EC8F5B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>Klauzula informacyjna dotycząca przetwarzania danych osobowych</w:t>
      </w:r>
    </w:p>
    <w:p w14:paraId="0B445D2B" w14:textId="77777777" w:rsidR="00687323" w:rsidRPr="00C90E71" w:rsidRDefault="00687323" w:rsidP="00C90E71">
      <w:pPr>
        <w:pStyle w:val="Default"/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iCs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FD6682" w:rsidRPr="00C90E71">
        <w:rPr>
          <w:rFonts w:asciiTheme="minorHAnsi" w:hAnsiTheme="minorHAnsi" w:cstheme="minorHAnsi"/>
          <w:iCs/>
          <w:sz w:val="22"/>
          <w:szCs w:val="22"/>
        </w:rPr>
        <w:br/>
      </w:r>
      <w:r w:rsidRPr="00C90E71">
        <w:rPr>
          <w:rFonts w:asciiTheme="minorHAnsi" w:hAnsiTheme="minorHAnsi" w:cstheme="minorHAnsi"/>
          <w:iCs/>
          <w:sz w:val="22"/>
          <w:szCs w:val="22"/>
        </w:rPr>
        <w:t>i w sprawie swobodnego przepływu takich danych oraz uchylenia dyrektywy 95/46/WE (ogólne rozporządzenie o ochronie danych) (</w:t>
      </w:r>
      <w:proofErr w:type="spellStart"/>
      <w:r w:rsidRPr="00C90E71">
        <w:rPr>
          <w:rFonts w:asciiTheme="minorHAnsi" w:hAnsiTheme="minorHAnsi" w:cstheme="minorHAnsi"/>
          <w:iCs/>
          <w:sz w:val="22"/>
          <w:szCs w:val="22"/>
        </w:rPr>
        <w:t>Dz.Urz</w:t>
      </w:r>
      <w:proofErr w:type="spellEnd"/>
      <w:r w:rsidRPr="00C90E71">
        <w:rPr>
          <w:rFonts w:asciiTheme="minorHAnsi" w:hAnsiTheme="minorHAnsi" w:cstheme="minorHAnsi"/>
          <w:iCs/>
          <w:sz w:val="22"/>
          <w:szCs w:val="22"/>
        </w:rPr>
        <w:t xml:space="preserve">. UE L 119 z </w:t>
      </w:r>
      <w:r w:rsidR="00672D97" w:rsidRPr="00C90E71">
        <w:rPr>
          <w:rFonts w:asciiTheme="minorHAnsi" w:hAnsiTheme="minorHAnsi" w:cstheme="minorHAnsi"/>
          <w:iCs/>
          <w:sz w:val="22"/>
          <w:szCs w:val="22"/>
        </w:rPr>
        <w:t>0</w:t>
      </w:r>
      <w:r w:rsidRPr="00C90E71">
        <w:rPr>
          <w:rFonts w:asciiTheme="minorHAnsi" w:hAnsiTheme="minorHAnsi" w:cstheme="minorHAnsi"/>
          <w:iCs/>
          <w:sz w:val="22"/>
          <w:szCs w:val="22"/>
        </w:rPr>
        <w:t>4.</w:t>
      </w:r>
      <w:r w:rsidR="00672D97" w:rsidRPr="00C90E71">
        <w:rPr>
          <w:rFonts w:asciiTheme="minorHAnsi" w:hAnsiTheme="minorHAnsi" w:cstheme="minorHAnsi"/>
          <w:iCs/>
          <w:sz w:val="22"/>
          <w:szCs w:val="22"/>
        </w:rPr>
        <w:t>0</w:t>
      </w:r>
      <w:r w:rsidRPr="00C90E71">
        <w:rPr>
          <w:rFonts w:asciiTheme="minorHAnsi" w:hAnsiTheme="minorHAnsi" w:cstheme="minorHAnsi"/>
          <w:iCs/>
          <w:sz w:val="22"/>
          <w:szCs w:val="22"/>
        </w:rPr>
        <w:t xml:space="preserve">5.2016 r., str. 1), dalej „RODO”, informuję, że: </w:t>
      </w:r>
    </w:p>
    <w:p w14:paraId="58B6FC8F" w14:textId="77777777" w:rsidR="003513FC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3513FC" w:rsidRPr="00C90E71">
        <w:rPr>
          <w:rFonts w:asciiTheme="minorHAnsi" w:hAnsiTheme="minorHAnsi" w:cstheme="minorHAnsi"/>
          <w:sz w:val="22"/>
          <w:szCs w:val="22"/>
        </w:rPr>
        <w:t xml:space="preserve">Regionalny Dyrektor Ochrony Środowiska </w:t>
      </w:r>
      <w:r w:rsidR="00FD6682" w:rsidRPr="00C90E71">
        <w:rPr>
          <w:rFonts w:asciiTheme="minorHAnsi" w:hAnsiTheme="minorHAnsi" w:cstheme="minorHAnsi"/>
          <w:sz w:val="22"/>
          <w:szCs w:val="22"/>
        </w:rPr>
        <w:br/>
      </w:r>
      <w:r w:rsidR="003513FC" w:rsidRPr="00C90E71">
        <w:rPr>
          <w:rFonts w:asciiTheme="minorHAnsi" w:hAnsiTheme="minorHAnsi" w:cstheme="minorHAnsi"/>
          <w:sz w:val="22"/>
          <w:szCs w:val="22"/>
        </w:rPr>
        <w:t xml:space="preserve">w Białymstoku, ul. Dojlidy Fabryczne 23, 15-554 Białystok </w:t>
      </w:r>
    </w:p>
    <w:p w14:paraId="7F03CDCA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W sprawach związanych z Pani/Pana danymi osobowymi proszę kontaktować się </w:t>
      </w:r>
      <w:r w:rsidR="003513FC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z Inspektorem Ochrony Danych (IOD): e-mail: </w:t>
      </w:r>
      <w:r w:rsidR="003513FC" w:rsidRPr="00C90E71">
        <w:rPr>
          <w:rFonts w:asciiTheme="minorHAnsi" w:hAnsiTheme="minorHAnsi" w:cstheme="minorHAnsi"/>
          <w:sz w:val="22"/>
          <w:szCs w:val="22"/>
        </w:rPr>
        <w:t>iod.bialystok@rdos.gov.pl</w:t>
      </w:r>
    </w:p>
    <w:p w14:paraId="4FFAC866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Pani/Pana dane osobowe przetwarzane będą w celu przeprowadzenia postępowania i udzieleniu zamówienia, prowadzenia dokumentacji księgowo-podatkowej, archiwizacji danych, dochodzenia roszczeń lub obrony przed roszczeniami.</w:t>
      </w:r>
    </w:p>
    <w:p w14:paraId="62E6E15F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Podstawą przetwarzania danych osobowych jest:</w:t>
      </w:r>
    </w:p>
    <w:p w14:paraId="4E60DE11" w14:textId="77777777" w:rsidR="00687323" w:rsidRPr="00C90E71" w:rsidRDefault="00687323" w:rsidP="00C90E71">
      <w:pPr>
        <w:pStyle w:val="Default"/>
        <w:numPr>
          <w:ilvl w:val="0"/>
          <w:numId w:val="12"/>
        </w:numPr>
        <w:tabs>
          <w:tab w:val="clear" w:pos="773"/>
          <w:tab w:val="num" w:pos="250"/>
        </w:tabs>
        <w:suppressAutoHyphens/>
        <w:autoSpaceDN/>
        <w:adjustRightInd/>
        <w:spacing w:line="360" w:lineRule="auto"/>
        <w:ind w:left="262" w:firstLine="131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ustawa z 11.9.2019 r. </w:t>
      </w:r>
      <w:r w:rsidRPr="00C90E71">
        <w:rPr>
          <w:rFonts w:asciiTheme="minorHAnsi" w:eastAsia="Liberation Serif" w:hAnsiTheme="minorHAnsi" w:cstheme="minorHAnsi"/>
          <w:sz w:val="22"/>
          <w:szCs w:val="22"/>
        </w:rPr>
        <w:t>–</w:t>
      </w:r>
      <w:r w:rsidRPr="00C90E71">
        <w:rPr>
          <w:rFonts w:asciiTheme="minorHAnsi" w:hAnsiTheme="minorHAnsi" w:cstheme="minorHAnsi"/>
          <w:sz w:val="22"/>
          <w:szCs w:val="22"/>
        </w:rPr>
        <w:t xml:space="preserve"> Prawo zamówień publicznych;</w:t>
      </w:r>
    </w:p>
    <w:p w14:paraId="753402DF" w14:textId="77777777" w:rsidR="00687323" w:rsidRPr="00C90E71" w:rsidRDefault="00687323" w:rsidP="00C90E71">
      <w:pPr>
        <w:pStyle w:val="Default"/>
        <w:numPr>
          <w:ilvl w:val="0"/>
          <w:numId w:val="12"/>
        </w:numPr>
        <w:tabs>
          <w:tab w:val="clear" w:pos="773"/>
          <w:tab w:val="num" w:pos="250"/>
        </w:tabs>
        <w:suppressAutoHyphens/>
        <w:autoSpaceDN/>
        <w:adjustRightInd/>
        <w:spacing w:line="360" w:lineRule="auto"/>
        <w:ind w:left="262" w:firstLine="131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ustawa z 27.8.2009 r. o finansach publicznych;</w:t>
      </w:r>
    </w:p>
    <w:p w14:paraId="675F16E7" w14:textId="77777777" w:rsidR="00687323" w:rsidRPr="00C90E71" w:rsidRDefault="00687323" w:rsidP="00C90E71">
      <w:pPr>
        <w:pStyle w:val="Default"/>
        <w:numPr>
          <w:ilvl w:val="0"/>
          <w:numId w:val="12"/>
        </w:numPr>
        <w:tabs>
          <w:tab w:val="clear" w:pos="773"/>
          <w:tab w:val="num" w:pos="250"/>
        </w:tabs>
        <w:suppressAutoHyphens/>
        <w:autoSpaceDN/>
        <w:adjustRightInd/>
        <w:spacing w:line="360" w:lineRule="auto"/>
        <w:ind w:left="262" w:firstLine="131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ustawa z 14.7.1983 r. o narodowym zasobie archiwalnym i archiwach;</w:t>
      </w:r>
    </w:p>
    <w:p w14:paraId="45FE795A" w14:textId="77777777" w:rsidR="00687323" w:rsidRPr="00C90E71" w:rsidRDefault="00687323" w:rsidP="00C90E71">
      <w:pPr>
        <w:pStyle w:val="Default"/>
        <w:numPr>
          <w:ilvl w:val="0"/>
          <w:numId w:val="12"/>
        </w:numPr>
        <w:tabs>
          <w:tab w:val="clear" w:pos="773"/>
          <w:tab w:val="num" w:pos="250"/>
        </w:tabs>
        <w:suppressAutoHyphens/>
        <w:autoSpaceDN/>
        <w:adjustRightInd/>
        <w:spacing w:line="360" w:lineRule="auto"/>
        <w:ind w:left="262" w:firstLine="131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art. 6 pkt.1 lit. c RODO </w:t>
      </w:r>
    </w:p>
    <w:p w14:paraId="4E825EF1" w14:textId="77777777" w:rsidR="00687323" w:rsidRPr="00C90E71" w:rsidRDefault="00687323" w:rsidP="00C90E71">
      <w:pPr>
        <w:pStyle w:val="Default"/>
        <w:suppressAutoHyphens/>
        <w:spacing w:line="360" w:lineRule="auto"/>
        <w:ind w:left="262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eastAsia="Liberation Serif" w:hAnsiTheme="minorHAnsi" w:cstheme="minorHAnsi"/>
          <w:sz w:val="22"/>
          <w:szCs w:val="22"/>
        </w:rPr>
        <w:t>–</w:t>
      </w:r>
      <w:r w:rsidRPr="00C90E71">
        <w:rPr>
          <w:rFonts w:asciiTheme="minorHAnsi" w:hAnsiTheme="minorHAnsi" w:cstheme="minorHAnsi"/>
          <w:sz w:val="22"/>
          <w:szCs w:val="22"/>
        </w:rPr>
        <w:t xml:space="preserve"> przetwarzanie jest niezbędne do wypełnienia obowiązku prawnego ciążącego na administratorze.</w:t>
      </w:r>
    </w:p>
    <w:p w14:paraId="7A8116F1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Odbiorca lub kategorie odbiorców: podmioty upoważnione na podstawie zawartych umów powierzenia oraz uprawnione na mocy obowiązujących przepisów prawa, w szczególności osoby lub podmioty, którym zostanie udostępniona dokumentacja postępowania na podstawie art. 18 oraz art. 74</w:t>
      </w:r>
      <w:r w:rsidRPr="00C90E71">
        <w:rPr>
          <w:rFonts w:asciiTheme="minorHAnsi" w:eastAsia="Liberation Serif" w:hAnsiTheme="minorHAnsi" w:cstheme="minorHAnsi"/>
          <w:sz w:val="22"/>
          <w:szCs w:val="22"/>
        </w:rPr>
        <w:t>–</w:t>
      </w:r>
      <w:r w:rsidRPr="00C90E71">
        <w:rPr>
          <w:rFonts w:asciiTheme="minorHAnsi" w:hAnsiTheme="minorHAnsi" w:cstheme="minorHAnsi"/>
          <w:sz w:val="22"/>
          <w:szCs w:val="22"/>
        </w:rPr>
        <w:t xml:space="preserve">76 PZP. Zasada jawności ma zastosowanie do wszystkich danych osobowych, </w:t>
      </w:r>
      <w:r w:rsidR="00FD6682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>z wyjątkiem danych, o których mowa w art. 9 ust. 1 RODO (szczególna kategoria danych).</w:t>
      </w:r>
    </w:p>
    <w:p w14:paraId="455A221F" w14:textId="263DA48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lastRenderedPageBreak/>
        <w:t xml:space="preserve">Pani/Pana dane osobowe będą przetwarzane przez okres niezbędny do realizacji celu przetwarzania oraz przez okres wynikający z przepisów w sprawie instrukcji kancelaryjnej, jednolitych rzeczowych wykazów akt oraz instrukcji w sprawie organizacji i zakresu działania archiwów zakładowych, </w:t>
      </w:r>
      <w:r w:rsidR="00053D10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 xml:space="preserve">w szczególności zgodnie z art. 78 ust. 1 i 4 PZP przez okres 4 lat od dnia zakończenia postępowania </w:t>
      </w:r>
      <w:r w:rsidR="00053D10" w:rsidRPr="00C90E71">
        <w:rPr>
          <w:rFonts w:asciiTheme="minorHAnsi" w:hAnsiTheme="minorHAnsi" w:cstheme="minorHAnsi"/>
          <w:sz w:val="22"/>
          <w:szCs w:val="22"/>
        </w:rPr>
        <w:br/>
      </w:r>
      <w:r w:rsidRPr="00C90E71">
        <w:rPr>
          <w:rFonts w:asciiTheme="minorHAnsi" w:hAnsiTheme="minorHAnsi" w:cstheme="minorHAnsi"/>
          <w:sz w:val="22"/>
          <w:szCs w:val="22"/>
        </w:rPr>
        <w:t>o udzielenie zamówienia, a jeżeli okres obowiązywania umowy w sprawie zamówienia publicznego przekracza 4 lata – przez cały okres obowiązywania umowy.</w:t>
      </w:r>
    </w:p>
    <w:p w14:paraId="2DDBE1CB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6771FD1D" w14:textId="77777777" w:rsidR="00687323" w:rsidRPr="00C90E71" w:rsidRDefault="00687323" w:rsidP="00C90E71">
      <w:pPr>
        <w:pStyle w:val="Default"/>
        <w:numPr>
          <w:ilvl w:val="0"/>
          <w:numId w:val="34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 xml:space="preserve">żądania dostępu do danych; w </w:t>
      </w:r>
      <w:r w:rsidR="00DA0D6D" w:rsidRPr="00C90E71">
        <w:rPr>
          <w:rFonts w:asciiTheme="minorHAnsi" w:hAnsiTheme="minorHAnsi" w:cstheme="minorHAnsi"/>
          <w:sz w:val="22"/>
          <w:szCs w:val="22"/>
        </w:rPr>
        <w:t>przypadku, gdy</w:t>
      </w:r>
      <w:r w:rsidRPr="00C90E71">
        <w:rPr>
          <w:rFonts w:asciiTheme="minorHAnsi" w:hAnsiTheme="minorHAnsi" w:cstheme="minorHAnsi"/>
          <w:sz w:val="22"/>
          <w:szCs w:val="22"/>
        </w:rPr>
        <w:t xml:space="preserve"> wykonanie tego obowiązku, wymagałoby niewspółmiernie dużego wysiłku, zamawiający może, zgodnie z art. 75 PZP, żądać od osoby, której dane dotyczą, wskazania dodatkowych informacji mających na celu sprecyzowanie nazwy lub daty zakończonego postępowania o udzielenie zamówienia;</w:t>
      </w:r>
    </w:p>
    <w:p w14:paraId="1B082F9B" w14:textId="77777777" w:rsidR="00687323" w:rsidRPr="00C90E71" w:rsidRDefault="00687323" w:rsidP="00C90E71">
      <w:pPr>
        <w:pStyle w:val="Default"/>
        <w:numPr>
          <w:ilvl w:val="0"/>
          <w:numId w:val="34"/>
        </w:numPr>
        <w:tabs>
          <w:tab w:val="num" w:pos="25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żądania sprostowania lub uzupełnienia danych osobowych; zgodnie z art. 76 PZP wykonanie</w:t>
      </w:r>
      <w:r w:rsidR="00DA0D6D" w:rsidRPr="00C90E71">
        <w:rPr>
          <w:rFonts w:asciiTheme="minorHAnsi" w:hAnsiTheme="minorHAnsi" w:cstheme="minorHAnsi"/>
          <w:sz w:val="22"/>
          <w:szCs w:val="22"/>
        </w:rPr>
        <w:t xml:space="preserve"> t</w:t>
      </w:r>
      <w:r w:rsidRPr="00C90E71">
        <w:rPr>
          <w:rFonts w:asciiTheme="minorHAnsi" w:hAnsiTheme="minorHAnsi" w:cstheme="minorHAnsi"/>
          <w:sz w:val="22"/>
          <w:szCs w:val="22"/>
        </w:rPr>
        <w:t>ego obowiązku nie może naruszać integralności protokołu postępowania oraz jego załączników;</w:t>
      </w:r>
    </w:p>
    <w:p w14:paraId="241720A2" w14:textId="77777777" w:rsidR="00687323" w:rsidRPr="00C90E71" w:rsidRDefault="00687323" w:rsidP="00C90E71">
      <w:pPr>
        <w:pStyle w:val="Default"/>
        <w:numPr>
          <w:ilvl w:val="0"/>
          <w:numId w:val="34"/>
        </w:numPr>
        <w:tabs>
          <w:tab w:val="num" w:pos="25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usunięcia danych w przypadku, gdy dane osobowe nie są już niezbędne do celów, w których zostały zebrane, lub w inny sposób przetwarzane;</w:t>
      </w:r>
    </w:p>
    <w:p w14:paraId="264B99BB" w14:textId="77777777" w:rsidR="00687323" w:rsidRPr="00C90E71" w:rsidRDefault="00687323" w:rsidP="00C90E71">
      <w:pPr>
        <w:pStyle w:val="Default"/>
        <w:numPr>
          <w:ilvl w:val="0"/>
          <w:numId w:val="34"/>
        </w:numPr>
        <w:tabs>
          <w:tab w:val="num" w:pos="25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żądania ograniczenia przetwarzania danych osobowych; zgodnie z art. 74 ust. 3 PZP wykonanie tego obowiązku nie ogranicza przetwarzania danych osobowych do czasu zakończenie postępowania o udzielenie zamówienia.</w:t>
      </w:r>
    </w:p>
    <w:p w14:paraId="3D555B39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Przysługuje Pani/Pan prawo do wniesienia skargi do organu nadzorczego, tj. Urzędu Ochrony Danych Osobowych ul. Stawki 2, 00-913 Warszawa.</w:t>
      </w:r>
    </w:p>
    <w:p w14:paraId="0E996DB4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Pani/Pana dane osobowe nie będą poddawane zautomatyzowanemu podejmowaniu decyzji, w tym również profilowaniu.</w:t>
      </w:r>
    </w:p>
    <w:p w14:paraId="2F125D9F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Pani/Pana dane osobowe nie będą przekazywane do państw trzecich.</w:t>
      </w:r>
    </w:p>
    <w:p w14:paraId="6E9E5E52" w14:textId="77777777" w:rsidR="00687323" w:rsidRPr="00C90E71" w:rsidRDefault="00687323" w:rsidP="00C90E71">
      <w:pPr>
        <w:pStyle w:val="Default"/>
        <w:numPr>
          <w:ilvl w:val="0"/>
          <w:numId w:val="15"/>
        </w:numPr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0E71">
        <w:rPr>
          <w:rFonts w:asciiTheme="minorHAnsi" w:hAnsiTheme="minorHAnsi" w:cstheme="minorHAnsi"/>
          <w:sz w:val="22"/>
          <w:szCs w:val="22"/>
        </w:rPr>
        <w:t>Podanie danych osobowych jest wymogiem ustawowym określonym w przepisach PZP, związanych z udziałem w postępowaniu o udzielenie zamówienia; konsekwencje niepodania określonych danych wynikają z PZP.</w:t>
      </w:r>
    </w:p>
    <w:p w14:paraId="4C956D85" w14:textId="77777777" w:rsidR="00687323" w:rsidRPr="00C90E71" w:rsidRDefault="00687323" w:rsidP="00C90E71">
      <w:pPr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C90E71">
        <w:rPr>
          <w:rFonts w:asciiTheme="minorHAnsi" w:hAnsiTheme="minorHAnsi" w:cstheme="minorHAnsi"/>
          <w:color w:val="00000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1B97595E" w14:textId="77777777" w:rsidR="00D57474" w:rsidRPr="00C90E71" w:rsidRDefault="00D57474" w:rsidP="00C90E71">
      <w:pPr>
        <w:pStyle w:val="Akapitzlist"/>
        <w:numPr>
          <w:ilvl w:val="0"/>
          <w:numId w:val="15"/>
        </w:numPr>
        <w:spacing w:after="150" w:line="360" w:lineRule="auto"/>
        <w:jc w:val="both"/>
        <w:rPr>
          <w:rFonts w:asciiTheme="minorHAnsi" w:hAnsiTheme="minorHAnsi" w:cstheme="minorHAnsi"/>
          <w:color w:val="000000"/>
          <w:lang w:val="pl-PL" w:eastAsia="pl-PL"/>
        </w:rPr>
      </w:pPr>
      <w:r w:rsidRPr="00C90E71">
        <w:rPr>
          <w:rFonts w:asciiTheme="minorHAnsi" w:hAnsiTheme="minorHAnsi" w:cstheme="minorHAnsi"/>
          <w:color w:val="000000"/>
          <w:lang w:val="pl-PL" w:eastAsia="pl-PL"/>
        </w:rPr>
        <w:t>Nie przysługuje Pani/Panu:</w:t>
      </w:r>
    </w:p>
    <w:p w14:paraId="184C1AA8" w14:textId="77777777" w:rsidR="00D57474" w:rsidRPr="00C90E71" w:rsidRDefault="00D57474" w:rsidP="00C90E71">
      <w:pPr>
        <w:pStyle w:val="Akapitzlist"/>
        <w:numPr>
          <w:ilvl w:val="0"/>
          <w:numId w:val="37"/>
        </w:numPr>
        <w:spacing w:after="150" w:line="360" w:lineRule="auto"/>
        <w:jc w:val="both"/>
        <w:rPr>
          <w:rFonts w:asciiTheme="minorHAnsi" w:hAnsiTheme="minorHAnsi" w:cstheme="minorHAnsi"/>
          <w:color w:val="000000"/>
          <w:lang w:val="pl-PL" w:eastAsia="pl-PL"/>
        </w:rPr>
      </w:pPr>
      <w:r w:rsidRPr="00C90E71">
        <w:rPr>
          <w:rFonts w:asciiTheme="minorHAnsi" w:hAnsiTheme="minorHAnsi" w:cstheme="minorHAnsi"/>
          <w:color w:val="000000"/>
          <w:lang w:val="pl-PL" w:eastAsia="pl-PL"/>
        </w:rPr>
        <w:t>w związku z art. 17 ust. 3 lit. b, d lub e RODO prawo do usunięcia danych osobowych;</w:t>
      </w:r>
    </w:p>
    <w:p w14:paraId="3AA758A7" w14:textId="77777777" w:rsidR="00D57474" w:rsidRPr="00C90E71" w:rsidRDefault="00D57474" w:rsidP="00C90E71">
      <w:pPr>
        <w:pStyle w:val="Akapitzlist"/>
        <w:numPr>
          <w:ilvl w:val="0"/>
          <w:numId w:val="37"/>
        </w:numPr>
        <w:spacing w:after="150" w:line="360" w:lineRule="auto"/>
        <w:jc w:val="both"/>
        <w:rPr>
          <w:rFonts w:asciiTheme="minorHAnsi" w:hAnsiTheme="minorHAnsi" w:cstheme="minorHAnsi"/>
          <w:color w:val="000000"/>
          <w:lang w:val="pl-PL" w:eastAsia="pl-PL"/>
        </w:rPr>
      </w:pPr>
      <w:r w:rsidRPr="00C90E71">
        <w:rPr>
          <w:rFonts w:asciiTheme="minorHAnsi" w:hAnsiTheme="minorHAnsi" w:cstheme="minorHAnsi"/>
          <w:color w:val="000000"/>
          <w:lang w:val="pl-PL" w:eastAsia="pl-PL"/>
        </w:rPr>
        <w:t>prawo do przenoszenia danych osobowych, o którym mowa w art. 20 RODO;</w:t>
      </w:r>
    </w:p>
    <w:p w14:paraId="4100CC4B" w14:textId="76FED157" w:rsidR="00D57474" w:rsidRDefault="00D57474" w:rsidP="00357904">
      <w:pPr>
        <w:pStyle w:val="Akapitzlist"/>
        <w:numPr>
          <w:ilvl w:val="0"/>
          <w:numId w:val="37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  <w:color w:val="000000"/>
          <w:lang w:val="pl-PL" w:eastAsia="pl-PL"/>
        </w:rPr>
      </w:pPr>
      <w:r w:rsidRPr="00C90E71">
        <w:rPr>
          <w:rFonts w:asciiTheme="minorHAnsi" w:hAnsiTheme="minorHAnsi" w:cstheme="minorHAnsi"/>
          <w:color w:val="000000"/>
          <w:lang w:val="pl-PL"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56AA39FA" w14:textId="77777777" w:rsidR="00687323" w:rsidRPr="00C90E71" w:rsidRDefault="00687323" w:rsidP="00C90E71">
      <w:pPr>
        <w:pStyle w:val="RozdziaySWZ"/>
        <w:spacing w:line="360" w:lineRule="auto"/>
        <w:rPr>
          <w:rFonts w:asciiTheme="minorHAnsi" w:hAnsiTheme="minorHAnsi" w:cstheme="minorHAnsi"/>
          <w:szCs w:val="22"/>
        </w:rPr>
      </w:pPr>
      <w:r w:rsidRPr="00C90E71">
        <w:rPr>
          <w:rFonts w:asciiTheme="minorHAnsi" w:hAnsiTheme="minorHAnsi" w:cstheme="minorHAnsi"/>
          <w:szCs w:val="22"/>
        </w:rPr>
        <w:t xml:space="preserve"> Załączniki do SWZ</w:t>
      </w:r>
    </w:p>
    <w:p w14:paraId="5B7F18C4" w14:textId="77777777" w:rsidR="00687323" w:rsidRPr="00745EED" w:rsidRDefault="00687323" w:rsidP="00C90E71">
      <w:p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Wymienione niżej załączniki stanowią integralną część SWZ:</w:t>
      </w:r>
    </w:p>
    <w:p w14:paraId="35E5F517" w14:textId="4F65475E" w:rsidR="003513FC" w:rsidRPr="00745EED" w:rsidRDefault="00BE22FB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1 do S</w:t>
      </w:r>
      <w:r w:rsidR="003513FC" w:rsidRPr="00745EED">
        <w:rPr>
          <w:rFonts w:asciiTheme="minorHAnsi" w:hAnsiTheme="minorHAnsi" w:cstheme="minorHAnsi"/>
        </w:rPr>
        <w:t>WZ – Opis przedmiotu zamówienia;</w:t>
      </w:r>
    </w:p>
    <w:p w14:paraId="32EA6C42" w14:textId="5985550B" w:rsidR="00005A7C" w:rsidRPr="00745EED" w:rsidRDefault="00005A7C" w:rsidP="00005A7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1a do SWZ – Lokalizacja GIS;</w:t>
      </w:r>
    </w:p>
    <w:p w14:paraId="3E60726F" w14:textId="49EAE8E7" w:rsidR="00005A7C" w:rsidRPr="00745EED" w:rsidRDefault="00005A7C" w:rsidP="00005A7C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1b do SWZ –Lokalizacja - mapy;</w:t>
      </w:r>
    </w:p>
    <w:p w14:paraId="51F83DAF" w14:textId="77777777" w:rsidR="003513FC" w:rsidRPr="00745EED" w:rsidRDefault="003513FC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2 do SWZ – Jednolity Europejski Dokument Zamówienia (JEDZ);</w:t>
      </w:r>
    </w:p>
    <w:p w14:paraId="3B63439B" w14:textId="77777777" w:rsidR="007C03FA" w:rsidRPr="00745EED" w:rsidRDefault="007C03FA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2a do SWZ- Instrukcja wypełniania jednolitego dokumentu (JEDZ);</w:t>
      </w:r>
    </w:p>
    <w:p w14:paraId="6A2573C3" w14:textId="77777777" w:rsidR="003513FC" w:rsidRPr="00745EED" w:rsidRDefault="003513FC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 xml:space="preserve">Załącznik nr 3 do SWZ – </w:t>
      </w:r>
      <w:r w:rsidR="00BE22FB" w:rsidRPr="00745EED">
        <w:rPr>
          <w:rFonts w:asciiTheme="minorHAnsi" w:hAnsiTheme="minorHAnsi" w:cstheme="minorHAnsi"/>
        </w:rPr>
        <w:t>Wzór formularza ofertowego;</w:t>
      </w:r>
    </w:p>
    <w:p w14:paraId="39D6F39B" w14:textId="77777777" w:rsidR="007C03FA" w:rsidRPr="00745EED" w:rsidRDefault="007C03FA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  <w:bCs/>
          <w:iCs/>
        </w:rPr>
        <w:t>Załącznik nr 4 do SWZ – Wykaz doświadczenia osób do kryterium oceny ofert;</w:t>
      </w:r>
    </w:p>
    <w:p w14:paraId="064C4D24" w14:textId="77777777" w:rsidR="003513FC" w:rsidRPr="00745EED" w:rsidRDefault="007C03FA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5</w:t>
      </w:r>
      <w:r w:rsidR="003513FC" w:rsidRPr="00745EED">
        <w:rPr>
          <w:rFonts w:asciiTheme="minorHAnsi" w:hAnsiTheme="minorHAnsi" w:cstheme="minorHAnsi"/>
        </w:rPr>
        <w:t xml:space="preserve"> do SWZ – Wzór wykazu osób;</w:t>
      </w:r>
    </w:p>
    <w:p w14:paraId="38380AA9" w14:textId="392DD8A3" w:rsidR="003513FC" w:rsidRPr="00957D65" w:rsidRDefault="007C03FA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Theme="minorHAnsi" w:hAnsiTheme="minorHAnsi" w:cstheme="minorHAnsi"/>
        </w:rPr>
      </w:pPr>
      <w:r w:rsidRPr="00957D65">
        <w:rPr>
          <w:rFonts w:asciiTheme="minorHAnsi" w:hAnsiTheme="minorHAnsi" w:cstheme="minorHAnsi"/>
        </w:rPr>
        <w:t>Załącznik nr 6</w:t>
      </w:r>
      <w:r w:rsidR="003513FC" w:rsidRPr="00957D65">
        <w:rPr>
          <w:rFonts w:asciiTheme="minorHAnsi" w:hAnsiTheme="minorHAnsi" w:cstheme="minorHAnsi"/>
        </w:rPr>
        <w:t xml:space="preserve"> do SWZ – </w:t>
      </w:r>
      <w:r w:rsidR="002B11B7" w:rsidRPr="00957D65">
        <w:rPr>
          <w:rFonts w:asciiTheme="minorHAnsi" w:hAnsiTheme="minorHAnsi" w:cstheme="minorHAnsi"/>
        </w:rPr>
        <w:t>Wzór oświadczenia o przynależności do grupy kapitałowej;</w:t>
      </w:r>
    </w:p>
    <w:p w14:paraId="58FDD228" w14:textId="44B6C14B" w:rsidR="003513FC" w:rsidRPr="00745EED" w:rsidRDefault="007C03FA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54" w:hanging="357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7</w:t>
      </w:r>
      <w:r w:rsidR="003513FC" w:rsidRPr="00745EED">
        <w:rPr>
          <w:rFonts w:asciiTheme="minorHAnsi" w:hAnsiTheme="minorHAnsi" w:cstheme="minorHAnsi"/>
        </w:rPr>
        <w:t xml:space="preserve"> do SWZ – </w:t>
      </w:r>
      <w:r w:rsidR="002B11B7" w:rsidRPr="00745EED">
        <w:rPr>
          <w:rFonts w:asciiTheme="minorHAnsi" w:hAnsiTheme="minorHAnsi" w:cstheme="minorHAnsi"/>
        </w:rPr>
        <w:t>Oświadczenie Wykonawcy;</w:t>
      </w:r>
    </w:p>
    <w:p w14:paraId="1C741D6D" w14:textId="6CAFDBBB" w:rsidR="007C03FA" w:rsidRPr="00745EED" w:rsidRDefault="007C03FA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54" w:hanging="357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 xml:space="preserve">Załącznik nr 8 do SWZ – </w:t>
      </w:r>
      <w:r w:rsidR="002B11B7" w:rsidRPr="00745EED">
        <w:rPr>
          <w:rFonts w:asciiTheme="minorHAnsi" w:hAnsiTheme="minorHAnsi" w:cstheme="minorHAnsi"/>
        </w:rPr>
        <w:t>Wzór umowy;</w:t>
      </w:r>
    </w:p>
    <w:p w14:paraId="2D99B0B8" w14:textId="5BC33A54" w:rsidR="003513FC" w:rsidRPr="00745EED" w:rsidRDefault="007C03FA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54" w:hanging="357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</w:rPr>
        <w:t>Załącznik nr 9</w:t>
      </w:r>
      <w:r w:rsidR="003513FC" w:rsidRPr="00745EED">
        <w:rPr>
          <w:rFonts w:asciiTheme="minorHAnsi" w:hAnsiTheme="minorHAnsi" w:cstheme="minorHAnsi"/>
        </w:rPr>
        <w:t xml:space="preserve"> do SWZ – </w:t>
      </w:r>
      <w:r w:rsidR="002B11B7" w:rsidRPr="00745EED">
        <w:rPr>
          <w:rFonts w:asciiTheme="minorHAnsi" w:hAnsiTheme="minorHAnsi" w:cstheme="minorHAnsi"/>
          <w:bCs/>
          <w:iCs/>
        </w:rPr>
        <w:t>Wzór zobowiązania innego podmiotu do oddania do dyspozycji Wykonawcy niezbędnych zasobów;</w:t>
      </w:r>
    </w:p>
    <w:p w14:paraId="7C1D5FAD" w14:textId="61303A19" w:rsidR="003A5E61" w:rsidRPr="00745EED" w:rsidRDefault="003A5E61" w:rsidP="00C90E7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54" w:hanging="357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  <w:bCs/>
          <w:iCs/>
        </w:rPr>
        <w:t>Załącznik</w:t>
      </w:r>
      <w:r w:rsidR="007C03FA" w:rsidRPr="00745EED">
        <w:rPr>
          <w:rFonts w:asciiTheme="minorHAnsi" w:hAnsiTheme="minorHAnsi" w:cstheme="minorHAnsi"/>
          <w:bCs/>
          <w:iCs/>
        </w:rPr>
        <w:t xml:space="preserve"> nr 10</w:t>
      </w:r>
      <w:r w:rsidRPr="00745EED">
        <w:rPr>
          <w:rFonts w:asciiTheme="minorHAnsi" w:hAnsiTheme="minorHAnsi" w:cstheme="minorHAnsi"/>
          <w:bCs/>
          <w:iCs/>
        </w:rPr>
        <w:t xml:space="preserve"> do SWZ – </w:t>
      </w:r>
      <w:r w:rsidR="002B11B7" w:rsidRPr="00745EED">
        <w:rPr>
          <w:rFonts w:asciiTheme="minorHAnsi" w:hAnsiTheme="minorHAnsi" w:cstheme="minorHAnsi"/>
          <w:bCs/>
          <w:iCs/>
        </w:rPr>
        <w:t>Wzór oświadczenia Wykonawców wspólnie ubiegających się o udzielenie zamówienia;</w:t>
      </w:r>
    </w:p>
    <w:p w14:paraId="720C24F7" w14:textId="2377B2F3" w:rsidR="00C11889" w:rsidRPr="00957D65" w:rsidRDefault="009863EC" w:rsidP="00C1188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54" w:hanging="357"/>
        <w:jc w:val="both"/>
        <w:rPr>
          <w:rFonts w:asciiTheme="minorHAnsi" w:hAnsiTheme="minorHAnsi" w:cstheme="minorHAnsi"/>
        </w:rPr>
      </w:pPr>
      <w:r w:rsidRPr="00957D65">
        <w:rPr>
          <w:rFonts w:asciiTheme="minorHAnsi" w:hAnsiTheme="minorHAnsi" w:cstheme="minorHAnsi"/>
          <w:bCs/>
          <w:iCs/>
        </w:rPr>
        <w:t>Załącznik nr 11 do SWZ – Wzór wykazu wykonanych usług</w:t>
      </w:r>
      <w:r w:rsidR="005A65A7" w:rsidRPr="00957D65">
        <w:rPr>
          <w:rFonts w:asciiTheme="minorHAnsi" w:hAnsiTheme="minorHAnsi" w:cstheme="minorHAnsi"/>
          <w:bCs/>
          <w:iCs/>
        </w:rPr>
        <w:t>;</w:t>
      </w:r>
    </w:p>
    <w:p w14:paraId="3472C09E" w14:textId="41DDCABE" w:rsidR="00C11889" w:rsidRPr="00745EED" w:rsidRDefault="00C11889" w:rsidP="00C1188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54" w:hanging="357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  <w:bCs/>
          <w:iCs/>
        </w:rPr>
        <w:t xml:space="preserve">Załącznik nr 12 do SWZ – </w:t>
      </w:r>
      <w:r w:rsidRPr="00745EED">
        <w:rPr>
          <w:rFonts w:asciiTheme="minorHAnsi" w:hAnsiTheme="minorHAnsi" w:cstheme="minorHAnsi"/>
        </w:rPr>
        <w:t>Oświadczenia wykonawcy/wykonawcy wspólnie ubiegającego się o udzielenie zamówienia</w:t>
      </w:r>
      <w:r w:rsidR="005A65A7" w:rsidRPr="00745EED">
        <w:rPr>
          <w:rFonts w:asciiTheme="minorHAnsi" w:hAnsiTheme="minorHAnsi" w:cstheme="minorHAnsi"/>
        </w:rPr>
        <w:t>;</w:t>
      </w:r>
      <w:r w:rsidRPr="00745EED">
        <w:rPr>
          <w:rFonts w:asciiTheme="minorHAnsi" w:hAnsiTheme="minorHAnsi" w:cstheme="minorHAnsi"/>
        </w:rPr>
        <w:t xml:space="preserve"> </w:t>
      </w:r>
    </w:p>
    <w:p w14:paraId="6725473E" w14:textId="4D1C5D06" w:rsidR="00C11889" w:rsidRPr="00745EED" w:rsidRDefault="00C11889" w:rsidP="00C1188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60" w:after="0" w:line="360" w:lineRule="auto"/>
        <w:ind w:left="354" w:hanging="357"/>
        <w:jc w:val="both"/>
        <w:rPr>
          <w:rFonts w:asciiTheme="minorHAnsi" w:hAnsiTheme="minorHAnsi" w:cstheme="minorHAnsi"/>
        </w:rPr>
      </w:pPr>
      <w:r w:rsidRPr="00745EED">
        <w:rPr>
          <w:rFonts w:asciiTheme="minorHAnsi" w:hAnsiTheme="minorHAnsi" w:cstheme="minorHAnsi"/>
          <w:bCs/>
          <w:iCs/>
        </w:rPr>
        <w:t xml:space="preserve">Załącznik nr 13 do SWZ – </w:t>
      </w:r>
      <w:r w:rsidRPr="00745EED">
        <w:rPr>
          <w:rFonts w:asciiTheme="minorHAnsi" w:hAnsiTheme="minorHAnsi" w:cstheme="minorHAnsi"/>
        </w:rPr>
        <w:t>Oświadczenia podmiotu udostępniającego zasoby</w:t>
      </w:r>
      <w:r w:rsidR="005A65A7" w:rsidRPr="00745EED">
        <w:rPr>
          <w:rFonts w:asciiTheme="minorHAnsi" w:hAnsiTheme="minorHAnsi" w:cstheme="minorHAnsi"/>
        </w:rPr>
        <w:t>;</w:t>
      </w:r>
      <w:r w:rsidRPr="00745EED">
        <w:rPr>
          <w:rFonts w:asciiTheme="minorHAnsi" w:hAnsiTheme="minorHAnsi" w:cstheme="minorHAnsi"/>
        </w:rPr>
        <w:t xml:space="preserve"> </w:t>
      </w:r>
    </w:p>
    <w:p w14:paraId="4B4DD973" w14:textId="2E4F95E4" w:rsidR="009247AB" w:rsidRPr="00492ADF" w:rsidRDefault="009247AB" w:rsidP="00357904">
      <w:pPr>
        <w:suppressAutoHyphens/>
        <w:spacing w:before="120" w:after="0" w:line="360" w:lineRule="auto"/>
        <w:jc w:val="both"/>
        <w:rPr>
          <w:rFonts w:cs="Calibri"/>
          <w:b/>
        </w:rPr>
      </w:pPr>
      <w:r w:rsidRPr="00492ADF">
        <w:rPr>
          <w:rFonts w:cs="Calibri"/>
          <w:b/>
        </w:rPr>
        <w:t>Opracowała:</w:t>
      </w:r>
      <w:r w:rsidRPr="00492ADF">
        <w:rPr>
          <w:rFonts w:cs="Calibri"/>
          <w:b/>
        </w:rPr>
        <w:tab/>
      </w:r>
      <w:r w:rsidRPr="00492ADF">
        <w:rPr>
          <w:rFonts w:cs="Calibri"/>
          <w:b/>
        </w:rPr>
        <w:tab/>
      </w:r>
      <w:r w:rsidRPr="00492ADF">
        <w:rPr>
          <w:rFonts w:cs="Calibri"/>
          <w:b/>
        </w:rPr>
        <w:tab/>
      </w:r>
      <w:r w:rsidRPr="00492ADF">
        <w:rPr>
          <w:rFonts w:cs="Calibri"/>
          <w:b/>
        </w:rPr>
        <w:tab/>
      </w:r>
      <w:r w:rsidRPr="00492ADF">
        <w:rPr>
          <w:rFonts w:cs="Calibri"/>
          <w:b/>
        </w:rPr>
        <w:tab/>
      </w:r>
      <w:r w:rsidRPr="00492ADF">
        <w:rPr>
          <w:rFonts w:cs="Calibri"/>
          <w:b/>
        </w:rPr>
        <w:tab/>
      </w:r>
      <w:r w:rsidRPr="00492ADF">
        <w:rPr>
          <w:rFonts w:cs="Calibri"/>
          <w:b/>
        </w:rPr>
        <w:tab/>
      </w:r>
      <w:r w:rsidRPr="00492ADF">
        <w:rPr>
          <w:rFonts w:cs="Calibri"/>
          <w:b/>
        </w:rPr>
        <w:tab/>
      </w:r>
      <w:r w:rsidR="00053D10">
        <w:rPr>
          <w:rFonts w:cs="Calibri"/>
          <w:b/>
        </w:rPr>
        <w:t xml:space="preserve">   </w:t>
      </w:r>
      <w:r w:rsidRPr="00492ADF">
        <w:rPr>
          <w:rFonts w:cs="Calibri"/>
          <w:b/>
        </w:rPr>
        <w:t xml:space="preserve">       Zatwierdził:</w:t>
      </w:r>
    </w:p>
    <w:p w14:paraId="15768AB3" w14:textId="541AA37B" w:rsidR="00357904" w:rsidRPr="00A6296F" w:rsidRDefault="00652131" w:rsidP="00357904">
      <w:pPr>
        <w:ind w:left="5376" w:hanging="5376"/>
        <w:rPr>
          <w:rFonts w:cs="Calibri"/>
        </w:rPr>
      </w:pPr>
      <w:r>
        <w:rPr>
          <w:rFonts w:cs="Calibri"/>
          <w:b/>
        </w:rPr>
        <w:t>Ewa Popławska</w:t>
      </w:r>
      <w:r w:rsidR="009247AB" w:rsidRPr="00492ADF">
        <w:rPr>
          <w:rFonts w:cs="Calibri"/>
        </w:rPr>
        <w:tab/>
      </w:r>
      <w:r w:rsidR="009247AB" w:rsidRPr="00492ADF">
        <w:rPr>
          <w:rFonts w:cs="Calibri"/>
        </w:rPr>
        <w:tab/>
      </w:r>
      <w:r w:rsidR="00357904">
        <w:rPr>
          <w:rFonts w:cs="Calibri"/>
        </w:rPr>
        <w:t xml:space="preserve">       </w:t>
      </w:r>
      <w:r w:rsidR="00357904" w:rsidRPr="00A6296F">
        <w:rPr>
          <w:rFonts w:cs="Calibri"/>
        </w:rPr>
        <w:t>Z up. Regionalnego Dyrektora</w:t>
      </w:r>
      <w:r w:rsidR="00357904" w:rsidRPr="00A6296F">
        <w:rPr>
          <w:rFonts w:cs="Calibri"/>
        </w:rPr>
        <w:br/>
        <w:t xml:space="preserve">       Ochrony Środowiska w Białymstoku</w:t>
      </w:r>
    </w:p>
    <w:p w14:paraId="7FB3B9CF" w14:textId="457A0242" w:rsidR="00357904" w:rsidRPr="00A6296F" w:rsidRDefault="00357904" w:rsidP="00357904">
      <w:pPr>
        <w:ind w:left="4956" w:firstLine="420"/>
        <w:jc w:val="center"/>
        <w:rPr>
          <w:rFonts w:cs="Calibri"/>
        </w:rPr>
      </w:pPr>
      <w:r w:rsidRPr="00A6296F">
        <w:rPr>
          <w:rFonts w:cs="Calibri"/>
          <w:i/>
          <w:iCs/>
        </w:rPr>
        <w:t>Marta Czołpik</w:t>
      </w:r>
      <w:r w:rsidRPr="00A6296F">
        <w:rPr>
          <w:rFonts w:cs="Calibri"/>
        </w:rPr>
        <w:br/>
      </w:r>
      <w:r>
        <w:rPr>
          <w:rFonts w:cs="Calibri"/>
        </w:rPr>
        <w:t xml:space="preserve">  </w:t>
      </w:r>
      <w:r w:rsidRPr="00A6296F">
        <w:rPr>
          <w:rFonts w:cs="Calibri"/>
        </w:rPr>
        <w:t xml:space="preserve">     p.o. Zastępcy Regionalnego Dyrektora</w:t>
      </w:r>
      <w:r w:rsidRPr="00A6296F">
        <w:rPr>
          <w:rFonts w:cs="Calibri"/>
        </w:rPr>
        <w:br/>
      </w:r>
      <w:r>
        <w:rPr>
          <w:rFonts w:cs="Calibri"/>
        </w:rPr>
        <w:t xml:space="preserve">   </w:t>
      </w:r>
      <w:r w:rsidRPr="00A6296F">
        <w:rPr>
          <w:rFonts w:cs="Calibri"/>
        </w:rPr>
        <w:t xml:space="preserve">  - Regionalnego Konserwatora Przyrody</w:t>
      </w:r>
      <w:r w:rsidRPr="00A6296F">
        <w:rPr>
          <w:rFonts w:cs="Calibri"/>
        </w:rPr>
        <w:br/>
      </w:r>
      <w:r>
        <w:rPr>
          <w:rFonts w:cs="Calibri"/>
        </w:rPr>
        <w:t xml:space="preserve">     </w:t>
      </w:r>
      <w:r w:rsidRPr="00A6296F">
        <w:rPr>
          <w:rFonts w:cs="Calibri"/>
        </w:rPr>
        <w:t xml:space="preserve">     /podpisano elektronicznie/</w:t>
      </w:r>
    </w:p>
    <w:p w14:paraId="2D2C3FD7" w14:textId="2CEC30AA" w:rsidR="009247AB" w:rsidRPr="00492ADF" w:rsidRDefault="009247AB" w:rsidP="00357904">
      <w:pPr>
        <w:pStyle w:val="Bezodstpw"/>
        <w:spacing w:line="360" w:lineRule="auto"/>
        <w:jc w:val="both"/>
        <w:rPr>
          <w:rFonts w:cs="Calibri"/>
        </w:rPr>
      </w:pPr>
    </w:p>
    <w:sectPr w:rsidR="009247AB" w:rsidRPr="00492ADF" w:rsidSect="00597109">
      <w:headerReference w:type="default" r:id="rId29"/>
      <w:footerReference w:type="default" r:id="rId30"/>
      <w:footerReference w:type="first" r:id="rId31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FE7A" w14:textId="77777777" w:rsidR="009A01A5" w:rsidRDefault="009A01A5" w:rsidP="0096148B">
      <w:pPr>
        <w:spacing w:after="0" w:line="240" w:lineRule="auto"/>
      </w:pPr>
      <w:r>
        <w:separator/>
      </w:r>
    </w:p>
  </w:endnote>
  <w:endnote w:type="continuationSeparator" w:id="0">
    <w:p w14:paraId="3B6B4874" w14:textId="77777777" w:rsidR="009A01A5" w:rsidRDefault="009A01A5" w:rsidP="009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3EAF" w14:textId="234A5E4B" w:rsidR="00672D97" w:rsidRDefault="00171468">
    <w:pPr>
      <w:pStyle w:val="Stopka"/>
    </w:pPr>
    <w:r>
      <w:rPr>
        <w:rFonts w:ascii="Arial" w:hAnsi="Arial" w:cs="Arial"/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 wp14:anchorId="6217BB1E" wp14:editId="341927BE">
          <wp:simplePos x="0" y="0"/>
          <wp:positionH relativeFrom="column">
            <wp:posOffset>172085</wp:posOffset>
          </wp:positionH>
          <wp:positionV relativeFrom="paragraph">
            <wp:posOffset>27940</wp:posOffset>
          </wp:positionV>
          <wp:extent cx="5675630" cy="554990"/>
          <wp:effectExtent l="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5191" w14:textId="1C82BE13" w:rsidR="00672D97" w:rsidRDefault="00F54C41" w:rsidP="003E0470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31FA5B" wp14:editId="7391F4C8">
          <wp:simplePos x="0" y="0"/>
          <wp:positionH relativeFrom="margin">
            <wp:posOffset>-1905</wp:posOffset>
          </wp:positionH>
          <wp:positionV relativeFrom="paragraph">
            <wp:posOffset>-801370</wp:posOffset>
          </wp:positionV>
          <wp:extent cx="6296025" cy="1009650"/>
          <wp:effectExtent l="0" t="0" r="0" b="0"/>
          <wp:wrapSquare wrapText="bothSides"/>
          <wp:docPr id="9" name="Obraz 9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82016" w14:textId="7E802886" w:rsidR="00672D97" w:rsidRDefault="00171468">
    <w:pPr>
      <w:pStyle w:val="Stopka"/>
    </w:pPr>
    <w:r>
      <w:rPr>
        <w:rFonts w:ascii="Arial" w:hAnsi="Arial" w:cs="Arial"/>
        <w:noProof/>
        <w:sz w:val="18"/>
        <w:lang w:eastAsia="pl-PL"/>
      </w:rPr>
      <w:drawing>
        <wp:inline distT="0" distB="0" distL="0" distR="0" wp14:anchorId="159FA74D" wp14:editId="28E1F556">
          <wp:extent cx="5675630" cy="55499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3414" w14:textId="77777777" w:rsidR="009A01A5" w:rsidRDefault="009A01A5" w:rsidP="0096148B">
      <w:pPr>
        <w:spacing w:after="0" w:line="240" w:lineRule="auto"/>
      </w:pPr>
      <w:r>
        <w:separator/>
      </w:r>
    </w:p>
  </w:footnote>
  <w:footnote w:type="continuationSeparator" w:id="0">
    <w:p w14:paraId="31DB9516" w14:textId="77777777" w:rsidR="009A01A5" w:rsidRDefault="009A01A5" w:rsidP="0096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B13C" w14:textId="5434BF83" w:rsidR="00672D97" w:rsidRDefault="00F54C41" w:rsidP="005E3D8D">
    <w:pPr>
      <w:pStyle w:val="Nagwek"/>
      <w:spacing w:after="0" w:line="240" w:lineRule="auto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11E69FF3" wp14:editId="1E3D319F">
          <wp:simplePos x="0" y="0"/>
          <wp:positionH relativeFrom="column">
            <wp:posOffset>-614045</wp:posOffset>
          </wp:positionH>
          <wp:positionV relativeFrom="paragraph">
            <wp:posOffset>-323850</wp:posOffset>
          </wp:positionV>
          <wp:extent cx="4124325" cy="952500"/>
          <wp:effectExtent l="0" t="0" r="9525" b="0"/>
          <wp:wrapNone/>
          <wp:docPr id="7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D97">
      <w:tab/>
    </w:r>
    <w:r w:rsidR="00672D97">
      <w:tab/>
      <w:t xml:space="preserve">                       Strona </w:t>
    </w:r>
    <w:r w:rsidR="00672D97" w:rsidRPr="00521DC8">
      <w:rPr>
        <w:b/>
      </w:rPr>
      <w:fldChar w:fldCharType="begin"/>
    </w:r>
    <w:r w:rsidR="00672D97" w:rsidRPr="00521DC8">
      <w:rPr>
        <w:b/>
      </w:rPr>
      <w:instrText>PAGE</w:instrText>
    </w:r>
    <w:r w:rsidR="00672D97" w:rsidRPr="00521DC8">
      <w:rPr>
        <w:b/>
      </w:rPr>
      <w:fldChar w:fldCharType="separate"/>
    </w:r>
    <w:r w:rsidR="002351BB">
      <w:rPr>
        <w:b/>
        <w:noProof/>
      </w:rPr>
      <w:t>22</w:t>
    </w:r>
    <w:r w:rsidR="00672D97" w:rsidRPr="00521DC8">
      <w:rPr>
        <w:b/>
      </w:rPr>
      <w:fldChar w:fldCharType="end"/>
    </w:r>
    <w:r w:rsidR="00672D97" w:rsidRPr="00521DC8">
      <w:rPr>
        <w:b/>
      </w:rPr>
      <w:t xml:space="preserve"> z </w:t>
    </w:r>
    <w:r w:rsidR="00672D97" w:rsidRPr="00521DC8">
      <w:rPr>
        <w:b/>
      </w:rPr>
      <w:fldChar w:fldCharType="begin"/>
    </w:r>
    <w:r w:rsidR="00672D97" w:rsidRPr="00521DC8">
      <w:rPr>
        <w:b/>
      </w:rPr>
      <w:instrText>NUMPAGES</w:instrText>
    </w:r>
    <w:r w:rsidR="00672D97" w:rsidRPr="00521DC8">
      <w:rPr>
        <w:b/>
      </w:rPr>
      <w:fldChar w:fldCharType="separate"/>
    </w:r>
    <w:r w:rsidR="002351BB">
      <w:rPr>
        <w:b/>
        <w:noProof/>
      </w:rPr>
      <w:t>24</w:t>
    </w:r>
    <w:r w:rsidR="00672D97" w:rsidRPr="00521DC8">
      <w:rPr>
        <w:b/>
      </w:rPr>
      <w:fldChar w:fldCharType="end"/>
    </w:r>
  </w:p>
  <w:p w14:paraId="364A2742" w14:textId="08CFE43D" w:rsidR="00672D97" w:rsidRPr="00C453E9" w:rsidRDefault="00672D97" w:rsidP="005E3D8D">
    <w:pPr>
      <w:pStyle w:val="Nagwek"/>
      <w:spacing w:after="0" w:line="240" w:lineRule="auto"/>
      <w:rPr>
        <w:b/>
        <w:color w:val="808080"/>
      </w:rPr>
    </w:pP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984F9B">
      <w:rPr>
        <w:b/>
        <w:color w:val="808080"/>
      </w:rPr>
      <w:t>126</w:t>
    </w:r>
    <w:r w:rsidR="0009048C">
      <w:rPr>
        <w:b/>
        <w:color w:val="808080"/>
      </w:rPr>
      <w:t>.2022.</w:t>
    </w:r>
    <w:r w:rsidR="00984F9B">
      <w:rPr>
        <w:b/>
        <w:color w:val="808080"/>
      </w:rPr>
      <w:t>EP</w:t>
    </w:r>
  </w:p>
  <w:p w14:paraId="55D0EE5C" w14:textId="301CD3FC" w:rsidR="00672D97" w:rsidRDefault="00F54C41" w:rsidP="005E3D8D">
    <w:pPr>
      <w:pStyle w:val="Nagwek"/>
      <w:spacing w:after="0" w:line="240" w:lineRule="auto"/>
      <w:rPr>
        <w:b/>
        <w:color w:val="808080"/>
        <w:sz w:val="16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2F608" wp14:editId="2C9375D9">
              <wp:simplePos x="0" y="0"/>
              <wp:positionH relativeFrom="column">
                <wp:posOffset>-4445</wp:posOffset>
              </wp:positionH>
              <wp:positionV relativeFrom="paragraph">
                <wp:posOffset>76200</wp:posOffset>
              </wp:positionV>
              <wp:extent cx="6696075" cy="19050"/>
              <wp:effectExtent l="9525" t="9525" r="952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0E2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35pt;margin-top:6pt;width:527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KrqORXcAAAACAEAAA8A&#10;AAAAAAAAAAAAAAAAJgQAAGRycy9kb3ducmV2LnhtbFBLBQYAAAAABAAEAPMAAAAvBQAAAAA=&#10;" strokecolor="#538135" strokeweight="1pt">
              <v:shadow color="#375623" offset="1pt"/>
            </v:shape>
          </w:pict>
        </mc:Fallback>
      </mc:AlternateContent>
    </w:r>
  </w:p>
  <w:p w14:paraId="4B552207" w14:textId="77777777" w:rsidR="00672D97" w:rsidRPr="00C453E9" w:rsidRDefault="00672D97" w:rsidP="005E3D8D">
    <w:pPr>
      <w:pStyle w:val="Nagwek"/>
      <w:spacing w:after="0" w:line="240" w:lineRule="auto"/>
      <w:rPr>
        <w:b/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22EF48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2"/>
        <w:szCs w:val="24"/>
      </w:rPr>
    </w:lvl>
  </w:abstractNum>
  <w:abstractNum w:abstractNumId="1" w15:restartNumberingAfterBreak="0">
    <w:nsid w:val="00000003"/>
    <w:multiLevelType w:val="singleLevel"/>
    <w:tmpl w:val="B00ADFCA"/>
    <w:name w:val="WW8Num4"/>
    <w:lvl w:ilvl="0">
      <w:start w:val="1"/>
      <w:numFmt w:val="decimal"/>
      <w:lvlText w:val="%1)"/>
      <w:lvlJc w:val="left"/>
      <w:pPr>
        <w:tabs>
          <w:tab w:val="num" w:pos="737"/>
        </w:tabs>
        <w:ind w:left="510" w:hanging="113"/>
      </w:pPr>
      <w:rPr>
        <w:rFonts w:hint="default"/>
        <w:color w:val="000000"/>
      </w:rPr>
    </w:lvl>
  </w:abstractNum>
  <w:abstractNum w:abstractNumId="2" w15:restartNumberingAfterBreak="0">
    <w:nsid w:val="00000004"/>
    <w:multiLevelType w:val="singleLevel"/>
    <w:tmpl w:val="120C9AC8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color w:val="auto"/>
        <w:sz w:val="22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4" w15:restartNumberingAfterBreak="0">
    <w:nsid w:val="00000006"/>
    <w:multiLevelType w:val="singleLevel"/>
    <w:tmpl w:val="E52A2032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639CEE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  <w:szCs w:val="18"/>
      </w:rPr>
    </w:lvl>
  </w:abstractNum>
  <w:abstractNum w:abstractNumId="7" w15:restartNumberingAfterBreak="0">
    <w:nsid w:val="0000000A"/>
    <w:multiLevelType w:val="singleLevel"/>
    <w:tmpl w:val="54F83AE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0" w15:restartNumberingAfterBreak="0">
    <w:nsid w:val="0000000D"/>
    <w:multiLevelType w:val="singleLevel"/>
    <w:tmpl w:val="00A65B7E"/>
    <w:name w:val="WW8Num16"/>
    <w:lvl w:ilvl="0">
      <w:start w:val="1"/>
      <w:numFmt w:val="upperRoman"/>
      <w:pStyle w:val="RozdziaySWZ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11" w15:restartNumberingAfterBreak="0">
    <w:nsid w:val="0000000E"/>
    <w:multiLevelType w:val="multilevel"/>
    <w:tmpl w:val="53D6CCC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F"/>
    <w:multiLevelType w:val="multilevel"/>
    <w:tmpl w:val="5F0E375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color w:val="000000"/>
        <w:sz w:val="22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73"/>
        </w:tabs>
        <w:ind w:left="785" w:hanging="360"/>
      </w:pPr>
      <w:rPr>
        <w:color w:val="000000"/>
      </w:rPr>
    </w:lvl>
  </w:abstractNum>
  <w:abstractNum w:abstractNumId="14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5" w15:restartNumberingAfterBreak="0">
    <w:nsid w:val="00000012"/>
    <w:multiLevelType w:val="singleLevel"/>
    <w:tmpl w:val="6610F5A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4"/>
        <w:lang w:val="pl-PL" w:eastAsia="en-US"/>
      </w:rPr>
    </w:lvl>
  </w:abstractNum>
  <w:abstractNum w:abstractNumId="16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17" w15:restartNumberingAfterBreak="0">
    <w:nsid w:val="00000015"/>
    <w:multiLevelType w:val="singleLevel"/>
    <w:tmpl w:val="A1CA5E6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4"/>
      </w:rPr>
    </w:lvl>
  </w:abstractNum>
  <w:abstractNum w:abstractNumId="18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73"/>
        </w:tabs>
        <w:ind w:left="785" w:hanging="360"/>
      </w:pPr>
      <w:rPr>
        <w:color w:val="000000"/>
      </w:rPr>
    </w:lvl>
  </w:abstractNum>
  <w:abstractNum w:abstractNumId="21" w15:restartNumberingAfterBreak="0">
    <w:nsid w:val="0000001B"/>
    <w:multiLevelType w:val="multilevel"/>
    <w:tmpl w:val="BB424670"/>
    <w:name w:val="WW8Num31"/>
    <w:lvl w:ilvl="0">
      <w:start w:val="1"/>
      <w:numFmt w:val="decimal"/>
      <w:lvlText w:val="%1)"/>
      <w:lvlJc w:val="left"/>
      <w:pPr>
        <w:tabs>
          <w:tab w:val="num" w:pos="585"/>
        </w:tabs>
        <w:ind w:left="2025" w:hanging="360"/>
      </w:pPr>
      <w:rPr>
        <w:rFonts w:ascii="Calibri" w:hAnsi="Calibri" w:cs="Calibri" w:hint="default"/>
        <w:b w:val="0"/>
        <w:i w:val="0"/>
        <w:iCs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317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22"/>
        </w:tabs>
        <w:ind w:left="407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2"/>
        </w:tabs>
        <w:ind w:left="4610" w:hanging="360"/>
      </w:pPr>
    </w:lvl>
    <w:lvl w:ilvl="4">
      <w:start w:val="1"/>
      <w:numFmt w:val="lowerLetter"/>
      <w:lvlText w:val="%5."/>
      <w:lvlJc w:val="left"/>
      <w:pPr>
        <w:tabs>
          <w:tab w:val="num" w:pos="1022"/>
        </w:tabs>
        <w:ind w:left="5330" w:hanging="360"/>
      </w:pPr>
    </w:lvl>
    <w:lvl w:ilvl="5">
      <w:start w:val="1"/>
      <w:numFmt w:val="lowerRoman"/>
      <w:lvlText w:val="%6."/>
      <w:lvlJc w:val="right"/>
      <w:pPr>
        <w:tabs>
          <w:tab w:val="num" w:pos="1022"/>
        </w:tabs>
        <w:ind w:left="6050" w:hanging="180"/>
      </w:pPr>
    </w:lvl>
    <w:lvl w:ilvl="6">
      <w:start w:val="1"/>
      <w:numFmt w:val="decimal"/>
      <w:lvlText w:val="%7."/>
      <w:lvlJc w:val="left"/>
      <w:pPr>
        <w:tabs>
          <w:tab w:val="num" w:pos="1022"/>
        </w:tabs>
        <w:ind w:left="6770" w:hanging="360"/>
      </w:pPr>
    </w:lvl>
    <w:lvl w:ilvl="7">
      <w:start w:val="1"/>
      <w:numFmt w:val="lowerLetter"/>
      <w:lvlText w:val="%8."/>
      <w:lvlJc w:val="left"/>
      <w:pPr>
        <w:tabs>
          <w:tab w:val="num" w:pos="1022"/>
        </w:tabs>
        <w:ind w:left="7490" w:hanging="360"/>
      </w:pPr>
    </w:lvl>
    <w:lvl w:ilvl="8">
      <w:start w:val="1"/>
      <w:numFmt w:val="lowerRoman"/>
      <w:lvlText w:val="%9."/>
      <w:lvlJc w:val="right"/>
      <w:pPr>
        <w:tabs>
          <w:tab w:val="num" w:pos="1022"/>
        </w:tabs>
        <w:ind w:left="8210" w:hanging="180"/>
      </w:pPr>
    </w:lvl>
  </w:abstractNum>
  <w:abstractNum w:abstractNumId="22" w15:restartNumberingAfterBreak="0">
    <w:nsid w:val="0000001C"/>
    <w:multiLevelType w:val="multilevel"/>
    <w:tmpl w:val="45C28358"/>
    <w:name w:val="WW8Num32"/>
    <w:lvl w:ilvl="0">
      <w:start w:val="1"/>
      <w:numFmt w:val="decimal"/>
      <w:lvlText w:val="%1."/>
      <w:lvlJc w:val="left"/>
      <w:pPr>
        <w:tabs>
          <w:tab w:val="num" w:pos="-360"/>
        </w:tabs>
        <w:ind w:left="10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78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268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28" w:hanging="180"/>
      </w:pPr>
    </w:lvl>
  </w:abstractNum>
  <w:abstractNum w:abstractNumId="23" w15:restartNumberingAfterBreak="0">
    <w:nsid w:val="0000001E"/>
    <w:multiLevelType w:val="singleLevel"/>
    <w:tmpl w:val="2D486AE4"/>
    <w:name w:val="WW8Num36"/>
    <w:lvl w:ilvl="0">
      <w:start w:val="1"/>
      <w:numFmt w:val="decimal"/>
      <w:lvlText w:val="%1."/>
      <w:lvlJc w:val="left"/>
      <w:pPr>
        <w:tabs>
          <w:tab w:val="num" w:pos="-579"/>
        </w:tabs>
        <w:ind w:left="501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4"/>
        <w:lang w:eastAsia="pl-PL"/>
      </w:rPr>
    </w:lvl>
  </w:abstractNum>
  <w:abstractNum w:abstractNumId="24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25" w15:restartNumberingAfterBreak="0">
    <w:nsid w:val="00000020"/>
    <w:multiLevelType w:val="multilevel"/>
    <w:tmpl w:val="081C8508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color w:val="000000"/>
        <w:sz w:val="22"/>
        <w:szCs w:val="24"/>
        <w:lang w:eastAsia="pl-P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4BA0EAE"/>
    <w:multiLevelType w:val="hybridMultilevel"/>
    <w:tmpl w:val="31422910"/>
    <w:lvl w:ilvl="0" w:tplc="ADCC190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4DF1106"/>
    <w:multiLevelType w:val="hybridMultilevel"/>
    <w:tmpl w:val="8A5A1C24"/>
    <w:name w:val="WW8Num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07A327FC"/>
    <w:multiLevelType w:val="hybridMultilevel"/>
    <w:tmpl w:val="E00E2F34"/>
    <w:lvl w:ilvl="0" w:tplc="F72274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08526889"/>
    <w:multiLevelType w:val="hybridMultilevel"/>
    <w:tmpl w:val="1BB44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061498"/>
    <w:multiLevelType w:val="hybridMultilevel"/>
    <w:tmpl w:val="728E1918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>
      <w:start w:val="1"/>
      <w:numFmt w:val="lowerLetter"/>
      <w:lvlText w:val="%2."/>
      <w:lvlJc w:val="left"/>
      <w:pPr>
        <w:ind w:left="1550" w:hanging="360"/>
      </w:pPr>
    </w:lvl>
    <w:lvl w:ilvl="2" w:tplc="0415001B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2" w15:restartNumberingAfterBreak="0">
    <w:nsid w:val="0D2F6D48"/>
    <w:multiLevelType w:val="hybridMultilevel"/>
    <w:tmpl w:val="070A4968"/>
    <w:lvl w:ilvl="0" w:tplc="F7227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DBA3844"/>
    <w:multiLevelType w:val="hybridMultilevel"/>
    <w:tmpl w:val="DBE8FE98"/>
    <w:lvl w:ilvl="0" w:tplc="F7227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EFA4986"/>
    <w:multiLevelType w:val="hybridMultilevel"/>
    <w:tmpl w:val="B0F8B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E95F57"/>
    <w:multiLevelType w:val="hybridMultilevel"/>
    <w:tmpl w:val="9A682C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139B52E6"/>
    <w:multiLevelType w:val="hybridMultilevel"/>
    <w:tmpl w:val="9684CF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1F121B"/>
    <w:multiLevelType w:val="hybridMultilevel"/>
    <w:tmpl w:val="9D8ED57E"/>
    <w:name w:val="WW8Num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275EE0"/>
    <w:multiLevelType w:val="hybridMultilevel"/>
    <w:tmpl w:val="151C2894"/>
    <w:lvl w:ilvl="0" w:tplc="DF401DC2">
      <w:start w:val="1"/>
      <w:numFmt w:val="bullet"/>
      <w:lvlText w:val=""/>
      <w:lvlJc w:val="left"/>
      <w:pPr>
        <w:ind w:left="928" w:hanging="284"/>
      </w:pPr>
      <w:rPr>
        <w:rFonts w:ascii="Symbol" w:hAnsi="Symbol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7717A27"/>
    <w:multiLevelType w:val="hybridMultilevel"/>
    <w:tmpl w:val="D8EC7B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0" w15:restartNumberingAfterBreak="0">
    <w:nsid w:val="185357A2"/>
    <w:multiLevelType w:val="hybridMultilevel"/>
    <w:tmpl w:val="4E4C501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1FA64FB2"/>
    <w:multiLevelType w:val="multilevel"/>
    <w:tmpl w:val="309AE1E6"/>
    <w:lvl w:ilvl="0">
      <w:start w:val="1"/>
      <w:numFmt w:val="decimal"/>
      <w:lvlText w:val="%1."/>
      <w:lvlJc w:val="left"/>
      <w:pPr>
        <w:tabs>
          <w:tab w:val="num" w:pos="-955"/>
        </w:tabs>
        <w:ind w:left="473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955"/>
        </w:tabs>
        <w:ind w:left="1193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955"/>
        </w:tabs>
        <w:ind w:left="2093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955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-955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-955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-955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-955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-955"/>
        </w:tabs>
        <w:ind w:left="6233" w:hanging="180"/>
      </w:pPr>
    </w:lvl>
  </w:abstractNum>
  <w:abstractNum w:abstractNumId="42" w15:restartNumberingAfterBreak="0">
    <w:nsid w:val="2B0809FC"/>
    <w:multiLevelType w:val="hybridMultilevel"/>
    <w:tmpl w:val="51547434"/>
    <w:name w:val="WW8Num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74A08"/>
    <w:multiLevelType w:val="hybridMultilevel"/>
    <w:tmpl w:val="691AA266"/>
    <w:lvl w:ilvl="0" w:tplc="04150017">
      <w:start w:val="1"/>
      <w:numFmt w:val="lowerLetter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4" w15:restartNumberingAfterBreak="0">
    <w:nsid w:val="2CE76626"/>
    <w:multiLevelType w:val="hybridMultilevel"/>
    <w:tmpl w:val="26084AFC"/>
    <w:lvl w:ilvl="0" w:tplc="FFFFFFFF">
      <w:start w:val="1"/>
      <w:numFmt w:val="lowerLetter"/>
      <w:lvlText w:val="%1)"/>
      <w:lvlJc w:val="left"/>
      <w:pPr>
        <w:ind w:left="1193" w:hanging="360"/>
      </w:pPr>
    </w:lvl>
    <w:lvl w:ilvl="1" w:tplc="FFFFFFFF" w:tentative="1">
      <w:start w:val="1"/>
      <w:numFmt w:val="lowerLetter"/>
      <w:lvlText w:val="%2."/>
      <w:lvlJc w:val="left"/>
      <w:pPr>
        <w:ind w:left="1913" w:hanging="360"/>
      </w:pPr>
    </w:lvl>
    <w:lvl w:ilvl="2" w:tplc="FFFFFFFF" w:tentative="1">
      <w:start w:val="1"/>
      <w:numFmt w:val="lowerRoman"/>
      <w:lvlText w:val="%3."/>
      <w:lvlJc w:val="right"/>
      <w:pPr>
        <w:ind w:left="2633" w:hanging="180"/>
      </w:pPr>
    </w:lvl>
    <w:lvl w:ilvl="3" w:tplc="FFFFFFFF" w:tentative="1">
      <w:start w:val="1"/>
      <w:numFmt w:val="decimal"/>
      <w:lvlText w:val="%4."/>
      <w:lvlJc w:val="left"/>
      <w:pPr>
        <w:ind w:left="3353" w:hanging="360"/>
      </w:pPr>
    </w:lvl>
    <w:lvl w:ilvl="4" w:tplc="FFFFFFFF" w:tentative="1">
      <w:start w:val="1"/>
      <w:numFmt w:val="lowerLetter"/>
      <w:lvlText w:val="%5."/>
      <w:lvlJc w:val="left"/>
      <w:pPr>
        <w:ind w:left="4073" w:hanging="360"/>
      </w:pPr>
    </w:lvl>
    <w:lvl w:ilvl="5" w:tplc="FFFFFFFF" w:tentative="1">
      <w:start w:val="1"/>
      <w:numFmt w:val="lowerRoman"/>
      <w:lvlText w:val="%6."/>
      <w:lvlJc w:val="right"/>
      <w:pPr>
        <w:ind w:left="4793" w:hanging="180"/>
      </w:pPr>
    </w:lvl>
    <w:lvl w:ilvl="6" w:tplc="FFFFFFFF" w:tentative="1">
      <w:start w:val="1"/>
      <w:numFmt w:val="decimal"/>
      <w:lvlText w:val="%7."/>
      <w:lvlJc w:val="left"/>
      <w:pPr>
        <w:ind w:left="5513" w:hanging="360"/>
      </w:pPr>
    </w:lvl>
    <w:lvl w:ilvl="7" w:tplc="FFFFFFFF" w:tentative="1">
      <w:start w:val="1"/>
      <w:numFmt w:val="lowerLetter"/>
      <w:lvlText w:val="%8."/>
      <w:lvlJc w:val="left"/>
      <w:pPr>
        <w:ind w:left="6233" w:hanging="360"/>
      </w:pPr>
    </w:lvl>
    <w:lvl w:ilvl="8" w:tplc="FFFFFFFF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5" w15:restartNumberingAfterBreak="0">
    <w:nsid w:val="2F4934DC"/>
    <w:multiLevelType w:val="hybridMultilevel"/>
    <w:tmpl w:val="2AB4C026"/>
    <w:name w:val="WW8Num722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0C497E0">
      <w:start w:val="2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1CE4A2D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1110D20"/>
    <w:multiLevelType w:val="multilevel"/>
    <w:tmpl w:val="79DC4DE4"/>
    <w:lvl w:ilvl="0">
      <w:start w:val="1"/>
      <w:numFmt w:val="decimal"/>
      <w:lvlText w:val="%1."/>
      <w:lvlJc w:val="left"/>
      <w:pPr>
        <w:tabs>
          <w:tab w:val="num" w:pos="-955"/>
        </w:tabs>
        <w:ind w:left="473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-955"/>
        </w:tabs>
        <w:ind w:left="1193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955"/>
        </w:tabs>
        <w:ind w:left="2093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955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-955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-955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-955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-955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-955"/>
        </w:tabs>
        <w:ind w:left="6233" w:hanging="180"/>
      </w:pPr>
    </w:lvl>
  </w:abstractNum>
  <w:abstractNum w:abstractNumId="47" w15:restartNumberingAfterBreak="0">
    <w:nsid w:val="36342536"/>
    <w:multiLevelType w:val="hybridMultilevel"/>
    <w:tmpl w:val="2B68BC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7523F1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98B3D8D"/>
    <w:multiLevelType w:val="hybridMultilevel"/>
    <w:tmpl w:val="2B605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9202BD"/>
    <w:multiLevelType w:val="hybridMultilevel"/>
    <w:tmpl w:val="9684C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040680"/>
    <w:multiLevelType w:val="hybridMultilevel"/>
    <w:tmpl w:val="0046C87A"/>
    <w:lvl w:ilvl="0" w:tplc="DF401D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35722DA"/>
    <w:multiLevelType w:val="hybridMultilevel"/>
    <w:tmpl w:val="FF86671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9BA2389A">
      <w:start w:val="1"/>
      <w:numFmt w:val="decimal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2" w15:restartNumberingAfterBreak="0">
    <w:nsid w:val="43B7755C"/>
    <w:multiLevelType w:val="hybridMultilevel"/>
    <w:tmpl w:val="47E692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6CB2F67"/>
    <w:multiLevelType w:val="hybridMultilevel"/>
    <w:tmpl w:val="2B023C9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4" w15:restartNumberingAfterBreak="0">
    <w:nsid w:val="485059F9"/>
    <w:multiLevelType w:val="multilevel"/>
    <w:tmpl w:val="0415001D"/>
    <w:styleLink w:val="Styl14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4BFF3837"/>
    <w:multiLevelType w:val="hybridMultilevel"/>
    <w:tmpl w:val="9DCE8174"/>
    <w:name w:val="WW8Num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8F4C45"/>
    <w:multiLevelType w:val="hybridMultilevel"/>
    <w:tmpl w:val="6778CBD4"/>
    <w:name w:val="WW8Num7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7266F4"/>
    <w:multiLevelType w:val="hybridMultilevel"/>
    <w:tmpl w:val="AF829D4C"/>
    <w:lvl w:ilvl="0" w:tplc="185828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01D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B2748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D947E5"/>
    <w:multiLevelType w:val="hybridMultilevel"/>
    <w:tmpl w:val="AFBEC1F0"/>
    <w:name w:val="WW8Num3122"/>
    <w:lvl w:ilvl="0" w:tplc="00000005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5242EC"/>
    <w:multiLevelType w:val="hybridMultilevel"/>
    <w:tmpl w:val="317CD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E41835"/>
    <w:multiLevelType w:val="hybridMultilevel"/>
    <w:tmpl w:val="ADBA406C"/>
    <w:lvl w:ilvl="0" w:tplc="BC2EB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BE1689"/>
    <w:multiLevelType w:val="hybridMultilevel"/>
    <w:tmpl w:val="5CE2E872"/>
    <w:lvl w:ilvl="0" w:tplc="F72274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2396334"/>
    <w:multiLevelType w:val="hybridMultilevel"/>
    <w:tmpl w:val="95A43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15094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B859CE"/>
    <w:multiLevelType w:val="hybridMultilevel"/>
    <w:tmpl w:val="2B605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12371C"/>
    <w:multiLevelType w:val="hybridMultilevel"/>
    <w:tmpl w:val="B734DAEE"/>
    <w:lvl w:ilvl="0" w:tplc="7B74B71A">
      <w:start w:val="1"/>
      <w:numFmt w:val="lowerLetter"/>
      <w:lvlText w:val="%1)"/>
      <w:lvlJc w:val="left"/>
      <w:pPr>
        <w:ind w:left="644" w:hanging="284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916105"/>
    <w:multiLevelType w:val="hybridMultilevel"/>
    <w:tmpl w:val="4148E354"/>
    <w:name w:val="WW8Num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14FC6"/>
    <w:multiLevelType w:val="hybridMultilevel"/>
    <w:tmpl w:val="9BA0E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97B68B4"/>
    <w:multiLevelType w:val="hybridMultilevel"/>
    <w:tmpl w:val="938C00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799" w:hanging="360"/>
      </w:pPr>
    </w:lvl>
    <w:lvl w:ilvl="2" w:tplc="04150001">
      <w:start w:val="1"/>
      <w:numFmt w:val="bullet"/>
      <w:lvlText w:val=""/>
      <w:lvlJc w:val="left"/>
      <w:pPr>
        <w:ind w:left="251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9" w15:restartNumberingAfterBreak="0">
    <w:nsid w:val="702C29F2"/>
    <w:multiLevelType w:val="hybridMultilevel"/>
    <w:tmpl w:val="CD54BCD0"/>
    <w:name w:val="WW8Num42"/>
    <w:lvl w:ilvl="0" w:tplc="0CA20FE0">
      <w:start w:val="1"/>
      <w:numFmt w:val="decimal"/>
      <w:lvlText w:val="%1)"/>
      <w:lvlJc w:val="left"/>
      <w:pPr>
        <w:ind w:left="785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DF6F0F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1" w15:restartNumberingAfterBreak="0">
    <w:nsid w:val="74E833DB"/>
    <w:multiLevelType w:val="hybridMultilevel"/>
    <w:tmpl w:val="7500F18C"/>
    <w:lvl w:ilvl="0" w:tplc="3DC410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C560A6"/>
    <w:multiLevelType w:val="hybridMultilevel"/>
    <w:tmpl w:val="35CA0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3646">
    <w:abstractNumId w:val="0"/>
  </w:num>
  <w:num w:numId="2" w16cid:durableId="1919973959">
    <w:abstractNumId w:val="1"/>
  </w:num>
  <w:num w:numId="3" w16cid:durableId="109207852">
    <w:abstractNumId w:val="2"/>
  </w:num>
  <w:num w:numId="4" w16cid:durableId="1325628750">
    <w:abstractNumId w:val="4"/>
  </w:num>
  <w:num w:numId="5" w16cid:durableId="1342971029">
    <w:abstractNumId w:val="5"/>
  </w:num>
  <w:num w:numId="6" w16cid:durableId="1422530511">
    <w:abstractNumId w:val="7"/>
  </w:num>
  <w:num w:numId="7" w16cid:durableId="552888617">
    <w:abstractNumId w:val="11"/>
  </w:num>
  <w:num w:numId="8" w16cid:durableId="1394234888">
    <w:abstractNumId w:val="12"/>
  </w:num>
  <w:num w:numId="9" w16cid:durableId="1630816744">
    <w:abstractNumId w:val="15"/>
  </w:num>
  <w:num w:numId="10" w16cid:durableId="568031587">
    <w:abstractNumId w:val="17"/>
  </w:num>
  <w:num w:numId="11" w16cid:durableId="1051005205">
    <w:abstractNumId w:val="18"/>
  </w:num>
  <w:num w:numId="12" w16cid:durableId="81531831">
    <w:abstractNumId w:val="20"/>
  </w:num>
  <w:num w:numId="13" w16cid:durableId="1244411000">
    <w:abstractNumId w:val="21"/>
  </w:num>
  <w:num w:numId="14" w16cid:durableId="1561936570">
    <w:abstractNumId w:val="23"/>
  </w:num>
  <w:num w:numId="15" w16cid:durableId="643003900">
    <w:abstractNumId w:val="25"/>
  </w:num>
  <w:num w:numId="16" w16cid:durableId="719979800">
    <w:abstractNumId w:val="10"/>
    <w:lvlOverride w:ilvl="0">
      <w:lvl w:ilvl="0">
        <w:start w:val="1"/>
        <w:numFmt w:val="upperRoman"/>
        <w:pStyle w:val="RozdziaySWZ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17" w16cid:durableId="807748058">
    <w:abstractNumId w:val="51"/>
  </w:num>
  <w:num w:numId="18" w16cid:durableId="1390229121">
    <w:abstractNumId w:val="47"/>
  </w:num>
  <w:num w:numId="19" w16cid:durableId="1903522720">
    <w:abstractNumId w:val="51"/>
    <w:lvlOverride w:ilvl="0">
      <w:lvl w:ilvl="0" w:tplc="04150011">
        <w:start w:val="1"/>
        <w:numFmt w:val="decimal"/>
        <w:lvlText w:val="%1)"/>
        <w:lvlJc w:val="left"/>
        <w:pPr>
          <w:ind w:left="680" w:hanging="207"/>
        </w:pPr>
        <w:rPr>
          <w:rFonts w:hint="default"/>
        </w:rPr>
      </w:lvl>
    </w:lvlOverride>
    <w:lvlOverride w:ilvl="1">
      <w:lvl w:ilvl="1" w:tplc="9BA2389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852404593">
    <w:abstractNumId w:val="41"/>
  </w:num>
  <w:num w:numId="21" w16cid:durableId="1992323998">
    <w:abstractNumId w:val="46"/>
  </w:num>
  <w:num w:numId="22" w16cid:durableId="933973561">
    <w:abstractNumId w:val="70"/>
  </w:num>
  <w:num w:numId="23" w16cid:durableId="1422679071">
    <w:abstractNumId w:val="31"/>
  </w:num>
  <w:num w:numId="24" w16cid:durableId="1810437644">
    <w:abstractNumId w:val="27"/>
  </w:num>
  <w:num w:numId="25" w16cid:durableId="1542278362">
    <w:abstractNumId w:val="30"/>
  </w:num>
  <w:num w:numId="26" w16cid:durableId="634876422">
    <w:abstractNumId w:val="48"/>
  </w:num>
  <w:num w:numId="27" w16cid:durableId="2134248393">
    <w:abstractNumId w:val="39"/>
  </w:num>
  <w:num w:numId="28" w16cid:durableId="160202042">
    <w:abstractNumId w:val="54"/>
  </w:num>
  <w:num w:numId="29" w16cid:durableId="1849365829">
    <w:abstractNumId w:val="69"/>
  </w:num>
  <w:num w:numId="30" w16cid:durableId="928542271">
    <w:abstractNumId w:val="56"/>
  </w:num>
  <w:num w:numId="31" w16cid:durableId="457455621">
    <w:abstractNumId w:val="61"/>
  </w:num>
  <w:num w:numId="32" w16cid:durableId="1129322511">
    <w:abstractNumId w:val="71"/>
  </w:num>
  <w:num w:numId="33" w16cid:durableId="997155516">
    <w:abstractNumId w:val="40"/>
  </w:num>
  <w:num w:numId="34" w16cid:durableId="1722941693">
    <w:abstractNumId w:val="64"/>
  </w:num>
  <w:num w:numId="35" w16cid:durableId="1326206183">
    <w:abstractNumId w:val="68"/>
  </w:num>
  <w:num w:numId="36" w16cid:durableId="253635486">
    <w:abstractNumId w:val="35"/>
  </w:num>
  <w:num w:numId="37" w16cid:durableId="1223523079">
    <w:abstractNumId w:val="34"/>
  </w:num>
  <w:num w:numId="38" w16cid:durableId="357657656">
    <w:abstractNumId w:val="44"/>
  </w:num>
  <w:num w:numId="39" w16cid:durableId="1450515300">
    <w:abstractNumId w:val="67"/>
  </w:num>
  <w:num w:numId="40" w16cid:durableId="1275165375">
    <w:abstractNumId w:val="65"/>
  </w:num>
  <w:num w:numId="41" w16cid:durableId="1523392769">
    <w:abstractNumId w:val="38"/>
  </w:num>
  <w:num w:numId="42" w16cid:durableId="161163199">
    <w:abstractNumId w:val="63"/>
  </w:num>
  <w:num w:numId="43" w16cid:durableId="1231307165">
    <w:abstractNumId w:val="59"/>
  </w:num>
  <w:num w:numId="44" w16cid:durableId="407265245">
    <w:abstractNumId w:val="49"/>
  </w:num>
  <w:num w:numId="45" w16cid:durableId="61756656">
    <w:abstractNumId w:val="36"/>
  </w:num>
  <w:num w:numId="46" w16cid:durableId="693069046">
    <w:abstractNumId w:val="43"/>
  </w:num>
  <w:num w:numId="47" w16cid:durableId="1007948975">
    <w:abstractNumId w:val="50"/>
  </w:num>
  <w:num w:numId="48" w16cid:durableId="1947957869">
    <w:abstractNumId w:val="52"/>
  </w:num>
  <w:num w:numId="49" w16cid:durableId="1487867057">
    <w:abstractNumId w:val="60"/>
  </w:num>
  <w:num w:numId="50" w16cid:durableId="1780949816">
    <w:abstractNumId w:val="57"/>
  </w:num>
  <w:num w:numId="51" w16cid:durableId="1154570934">
    <w:abstractNumId w:val="72"/>
  </w:num>
  <w:num w:numId="52" w16cid:durableId="1036538203">
    <w:abstractNumId w:val="32"/>
  </w:num>
  <w:num w:numId="53" w16cid:durableId="1620140834">
    <w:abstractNumId w:val="33"/>
  </w:num>
  <w:num w:numId="54" w16cid:durableId="1065185302">
    <w:abstractNumId w:val="28"/>
  </w:num>
  <w:num w:numId="55" w16cid:durableId="1149597453">
    <w:abstractNumId w:val="62"/>
  </w:num>
  <w:num w:numId="56" w16cid:durableId="2122795868">
    <w:abstractNumId w:val="29"/>
  </w:num>
  <w:num w:numId="57" w16cid:durableId="520322590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30"/>
    <w:rsid w:val="00005A7C"/>
    <w:rsid w:val="00016443"/>
    <w:rsid w:val="00017784"/>
    <w:rsid w:val="00021D8E"/>
    <w:rsid w:val="00030EDD"/>
    <w:rsid w:val="0004350D"/>
    <w:rsid w:val="00045045"/>
    <w:rsid w:val="00052B5C"/>
    <w:rsid w:val="00053D10"/>
    <w:rsid w:val="00061D65"/>
    <w:rsid w:val="00074CDA"/>
    <w:rsid w:val="00076158"/>
    <w:rsid w:val="00083685"/>
    <w:rsid w:val="00083717"/>
    <w:rsid w:val="0008751B"/>
    <w:rsid w:val="0009048C"/>
    <w:rsid w:val="00094F3D"/>
    <w:rsid w:val="000A3971"/>
    <w:rsid w:val="000D33E5"/>
    <w:rsid w:val="000F4B4B"/>
    <w:rsid w:val="000F52EF"/>
    <w:rsid w:val="001162B5"/>
    <w:rsid w:val="00117741"/>
    <w:rsid w:val="00127B3B"/>
    <w:rsid w:val="00133400"/>
    <w:rsid w:val="00133ED8"/>
    <w:rsid w:val="00134F82"/>
    <w:rsid w:val="001351B5"/>
    <w:rsid w:val="001420EC"/>
    <w:rsid w:val="00144350"/>
    <w:rsid w:val="00144E48"/>
    <w:rsid w:val="001468DD"/>
    <w:rsid w:val="001529A2"/>
    <w:rsid w:val="00152B8E"/>
    <w:rsid w:val="00171468"/>
    <w:rsid w:val="00176030"/>
    <w:rsid w:val="00182ABE"/>
    <w:rsid w:val="001905B1"/>
    <w:rsid w:val="00192B01"/>
    <w:rsid w:val="001A0D57"/>
    <w:rsid w:val="001A68BC"/>
    <w:rsid w:val="001B15C6"/>
    <w:rsid w:val="001B5088"/>
    <w:rsid w:val="001B7BBF"/>
    <w:rsid w:val="001C159F"/>
    <w:rsid w:val="001C238C"/>
    <w:rsid w:val="001E6AB1"/>
    <w:rsid w:val="001E6DAC"/>
    <w:rsid w:val="001F7E41"/>
    <w:rsid w:val="00207AF3"/>
    <w:rsid w:val="0021670F"/>
    <w:rsid w:val="002201DA"/>
    <w:rsid w:val="00233057"/>
    <w:rsid w:val="002340C9"/>
    <w:rsid w:val="002351BB"/>
    <w:rsid w:val="002528FF"/>
    <w:rsid w:val="002619BC"/>
    <w:rsid w:val="002700C1"/>
    <w:rsid w:val="0027239F"/>
    <w:rsid w:val="002B11B7"/>
    <w:rsid w:val="002B15CF"/>
    <w:rsid w:val="002B3E1E"/>
    <w:rsid w:val="002C2ED9"/>
    <w:rsid w:val="002D268A"/>
    <w:rsid w:val="002D336C"/>
    <w:rsid w:val="002D47C5"/>
    <w:rsid w:val="002D4FA4"/>
    <w:rsid w:val="002D76A6"/>
    <w:rsid w:val="002D7E2E"/>
    <w:rsid w:val="002E56FA"/>
    <w:rsid w:val="003039E3"/>
    <w:rsid w:val="0031725A"/>
    <w:rsid w:val="00320962"/>
    <w:rsid w:val="003513FC"/>
    <w:rsid w:val="003515B2"/>
    <w:rsid w:val="00352033"/>
    <w:rsid w:val="00357904"/>
    <w:rsid w:val="003679F3"/>
    <w:rsid w:val="00373CAB"/>
    <w:rsid w:val="0039018E"/>
    <w:rsid w:val="00392A14"/>
    <w:rsid w:val="00393E8B"/>
    <w:rsid w:val="003A5E61"/>
    <w:rsid w:val="003A6531"/>
    <w:rsid w:val="003B458A"/>
    <w:rsid w:val="003C0ED9"/>
    <w:rsid w:val="003C6C2E"/>
    <w:rsid w:val="003E0470"/>
    <w:rsid w:val="003E4A2D"/>
    <w:rsid w:val="003E4A7D"/>
    <w:rsid w:val="003F405E"/>
    <w:rsid w:val="00406CB3"/>
    <w:rsid w:val="0044042F"/>
    <w:rsid w:val="004524AA"/>
    <w:rsid w:val="0045689A"/>
    <w:rsid w:val="0045695B"/>
    <w:rsid w:val="0046142B"/>
    <w:rsid w:val="00462C76"/>
    <w:rsid w:val="00464B98"/>
    <w:rsid w:val="0047673D"/>
    <w:rsid w:val="00492ADF"/>
    <w:rsid w:val="004B0555"/>
    <w:rsid w:val="004B19EB"/>
    <w:rsid w:val="004C4294"/>
    <w:rsid w:val="004D19D1"/>
    <w:rsid w:val="004E11BA"/>
    <w:rsid w:val="004F2B6D"/>
    <w:rsid w:val="004F4B41"/>
    <w:rsid w:val="00511404"/>
    <w:rsid w:val="00520EFF"/>
    <w:rsid w:val="00521B59"/>
    <w:rsid w:val="00521DC8"/>
    <w:rsid w:val="00531C20"/>
    <w:rsid w:val="00544DFE"/>
    <w:rsid w:val="00550678"/>
    <w:rsid w:val="00551895"/>
    <w:rsid w:val="00557712"/>
    <w:rsid w:val="00572DFD"/>
    <w:rsid w:val="00575D28"/>
    <w:rsid w:val="00576188"/>
    <w:rsid w:val="00576410"/>
    <w:rsid w:val="00577F02"/>
    <w:rsid w:val="00592DC6"/>
    <w:rsid w:val="00593611"/>
    <w:rsid w:val="00597109"/>
    <w:rsid w:val="005A5177"/>
    <w:rsid w:val="005A65A7"/>
    <w:rsid w:val="005B48CC"/>
    <w:rsid w:val="005C0D97"/>
    <w:rsid w:val="005C4C1F"/>
    <w:rsid w:val="005D648A"/>
    <w:rsid w:val="005E2E4F"/>
    <w:rsid w:val="005E3D8D"/>
    <w:rsid w:val="005E3EF6"/>
    <w:rsid w:val="005F5D34"/>
    <w:rsid w:val="0060191A"/>
    <w:rsid w:val="00605F7A"/>
    <w:rsid w:val="006167A7"/>
    <w:rsid w:val="006252FD"/>
    <w:rsid w:val="00632A9A"/>
    <w:rsid w:val="0064185A"/>
    <w:rsid w:val="00651691"/>
    <w:rsid w:val="00651E2A"/>
    <w:rsid w:val="00652131"/>
    <w:rsid w:val="0065592C"/>
    <w:rsid w:val="006565DF"/>
    <w:rsid w:val="00662015"/>
    <w:rsid w:val="00664D20"/>
    <w:rsid w:val="006655ED"/>
    <w:rsid w:val="00672D97"/>
    <w:rsid w:val="00673E5E"/>
    <w:rsid w:val="0067531D"/>
    <w:rsid w:val="00687323"/>
    <w:rsid w:val="006937A6"/>
    <w:rsid w:val="00695A74"/>
    <w:rsid w:val="006A4AA8"/>
    <w:rsid w:val="006A6C16"/>
    <w:rsid w:val="006B3A8D"/>
    <w:rsid w:val="006E0A43"/>
    <w:rsid w:val="006F4149"/>
    <w:rsid w:val="00705447"/>
    <w:rsid w:val="007111DD"/>
    <w:rsid w:val="00712401"/>
    <w:rsid w:val="00712F08"/>
    <w:rsid w:val="00714163"/>
    <w:rsid w:val="007208FC"/>
    <w:rsid w:val="00731CAA"/>
    <w:rsid w:val="00742A14"/>
    <w:rsid w:val="00745EED"/>
    <w:rsid w:val="00760948"/>
    <w:rsid w:val="00761D92"/>
    <w:rsid w:val="00771098"/>
    <w:rsid w:val="00774183"/>
    <w:rsid w:val="00775A2D"/>
    <w:rsid w:val="00794223"/>
    <w:rsid w:val="0079470F"/>
    <w:rsid w:val="007A13DD"/>
    <w:rsid w:val="007B72ED"/>
    <w:rsid w:val="007C03FA"/>
    <w:rsid w:val="007C52BF"/>
    <w:rsid w:val="007D15F9"/>
    <w:rsid w:val="007D53C4"/>
    <w:rsid w:val="007D551E"/>
    <w:rsid w:val="007E049B"/>
    <w:rsid w:val="007E5C67"/>
    <w:rsid w:val="007E71D7"/>
    <w:rsid w:val="007F3A76"/>
    <w:rsid w:val="007F51E7"/>
    <w:rsid w:val="00825036"/>
    <w:rsid w:val="00837FEB"/>
    <w:rsid w:val="0084770D"/>
    <w:rsid w:val="0086017F"/>
    <w:rsid w:val="00874959"/>
    <w:rsid w:val="00892C92"/>
    <w:rsid w:val="008A2AAE"/>
    <w:rsid w:val="008A77BD"/>
    <w:rsid w:val="008B0DBF"/>
    <w:rsid w:val="008C3A1E"/>
    <w:rsid w:val="008C4BF3"/>
    <w:rsid w:val="008D34BB"/>
    <w:rsid w:val="008D45A5"/>
    <w:rsid w:val="008D7F37"/>
    <w:rsid w:val="008E3905"/>
    <w:rsid w:val="0090319E"/>
    <w:rsid w:val="00913AC0"/>
    <w:rsid w:val="00920DA6"/>
    <w:rsid w:val="009247AB"/>
    <w:rsid w:val="009259E2"/>
    <w:rsid w:val="00927358"/>
    <w:rsid w:val="00933DE6"/>
    <w:rsid w:val="0093472B"/>
    <w:rsid w:val="0093658C"/>
    <w:rsid w:val="00950A51"/>
    <w:rsid w:val="00951BDF"/>
    <w:rsid w:val="00957D65"/>
    <w:rsid w:val="0096148B"/>
    <w:rsid w:val="00967AB4"/>
    <w:rsid w:val="0097068E"/>
    <w:rsid w:val="0097655F"/>
    <w:rsid w:val="00984F9B"/>
    <w:rsid w:val="009863EC"/>
    <w:rsid w:val="009918A4"/>
    <w:rsid w:val="00992764"/>
    <w:rsid w:val="00996402"/>
    <w:rsid w:val="009A01A5"/>
    <w:rsid w:val="009A6033"/>
    <w:rsid w:val="009E1C27"/>
    <w:rsid w:val="00A11D9C"/>
    <w:rsid w:val="00A20009"/>
    <w:rsid w:val="00A21AA4"/>
    <w:rsid w:val="00A26901"/>
    <w:rsid w:val="00A30F3B"/>
    <w:rsid w:val="00A36AF6"/>
    <w:rsid w:val="00A37AD5"/>
    <w:rsid w:val="00A43304"/>
    <w:rsid w:val="00A43FB4"/>
    <w:rsid w:val="00A47B64"/>
    <w:rsid w:val="00A516F3"/>
    <w:rsid w:val="00A53981"/>
    <w:rsid w:val="00A5731F"/>
    <w:rsid w:val="00A60F0F"/>
    <w:rsid w:val="00A62C0B"/>
    <w:rsid w:val="00A841BD"/>
    <w:rsid w:val="00A84B87"/>
    <w:rsid w:val="00A91513"/>
    <w:rsid w:val="00A95B28"/>
    <w:rsid w:val="00A97A36"/>
    <w:rsid w:val="00A97B40"/>
    <w:rsid w:val="00AA091F"/>
    <w:rsid w:val="00AA3BB9"/>
    <w:rsid w:val="00AA6440"/>
    <w:rsid w:val="00AB2288"/>
    <w:rsid w:val="00AB59F2"/>
    <w:rsid w:val="00AE1F83"/>
    <w:rsid w:val="00AF14D9"/>
    <w:rsid w:val="00B07D8D"/>
    <w:rsid w:val="00B214B1"/>
    <w:rsid w:val="00B22177"/>
    <w:rsid w:val="00B23356"/>
    <w:rsid w:val="00B257D7"/>
    <w:rsid w:val="00B329C3"/>
    <w:rsid w:val="00B439DE"/>
    <w:rsid w:val="00B44586"/>
    <w:rsid w:val="00B55A3D"/>
    <w:rsid w:val="00B57BD6"/>
    <w:rsid w:val="00B82880"/>
    <w:rsid w:val="00BA7CE7"/>
    <w:rsid w:val="00BB0412"/>
    <w:rsid w:val="00BB29BC"/>
    <w:rsid w:val="00BC2B18"/>
    <w:rsid w:val="00BC348E"/>
    <w:rsid w:val="00BD7076"/>
    <w:rsid w:val="00BD79BE"/>
    <w:rsid w:val="00BE0D99"/>
    <w:rsid w:val="00BE15B6"/>
    <w:rsid w:val="00BE22FB"/>
    <w:rsid w:val="00BF63AE"/>
    <w:rsid w:val="00C11889"/>
    <w:rsid w:val="00C15DF1"/>
    <w:rsid w:val="00C27669"/>
    <w:rsid w:val="00C40F2A"/>
    <w:rsid w:val="00C418C0"/>
    <w:rsid w:val="00C453E9"/>
    <w:rsid w:val="00C4580F"/>
    <w:rsid w:val="00C66560"/>
    <w:rsid w:val="00C67336"/>
    <w:rsid w:val="00C90E71"/>
    <w:rsid w:val="00C94DBF"/>
    <w:rsid w:val="00CA0684"/>
    <w:rsid w:val="00CA2042"/>
    <w:rsid w:val="00CB5A2E"/>
    <w:rsid w:val="00CE776E"/>
    <w:rsid w:val="00CF0B9D"/>
    <w:rsid w:val="00CF0CC5"/>
    <w:rsid w:val="00D05E5C"/>
    <w:rsid w:val="00D06FCD"/>
    <w:rsid w:val="00D162D6"/>
    <w:rsid w:val="00D176D2"/>
    <w:rsid w:val="00D23CBF"/>
    <w:rsid w:val="00D36A85"/>
    <w:rsid w:val="00D373FC"/>
    <w:rsid w:val="00D41F31"/>
    <w:rsid w:val="00D47F01"/>
    <w:rsid w:val="00D57474"/>
    <w:rsid w:val="00D6361A"/>
    <w:rsid w:val="00D63F97"/>
    <w:rsid w:val="00D6438A"/>
    <w:rsid w:val="00D81C1D"/>
    <w:rsid w:val="00D823AC"/>
    <w:rsid w:val="00D82B80"/>
    <w:rsid w:val="00DA0D6D"/>
    <w:rsid w:val="00DA2E9B"/>
    <w:rsid w:val="00DB148A"/>
    <w:rsid w:val="00DB7809"/>
    <w:rsid w:val="00DC099A"/>
    <w:rsid w:val="00DC248B"/>
    <w:rsid w:val="00DC30D5"/>
    <w:rsid w:val="00DE151A"/>
    <w:rsid w:val="00DE7AE9"/>
    <w:rsid w:val="00E410C1"/>
    <w:rsid w:val="00E51AE2"/>
    <w:rsid w:val="00E535FD"/>
    <w:rsid w:val="00E62F6F"/>
    <w:rsid w:val="00E65212"/>
    <w:rsid w:val="00E7512E"/>
    <w:rsid w:val="00E76438"/>
    <w:rsid w:val="00E76CFD"/>
    <w:rsid w:val="00E8235B"/>
    <w:rsid w:val="00E87217"/>
    <w:rsid w:val="00E918B1"/>
    <w:rsid w:val="00E9342A"/>
    <w:rsid w:val="00E97E57"/>
    <w:rsid w:val="00EA0F85"/>
    <w:rsid w:val="00EA30F5"/>
    <w:rsid w:val="00EA42F8"/>
    <w:rsid w:val="00EA5BA7"/>
    <w:rsid w:val="00EC0317"/>
    <w:rsid w:val="00EC06C9"/>
    <w:rsid w:val="00EC2A9F"/>
    <w:rsid w:val="00EC5F37"/>
    <w:rsid w:val="00ED0E7B"/>
    <w:rsid w:val="00ED6313"/>
    <w:rsid w:val="00EE440E"/>
    <w:rsid w:val="00EF549A"/>
    <w:rsid w:val="00F11FFB"/>
    <w:rsid w:val="00F40447"/>
    <w:rsid w:val="00F435FC"/>
    <w:rsid w:val="00F54C41"/>
    <w:rsid w:val="00F62C26"/>
    <w:rsid w:val="00F639E5"/>
    <w:rsid w:val="00F8066A"/>
    <w:rsid w:val="00F83445"/>
    <w:rsid w:val="00F936D8"/>
    <w:rsid w:val="00FA6DC5"/>
    <w:rsid w:val="00FB79B5"/>
    <w:rsid w:val="00FC7AD1"/>
    <w:rsid w:val="00FD23EB"/>
    <w:rsid w:val="00FD6682"/>
    <w:rsid w:val="00FF3C4C"/>
    <w:rsid w:val="00FF60CF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3FD1C"/>
  <w15:chartTrackingRefBased/>
  <w15:docId w15:val="{52260BCC-E1BE-4B32-A6B3-FD2336F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F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92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687323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87323"/>
    <w:rPr>
      <w:sz w:val="22"/>
      <w:szCs w:val="22"/>
      <w:lang w:eastAsia="en-US"/>
    </w:rPr>
  </w:style>
  <w:style w:type="paragraph" w:customStyle="1" w:styleId="Default">
    <w:name w:val="Default"/>
    <w:rsid w:val="00687323"/>
    <w:pPr>
      <w:autoSpaceDE w:val="0"/>
      <w:autoSpaceDN w:val="0"/>
      <w:adjustRightInd w:val="0"/>
    </w:pPr>
    <w:rPr>
      <w:rFonts w:ascii="HelveticaNeueLT Pro 67 MdCn" w:hAnsi="HelveticaNeueLT Pro 67 MdCn" w:cs="HelveticaNeueLT Pro 67 MdCn"/>
      <w:color w:val="000000"/>
      <w:sz w:val="24"/>
      <w:szCs w:val="24"/>
      <w:lang w:eastAsia="en-US"/>
    </w:rPr>
  </w:style>
  <w:style w:type="paragraph" w:customStyle="1" w:styleId="Zal-text">
    <w:name w:val="Zal-text"/>
    <w:basedOn w:val="Normalny"/>
    <w:rsid w:val="0068732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wykytekst1">
    <w:name w:val="Zwykły tekst1"/>
    <w:basedOn w:val="Normalny"/>
    <w:rsid w:val="00687323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961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14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1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148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17784"/>
    <w:rPr>
      <w:sz w:val="22"/>
      <w:szCs w:val="22"/>
      <w:lang w:eastAsia="en-US"/>
    </w:rPr>
  </w:style>
  <w:style w:type="character" w:styleId="Hipercze">
    <w:name w:val="Hyperlink"/>
    <w:uiPriority w:val="99"/>
    <w:rsid w:val="0047673D"/>
    <w:rPr>
      <w:color w:val="0000FF"/>
      <w:u w:val="single"/>
    </w:rPr>
  </w:style>
  <w:style w:type="paragraph" w:customStyle="1" w:styleId="RozdziaySWZ">
    <w:name w:val="Rozdziały SWZ"/>
    <w:basedOn w:val="Nagwek1"/>
    <w:next w:val="Normalny"/>
    <w:link w:val="RozdziaySWZZnak"/>
    <w:qFormat/>
    <w:rsid w:val="008D45A5"/>
    <w:pPr>
      <w:numPr>
        <w:numId w:val="16"/>
      </w:numPr>
      <w:suppressAutoHyphens/>
      <w:spacing w:before="220" w:beforeAutospacing="0" w:after="220" w:afterAutospacing="0"/>
      <w:jc w:val="both"/>
    </w:pPr>
    <w:rPr>
      <w:rFonts w:ascii="Calibri" w:hAnsi="Calibri" w:cs="Calibri"/>
      <w:color w:val="385623"/>
      <w:sz w:val="22"/>
    </w:rPr>
  </w:style>
  <w:style w:type="numbering" w:customStyle="1" w:styleId="Styl14">
    <w:name w:val="Styl14"/>
    <w:rsid w:val="00A36AF6"/>
    <w:pPr>
      <w:numPr>
        <w:numId w:val="28"/>
      </w:numPr>
    </w:pPr>
  </w:style>
  <w:style w:type="character" w:customStyle="1" w:styleId="RozdziaySWZZnak">
    <w:name w:val="Rozdziały SWZ Znak"/>
    <w:link w:val="RozdziaySWZ"/>
    <w:rsid w:val="008D45A5"/>
    <w:rPr>
      <w:rFonts w:eastAsia="Times New Roman" w:cs="Calibri"/>
      <w:b/>
      <w:bCs/>
      <w:color w:val="385623"/>
      <w:kern w:val="36"/>
      <w:sz w:val="22"/>
      <w:szCs w:val="48"/>
    </w:rPr>
  </w:style>
  <w:style w:type="paragraph" w:styleId="NormalnyWeb">
    <w:name w:val="Normal (Web)"/>
    <w:basedOn w:val="Normalny"/>
    <w:uiPriority w:val="99"/>
    <w:semiHidden/>
    <w:unhideWhenUsed/>
    <w:rsid w:val="007E5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94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F3D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4F3D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94F3D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uiPriority w:val="99"/>
    <w:semiHidden/>
    <w:unhideWhenUsed/>
    <w:rsid w:val="00E7512E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F3C4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99276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F3B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0F3B"/>
    <w:rPr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1AE2"/>
    <w:rPr>
      <w:color w:val="605E5C"/>
      <w:shd w:val="clear" w:color="auto" w:fill="E1DFDD"/>
    </w:rPr>
  </w:style>
  <w:style w:type="paragraph" w:customStyle="1" w:styleId="pole">
    <w:name w:val="pole"/>
    <w:basedOn w:val="Normalny"/>
    <w:rsid w:val="002201DA"/>
    <w:pPr>
      <w:spacing w:before="60" w:after="60" w:line="240" w:lineRule="auto"/>
      <w:jc w:val="both"/>
    </w:pPr>
    <w:rPr>
      <w:rFonts w:ascii="Bookman Old Style" w:eastAsia="Times New Roman" w:hAnsi="Bookman Old Style"/>
      <w:lang w:eastAsia="pl-PL"/>
    </w:rPr>
  </w:style>
  <w:style w:type="paragraph" w:customStyle="1" w:styleId="Standard">
    <w:name w:val="Standard"/>
    <w:rsid w:val="007A13DD"/>
    <w:pPr>
      <w:suppressAutoHyphens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259E2"/>
    <w:rPr>
      <w:color w:val="605E5C"/>
      <w:shd w:val="clear" w:color="auto" w:fill="E1DFDD"/>
    </w:rPr>
  </w:style>
  <w:style w:type="character" w:customStyle="1" w:styleId="fontstyle01">
    <w:name w:val="fontstyle01"/>
    <w:rsid w:val="00021D8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8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0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3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transakcja/712562%20-%20strona%20prowadzonego%20post&#281;powania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bialystok/zamowienia-publiczne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galis.pl/document-view.seam?documentId=mfrxilrtg4ytimjzhe4tiltqmfyc4njrga4danjzg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12562" TargetMode="External"/><Relationship Id="rId24" Type="http://schemas.openxmlformats.org/officeDocument/2006/relationships/hyperlink" Target="https://espd.uzp.gov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www.uzp.gov.pl/__data/assets/pdf_file/0026/53468/Jednolity-Europejski-Dokument-Zamowienia-instrukcja-2022.pdf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.bialystok@rdos.gov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transakcja/712562" TargetMode="External"/><Relationship Id="rId14" Type="http://schemas.openxmlformats.org/officeDocument/2006/relationships/hyperlink" Target="https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www.platformazakupowa.pl/strona/46-instrukcje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C7A5-774B-4DE9-8924-49F43816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7577</Words>
  <Characters>45467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52939</CharactersWithSpaces>
  <SharedDoc>false</SharedDoc>
  <HLinks>
    <vt:vector size="120" baseType="variant"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3735608</vt:i4>
      </vt:variant>
      <vt:variant>
        <vt:i4>51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https://sip.legalis.pl/document-view.seam?documentId=mfrxilrtg4ytimjzhe4tiltqmfyc4njrga4danrqgm</vt:lpwstr>
      </vt:variant>
      <vt:variant>
        <vt:lpwstr/>
      </vt:variant>
      <vt:variant>
        <vt:i4>2162739</vt:i4>
      </vt:variant>
      <vt:variant>
        <vt:i4>48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https://sip.legalis.pl/document-view.seam?documentId=mfrxilrtg4ytimjzhe4tiltqmfyc4njrga4danjzgm</vt:lpwstr>
      </vt:variant>
      <vt:variant>
        <vt:lpwstr/>
      </vt:variant>
      <vt:variant>
        <vt:i4>5046274</vt:i4>
      </vt:variant>
      <vt:variant>
        <vt:i4>45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5046305</vt:i4>
      </vt:variant>
      <vt:variant>
        <vt:i4>42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8126497</vt:i4>
      </vt:variant>
      <vt:variant>
        <vt:i4>12</vt:i4>
      </vt:variant>
      <vt:variant>
        <vt:i4>0</vt:i4>
      </vt:variant>
      <vt:variant>
        <vt:i4>5</vt:i4>
      </vt:variant>
      <vt:variant>
        <vt:lpwstr>https://www.platformazakupowa.pl/transakcja/523797</vt:lpwstr>
      </vt:variant>
      <vt:variant>
        <vt:lpwstr/>
      </vt:variant>
      <vt:variant>
        <vt:i4>3014697</vt:i4>
      </vt:variant>
      <vt:variant>
        <vt:i4>9</vt:i4>
      </vt:variant>
      <vt:variant>
        <vt:i4>0</vt:i4>
      </vt:variant>
      <vt:variant>
        <vt:i4>5</vt:i4>
      </vt:variant>
      <vt:variant>
        <vt:lpwstr>http://bip.bialystok.rdos.gov.pl/zamowienia</vt:lpwstr>
      </vt:variant>
      <vt:variant>
        <vt:lpwstr/>
      </vt:variant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https://www.platformazakupowa.pl/transakcja/523797</vt:lpwstr>
      </vt:variant>
      <vt:variant>
        <vt:lpwstr/>
      </vt:variant>
      <vt:variant>
        <vt:i4>8126554</vt:i4>
      </vt:variant>
      <vt:variant>
        <vt:i4>3</vt:i4>
      </vt:variant>
      <vt:variant>
        <vt:i4>0</vt:i4>
      </vt:variant>
      <vt:variant>
        <vt:i4>5</vt:i4>
      </vt:variant>
      <vt:variant>
        <vt:lpwstr>mailto:przetargi.bialystok@rdos.gov.pl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https://www.platformazakupowa.pl/transakcja/523797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cp:lastModifiedBy>Ewa Popławska</cp:lastModifiedBy>
  <cp:revision>2</cp:revision>
  <cp:lastPrinted>2023-01-17T07:38:00Z</cp:lastPrinted>
  <dcterms:created xsi:type="dcterms:W3CDTF">2023-01-18T11:29:00Z</dcterms:created>
  <dcterms:modified xsi:type="dcterms:W3CDTF">2023-01-18T11:29:00Z</dcterms:modified>
</cp:coreProperties>
</file>