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1</w:t>
      </w:r>
      <w:r w:rsidRPr="00632C5A">
        <w:rPr>
          <w:rFonts w:ascii="Calibri" w:hAnsi="Calibri" w:cs="Calibri"/>
          <w:b/>
          <w:sz w:val="20"/>
          <w:szCs w:val="20"/>
        </w:rPr>
        <w:t>. Analizator składu ciała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tabs>
                <w:tab w:val="left" w:pos="9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Wieloczęstotliwościowy analizator składu ciała służący do szybkiego określania składu ciała, np. ilości tłuszczu i wody w organizmie.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Nośność: min. 280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280 kg – 0 pkt, do 290 kg – 5 pkt., do 300 kg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aparatu: max. 40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mierzone parametry: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masy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beztłuszczowa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zawartość wody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woda pozakomórkowa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woda </w:t>
            </w:r>
            <w:r w:rsidR="001E7062" w:rsidRPr="00632C5A">
              <w:rPr>
                <w:rFonts w:asciiTheme="minorHAnsi" w:hAnsiTheme="minorHAnsi" w:cstheme="minorHAnsi"/>
                <w:sz w:val="20"/>
                <w:szCs w:val="20"/>
              </w:rPr>
              <w:t>wewnątrzkomórkowa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mięśni szkieletowych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Określenie energii zmagazynowanej w organizmie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prezentujący wyniki pomiarów.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wyposażony w wyświetlacz dotykowy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pomiaru: max 30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Segmenty pomiarowe: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lewe ramię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noga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lewa połowa ciała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tors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zapisu wyników pomiarów na nośniku USB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komunikacji z komputerem w celu wymiany danych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Dedykowane do urządzenia oprogramowanie służące do komunikacji z aparatem oraz umożliwiające analizę zgromadzonych danych i pomiarów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22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bookmarkStart w:id="0" w:name="_GoBack"/>
      <w:bookmarkEnd w:id="0"/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lastRenderedPageBreak/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2</w:t>
      </w:r>
      <w:r w:rsidRPr="00632C5A">
        <w:rPr>
          <w:rFonts w:ascii="Calibri" w:hAnsi="Calibri" w:cs="Calibri"/>
          <w:b/>
          <w:sz w:val="20"/>
          <w:szCs w:val="20"/>
        </w:rPr>
        <w:t>. Aparat do kriochirurgii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do kriochirurgii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Temperatura robocza krioaplikatora -190°C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ciśnienie robocze do 0,5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bara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Pełna elastyczność linii zasilającej bez względu na temperaturę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regulacja temperatury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Czynnik chłodniczy: ciekły azot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Czas uzyskania ciśnienia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zbiorniku : max. 6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Maksymalny czas pracy urządzenia do opróżnienia pełnego zbiornika: min. 60 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60 min – 0 pkt., 80 minut i więcej – 10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zestawie: min. 5 krioaplikatorów kontaktowych dermatologicznych i 1 natryskowy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zbiornika: 9-12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pStyle w:val="ArialNarow"/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3</w:t>
      </w:r>
      <w:r w:rsidRPr="00632C5A">
        <w:rPr>
          <w:rFonts w:ascii="Calibri" w:hAnsi="Calibri" w:cs="Calibri"/>
          <w:b/>
          <w:sz w:val="20"/>
          <w:szCs w:val="20"/>
        </w:rPr>
        <w:t>. Aparat do nieinwazyjnego pomiaru ciśnienia centralnego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do nieinwazyjnego pomiaru ciśnienia centralnego i prędkości propagacji fali tętna metodą oscylometryczną i metodą tonometrii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aplanacyjnej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wyposażeniem pozwalający m.in. na: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analizę fali tętna i pomiar ciśnienia centralnego metodą oscylometryczną przy użyciu mankietu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pomiar prędkości fali tętna przy użyciu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pomiaru oscylometrycznego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mierzone wartości dotyczące centralnego ciśnienia tętniczego i czynności serca: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(aortalne) ciśnienie skurczowe SP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(aortalne) ciśnienie rozkurczowe DP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ciśnienia tętna PP i ciśnienie średnie MAP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wzmocnienia AP i współczynnik wzmocnienia Aix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pomiaru ciśnienia: 1 mmHg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rytmu serca HR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Metody pomiarowe wykorzystywane w aparacie: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rejestracja i analiza fali tętna metodą tonometrii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aplanacyjnej</w:t>
            </w:r>
            <w:proofErr w:type="spellEnd"/>
          </w:p>
          <w:p w:rsidR="00532D86" w:rsidRPr="00632C5A" w:rsidRDefault="00532D86" w:rsidP="00532D86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i analiza oscylacyjna ciśnienia w mankiecie umieszczonym na ramieniu lub udzie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pracy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analiza fali tętna PWA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Analysis) z nieinwazyjnym pomiarem ciśnienia centralnego (aortalnego)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i analiza prędkości propagacji fali tętna PWV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Velocity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funkcje pomiarowe pracy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nieinwazyjny pomiar ciśnienia tętniczego krwi NIBP metodą oscylometryczną przy użyciu mankietu ramiennego,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fali tętna i pomiar ciśnienia centralnego metodą oscylometryczną przy użyciu mankietu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mankietu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ramiennego w trybie PWA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pomiar prędkości propagacji fali tętna przez jednoczesne wykorzystanie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umieszczonego nad tętnicą szyjną i pomiaru oscylometrycznego nad tętnicą udową w trybie PWV.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Zakresy pomiarowe ciśnienia (pomiar oscylometryczny NIBP i PWA):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do 250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od 40 do 190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pomiaru ciśnienia nie niższa niż 1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wyświetlanych wartości ciśnienia min. od 0 do 290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pomiarowy prędkości propagacji fali tętna: min od 2 do 24 m/s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pomiarowy częstości rytmu serca min. od 30 do 190 uderzeń/min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badania: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przez czas nie dłuższy niż 1 minuta dla pomiaru ciśnienia centralnego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przez czas nie dłuższy niż 1 minuta dla pomiaru propagacji fali tętna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podpowiedzi informujących w czasie rzeczywistym o jakości sygnału tonometru w czasie rejestracji w trybie pomiaru prędkości propagacji fali tętna PWV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jakości technicznej rejestracji w trybie analizy fali tętna PWA i PWV (wskaźnik jakości badania)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 pomiarowe aparatu: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tonometr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czujnik tętna z przetwornikiem wysokiej czułości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mankietów do pomiarów oscylometrycznych: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ramieniu - min. 3 różne rozmiary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udzie min. 1 mankiet uniwersalny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rekonstrukcja fali ciśnienia centralnego (aortalnego) na podstawie krzywej rejestrowanej za pomocą mankietu ramiennego w trybie PWA, rekonstrukcja oparta na matematycznej funkcji przejścia umożliwiającej wyznaczenie krzywej ciśnienia aortalnego na podstawie pomiaru obwodowego.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w trybie PWA: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skurczowe i rozkurczowe ciśnienie centralne (aortalne),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centralne ciśnienie tętna PP i ciśnienie tętnicze MAP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wzmocnienia AP i wskaźnik (indeks) wzmocnienia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trwania wyrzuty ED w ms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ciśnienie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końcowoskurczowe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ESP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współczynnik SEVR wg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Buckberga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(wskaźnik perfuzji podwsierdziowej)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w trybie PWV: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prędkość propagacji fali tętna (na podstawie porównania tętna z tonometru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aplanacyjnego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umieszczonego nad tętnicą szyjną i oscylacji rejestrowanych nad tętnicą udową) w m/s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przejścia fali tętna w ms.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Wartości mierzone dla obu typów pracy: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rytmu serca HR w czasie pomiaru.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komputerowe umożliwiające przeglądanie i archiwizację badań oraz generowanie raportu z badania.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Wyniki badania prezentowane na ekranie współpracującego komputera i w raporcie, co najmniej: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uśredniona krzywa ciśnienia centralnego (aortalnego) zrekonstruowana na podstawie krzywej obwodowej,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zmierzone wartości charakteryzujące ciśnienie centralne przedstawione na tle wartości prawidłowych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jednoczesne przebiegi tętna w tętnicy szyjnej i tętnicy udowej z zaznaczonymi punktami odpowiadającymi chwilom pojawienia się tętna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prędkości propagacji fali tętna uzyskanej w trybie PWV z wartościami odniesienia dla populacji ogólnej i populacji osób zdrowych.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mierzonych parametrów w kolejnych badaniach danego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wygenerowania raportu w min. dwóch formatach: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raport z wynikami badania przeznaczony dla lekarzy (kliniczny),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raport z informacjami dodatkowymi dla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systemu dla trybów PWA i PWV: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opcji automatycznego zakończenia rejestracji w trybie PWA,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czasu trwania rejestracji krzywych, co najmniej 2 wartości czasowe,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opcji włączania lub wyłączania wyświetlania podpowiedzi,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sposobu określania odległości dla trybu PWV co najmniej 2 możliwości w tym pomiar bezpośredni.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Dostępne funkcje wygenerowania kopii zapasowej bazy danych z wynikami badań pacjentów oraz jej przywrócenia w razie potrzeby.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z komputerem z zainstalowanym oprogramowaniem systemu pomiarowego przy wykorzystaniu komunikacji przez port USB.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Komputer typu notebook z zainstalowanym i skonfigurowanymi systemem operacyjnym kompatybilnym z dostarczonym oprogramowaniem komputerowym umożliwiającym współpracę z aparatem, przeglądanie, archiwizację badań oraz generowanie raportu z badania.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parametry komputera typu notebook: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o przekątnej min. 15 cali,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procesor o parametrach zapewniających wydajność i szybkość przetwarzania danych potrzebną do współpracy w oferowanym urządzeniem medycznym,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 RAM: min. 4 GB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dysk twardy: min 256 GB SSD lub min. 500 GB HDD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o następujących parametrach: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 drukarki: Monochromatyczna -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Technologia: Laser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Szybkość: min. 12 stron na minutę -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nagrzewania: max. 20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do pierwszego wydruku: max. 15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maksymalne: (Szer. x Głęb. x Wys.) 370 × 300 × 250 mm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Certyfikaty: min.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Pamięć: min. 8 MB RAM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wejściowa: min. 250 arkuszy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Moduł dwustronny: W standardzie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wyjściowa: min. 120 arkuszy A4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Obsługiwane Systemy Operacyjne (Wydruk): min. Windows 7/8/Server 2008/Server 2012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FastEthernet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(10/100BaseTX)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4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20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4</w:t>
      </w:r>
      <w:r w:rsidRPr="00632C5A">
        <w:rPr>
          <w:rFonts w:ascii="Calibri" w:hAnsi="Calibri" w:cs="Calibri"/>
          <w:b/>
          <w:sz w:val="20"/>
          <w:szCs w:val="20"/>
        </w:rPr>
        <w:t>. Aparat do terapii podciśnieniowej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do terapii podciśnieniowej – 4 szt.: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podciśnienia: min. 40-200 mmHg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przenośne o masie nieprzekraczającej 1,5 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wydajność ssania: min 7,5 l/min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(minimum):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stanu baterii,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wypełnienia zbiornika,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blokady,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zbyt dużego podciśnienia</w:t>
            </w:r>
          </w:p>
          <w:p w:rsidR="00532D86" w:rsidRPr="00632C5A" w:rsidRDefault="00532D86" w:rsidP="00532D86">
            <w:pPr>
              <w:pStyle w:val="ArialNarow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zbyt małego podciśnienia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elektroniczny wyświetlacz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bateryjne/akumulatorowe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opatrunkowy z porowatą hydrofobową pianką poliuretanową z miękkim wyściełanym portem (drenem) umożliwiającym przepływ wysięku z rany do kanistra nawet podczas zgniecenia lub ucisku; Zestaw opatrunkowy o wymiarach 20x12,5x3 cm (+/- 5%) – 175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łącznik Y do ran mnogich – 35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zbiornik o pojemności 300 ml przeznaczony do gromadzenia wydzieliny z rany, z bakteriobójczym żelem, filtrami hydrofobowymi z aktywnym węglem, filtrem antybakteryjnym, drenem, zaciskiem do drenu i złączem do podłączenia drenu – 90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zbiornik o pojemności 750 ml przeznaczony do gromadzenia wydzieliny z rany, z bakteriobójczym żelem, filtrami hydrofobowymi z aktywnym węglem, filtrem antybakteryjnym, drenem, zaciskiem do drenu i złączem do podłączenia drenu – 90 szt.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miękki, wyściełany port umożliwiający przepływ wysięku z rany do zbiornika nawet podczas zgniecenia lub ucisku – 100 szt.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użycia podciśnieniowego masażu mechanicznego w trybie impulsowym</w:t>
            </w:r>
          </w:p>
        </w:tc>
        <w:tc>
          <w:tcPr>
            <w:tcW w:w="1273" w:type="dxa"/>
            <w:vAlign w:val="center"/>
          </w:tcPr>
          <w:p w:rsidR="00A474AC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A474AC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A474AC" w:rsidP="00A474A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14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10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bookmarkStart w:id="1" w:name="_Toc514923942"/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5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bookmarkEnd w:id="1"/>
      <w:r w:rsidRPr="00632C5A">
        <w:rPr>
          <w:rFonts w:ascii="Calibri" w:hAnsi="Calibri" w:cs="Calibri"/>
          <w:b/>
          <w:sz w:val="20"/>
          <w:szCs w:val="20"/>
        </w:rPr>
        <w:t>Aparaty do dializoterapii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Ilość 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ciągłej-żylnej filtracji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wysokoobjętościowej ciągłej żylno-żylnej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hemofiltracji</w:t>
            </w:r>
            <w:proofErr w:type="spellEnd"/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wykonania zabiegu żylno-żylnej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hemodiafiltracji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Dwie niezależne pułapki powietrza ( za i przed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heparynowych zabiegów CVVHD, CVVH, CVVHDF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lub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wykonywania cytrynianowych zabiegów CVVHD, CVVHDF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wielokrotnej zamiany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antykoagulacji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cytrynianowej na heparynową w trakcie zabiegu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Nieprzerwana podaż cytrynianu podczas zmiany worków dializatu, substytutu, filtratu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poboru roztworu dializatu z 4 worków bez dodatkowego łącznika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podłączenia worka/worków na filtrat do min 18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zmiany i zapamiętania domyślnych parametrów dla każdego rodzaju zabiegu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przepływu substytutu min. 10 - 130 ml/min.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temperatury dializatu/substytutu min. 35 – 39 ºC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wyłączenia ogrzewania roztworów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Regulowana ultrafiltracja min. 0 – 990 ml/godz.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Wydajność pompy krwi min. 10 – 500 ml/min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uchwyt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Komunikacja  poprzez ekran dotykowy o przekątnej 15 cali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ustawiania ekranu w minimum 2 płaszczyznach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pomocy kontekstowej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 regulacji poziomu krwi w jeziorku żylnym z poziomu ekranu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Dwa detektory powietrza (dwie niezależne pułapki powietrza (za i przed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hemofiltrem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5 pomp perystaltycznych zintegrowanych na płycie czołowej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Dodatkowa pompa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strzykawkowa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automatyczną detekcją podłączenia strzykawki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ciśnienia tętniczego, żylnego i przed filtrem bez kontaktu z powietrzem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awaryjne zapewniające podtrzymanie krążenia pozaustrojowego przez co najmniej 15 min.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15 -20 minut – 0 Pkt, powyżej 20 minut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podgrzewacze roztworów zintegrowane w obudowie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bilansujący grawimetryczny z czterema niezależnymi wagami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ważenia na każdej wadze: 1 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przejścia w czasie zabiegu w „tryb pielęgnacji” z wyłączonym bilansowaniem i zmniejszonym przepływem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Wózek jezdny aparatu na 4 niezależnych kołach, w tym 2 z dwustopniową blokadą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Dwa uchwyty z przodu i z tyłu aparatu ułatwiające przesuwanie / obracanie urządzenia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Detektor przecieku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i komunikacja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Instrukcja obsługi w języku polskim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Zestaw startowy do hemodializy żylno-żylnej – 1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3D4314" w:rsidRPr="00632C5A" w:rsidRDefault="003D4314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6</w:t>
      </w:r>
      <w:r w:rsidRPr="00632C5A">
        <w:rPr>
          <w:rFonts w:ascii="Calibri" w:hAnsi="Calibri" w:cs="Calibri"/>
          <w:b/>
          <w:sz w:val="20"/>
          <w:szCs w:val="20"/>
        </w:rPr>
        <w:t>. Aparaty EKG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Ilość: 3 sztuki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 z akumulatorem i wbudowanym zasilaczem max. 5 kg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tryby rejestracji, automatyczny i ręczny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akumulator, którego pojemność umożliwia min. 3,0 godz. ciągłego monitorowania. Ładowanie akumulatora bez jego wyjmowania.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Ochrona przed impulsem defibrylacji CF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 TFT kolorowy o przekątnej min. 8 cali z podświetleniem LED  oraz wysokiej rozdzielczości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 wyświetlaczu prezentacja krzywej EKG, wartości parametrów i menu.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w języku polskim.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Klawiatura funkcyjna oraz alfanumeryczna zabezpieczona przed zalaniem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prezentacja na ekranie HR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stymulatora serca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CMRR &gt;110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Częstotliwość próbkowania 1000 [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] / kanał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pików rozrusznika serca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Próbkowanie 16000 [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]/kanał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Filtr zakłóceń sieciowych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Filtr zakłóceń mięśniowych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Filtr anty-dryftowy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Sygnał EKG 12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standardowych – wydruk w formacie 12-kanałowym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Formaty wydruku min.:3*4 ; 3*4+1R ; 3*4+3R ; 6*2 ; 6*2+1R  /12*1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drukująca z automatyczną regulacją linii izotermicznej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Czułość: 2,5/5/10/20 mm/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AUTO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zapisu rejestratora: 5/12,5/25/50 mm/s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papieru min. (szer.) 210 mm  x (wys.) 295  mm. - składanka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przeglądania i oceny badania na badania przed wydrukiem na ekranie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Wydruk w trybie monitorowania rytmu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analiza i interpretacja (dorośli, dzieci, noworodki) w języku polskim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braku kontaktu elektrod i odłączenia przewodu EKG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archiwizacji badania do pamięci wewnętrznej (min. 800 badań)  i eksportu danych do pamięci typu Flash w formacie min. PDF, XML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współpracy urządzenia w sieci komputerowej. Współpraca z serwerem FTP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 - 0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Przeglądanie i wydruk badania z archiwum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wydruku na zewnętrznej drukarce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rozszerzenia funkcji urządzenia o opcję Wi-Fi oraz czytnik kodów kreskowych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 - 0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przewód pacjenta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elektrody przyssawkowe oraz klipsowe</w:t>
            </w:r>
          </w:p>
          <w:p w:rsidR="00532D86" w:rsidRPr="00632C5A" w:rsidRDefault="00532D86" w:rsidP="00532D86">
            <w:pPr>
              <w:pStyle w:val="ArialNarow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papier termiczny 10 szt.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Mobilny wózek aparaturowy na pięciu kółkach, wszystkie kółka wyposażone w blokadę. Dodatkowo: kosz na akcesoria oraz wysięgnik na przewód pacjenta, osłona na aparat.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7</w:t>
      </w:r>
      <w:r w:rsidRPr="00632C5A">
        <w:rPr>
          <w:rFonts w:ascii="Calibri" w:hAnsi="Calibri" w:cs="Calibri"/>
          <w:b/>
          <w:sz w:val="20"/>
          <w:szCs w:val="20"/>
        </w:rPr>
        <w:t>. Aparaty USG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1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najwyższej klasy, o nowoczesnej konstrukcji i ergonomii pracy, na kołach.  Aparat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naczyniowych oraz mięśniowo-szkieletowych, ze szczególnym uwzględnieniem wykrywania i monitorowania zmian onkologicznych.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nie później niż w 2016r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(CD) wszystkie głowice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Duplex (2D +PW/CD/Power Doppler)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CD/Power Doppler + 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dla trybu 2D: Min. 2 – 23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&gt;23 MHz -20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&gt; 300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40 wiązek jednocześnie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 50wiązek  - 20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632C5A">
              <w:rPr>
                <w:rFonts w:ascii="Arial" w:hAnsi="Arial" w:cs="Arial"/>
                <w:sz w:val="20"/>
              </w:rPr>
              <w:t>min. 16000000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Fizyczna ilość kanałów nadawczych  TX i odbiorczych RX: </w:t>
            </w:r>
            <w:r w:rsidRPr="00632C5A">
              <w:rPr>
                <w:rFonts w:ascii="Arial" w:hAnsi="Arial" w:cs="Arial"/>
                <w:sz w:val="20"/>
              </w:rPr>
              <w:t>min. po 256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 identycznych  gniazd dla różnego typu głowic obrazowych: min 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Monitor LCD, wielkość ekranu (przekątna): min 23”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monitora LCD: </w:t>
            </w:r>
            <w:r w:rsidRPr="00632C5A">
              <w:rPr>
                <w:rFonts w:ascii="Arial" w:hAnsi="Arial" w:cs="Arial"/>
                <w:sz w:val="20"/>
              </w:rPr>
              <w:t>min.1920 x 1080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góra/dół, pochylenie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umieszczony na min. 3 przegubowym ruchomym ramieniu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wieszaki na głowice po obu stronach konsoli/panelu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Klawiatura alfanumeryczna z przyciskami funkcyjnymi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rozdzielczość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wysokości panelu sterowania min. 30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odchylenia panelu sterowania min. +/- 35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 min. 8000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Maksymalna długość zapamiętanej prezentacji M lub D – podać w sekundach min.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z aparatem system archiwizacji obrazów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DVD/CD, Pen-Drive, HDD z załączaną przeglądarką DICOM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 – dostępna dla użytkownika pojemność min, 250 GB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Podłączenie zewnętrznego dysku do  archiwizacji danych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 – 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wydrukowania bezpośrednio z aparatu raportu z badań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Porty USB wbudowane w aparat (do archiwizacji na pamięci typu Pen-Drive, HDD) – min. 3 porty USB.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jeden port umieszczony w monitorze.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DVI lub HDMI lub S-VHS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Ethernet 10/100Mbps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do przesyłania obrazów i danych zgodnych z standardem DICOM 3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Storage,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Integracja z systemem RIS/PACS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45cm – 5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STC i TGC min. po 4 suwaki do regulacji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 min. 6 ruchomych obrazów  2D tego samego pacjenta.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obrazu referencyjnego (obraz USG, CT, MR, XR) z obrazem USG na żywo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Ciągła optymalizacja wzmocnienia w trybie 2D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na wszystkich zaoferowanych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obrazowania harmonicznego typu inwersji pulsu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Zastosowania technologii optymalizującej obraz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pozwalające wielokierunkowo nadawać i odbierać oraz składać obraz z wielu częstotliwości i kątów np. 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 -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Zastosowanie technologii obrazowania z poprawą rozdzielczości kontrastowej poprzez  eliminację szumów plamek obrazów (np.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reduction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);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ulepszające obrazowanie –wizualizację igły biopsyjnej (np.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+, 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NBe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Doppler kolorowy na wszystkich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Duplex (2D + PWD)/CD/Power Doppler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 Power Doppler + PW/PWD) z rejestrowaną prędkością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3D z wolnej ręki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Tryb spektralny Doppler Pulsacyjny (PWD)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HPRF. Praca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0,4-18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 min +/-25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przesunięcia linii bazowej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spektralnego na zamrożonym obrazie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 – 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Technologia optymalizująca zapis spektrum w czasie rzeczywistym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 oraz Power Doppler kierunkowy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 naczyń narządów miąższowych (nerki, wątroba) przed i po transplantacji do wizualizacji bardzo wolnych przepływów poniżej 1 cm/sek.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mikronaczyniach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pozwalające obrazować przepływy bez artefaktów ruchowych dostępny na głowicy zaoferowanej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linia, sektor . Możliwość prezentacji kierunku napływu. Prędkość odświeżania FR&gt;50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przepływów poniżej 1 cm/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pola min.  2 x 2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 min 4 typy sond obsługujących to obrazowanie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Specjalistyczne oprogramowanie poprawiające wykrywanie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tkankach miękkich tj. sutki, piersi, nerka, jądra, ścięgna itp. – podać nazwę własną – inne niż opisane w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56-62, 85 oraz 86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Tak- 30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 min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umożliwiające wyznaczenie procentu unaczynienia w danym obszarze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zaoferowanej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liniowej.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Tak/Nie, TAK – 10 pkt, podać głowice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dostępna na głowicy liniowej ≥ 16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jakości otrzymywanych wyników obrazowaniu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pozwalające ocenić gdzie jest najlepszy obszar do wykonania pomiaru.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 działająca w czasie rzeczywistym z regulowaną wielkością pola obrazowania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elastograficznego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na głowicach liniowych,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endocacity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 ma mieć możliwość regulacji pola analizy oraz pokazywać elastyczności tkanek za pomocą kolorów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zwłóknienia w czasie rzeczywistym przy pomocy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wieloczęstotliwościowa do badań ogólnych. Sonda matrycowa typu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wykonana w technologii aktywnego wysterowania poszczególnych elementów głowicy – zmiana amplitudy i opóźnienia.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częstotliwości pracy [MHz] – min. 1-8 (+/- 1 MHz)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przetworników piezoelektrycznych min. w trzech rzędach - 500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Głębokość penetracji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statycznej i dynamicznej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do badań naczyniowych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zakres min. 4 -10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akustycznych – min. 1000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czoła głowicy FOV –  min.40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Liniowa do badań tarczycy, małych narządów, wieloczęstotliwościowa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w zakresie: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4 – 14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akustycznych: min. 900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Szerokość czoła głowicy FOV –  min. 58 mm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86.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Tak- 30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sektorowa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transcranialnych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kardiologicznych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1-4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(widzenia) min. 110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Możliwości rozbudowy systemu dostępne na dzień składania ofert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150 cm z możliwością wykonywania pomiarów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sektorową kardiologiczna matrycowa typu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w technologii aktywnego wysterowania zarówno części środkowej jak i bocznych elementów głowicy – zmiana amplitudy i opóźnienia. Kąt pola skanowania (widzenia) min. 110 stopni Wybierane częstotliwości pracy przetwornika [MHz] – min. 2-5. Tryby pracy 2D/3D/4D/4DCD/PWD/CWD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moduł kardiologiczny i moduł EKG w tym tryb Dopplera Ciągłego min. 20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oraz kolorowy Doppler tkankowy i tkankowy Doppler spektralny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obrazowanie i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za pomocą metody 2D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wyliczający parametry ruchu mięśnia sercowego w oparciu o analizę przemieszczania się tzw. Markerów akustycznych na obrazach dla osi krótkiej oraz parametry liczone w projekcji 4 jamowej a także automatyczne wyznaczanie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strainów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kształcie np.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Bulls-Eye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analiza ilościowa - obrazowanie i analiza ilościowa funkcji synchronizacji skurczu (wewnątrz- i między-komorowego) oraz automatyczne wyznaczanie frakcji wyrzutowej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wybór do analizy wsierdzia i nasierdzia oraz możliwość uśrednienia uzyskanych wyników.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o głowice wolumetryczną sektorową do badań przezprzełykowych TEE 2D/3D/4D,zakres częstotliwości pracy min. 2-6 MHz. Tryby pracy 2D/3D/4D/4DCD/PWD/CWD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obrazowanie z wykorzystaniem kontrastów o niskim indeksie MI; Badania z zastosowaniem ultrasonograficznych środków kontrastujących - dostępne 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liniowej. Długość pętli w czasie procedur kontrastowych min. 3 min.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tworzenie krzywych napływu kontrastu oraz oprogramowanie pokazujące napływ małych porcji kontrastu  i rekonstruujące ich drogę przemieszania się wewnątrz naczyń z pokazaniem kierunku przepływu oraz perfuzji naczyniowej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oprogramowanie do stabilizacji ruchów oddechowych pacjenta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głowicy liniowej,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 wymienić głowice na których istnieje taka możliwość. Wskaźnik prawidłowej siły ucisku wyświetlany na ekranie, 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endokawitarną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rektalną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szerokopasmowa do badań urologicznych o zakresie pracy  min. 5,0 – 11,0 MHz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głowicy min. 170°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akustycznych min. 800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Przystawka biopsyjna wielorazowego użycia szt. 2 dla igieł o wymiarze 18G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obrazami uzyskiwanych z  CT/MR/PET tzw. fuzja obrazów w czasie rzeczywistym z synchronizacją płaszczyzn na zaoferowanej sondzie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linia, oraz możliwych do rozbudowy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sektor.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automatyczne ustawienie płaszczyzn CT/MR w oparciu o znaczniki użyte w trakcie rejestracji obrazów CT/MR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specjalistyczny moduł nawigacyjny igły biopsyjnej pozwalający na  wyznaczenie toru i śledzenia ruchów igły biopsyjnej  pod kontrolą głowicy obrazowej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zobrazowania więcej niż dwóch torów biopsyjnych jednocześnie podczas zabiegów np. ablacji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sondę micro-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elektroniczna,  szerokie pasmo obrazowania, wieloczęstotliwościowa do diagnostyki narządów jamy brzusznej, miednicy małej  wykonana w nowoczesnej technologii Wybierane częstotliwości pracy przetwornika w zakresie: min. 1– 10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Głowice ultradźwiękowe kompatybilne z posiadanym przez USK Olsztyn aparatem USG.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Zdalny serwis umożliwiający ciągłą opiekę serwisową aparatu przez cały okres trwania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Akcesoria: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leżanka do badania USG z regulowanym podgłówkiem oraz z podajnikiem papieru/podkładu od strony zagłówka,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fotel jezdny na kółkach, regulowany, który umożliwi sprawne wykonanie badania USG,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podgrzewacz żelu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dokumentów zintegrowana z dostępnym komputerem o parametrach: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 drukarki: Monochromatyczna -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Technologia: Laser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Szybkość: min. 12 stron na minutę -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nagrzewania: max. 20 sek.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do pierwszego wydruku: max. 15 sek.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maksymalne: (Szer. x Głęb. x Wys.)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ab/>
              <w:t>370 × 300 × 250 mm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Pobór mocy: Drukowanie: max 550 W, Stand-by: max 15 W,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: max. 5 W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Napięcie zasilania: AC 220 ~ 240 V, 50/60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Certyfikaty: min. CE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Pamięć: min. 8 MB RAM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wejściowa: min. 250 arkuszy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Moduł dwustronny: W standardzie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 wyjściowa: min. 120 arkuszy A4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Obsługiwane Systemy Operacyjne (Wydruk): min. Windows 7/8/Server 2008/Server 2012</w:t>
            </w:r>
          </w:p>
          <w:p w:rsidR="00532D86" w:rsidRPr="00632C5A" w:rsidRDefault="00532D86" w:rsidP="00632C5A">
            <w:pPr>
              <w:pStyle w:val="ArialNarow"/>
              <w:numPr>
                <w:ilvl w:val="1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FastEthernet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(10/100BaseTX)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Skaner dokumentów A4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2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nie później niż 2019r.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naczyniowych oraz układu kostno-szkieletowego, o nowoczesnej konstrukcji i ergonomii.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2-D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spektralny - PWD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spektralny z wysoką częstotliwością powtarzania impulsów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- CD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Doppler oraz Kierunkowy Power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(2D/PW)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(2D/PW/CD)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m.in. z głowicami: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przezbrzusznych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śródoperacyjna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przezprzełykowa TEE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dla trybu 2D: min 2-18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: &gt; 260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min. ośmiokrotny system przetwarzania z cyfrową obróbką i cyfrowym przetwarzaniem wiązki.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 kanałów  odbiorczych: min 300 000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niezależnych, identycznych gniazd dla różnego typu głowic obrazowych z miejscami na głowicę po obu stronach klawiatury: min. 3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Monitor LCD, wielkość ekranu (przekątna): min 21”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Chowana pod pulpit klawiatura alfanumeryczna z przyciskami funkcyjnymi.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funkcyjne z możliwością programowania różnych funkcji pomiarowych i obrazowych w zależności od rodzaju badania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wysokości panelu sterowania min. 20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aparatu max. 90 kg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na kołach jezdnych.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min. 2000 obrazów.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Zintegrowany z aparatem system archiwizacji obrazów.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archiwizacji z możliwością zapisu w formatach co najmniej JPEG, AVI, DICOM.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Pen-Drive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HDD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czarno-biały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wydrukowania bezpośrednio z aparatu raportu z badań z opisem i zdjęciami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Porty USB 2.0 lub 3.0 wbudowane w aparat (do archiwizacji na pamięci typu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Pen-Drive) – min. 2 porty USB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video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Wbudowane w aparat wyjście Ethernet 10/100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Mbps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Wbudowana bateria pozwalająca na min. 2 godziny pracy aparatu przy utracie zasilania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34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OLE_LINK11"/>
            <w:bookmarkStart w:id="3" w:name="OLE_LINK12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 34-38 cm – 1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&gt;38 cm - 10 pkt.</w:t>
            </w:r>
            <w:bookmarkEnd w:id="2"/>
            <w:bookmarkEnd w:id="3"/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Suwaki wzmocnienia strefowego – min. 8 suwaków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także obrazu z pamięci CINE – podać wartość powiększenia min. 18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min. 8 ruchomych obrazów 2D tego samego pacjenta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Dynamiczne ogniskowanie nadawania min. 4 stref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min.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na wszystkich zaoferowanych głowicach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inwersji fazy – typ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Inversia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fazy”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 min. +/-20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Zastosowanie technologii obrazowania „nakładanego” przestrzennego, wielokierunkowego w trakcie nadawania i odbioru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 + PWD)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spektralny Doppler Pulsacyjny (PWD) z HPRF min. 3 częstotliwości dla każdej głowicy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Doppler Pulsacyjny (PWD) min. 14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przy zerowym kącie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&gt;16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1-20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min. +/- 25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&gt;25 stopni 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przesunięcia linii bazowej Dopplera spektralnego na zamrożonym obrazie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dopplerowskiej-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optymalizująca zapis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spektrum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na obrazie rzeczywistym i zamrożonym dla trybu Dopplera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Doppler Pulsacyjny (PWD) w trybie TRIPLEX min. 12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przy zerowym kącie.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&gt;14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- 10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3 częstotliwości dla każdej głowicy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pola Dopplera Kolorowego – min. +/- 25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&gt;25 stopni 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w zależności  od badanego miejsca anatomicznego (ustawienie skali, linii, bazowej, częstotliwości pracy).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kolorowego i spektralnego Dopplera tkankowego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 pomiarowego do badań ogólnych: brzuszne, tarczycy, sutka, małych narządów, mięśniowo-szkieletowych, naczyniowych, ortopedycznych, urologicznych.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min.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min. na odcinku 2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wieloczęstotliwościowa do badań ogólnych.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2-6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600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70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Głowica liniowa wykonana w technologii matrycowej lub równoważnej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zakres min. 5 -12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czoła głowicy – szerokości 55-60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harmonicznej.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śródoperacyjna typu 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Wybieranie częstotliwości pracy przetwornika [MHz] – min. 4-10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120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 (widzenia) min. 40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Praca w trybie II harmoniczne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endorectalna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dwupłaszczyznowa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/linia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 – 40 pkt,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4-10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pola skanowania (widzenia) min. 170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Pole widzenia dla części liniowej 55 +/-5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systemu dostępne na dzień składania ofert.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harmoniczne zwiększające rozdzielczość i penetrację. Używające jednorazowo min. 3 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głowicach liniowych, – wymienić min. 2 głowice na których istnieje taka możliwość. Wskaźnik prawidłowej siły ucisku w trybie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wyświetlany na ekranie.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100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100-199 cm – 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&gt;200 cm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kolorowego o wysokiej czułości i rozdzielczość w obrazowaniu małych przepływów.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liniową do badań powierzchniowych i ortopedycznych.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w trybie 2D min. 5-18 MHz. Liczba elementów tej głowicy min. 192, FOV szerokości 40 mm +/-4 mm.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głowice śródoperacyjne i laparoskopową. Podać model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o głowice sektorową dla dzieci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min. 3,0-6,0 MHz, liczba elementów tej głowicy min. 90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przezprzełykową TEE, min. 3-8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Mhz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(+/- 0.5MHz), ilość elementów min.60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 Podać model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 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Leżanka do badania USG z regulowanym podgłówkiem oraz z podajnikiem papieru/podkładu od strony zagłówka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Aparat USG 3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88"/>
        <w:gridCol w:w="1367"/>
        <w:gridCol w:w="1266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 dla aparatu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Wprowadzenie aparatu (platformy sprzętowej) do produkcji min. 2019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USG najwyższej klasy stacjonarny, na kołach, przeznaczony do badań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ogólnonarządowych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naczyniowych oraz układu kostno-szkieletowego, o nowoczesnej konstrukcji i ergonomii, wyposażony w systemem archiwizacji i zapisu dokumentacji sterowanymi m.in. z klawiatury.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Podstawowe tryby obrazowania: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3D/4D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anatomiczny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pulsacyjny (PW) i HPRF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 kolorowy (CD)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Power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Doppler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Duplex (2D +PW/CD/Power Doppler)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CD/Power Doppler + PW)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aparatu z głowicami: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phased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liniowe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endovaginalne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przezprzełykowe wielopłaszczyznowe 3/4D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dopplerowskie typu ołówkowego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volumetryczne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endovaginalna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częstotliwości pracy używane przez głowice podłączane do aparatu: </w:t>
            </w:r>
            <w:r w:rsidRPr="00632C5A">
              <w:rPr>
                <w:rFonts w:ascii="Calibri" w:hAnsi="Calibri"/>
                <w:sz w:val="20"/>
              </w:rPr>
              <w:t>min 2 – 18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Dynamika systemu </w:t>
            </w:r>
            <w:r w:rsidRPr="00632C5A">
              <w:rPr>
                <w:rFonts w:ascii="Candara" w:hAnsi="Candara"/>
                <w:sz w:val="20"/>
              </w:rPr>
              <w:t xml:space="preserve">&gt; 300 </w:t>
            </w:r>
            <w:proofErr w:type="spellStart"/>
            <w:r w:rsidRPr="00632C5A">
              <w:rPr>
                <w:rFonts w:ascii="Candara" w:hAnsi="Candara"/>
                <w:sz w:val="20"/>
              </w:rPr>
              <w:t>dB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kanałów odbiorczych: </w:t>
            </w:r>
            <w:r w:rsidRPr="00632C5A">
              <w:rPr>
                <w:rFonts w:ascii="Candara" w:hAnsi="Candara"/>
                <w:sz w:val="20"/>
              </w:rPr>
              <w:t>min. 3000000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Fizyczna ilość kanałów nadawczych  TX i odbiorczych RX: </w:t>
            </w:r>
            <w:r w:rsidRPr="00632C5A">
              <w:rPr>
                <w:rFonts w:ascii="Candara" w:hAnsi="Candara"/>
                <w:sz w:val="20"/>
              </w:rPr>
              <w:t>min. po 192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Ilość niezależnych identycznych  gniazd dla różnego typu głowic obrazowych: </w:t>
            </w:r>
            <w:r w:rsidRPr="00632C5A">
              <w:rPr>
                <w:rFonts w:ascii="Candara" w:hAnsi="Candara"/>
                <w:sz w:val="20"/>
              </w:rPr>
              <w:t>Min. 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LCD, wielkość ekranu (przekątna): </w:t>
            </w:r>
            <w:r w:rsidRPr="00632C5A">
              <w:rPr>
                <w:rFonts w:ascii="Candara" w:hAnsi="Candara"/>
                <w:sz w:val="20"/>
              </w:rPr>
              <w:t>min 21’’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Rozdzielczość monitora LCD: </w:t>
            </w:r>
            <w:r w:rsidRPr="00632C5A">
              <w:rPr>
                <w:rFonts w:ascii="Candara" w:hAnsi="Candara"/>
                <w:sz w:val="20"/>
              </w:rPr>
              <w:t>min. 1920 x 1080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położenia monitora LCD: prawo/lewo, przód/tył, góra/dół, pochylenie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Monitor umieszczony na min. 3 przegubowym ruchomym ramieniu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wieszaki na min. 4 głowice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Klawiatura alfanumeryczna z przyciskami funkcyjnymi dostępna na panelu dotykowym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 dotykowy min. 12” z przyciskami funkcyjnymi oraz możliwością programowania położenia poszczególnych funkcji. Obsługa ekranu jak tablet.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wysokości panelu sterowania min. 30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Regulacji odchylenia panelu sterowania min. +/- 30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podgrzewacz żelu z regulacją temperatury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 min. 6000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Maksymalna długość zapamiętanej prezentacji M lub D – podać w sekundach min. 60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Zintegrowany z aparatem system archiwizacji obrazów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archiwizacji z możliwością zapisu w formatach co najmniej BMP, JPEG, AVI, DICOM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Eksportowanie na nośniki przenośne DVD/CD, Pen-Drive, HDD z załączaną przeglądarką DICOM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Napęd CD/DVD wbudowany w aparat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Wewnętrzny dysk twardy HDD – dostępna dla użytkownika pojemność min, 600 GB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Ustawienia wstępne użytkownika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presety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dla aplikacji i głowic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Wideoprinter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cyfrowy czarno – biały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wydrukowania bezpośrednio z aparatu raportu z badań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Porty USB z obsługą 3.0/2.0 wbudowane w aparat (do archiwizacji na pamięci typu Pen-Drive) – min.3 porty USB  w tym: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jeden port umieszczony w monitorze.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wideo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Wbudowane w aparat wyjście Ethernet 10/100Mbps lub więcej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do przesyłania obrazów i danych zgodnych z standardem DICOM 3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Storage,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Dicom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Worklist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Structures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Report)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2D (B-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głębokość penetracji od czoła głowicy – min. 40 cm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45cm – 5 pkt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regulacji TGC i LGC min. po 6 suwaków do regulacji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Porównywanie  min. 6 ruchomych obrazów  2D tego samego pacjenta.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szybkość odświeżania obrazu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min 400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Ciągła optymalizacja wzmocnienia w trybie 2D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trapezowe – min. +/- 20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rombowe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zwiększające dokładność, eliminujące szumy i cienie obrazu –  wymienić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harmoniczne na wszystkich zaoferowanych głowicach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Wykorzystanie techniki obrazowania harmonicznego typu inwersji pulsu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Zastosowania technologii optymalizującej obraz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Compound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 min. 4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Zastosowanie technologii obrazowania „nakładanego” przestrzennego wielokierunkowego w trakcie nadawania i odbioru min. 6 ustawienia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ulepszające obrazowanie –wizualizację igły biopsyjnej (np.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+, 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NBe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Duplex (2D + PWD)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Triplex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(2D + PWD+CD) z rejestrowaną prędkością min. 12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3D z wolnej ręki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4D/3D single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sweep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4D typu STIC/STIC z kolorem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Technologia przetwarzania obrazu sprawiająca, że ​​obrazy 3D / 4D płodów i struktur anatomicznych wydają się bardziej realistyczne. Możliwość zmiany miejsca oświetlenia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elastyczna linia cięcia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spektralny Doppler Pulsacyjny (PWD) z HPRF działająca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prędkości min. 15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Podać wielkość bramki Dopplerowskiej [mm] – min. 0,4 -18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uchylności wiązki dopplerowskiej –  min +/-25 stopni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≥  30 stopni – 5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Przesunięcie linii bazowej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dopplera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spektralnego na zamrożonym obrazie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Korekcja kąta bramki Dopplerowskiej –  podać w stopniach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Technologia optymalizująca zapis spektrum w czasie rzeczywistym 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obrys spektrum na obrazie rzeczywistym i zamrożonym dla trybu Dopplera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 Doppler Kolorowy (CD-CFM)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działająca w trybie wieloczęstotliwościowym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Prędkość odświeżania dla CD min. 300 klatek/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+/-25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Optymalizacja zapisów CD za pomocą jednego przycisku (ustawienie skali, linii bazowej, częstotliwości pracy)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angiologiczny (Doppler mocy) oraz Power Doppler kierunkowy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dopplerowski o wysokiej czułości, zapewniający większą rozdzielczość w obrazowaniu małych przepływów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Obrazowanie  naczyń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mikronaczyniach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narządów miąższowych (nerki, wątroba) do wizualizacji bardzo wolnych przepływów poniżej 1 cm/sek. pozwalające obrazować przepływy bez artefaktów ruchowych dostępny na głowicy zaoferowanej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linia. Możliwość prezentacji kierunku napływu. Prędkość odświeżania FR&gt;50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pola min.  2 x 2 cm dla bardzo wolnych przepływów poniżej 1 cm/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32C5A">
              <w:rPr>
                <w:rFonts w:ascii="Candara" w:hAnsi="Candara" w:cs="Arial"/>
                <w:sz w:val="20"/>
              </w:rPr>
              <w:t>. Podać sondy obsługujące to obrazowanie.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pomiarowe wraz z pakietem obliczeniowym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aplikacyjne z pakietem oprogramowania pomiarowego do badań ogólnych: brzuszne, tarczycy, sutka, piersi, małych narządów, mięśniowo-szkieletowych, naczyniowych, ortopedyczne, urologiczne.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par kursorów pomiarowych –  min 10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Pakiet do automatycznego wyznaczania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Intima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Media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Thicknes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umożliwiające wyznaczenie procentu unaczynienia w danym obszarze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wieloczęstotliwościowa do badań ogólnych. Sonda typu single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crystal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min. 2-8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min. 180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ind w:left="4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Tak- 5 pkt.,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Głowica liniowa do badań małych narządów wykonana w technologii matrycowej lub równoważnej: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 pracy przetwornika [MHz] – min. 6-14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min. 1500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FOV głowicy – 55 mm +/- 5 mm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Tak- 5 pkt.,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uchylności pola Dopplera Kolorowego – min. +/-20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wykonana w technologii matrycowej lub równoważnej: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Szerokopasmowa o częstotliwości ≥ 4 ÷ 10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 ≥ 1700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 elementów ≥ 800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oprogramowaniem kontrastami, z Fuzją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akustycznej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pracy z oprogramowaniem do obrazowania małych przepływów z </w:t>
            </w: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pozycji 97.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Tak- 5 pkt., Nie – 0 pkt.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Głowica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objętościowa 3D/4D wieloczęstotliwościowa do badań ginekologiczno-położniczych: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Wybierane częstotliwości pracy przetwornika [MHz] – min. 3-8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elementów – min. 190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Kąt pola skanowania (widzenia) min. 70x90 stopni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Możliwości rozbudowy systemu dostępne na dzień składania ofert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panoramiczne z możliwością wykonywania pomiarów min. 150 cm z możliwością wykonywania pomiarów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głowicę z kanałem biopsyjnym przez czoło sondy z możliwością wyboru min. 3 kątów wejścia w tym jednym zbliżonym do 90 stopni.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pracy z głowicą liniową z centralnym kanałem biopsyjnym . Podać modele.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obrazowanie pozwalające  „nakładać”  obrazy na  ultrasonografie w trybie B-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obrazami uzyskiwanych z  CT i MR tzw.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Fuzia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obrazów w czasie rzeczywistym z synchronizacją płaszczyzn. Możliwość zastosowania fuzji obrazów na zaoferowanej sondzie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linia,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specjalistyczne oprogramowanie poprawiające wykrywanie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mikrozwapnień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tkankach miękkich tj. sutki, piersi, nerka, jądra, ścięgna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itp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podać nazwę własną.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głowice śródoperacyjne i laparoskopową.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model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moduł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obliczający i wyświetlający sztywność względną tkanki w czasie rzeczywistym na obrazie z głowicy liniowej,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 –  wymienić głowice na których istnieje taka możliwość.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liniowej.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 dostępna na głowicy liniowej ≥ 14 MHz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elastografię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akustyczna, moduł określający sztywność tkanek na podstawie analizy prędkości fali poprzecznej – SW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Shear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dostępne na głowicy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Możliwość uzyskania wyników pomiarowych wyrażonych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m/sek.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Analiza jakości otrzymywanych wyników obrazowaniu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pozwalające ocenić gdzie jest najlepszy obszar do wykonania pomiaru.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akustyczna  działająca w czasie rzeczywistym z regulowaną wielkością pola obrazowania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elastograficznego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na głowicach liniowych,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endocacity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 akustyczna  ma mieć możliwość regulacji pola analizy oraz pokazywać elastyczności tkanek za pomocą kolorów w czasie rzeczywistym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Automatyczny pomiar zwłóknienia w czasie rzeczywistym przy pomocy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elastografii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akustycznej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porównywanie obrazu referencyjnego (obraz USG, CT, MR, XR) z obrazem USG na żywo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głowicę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endocavity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convex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/linia wieloczęstotliwościowa. Zakres  pracy przetwornika [MHz] – min. 5-9 dla obu sond. Kąt pola skanowania (widzenia) min.140 stopni. FOV głowicy liniowej  – 60 mm +/- 5 mm. Możliwość pracy z oprogramowaniem do Fuzji obrazów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rozbudowy o moduł kardiologiczny :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Tryb Dopplera Ciągłego min. 20 m/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sek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dla zerowego kąta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Tkankowy Doppler spektralny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Kolorowy Doppler tkankowy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Obrazowanie anatomiczne M-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możliwością zmiany położenia i kąta linii M po zamrożeniu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obrazowanie i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wykonana za pomocą metody 2D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Speckle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wyliczający parametry ruchu mięśnia sercowego w oparciu o analizę przemieszczania się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sondę sektorową przezprzełykową, wielopłaszczyznowa, sterowana elektronicznie,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szerokopasowa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zakres pracy 2,0-8,0 MHz: kąt widzenia 90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sym w:font="Symbol" w:char="F0B0"/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do badań kardiologicznych, Doppler ciągły, pulsacyjny i kolorowy. Sterowanie elektroniczne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rozbudowy o zainstalowane w aparacie analiza ilościowa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Rate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do analizy wsierdzia i nasierdzia oraz możliwość uśrednienia uzyskanych wyników.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wyznaczanie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strainów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w kształcie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Bulls-Eye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wyznaczanie frakcji wyrzutowej oraz GLS Global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Longitudal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Strain</w:t>
            </w:r>
            <w:proofErr w:type="spellEnd"/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Gwarancja na cały system (aparat, głowice,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printer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Instalacja aparatu przez autoryzowany serwis producenta (autoryzowany serwis gwarancyjny i pogwarancyjny).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Szkolenie personelu medycznego w zakresie eksploatacji i obsługi aparatu w miejscu instalacji.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Autoryzacja producenta na serwis i sprzedaż zaoferowanego aparatu USG na terenie Polski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Integracja z systemem RIS/PACS funkcjonującym u Zamawiającego zgodnie z Rozporządzeniem Ministra z dn. 9 listopada 2015r (Dz.U. poz. 2069) . Licencje dostarcza Zamawiający.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połączenia z zewnętrzną stacją opisową i możliwość dalszej analizy obrazu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Leżanka do badania USG z regulowanym podgłówkiem oraz z podajnikiem papieru/podkładu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Fotel jezdny na kółkach, regulowany, który umożliwi sprawne wykonanie badania USG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Podgrzewacz żelu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Drukarka dokumentów zintegrowana z dostępnym komputerem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Skaner dokumentów 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skanowania / gotowości do pracy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czuwania dla czasu 6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367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632C5A">
        <w:rPr>
          <w:rFonts w:ascii="Calibri" w:hAnsi="Calibri" w:cs="Calibri"/>
          <w:b/>
          <w:sz w:val="20"/>
          <w:szCs w:val="20"/>
        </w:rPr>
        <w:t>8</w:t>
      </w:r>
      <w:r w:rsidRPr="00632C5A">
        <w:rPr>
          <w:rFonts w:ascii="Calibri" w:hAnsi="Calibri" w:cs="Calibri"/>
          <w:b/>
          <w:sz w:val="20"/>
          <w:szCs w:val="20"/>
        </w:rPr>
        <w:t xml:space="preserve">. Bronchofiberoskop z funkcją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autofluorescencji</w:t>
      </w:r>
      <w:proofErr w:type="spellEnd"/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Bronchoskop z funkcją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autofluorescencji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AF –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Obraz kolorowy uzyskiwany poprzez przetwornik CCD lub  monochromatyczny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Średnica kanału roboczego min. 2,0 mm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Średnica zewnętrzna wziernika max. 5,5 mm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5,5 mm – 0 pkt., poniżej 5,5 mm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obserwacji (widzenia)  min. 120 ° (+/- 5°)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Głębia ostrości min. 3-50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Programowalne przyciski sterujące w głowicy endoskopowej z możliwością przypisania funkcji sterującej procesora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Zagięcie końcówki min. G/D 180°/130° (+/- 10 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robocza min. 600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Obsługa trybu pracy w paśmie światła AF, uruchomiana poprzez filtr optyczny umieszczony w źródle światła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Źródło światła i procesor: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Źródło światła i procesor dedykowane do obsługi endoskopów z trybem AFI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Kompatybilny z systemem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HDTVp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1080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endoskopami pracującymi w standardzie HDTV i SDTV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przetwornikami CCD kolor oraz monochromatycznymi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Zoom elektroniczny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obrazowania tkanki w wąskim paśmie światła uruchamiana automatycznie przyciskiem na głowicy endoskopu w trakcie badania endoskopowego z wbudowanym filtrem  optycznym wycinającym długość fali światła czerwonego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obrazowania w zmodyfikowanym świetle AF (auto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fluorescence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imaging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realizowana przez rotacyjny filtr światła umieszczony w źródle światła.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Wymienna pamięć w typu USB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2 GB – 0 pkt., powyżej 2 GB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Lampa typu ksenon – moc 300 W (+/- 50W)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Lampa zapasowa wbudowana włączana automatycznie w przypadku awarii lampy głównej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Wprowadzanie danych pacjenta z uwzględnieniem polskich znaków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Wyjścia analogowe min. RGBS,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YpbPr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, Y/C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Wyjścia cyfrowe min. HD-SDI, DVI-D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Sygnał wyjściowy: 1080p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redukcji zakłóceń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przepalenia żarówki oraz licznik żywotności żarówki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głowicami kamer „CCD” przystosowanymi do optycznych endoskopów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zapisu zdjęć w formatach graficznych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formaty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Zapis zdjęć w wewnętrznej pamięci w przypadku braku pamięci przenośnej z transferem po jej podłączeniu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 regulacji intensywności pompowania powietrza przez pompę w źródle światła w min. trzech stopniach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rozpoznawania endoskopów z podaniem typu, symbolu i numeru fabrycznego endoskopu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zaprogramowania dowolnej funkcji sterującej procesora na min. 2 klawiszach klawiatury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Przewód połączeniowy procesor – endoskop, konwerter do systemu archiwizacji.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Monitor medyczny HD –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Przekątna ekranu min. 24”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kolorów min: 16,7 mln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Rozdzielczość ekranu min. Full HDTV zgodna z sygnałem z procesora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Kontrast  min. 1000:1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 180° (+/- 5°)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Mocowanie: VESA 100mm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Wejścia min.:  DVI-I; HD-SDI,  S-Video, VGA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Wyjście Clone out min.: HD-SDI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Wózek Endoskopowy - 1 szt.: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Podstawa jezdna: 4 koła antystatyczne min. Ø 125 mm, z blokadą dwóch kół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Wieszak na dwa endoskopy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umieszczenia wieszaka z lewej lub prawej strony wózka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Transformator separujący umożliwiający podłączenie urządzeń i włączenie 1 przyciskiem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Półki do ustawienia urządzeń z możliwością regulacji wysokości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Wózek z akcesoriami dodatkowymi: pojemnik boczny, listwa boczna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Tester szczelności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bookmarkStart w:id="4" w:name="_Toc514923943"/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bookmarkEnd w:id="4"/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9</w:t>
      </w:r>
      <w:r w:rsidRPr="00632C5A">
        <w:rPr>
          <w:rFonts w:ascii="Calibri" w:hAnsi="Calibri" w:cs="Calibri"/>
          <w:b/>
          <w:sz w:val="20"/>
          <w:szCs w:val="20"/>
        </w:rPr>
        <w:t>. Chłodziarki do krwi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3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Chłodziarka do przechowywania krwi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Pojemność: 80-100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80-90l – 0 pkt., 91-100 l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przechowywania min. 15 worków z krwią o pojemności 450 ml: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15-44 – 0 pkt., 45-60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Powyżej 60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– 20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temperatury: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+2° C/ +8° C – 0 pkt, +2° C/ +6° C – 20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ustawień i odczytu temperatury: 0,1°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Przeszklone drzwi wyposażone w podwójną izolację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automatycznego domykania drzwi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– 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Drzwi wyposażone w uszczelki magnetyczne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Zamek drzwi z kluczem (2 klucze w komplecie)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lub automatyczne włączanie oświetlenia wewnątrz komory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rozmrażania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dźwiękowe i świetlne wskazujące: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wysoką temperaturę,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niską temperaturę,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uchylenie drzwi,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uszkodzenie czujników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Rejestratory temperatury: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tygodniowy rejestrator temperatury zapis na tarczach papierowych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temperatury w wewnętrznej pamięci chłodziarki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55"/>
              </w:num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archiwizacji zarejestrowanych danych na pamięci zewnętrznej USB.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Wykonawca dostarczy pamięć USB (typu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kompatybilną z chłodziarką i pojemnością zapewniającą archiwizację danych odczytów przez okres 12 miesięcy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Wykonawca dostarczy tarcze papierowe do rejestracji temperatury wystarczające na 12 miesięcy (1 tarcza na 7 dni).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Historia ostatnich zdarzeń (alarmy) przechowywane w pamięci chłodziarki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Chłodziarka wyposażona w 2 szuflady ze stali nierdzewnej (każda z min. 2 przegrodami)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Pulpit sterowniczy w formie wyświetlacza z przyciskami.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do sterowania chłodziarką w języku polskim.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Walidacja / mapowanie chłodziarki przy uruchomieniu.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shd w:val="clear" w:color="auto" w:fill="FFFFFF"/>
              <w:spacing w:after="0" w:line="254" w:lineRule="exact"/>
              <w:ind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Walidacja chłodziarki w okresie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Moduł GSM z termometrem elektronicznym i rejestratorem pozwalający na przesyłanie w formie wiadomości SMS informacji o alarmach wzrostu temperatury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System zasilania awaryjnego (UPS) zapewniający pracę chłodziarki przez okres min. 3 min. w przypadku zaniku zasilania sieciowego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24 h dla temperatury przechowywania krwi +2° C/ +6°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bookmarkStart w:id="5" w:name="_Toc514923971"/>
      <w:r w:rsidRPr="00632C5A">
        <w:rPr>
          <w:b/>
          <w:sz w:val="20"/>
          <w:szCs w:val="20"/>
        </w:rPr>
        <w:br w:type="page"/>
      </w:r>
    </w:p>
    <w:bookmarkEnd w:id="5"/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1</w:t>
      </w:r>
      <w:r w:rsidR="0014418C">
        <w:rPr>
          <w:rFonts w:ascii="Calibri" w:hAnsi="Calibri" w:cs="Calibri"/>
          <w:b/>
          <w:sz w:val="20"/>
          <w:szCs w:val="20"/>
        </w:rPr>
        <w:t>0</w:t>
      </w:r>
      <w:r w:rsidR="00532D86" w:rsidRPr="00632C5A">
        <w:rPr>
          <w:rFonts w:ascii="Calibri" w:hAnsi="Calibri" w:cs="Calibri"/>
          <w:b/>
          <w:sz w:val="20"/>
          <w:szCs w:val="20"/>
        </w:rPr>
        <w:t>. Diatermie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6023"/>
        <w:gridCol w:w="1273"/>
        <w:gridCol w:w="1325"/>
      </w:tblGrid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3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składający się z generatora oraz osprzętu do zabiegów onkologicznych w zakresie głowy i szyi.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Urządzenie mono i bipolarne z systemem zamykania naczyń do 7 mm włącznie oraz resekcją bipolarną.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Urządzenie spełniające normy ICE 60601-1, edycja 2.0, 3.1; IEC 60601-2-2, edycja 4.0,5.0; IEC 60601-1-2, edycja 2.1, 3.0, 4.0 oraz ICE 60601-1-8, edycja 2.1. lub równoważne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 xml:space="preserve">Zabezpieczenie przed przeciążeniem aparatu oraz w przypadku przejścia z zasilania prądem zmiennym na zasilanie z awaryjnego źródła napięcia urządzenie pracuje normalnie, bez żadnych błędów ani awarii systemu (IEC 60601-1; IEC 60601-2-2 podpunkt 51.101 i ANSI/AAMI HF18 lub równoważne) 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Aparat z zabezpieczeniem przed impulsem defibrylacji zgodnie z normą IEC60601-1; IEC 60601-2-2 i ANSI/AAMI HF18 lub równoważne)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Automatyczny test urządzenia po uruchomieniu.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Ekran dotykowy LCD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Informacja o poprawnym podłączeniu elektrody biernej na wyświetlaczu urządzenia.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System wykonujący minimum 400 000 operacji logicznych na sekundę, stale badając oporność koagulowanej tkanki.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color w:val="auto"/>
                <w:sz w:val="20"/>
                <w:szCs w:val="20"/>
                <w:lang w:eastAsia="pl-PL"/>
              </w:rPr>
              <w:t>Koagulacja w systemie zamykania naczyń osiągana w czasie 1-4 sekund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Urządzenie wyposażone w gniazda (minimum):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panel przedni: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uniwersalnego portu przełącznika nożnego (UFP),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narzędzia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bipolarne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systemu zamykania naczyń oraz resekcji bipolarnej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podłączenia elektrody biernej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panel tylny: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sterownika nożnego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sterownika nożnego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2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sterownika nożnego bipolarnego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do sterownika nożnego do systemu zamykania naczyń/resekcji bipolarnej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Ethernet (serwisowe)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antena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(serwisowe)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gniazdo sterowania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ewakuatorem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oraz zapisu EKG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zacisk uziemienia ekwipotencjalnego</w:t>
            </w:r>
          </w:p>
          <w:p w:rsidR="00532D86" w:rsidRPr="00632C5A" w:rsidRDefault="00532D86" w:rsidP="00632C5A">
            <w:pPr>
              <w:pStyle w:val="Akapitzlist"/>
              <w:numPr>
                <w:ilvl w:val="1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gniazdo przewodu sieciowego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Tryby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cięcie czyste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cut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cięcie mieszane (blend)</w:t>
            </w:r>
            <w:bookmarkStart w:id="6" w:name="OLE_LINK1"/>
            <w:bookmarkStart w:id="7" w:name="OLE_LINK2"/>
            <w:r w:rsidRPr="00632C5A">
              <w:rPr>
                <w:color w:val="000000"/>
                <w:sz w:val="20"/>
                <w:szCs w:val="20"/>
                <w:lang w:eastAsia="pl-PL"/>
              </w:rPr>
              <w:t>,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zaawansowany tryb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pozwalający uzyskać wyjątkową kombinacje hemostazy i rozcinania. Użytkownik może zwolnić cięcie aby uzyskać większą hemostazę (koagulacje) i przyspieszyć aby uzyskać lepsze rozcinanie (cięcie)</w:t>
            </w:r>
            <w:bookmarkEnd w:id="6"/>
            <w:bookmarkEnd w:id="7"/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wyżarzanie, bezkontaktowa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fulgurate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rozpylanie (spray)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koagulacja łagodna (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), ciągła sinusoida o częstotliwości 434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Tryby bipolarne: 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niski (moc max. 15W)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standardowy  (moc max. 40W)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makro (moc max. 95W)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Funkcja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autobipolar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– możliwość automatycznego rozpoczęcia i zakończenia pracy oraz samodzielnej regulacji przez personel medyczny czasu opóźnienia funkcji auto-start z dokładnością do co 0,5 sekundy w zakresie od 0 do 2,5 sekundy.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System zamykania naczyń  pozwalający zespalać tętnice, żyły i naczynia limfatyczne o średnicy do 7mm włącznie oraz wiązki tkanek w oparciu o system ciągłego pomiaru parametrów tkanki (indywidualnie dla każdego pacjenta) umożliwiający precyzyjną regulacje wydatku energii dla uzyskania pożądanego efektu tkankowego (chirurgicznego) oraz ciśnienia elektrody przez ściśle określony okres czasu.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Tryb bipolarny moc max. 95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Cięcie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tryb czysty moc max. 300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Cięcie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tryb mieszany moc max. 200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Zaawansowany tryb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pozwalający uzyskać wyjątkową kombinacje hemostazy i rozcinania. Użytkownik może zwolnić cięcie aby uzyskać większą hemostazę (koagulacje) i przyspieszyć aby uzyskać lepsze rozcinanie (cięcie) moc max. 200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Koagulacja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monopolarna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– wyżarzanie moc max. 120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Koagulacja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monopolarna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-  rozpylanie moc max. 120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System zamykania naczyń moc max. 350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Resekcja bipolarna moc max. Cięcie 375 W i Koagulacja 175 W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Aktywacja trybu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 włącznika nożnego i uchwytu elektrody czynnej.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Aktywacja koagulacji bipolarnej z włącznika nożnego i automatycznie.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zapamiętania ostatnich nastawień.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Wizualna i akustyczna sygnalizacja nieprawidłowego działania urządzenia: komunikaty i opisy nieprawidłowości w języku polskim, kody serwisowe, pamięć kodów.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Zróżnicowany sygnał dźwiękowy dla trybów alarmowych.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Urządzenie wyposażone w system zabezpieczenia pacjenta przed poparzeniem w polu przylegania płytki biernej - automatyczny,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adaptywny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system bezpieczeństwa dla elektrody powrotnej w zakresie min 5-135 Ohm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razie złej aplikacji elektrody powrotnej, aparat alarmuje o stanie zagrożenia – sygnałem dźwiękowym i wizualnie za pomocą wyświetlanych na ekranach komunikatach. W konsekwencji przerywana jest praca aparatu.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Zróżnicowany sygnał dźwiękowy dla różnych trybów pracy z możliwością swobodnej regulacji głośności (nie dotyczy dźwięków alarmowych).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Wizualizacja nastawianej mocy.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Gniazda przyłączeniowe automatycznie rozpoznające podłączone narzędzie.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Możliwość ustawiania mocy zaawansowanego trybu </w:t>
            </w:r>
            <w:proofErr w:type="spellStart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monopolarnego</w:t>
            </w:r>
            <w:proofErr w:type="spellEnd"/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ze sterylnego pola.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Możliwość bezpłatnej aktualizacji oprogramowania w urządzeniu przez użytkownika (update)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Komunikaty w języku polskim.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Skuteczność systemu zamykania naczyń potwierdzona badaniami.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32C5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Wyposażenie: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przeznaczony do usuwania dymu powstającego w trakcie pracy urządzeń   elektrochirurgicznych, pięć poziomów mocy plus tryb turbo • Maksymalna wydajność 1250 l/min • Nie wymaga filtrów wstępnych ani przejściówek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włącznik nożny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ewakuatora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przewód łączący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z platformą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filtr do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ewakuatora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dymu • Filtr czterostopniowy • Trzy wygodne gniazda, brak konieczności stosowania przejściówek Średnice gniazd: 6 mm 10 mm 22 mm • Brak konieczności stosowania filtra wstępnego • Żywotność 25 godz. czasu aktywacji, tj. około 3 do 5 miesięcy pracy – 4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włącznik nożny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włącznik nożny bipolarny – 1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końcówka z przełącznikiem kołyskowym, wielokrotnego użytku, współpracuje ze wszystkimi elektrodami ze standardowym trzonkiem 2,4 mm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elektroda ostrzowa ze stali nierdzewnej, wielokrotnego użytku niejałowa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przewód silikonowy 4,6 m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złącze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trójbolcowe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(generatory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Valleylab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>) – 30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elektroda powrotna dla dorosłych do stosowania z generatorami RECQM dla pacjentów o masie ciała &gt; 13,6 kg, Przewód 2,7 m – 300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przewód jednobiegunowy do włącznika nożnego  wyposażony w złącze typu „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” 8 mm, długość 3,5 m do stosowania z pincetami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monopolarnymi</w:t>
            </w:r>
            <w:proofErr w:type="spellEnd"/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dren do usuwania dymu – 60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nóż </w:t>
            </w:r>
            <w:proofErr w:type="spellStart"/>
            <w:r w:rsidRPr="00632C5A">
              <w:rPr>
                <w:color w:val="000000"/>
                <w:sz w:val="20"/>
                <w:szCs w:val="20"/>
                <w:lang w:eastAsia="pl-PL"/>
              </w:rPr>
              <w:t>monopolarny</w:t>
            </w:r>
            <w:proofErr w:type="spellEnd"/>
            <w:r w:rsidRPr="00632C5A">
              <w:rPr>
                <w:color w:val="000000"/>
                <w:sz w:val="20"/>
                <w:szCs w:val="20"/>
                <w:lang w:eastAsia="pl-PL"/>
              </w:rPr>
              <w:t xml:space="preserve"> z teleskopową końcówką pozwalającą na regulację długości ostrza – 100 szt.</w:t>
            </w:r>
          </w:p>
          <w:p w:rsidR="00532D86" w:rsidRPr="00632C5A" w:rsidRDefault="00532D86" w:rsidP="00632C5A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2C5A">
              <w:rPr>
                <w:color w:val="000000"/>
                <w:sz w:val="20"/>
                <w:szCs w:val="20"/>
                <w:lang w:eastAsia="pl-PL"/>
              </w:rPr>
              <w:t>wózek do diatermii – 2 szt.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dobowe zużycie energii w kWh w trybie aktywnym dla czasu 5 h (mierzone przy obciążeniu 500 Ω dla urządzeń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monopolarnych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50 Ω dla urządzeń bipolarnych przez 30 sekund)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39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3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b/>
          <w:sz w:val="20"/>
          <w:szCs w:val="20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11</w:t>
      </w:r>
      <w:r w:rsidR="00532D86"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="00532D86" w:rsidRPr="00632C5A">
        <w:rPr>
          <w:rFonts w:ascii="Calibri" w:hAnsi="Calibri" w:cs="Calibri"/>
          <w:b/>
          <w:sz w:val="20"/>
          <w:szCs w:val="20"/>
        </w:rPr>
        <w:t>Kolposkopy</w:t>
      </w:r>
      <w:proofErr w:type="spellEnd"/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optyczny z torem wizyjnym  z wbudowaną kamerą do rejestracji lub podglądu obrazu.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rejestracji obrazu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-10 pkt., Nie 0 -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Kamera wbudowana 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 rozdzielczości min. Full HD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Źródło światła LED o natężeniu światła: min 20000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20000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25000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lux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więcej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Ogniskowa: 300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Pole widzenia: od 20 do 80 mm (+/- 10%)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Optyka apochromatyczna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Powiększenie okularu: x15 (+/- 20%)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Indywidualnie regulowane okulary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Stopnie powiększenia: min.: x3,75; x7; x15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jasności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okręgi pomiarowe wbudowane w okular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Dokładna regulacja ostrości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Filtr światła w kolorze zielonym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wysokości: 900 mm – 1200 mm (+/- 10%)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dodatkowa żarówka LED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podłączenia zewnętrznego ekranu LCD.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Podstawa jezdna z hamulcem zapewniająca manewrowanie </w:t>
            </w:r>
            <w:proofErr w:type="spellStart"/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kolposkopem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zestawie monitor o rozdzielczości min.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kablem do podłączenia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kolposkopu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o przekątnej min. 21”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Tal/Nie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-20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12</w:t>
      </w:r>
      <w:r w:rsidR="00532D86" w:rsidRPr="00632C5A">
        <w:rPr>
          <w:rFonts w:ascii="Calibri" w:hAnsi="Calibri" w:cs="Calibri"/>
          <w:b/>
          <w:sz w:val="20"/>
          <w:szCs w:val="20"/>
        </w:rPr>
        <w:t>. Łóżka intensywnej terapii z materacami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Terapii/nadzór wzmożony z wbudowanym, certyfikowanym przez jednostkę notyfikowaną 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podwójny precyzyjny układ ważenia odnotowujący nie tylko stan absolutny (całkowitą wagę pacjenta) ale również wszelkie zmiany relatywne (różnice zmian wagi) – 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Łózko wyposażone w systemy bezpieczeństwa przeciw przeciążeniowe, anty-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widowControl w:val="0"/>
              <w:suppressAutoHyphens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532D86" w:rsidP="00532D86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13</w:t>
      </w:r>
      <w:r w:rsidRPr="00632C5A">
        <w:rPr>
          <w:rFonts w:ascii="Calibri" w:hAnsi="Calibri" w:cs="Calibri"/>
          <w:b/>
          <w:sz w:val="20"/>
          <w:szCs w:val="20"/>
        </w:rPr>
        <w:t>. Łóżka z materacami OIT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2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przeznaczone na Oddziały Intensywnej Terapii/nadzór wzmożony z wbudowanym, certyfikowanym przez jednostkę notyfikowaną systemem ważenia pacjenta w celu monitorowania stanu pacjenta.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łóżka wykonana ze stali węglowej lakierowanej proszkowo, oparta na tzw. systemie dwóch ramion wznoszących dla zapewnienia maksymalnej stabilności leża przy maksymalnym obciążeniu i  trakcie transportu.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Konstrukcja umożliwiająca skuteczne czyszczenie i dezynfekcję każdego elementu łóżka. 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łóżka wykonana ze stali węglowej lakierowanej proszkowo oparta na tzw. systemie dwóch ramion wznoszących dla zapewnienia maksymalnej stabilności leża przy maksymalnym obciążeniu i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 lub w sytuacji zaniku prądu osobny do funkcji szokowych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włączenia do sieci zasilającej.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opisać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zewnętrzna [cm] 200-225  w pozycji krótkiej (+/- 5%)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[cm] 98-104 (+/- 2%)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barierki boczne poruszające się wraz z segmentami leża, zapewniające ochronę pacjenta przed zakleszczeniem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Barierki lub rama łóżka wyposażone w wizualne wskaźniki kąta nachylenia segmentu oparcia oraz kąta nachylenia ramy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barierek bocznych umożliwiająca ich opuszczanie przy użyciu jednej ręki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przedłużenia leża o min. [cm] 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panel, który uzupełnia leże po jego wydłużeniu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Leże łóżka – min. 4-sekcyjne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Liczba ruchomych segmentów leża min. 3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tworzywowe,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Szczyt łóżka od strony głowy nieruchomy przy przechodzeniu do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Szczyty łóżka wyjmowane od strony nóg i głowy z możliwością blokady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Sterowanie elektryczne wybranych funkcji za pomocą co najmniej 4 paneli wbudowanych w barierki boczne - po obu (lewej i prawej) stronach łóżka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Dwa panele kontrolne pacjenta znajdujące się po wewnętrznej stronie barierek zabezpieczających przy wezgłowiu z ograniczoną ilością funkcji, które mogą być blokowane selektywnie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Przyciski elementów sterujących - membranowe, łatwe do utrzymania w czystości, wodoodporne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wyświetlacz do obsługi np. funkcji pomiaru masy ciała pacjenta, sygnalizacji alarmów, itp.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leża, z pozycją ekstra-niską mierzona od podłoża do górnej powierzchni leża przy kołach 125 mm, min.: 32-46 cm, max. 72-90 cm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barierki boczne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[°] minimum 0-62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części nożnej (dot. uda wraz z podudziem) [°] minimum 0-36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Regulacja elektryczna segmentu uda [°] minimum 0-20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funkcji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autokontur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autoregresji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anty-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[°] min. 12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funkcje regulacji elektrycznych zabezpieczone przed przypadkowym uruchomieniem dzięki selektywnej blokadzie funkcji elektrycznych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do położenia krzesła kardiologicznego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Elektryczna funkcja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Pozycja (CPR) uzyskiwana za pomocą jednego przycisku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 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Drążek centralnego hamulca w części nożnej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ważenia pacjenta min. III klasy certyfikowany przez jednostkę notyfikowaną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we wskaźnik osiągnięcia kąta nachylenia segmentu pleców 30[°]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system elektronicznej kontroli kąta nachylenia segmentu pleców 30[°] (pozycja terapeutyczna). Działanie systemu polega na chwilowym zatrzymaniu unoszenia/opuszczania segmentu pleców, po uzyskaniu 30[°] nachylenia (pozycja terapeutyczna).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podwójny precyzyjny układ ważenia odnotowujący nie tylko stan absolutny (całkowitą wagę pacjenta) ale również wszelkie zmiany relatywne (różnice zmian wagi) – przedstawiony na dwóch elektronicznych wyświetlaczach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ważenia pacjenta: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system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autokompensacji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pozwala na dodawania/odejmowanie akcesoriów na leże bez wpływu na odczyt wagi pacjenta.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wyświetlania wagi pacjenta w zaokrągleniu do najbliższych 100g lub 500g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zerowania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wykrywania ruchów pacjenta – z regulacją czułości, możliwość wyłączenia systemu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Łózko wyposażone w systemy bezpieczeństwa przeciw przeciążeniowe, anty-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zakleszczeniowe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Koła z systemem sterowania jazdy na wprost i boki z centralnym podwójnym systemem hamulcowym kół co do obrotu wokół własnej osi oraz toczenia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dla wszystkich segmentów leża na poziomie min. 250 [kg], pozwalające na wszystkie możliwe regulacje przy tym obciążeniu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odbojniki w narożnikach łóżka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Cztery gniazda na akcesoria w narożnikach łóżka od strony wezgłowia. Dwa gniazda umożliwiające montaż akcesoriów od strony nóg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Wyposażenie: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wieszak na kroplówki – 1 [szt.],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uchwyty worków urologicznych – 2 [szt.],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Łóżko wyposażone w materac oraz zasilane pokrycie na materac odprowadzające wilgoć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Materac przeciwodleżynowy: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powietrzny, przeciwodleżynowy, zmiennociśnieniowy z pompą o funkcjach terapeutycznych, długość i szerokość materaca dopasowana do leża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Bezpieczne obciążenie robocze gwarantujące skuteczność terapeutyczną min. 200 [kg]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aktywny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o niskim poziomie hałasu -  do 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funkcją tłumienia drgań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0 pkt., 27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poniżej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oraz materac łatwy do mycia i dezynfekcji, bez elementów trudnodostępnych. Pompa z przyciskami membranowymi.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automatycznie dostosowujący ciśnienie wewnątrz materaca do wskaźnika masy ciała (BMI) oraz pozycji pacjenta w cyklu 10±3 minut dla trybu naprzemiennego stałego niskiego ciśnienia oraz w cyklu 20±3 minut dla trybu stałego niskiego ciśnienia.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niealergizujący, bakteriostatyczny, paroprzepuszczalny,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dopasowujący się do kształtu ciała pacjenta, zmniejszający tarcie i ryzyko powstania odleżyn.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powietrzny wyposażony w min. 19  wymiennych komór (3 komory od strony głowy statyczne) z wizualnym oznaczeniem kolorystycznym komór przeznaczonych dla stref głowy, bioder i pięt.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wykorzystujący technologię komory w komorze w celu usztywnienia krawędzi materaca celem ułatwienia transferu pacjenta z łózka i na łózko. Małe, kuliste komory powietrzne znajdują się wewnątrz na krawędziach komór podłużnych głównych.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o wysokości 17 - 20 cm (+/- 10%)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materaca dostosowane do dostarczonego łóżka.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wymiary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Konstrukcja materaca ze zintegrowanym wkładem piankowym, na którym spoczywają komory powietrzne, zamknięte w pokrowcu posiadającym część górną paroprzepuszczalną połączoną zamkiem błyskawicznym z pokrowcem dolnym wykonanym z wytrzymałego nylonu powlekanego poliuretanem odpornym na przetarcia, zaopatrzonym w paski mocujące do ramy leża, 6 - 8 pasków.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system pozwalający na odprowadzenie wilgoci i ciepła z wnętrza materaca, co pozwala osuszyć powietrze otaczające komory ora zapewnić pacjentowi większy komfort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natychmiastowego spustu powietrza tzw. CPR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wypuszczenia powietrza z materaca  nawet w trakcie transportu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pracująca w dwóch trybach zmiennym oraz statycznym – samodzielna lub wbudowana z możliwością samodzielnego wyjęcia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przyciski lub pokrętło do regulacji komfortu pacjenta celem zmiany twardości lub miękkości materaca celem lepszego dostosowania do potrzeb pacjenta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wyposażony w możliwość pracy na zasilaniu akumulatorowym przez min. 5 godzin. Pompa standardowo wyposażona w przyłącze akumulatora zlokalizowane w podstawie pompy oraz we wskaźnik diodowy lub dźwiękowy niskiego poziomu naładowania akumulatora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materaca wyposażona w przycisk natychmiastowego utwardzenia powierzchni dla czynności pielęgniarskich. Maksymalny czas utwardzenia z możliwością regulacji od 15-30min w zależności od czasu trwania procedur medycznych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przekracza 3,5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&gt; = 3 kg – 0 pkt</w:t>
            </w:r>
          </w:p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&lt;= 3 kg – 10 pkt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materaca z alarmem wizualnym i  akustycznym niewłaściwego ciśnienia informującym personel o awarii bez konieczności manualnego sprawdzenia szczelności materaca 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Zestaw rur łączących pomiędzy pompą, a materacem powietrznym o konstrukcji z zabezpieczeniem przed złamaniem dzięki któremu nie dojdzie do zgniecenia i zahamowania przepływu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Automatyczny tryb transportowy po odłączeniu zestawu rur łączących od pompy (zawór zamyka automatycznie odpływ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wyposażona w  filtr wtłaczanego do materaca powietrza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Pokrowiec z możliwością przeprowadzenia mycia oraz dezynfekcji wysokotemperaturowej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Zasilane pokrycie na materac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Zastosowane technologie pozwalające na odprowadzanie nadmiaru wilgoci z miejsca styku skóry z powierzchnia na której spoczywa pacjent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Górna warstwa paroprzepuszczalna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Wielokrotnego użytku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Paroprzepuszczalość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171 (g/m2/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Max waga pacjenta: min. 220 kg</w:t>
            </w:r>
          </w:p>
        </w:tc>
        <w:tc>
          <w:tcPr>
            <w:tcW w:w="1276" w:type="dxa"/>
          </w:tcPr>
          <w:p w:rsidR="00532D86" w:rsidRPr="00632C5A" w:rsidRDefault="00532D86" w:rsidP="00532D86">
            <w:pPr>
              <w:jc w:val="center"/>
              <w:rPr>
                <w:rFonts w:asciiTheme="minorHAnsi" w:hAnsiTheme="minorHAnsi" w:cstheme="minorHAnsi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Materac z pompą: 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18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6 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widowControl w:val="0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9E6959" w:rsidRDefault="009E6959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14</w:t>
      </w:r>
      <w:r w:rsidR="00532D86" w:rsidRPr="00632C5A">
        <w:rPr>
          <w:rFonts w:ascii="Calibri" w:hAnsi="Calibri" w:cs="Calibri"/>
          <w:b/>
          <w:sz w:val="20"/>
          <w:szCs w:val="20"/>
        </w:rPr>
        <w:t>. Maceratory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Macerator wyposażony w bezdotykowe otwieranie i zamykanie pokrywy.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długość cyklu pracy: 3 minuty.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Długość cyklu 3 min – 0 pkt., długość cyklu poniżej 2 minut: - 10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spłukiwane i dezynfekcja po każdym cyklu maceracji.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Minimalna ładowność: 4 naczynia różnego typu lub 6 kaczek męskich lub 8 nerek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odpływu: fi 50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Przyłącze wody: 1/2” lub 3/4”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Minimalna pojemność zbiornika płynu dezynfekcyjnego: 5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Zużycie energii na cykl: kWh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Zużycie wody na 1 cykl: maksymalnie 18 l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Zużycie wody na 1 cykl: 18 l – 0 pkt., Zużycie wody na 1 cykl poniżej 14 l – 10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15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objętościowe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Pompa objętościowa do podawania dożylnego i dotętniczego sterowana elektronicznie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jc w:val="center"/>
            </w:pPr>
            <w:r w:rsidRPr="00632C5A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z akumulatora wewnętrznego min. 8 godz. przy przepływie 125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 niedopuszczalny zasilacz zewnętrzny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wraz z uchwytem mocującym oraz transportowym ≤ 2,2 kg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2,0 - 2,2 kg – 0 pkt., poniżej 2,0 kg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rury pionowej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mocowania pompy do szyny poziomej przy pomocy elementu na stałe wbudowanego w pompę.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(nieautomatyczne) zamykanie drzwiczek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infuzji bez założonego drenu – przygotowanie pompy na przyjście pacjenta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szybkości infuzji: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1-1500ml/h w trybie normalnym  (regulacja co 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0,1- 99,9 ml/h w trybie mikro (regulacja co 0,1 ml/h).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Szybkość przepływu może być ograniczona w zależności od podawanego leku (limity twarde i miękkie)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infuzji: Alarm końca infuzji, bliskiego końca infuzji, okluzji za pompą, okluzji przed pompą, rozłączenia linii, powietrza w linii, zbyt małej i zbyt dużej szybkości, opróżnienia zasobnika, braku potwierdzenia ustawienia, końca programowalnej przerwy/pauzy, nieautoryzowanej szybkości infuzji (limit twardy lub miękki),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 podawany na żądanie, w dowolnym momencie infuzji.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Bolus: 1500 ml/h, programowany od 50 ml/h do 1500 ml/h, co 50 ml/h.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Ręczny lub programowany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 0,1 do 1500 ml/h , co 0,1 ml/h od 0,1 do 100 ml/h oraz co 1 ml/h od 100 do 1500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pompy +/- 5%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nominalnej szybkości przepływu ±5% na 96 godz. infuzji maksymalnie 10 litrów płynu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Zgodnie z normą NF EN/IEC 60601-2-24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Wszystkie zestawy współpracujące z pompą wyposażone są w automatycznie blokowany zacisk, zapobiegający swobodnemu przepływowi po otwarciu drzwiczek pompy oraz zacisk rolkowy na drenie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Mechanizm nie wywołujący hemolizy – dedykowane dreny do transfuzji oraz podaży leków krwiopochodnych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programowania czasu infuzji przynajmniej od 1min – 168 godzin.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Ciągły pomiar i wizualizacja ciśnienia w linii za pomocą piktogramu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Ustawianie poziomu ciśnienia okluzji – przynajmniej 16 poziomów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Zróżnicowana prędkość KVO programowana przez użytkownika w zakresie od 1 do 20 ml/h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w zakresie od 1min do 24 godziny.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wznowienie infuzji po pauzie – opóźniony start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Tryby programowania ciśnienia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ciśnienie od 50 do 750 mmHg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25 mmHg (50–250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Przyrost 50 mmHg (250–750 mmHg)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Definiuje autoryzowane maksymalne ciśnienie infuzji lub 3 poziomy.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Próg alarmu okluzji 100 mmHg 300 mmHg 400 mmHg 750 mmHg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pracy pompy widoczny z min. 5 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 min. 1500 – zdarzenia zapisywane w czasie rzeczywistym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pamięci pompy może zostać zapisanych (w zależności od wielkości komentarza) do 120 leków w 4 różnych bibliotekach leków. Dostosowanie parametrów leku, infuzji, bolusa oraz dawki inicjującej, autoryzowane tryby infuzji, domyślny tryb infuzji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Jednostki szybkości dawki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/h kcal/h kcal/24h kcal/kg/h kcal/kg/24h, 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/kg/h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/m2/min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/m2/h mg/min mg/h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mg/24h mg/kg/min mg/kg/h mg/kg/24h mg/m2/min mg/m2/h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wykrywania powietrza w linii z możliwością programowania rozmiaru wykrywanego pęcherzyka lub skumulowanego powietrza zmierzonego w ciągu 15 minut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Detekcja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Domyślne ustawienie: 250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rozpoznawane jako pojedynczy pęcherzyk lub zsumowana objętość powietrza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 czasie 15 minut, zliczane pęcherzyki powyżej 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. Rozdzielczość czujnika: ~ 10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μl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Ekran: wyświetlacz LCD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pompy: Wysokość/długość/ Szerokość 135 x 190 x 170 mm (+/- 10%)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i ostrzeżenia: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okluzji z sygnalizacją miejsca wystąpienia okluzji (przed lub za pompą)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wstępny zbliżającego się rozładowania akumulatora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braku lub źle założonego zestawu infuzyjnego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informujący o uszkodzeniu sprzętu.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 powietrza w linii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5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>6</w:t>
      </w:r>
      <w:r w:rsidR="00532D86" w:rsidRPr="00632C5A">
        <w:rPr>
          <w:rFonts w:ascii="Calibri" w:hAnsi="Calibri" w:cs="Calibri"/>
          <w:b/>
          <w:sz w:val="20"/>
          <w:szCs w:val="20"/>
        </w:rPr>
        <w:t>. Pompy infuzyjne PCA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8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Sterowana elektronicznie pompa infuzyjna 1-strzykawkowa do prowadzenia terapii bólowej w trybie PCA.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programowania prędkości infuzji min. 0,1÷999 ml/godz.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pompy nie większa niż 1,5 kg.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rozpoznawanie przez pompę rozmiaru strzykawki.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Mechanizm zatrzaskowy umożliwiający mocowanie 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oszynowania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ramy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Menu pozwalające na dopasowanie terapii do potrzeb pacjenta (funkcje m. in. bez bolusa, z bolusem lub też ustawień z czasową blokadą podawania bolusa)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 zdarzeń: min. 200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200 – 0 pkt, powyżej 300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>Zasilanie pompy bezpośrednio z sieci 230V/50Hz za pomocą kabla niedopuszczalny zasilacz zewnętrzny.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przepływu: min. 01-99 mm /24 godz.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określenia limitów względnych i bezwzględnych  dla wszystkich parametrów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Pompa wyposażona w akumulator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lub Li-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Alarmy min.: okluzja lub koniec zakresu ruchu tłoka, wyczerpana bateria, koniec wlewu, wyczerpująca się bateria, niewłaściwe osadzenie strzykawki, ostrzeżenia serwisowe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Wybór strzykawek: min: od 5 ml – 60 ml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Biblioteka leków z możliwością zapisania min 120 leków.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Tak. 120 leków – 0 pkt., powyżej 200 – 10 pkt.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Odłączalny przycisk PCA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eastAsia="Batang" w:hAnsiTheme="minorHAnsi" w:cstheme="minorHAnsi"/>
                <w:sz w:val="20"/>
                <w:szCs w:val="20"/>
              </w:rPr>
              <w:t>Komunikaty tekstowe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10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12 h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65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17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17</w:t>
      </w:r>
      <w:r w:rsidR="00532D86" w:rsidRPr="00632C5A">
        <w:rPr>
          <w:rFonts w:ascii="Calibri" w:hAnsi="Calibri" w:cs="Calibri"/>
          <w:b/>
          <w:sz w:val="20"/>
          <w:szCs w:val="20"/>
        </w:rPr>
        <w:t>. Sprzęt komputerowy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b/>
          <w:sz w:val="20"/>
          <w:szCs w:val="20"/>
          <w:lang w:eastAsia="pl-PL"/>
        </w:rPr>
        <w:t>Ilość: Komputery – 10 szt., Drukarki – 3 szt., Dyski twarde – 6 szt.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bookmarkStart w:id="8" w:name="_Toc16803640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Stanowiska robocze stacjonarne</w:t>
            </w:r>
            <w:bookmarkEnd w:id="8"/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/ terminal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Procesor/Chipset</w:t>
            </w: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ab/>
              <w:t xml:space="preserve">: Odpowiednie dla urządzeń typu terminal, min. 700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CPU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Karta graficzna: Odpowiednie dla urządzeń typu terminal, min. 100 pkt. w teście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PassMark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- G3D Mark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Ekran: min. 21 cali, Full HD 1920 x 1080 @ 60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, proporcje: 16:9, Powłoka antyodblaskowa/matowa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System operacyjny: Dostosowany do urządzeń typu cienki klient w najnowszej wersji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Wspierane protokoły: min.: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Citrix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ICA, HDX 3D &amp; 3D Pro, Microsoft RDP 8.0,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vWorkspace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 masowa: Min. 8GB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 RAM: Min. 2GB DDR3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Sieć: 10/100/1000 Ethernet, możliwość dołączenia dedykowanej wewnętrznej karty bezprzewodowej – 802.11 a/b/g/n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Porty: min. 4 USB 2.0, 1 RJ45, 1 VGA (do podłączenia zewnętrznego komputera PC), 1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DisplayPort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(do podłączenia drugiego monitora), audio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jack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: 1/8-cala mini, kamera HD, wbudowane głośniki i mikrofon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Akcesoria w zestawie: Mysz przewodowa laserowa USB, Podstawka stała lub z regulacją wysokości, złącze VESA, przewodowa klawiatura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usb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z czytnikiem kart chipowych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Moc pobierana: &lt;35W średnio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Podać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Wymiary (szer. x głęb. x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): 550mm x 220mm x 420mm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Temperatura pracy: min. 10° do 40° C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Certyfikaty: TÜV-GS, EN 60950 RF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Interference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: FCC Class B,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Ergonomics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CE, VCCI,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RoHS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Compliant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CD/DVD: napęd DVD-RW/BD-RW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slim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Licencje: Licencja dostępowa (CAL) Domeny [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device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] – przeznaczone do zastosowania w systemie domeny MS Active Directory. Licencja dostępowa do systemu wirtualnego/zdalnego pulpitu MS RDP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Drukarka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Typ drukarki: Monochromatyczna -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Technologia: Laser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Szybkość: min. 20 stron na minutę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Funkcja automatycznego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duplexu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Rozdzielczość: min. 1200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nagrzewania: max. 20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Czas do pierwszego wydruku: max. 15 sek.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Wymiary maksymalne: (Szer. x Głęb. x Wys.) 370 × 300 × 250 mm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Pobór mocy: Drukowanie: max 550 W, Stand-by: max 15 W,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Sleep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: max. 5 W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Napięcie zasilania: AC 220 ~ 240 V, 50/60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Hałas zgodność (ISO 7779): max. 63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dB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Certyfikaty: min. CE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Pamięć: min. 8 MB RAM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wejściowa: min. 250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Moduł dwustronny: W standardzie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wyjściowa: min. 120 arkuszy A4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Obsługiwane Systemy Operacyjne (Wydruk): min. Windows 7/8/Server 2008/Server 2012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Standardowe interfejsy: min. USB 2.0,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FastEthernet</w:t>
            </w:r>
            <w:proofErr w:type="spellEnd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 (10/100BaseTX)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pl-PL"/>
              </w:rPr>
              <w:t>Rozbudowa macierzy dyskowej Zamawiającego (EMC Unity 300) o dodatkowe dyski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Dyski twarde do archiwizacji wyników badań z dostarczonych w projekcie urządzeń o następujących parametrach: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Pojemność dysku: min 2TB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Tak. 2TB – 0 – 0 pkt., 4TB i więcej – 20 pkt.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 xml:space="preserve">Prędkość obrotowa min. 7200 </w:t>
            </w:r>
            <w:proofErr w:type="spellStart"/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rpm</w:t>
            </w:r>
            <w:proofErr w:type="spellEnd"/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Bufor: min. 128 MB.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Interfejs SATA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532D86" w:rsidRPr="00632C5A" w:rsidRDefault="00532D86" w:rsidP="00532D86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pl-PL"/>
              </w:rPr>
              <w:t>Oferowane dyski muszą znajdować się na liście dysków kompatybilnych z macierzą EMC Unity 300</w:t>
            </w:r>
          </w:p>
        </w:tc>
        <w:tc>
          <w:tcPr>
            <w:tcW w:w="1276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/>
    <w:p w:rsidR="00532D86" w:rsidRPr="00632C5A" w:rsidRDefault="00532D86" w:rsidP="00532D86">
      <w:pPr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18</w:t>
      </w:r>
      <w:r w:rsidR="00532D86" w:rsidRPr="00632C5A">
        <w:rPr>
          <w:rFonts w:ascii="Calibri" w:hAnsi="Calibri" w:cs="Calibri"/>
          <w:b/>
          <w:sz w:val="20"/>
          <w:szCs w:val="20"/>
        </w:rPr>
        <w:t>. Ssaki medyczne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  <w:r w:rsidRPr="00632C5A">
        <w:rPr>
          <w:sz w:val="20"/>
          <w:szCs w:val="20"/>
        </w:rPr>
        <w:t>Ilość: 13 szt.</w:t>
      </w:r>
    </w:p>
    <w:p w:rsidR="00532D86" w:rsidRPr="00632C5A" w:rsidRDefault="00532D86" w:rsidP="00532D86">
      <w:pPr>
        <w:spacing w:after="0" w:line="240" w:lineRule="auto"/>
        <w:rPr>
          <w:sz w:val="20"/>
          <w:szCs w:val="20"/>
        </w:rPr>
      </w:pP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357"/>
        <w:gridCol w:w="1560"/>
        <w:gridCol w:w="1559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56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Deklaracja Zgodności CE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Wbudowany manometr do pomiaru podciśnienia ze skalą w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i mmHg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poniżej 40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40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i więcej – 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Poziom hałasu poniżej 38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 – 10 pkt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Ssak medyczny na wózku jezdnym kolumnowym wykonanym ze stopów niekorodujących, na czterech kołach wszystkie z blokadami oraz z szyną na akcesoria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Dwa zbiorniki  wielorazowe z poliwęglanu, nietłukące z tworzywa z podziałką każdy o pojemności 2,00-3,00 l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Podać pojemność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Maksymalne podciśnienie: ≥ 90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Wydajność: min. 30 l/m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Ssak przystosowany do pracy ciągłej 24 h/dobę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Możliwość precyzyjnego ustawienia podciśnienia za pomocą regulatora membranowego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Gładka, jednoczęściowa obudowa z dotykowym włącznikiem i wskaźnikiem (np. LED), odporna na silne środki dezynfekcyjne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 xml:space="preserve">Bezobsługowa, tłokowa  pompa niskoobrotowa  (poniżej 50 </w:t>
            </w: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632C5A">
              <w:rPr>
                <w:rFonts w:ascii="Calibri" w:hAnsi="Calibri" w:cs="Calibri"/>
                <w:sz w:val="20"/>
                <w:szCs w:val="20"/>
              </w:rPr>
              <w:t xml:space="preserve">/min) 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Zabezpieczenie przed przelaniem pompy ze zbiornikiem zabezpieczającym o poj. min 0,25 l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Zintegrowany włącznik/wyłącznik nożny wbudowany w wózek.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 – 20 pkt, Nie - 0 pkt.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Zawór przełączający ssanie z jednego zbiornika na drugi bez odpinania drenów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Klasa zabezpieczeń: II a, CE (94/42/EEC), Typ CF, IP 21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Maksymalne wymiary 985 mm x 510 mm x 470 mm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Waga maksymalna: 17 kg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Komplet 40 wkładów jednorazowych kompatybilnych z oferowanym zbiornikiem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5 h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19 h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</w:tcPr>
          <w:p w:rsidR="00532D86" w:rsidRPr="00632C5A" w:rsidRDefault="00532D86" w:rsidP="00532D86">
            <w:pPr>
              <w:pStyle w:val="ArialNarow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57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560" w:type="dxa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632C5A" w:rsidP="00532D86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14418C">
        <w:rPr>
          <w:rFonts w:ascii="Calibri" w:hAnsi="Calibri" w:cs="Calibri"/>
          <w:b/>
          <w:sz w:val="20"/>
          <w:szCs w:val="20"/>
        </w:rPr>
        <w:t>19</w:t>
      </w:r>
      <w:r w:rsidR="00532D86" w:rsidRPr="00632C5A">
        <w:rPr>
          <w:rFonts w:ascii="Calibri" w:hAnsi="Calibri" w:cs="Calibri"/>
          <w:b/>
          <w:sz w:val="20"/>
          <w:szCs w:val="20"/>
        </w:rPr>
        <w:t>. Urządzenia do ogrzewania pacjenta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532D86" w:rsidRPr="00632C5A" w:rsidRDefault="00532D86" w:rsidP="00532D8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6 kompletów</w:t>
      </w:r>
    </w:p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konwekcyjnego ogrzewania pacjenta za pomocą ciepłego powietrza przeznaczony do pracy ciągłej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Niski przepływ powietrza nie powodujący zbędnych prądów powietrznych. Akceptowalny zakres przepływu powietrza: 740 - 980l/min.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złożony z centralnego urządzenia grzewczego, oraz kołderek grzewczych różnego typu dla pacjenta, stojaka na podstawie jezdnej.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zastosowania u pacjentów neonatologicznych, pediatrycznych i dorosłych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zamocowania ogrzewacza na stojaku do kroplówek, łóżku pacjenta, lub wózku za pomocą własnych, zintegrowanych uchwytów.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urządzenia nie większe niż</w:t>
            </w:r>
          </w:p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42x 35x22,2cm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wys.xszer.xgłęb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291082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Masa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urzą</w:t>
            </w:r>
            <w:r w:rsidR="00532D86"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dzenia</w:t>
            </w:r>
            <w:proofErr w:type="spellEnd"/>
            <w:r w:rsidR="00532D86"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max. 6,0kg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urządzenia 5 kg i więcej – 0 pkt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urządzenia poniżej 5 kg – 10 pkt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Kołderki grzewcze dostępne w min. 9 typach/rozmiarach: kołderka na całe ciało dla dorosłych, kołderka pod ciało dla dorosłych, kołderka na dolną część ciała u dorosłych, kołderka na górną część ciała dla dorosłych, kołderka na tors dla dorosłych, kołderka w formie tuby grzewczej dla dorosłych, sterylna grzewcza kołderka  do stosowania przy zabiegach kardiochirurgicznych.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Kołderki grzewcze na całe ciało pacjenta dorosłego,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bezlateksowe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, 3- warstwowe, wykonane z dwóch warstw materiału nietkanego oraz folii.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Kołderki  grzewcze posiadające system minimalizujący prądy powietrzne mogące przenosić zakażenia na pacjenta.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Metoda ogrzewania filtrowanym powietrzem: min. 1. filtr w urządzeniu grzewczym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system zabezpieczeń termicznych. Alarm: dźwiękowy oraz wizualny w przypadku wzrostu zadanej wartości temperatury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Materiał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transparentny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dla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promieni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rentgenowskich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Przewód powietrzny łączący urządzenie z kołderką o długości min. 1,8 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dedykowany uchwyt do zamocowania przewodu powietrznego w czasie gdy nie jest używany lub kosz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Osiągnięcie zadanej temperatury w czasie max. 30 sek.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pkt., Nie – 0 pkt.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wymienny filtr HEPA nadmuchiwanego powietrza 0,2 mikrona.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Min. 4 zakresy temperatur pracy urządzenia: tylko dmuchawa (temperatura otoczenia), 32,2; 37,8;  43,3</w:t>
            </w:r>
            <w:r w:rsidRPr="00632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C. (+/- 0,5</w:t>
            </w:r>
            <w:r w:rsidRPr="00632C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O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dźwiękowa zmiany zakresu pracy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Zadana temperatura musi odpowiadać średniej temperaturze na końcu przewodu powietrznego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Podwójny system zabezpieczenia przed przegrzaniem urządzenia z funkcją jego całkowitego wyłączenia.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Wskaźnik zadziałania systemu zabezpieczającego przed przegrzaniem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informacji wizualnej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np.dioda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o czasie przepracowanym przez urządzenie dający informację o konieczności wymiany filtra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Kołderka grzewcza na całe ciało pacjenta dorosłego w ilości - 10 szt.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225 - 233cm x 130 - 152cm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 użytku u jednego pacjenta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bez lateksu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dwukolorowe kołderki, pozwalające na szybką orientację, która powierzchnia bezpośrednio okrywa ciało pacjenta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równomierny przepływ powietrza zapewniony przez całą powierzchnię kołderki</w:t>
            </w:r>
          </w:p>
          <w:p w:rsidR="00532D86" w:rsidRPr="00632C5A" w:rsidRDefault="00532D86" w:rsidP="00632C5A">
            <w:pPr>
              <w:pStyle w:val="ArialNarow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mocowania do przewodu urządzenia grzewczego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Efektywność filtracji bakteryjnej wydmuchiwanego powietrza z kołderki na poziomie 94 % potwierdzona badaniem w niezależnym laboratorium.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pkt., Nie – 0 pkt.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System może być stosowany na bloku operacyjnym, oddziale OIT czy  Oddziale Ratunkowym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Charakterystyka energetyczna (Metodyka pomiaru charakterystyki energetycznej zgodna z metodą doboru próby 5.3.2. według normy EN 50564:2011 lub równoważnej):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aktywnym dla czasu 6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dobowe zużycie energii w kWh w trybie wyłączenia dla czasu 18 h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D86" w:rsidRPr="00632C5A" w:rsidTr="00532D86">
        <w:tc>
          <w:tcPr>
            <w:tcW w:w="440" w:type="dxa"/>
            <w:vAlign w:val="center"/>
          </w:tcPr>
          <w:p w:rsidR="00532D86" w:rsidRPr="00632C5A" w:rsidRDefault="00532D86" w:rsidP="00632C5A">
            <w:pPr>
              <w:pStyle w:val="ArialNarow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532D86" w:rsidRPr="00632C5A" w:rsidRDefault="00532D86" w:rsidP="00532D86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3" w:type="dxa"/>
            <w:vAlign w:val="center"/>
          </w:tcPr>
          <w:p w:rsidR="00532D86" w:rsidRPr="00632C5A" w:rsidRDefault="00532D86" w:rsidP="00532D86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532D86" w:rsidRPr="00632C5A" w:rsidRDefault="00532D86" w:rsidP="00532D86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32D86" w:rsidRPr="00632C5A" w:rsidRDefault="00532D86" w:rsidP="00532D86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Pr="00632C5A" w:rsidRDefault="00532D86" w:rsidP="00532D86">
      <w:pPr>
        <w:rPr>
          <w:b/>
          <w:color w:val="2E74B5"/>
          <w:sz w:val="20"/>
          <w:szCs w:val="20"/>
          <w:lang w:eastAsia="pl-PL"/>
        </w:rPr>
      </w:pPr>
      <w:r w:rsidRPr="00632C5A"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20</w:t>
      </w:r>
      <w:r w:rsidRPr="00632C5A">
        <w:rPr>
          <w:rFonts w:ascii="Calibri" w:hAnsi="Calibri" w:cs="Calibri"/>
          <w:b/>
          <w:sz w:val="20"/>
          <w:szCs w:val="20"/>
        </w:rPr>
        <w:t>. Bronchoskopy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32C5A">
        <w:rPr>
          <w:rFonts w:asciiTheme="minorHAnsi" w:hAnsiTheme="minorHAnsi" w:cstheme="minorHAnsi"/>
          <w:sz w:val="20"/>
          <w:szCs w:val="20"/>
        </w:rPr>
        <w:t xml:space="preserve">Ilość: 4 </w:t>
      </w:r>
      <w:proofErr w:type="spellStart"/>
      <w:r w:rsidRPr="00632C5A">
        <w:rPr>
          <w:rFonts w:asciiTheme="minorHAnsi" w:hAnsiTheme="minorHAnsi" w:cstheme="minorHAnsi"/>
          <w:sz w:val="20"/>
          <w:szCs w:val="20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Aparat giętki w pełni zanurzalny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Bronchoskop giętki służący do oglądania od wewnątrz dróg oddechowych, od strun głosowych i tchawicy po oskrzela i ich rozgałęzienia. Kolorowy ekran monitora z matrycą TFT o szerokim kącie oglądania. Zintegrowane źródło światła LED. W zestawie pojemnik do sterylizacji i przechowywania.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 możliwością podglądu kierunku widzenia, z regulowaną długością roboczą, głębią ostrości, z regulowanym kątem zagięcia końcówki endoskopu w górę i w dół, z dużym kątem widzenia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Kolorowy ekran monitora / procesor z matrycą TFT o szerokim kącie oglądania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Obudowa monitora wykonana z odpornego plastiku ABS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Graficzny wskaźnik informujący o poziomie naładowaniu akumulatora wyświetlany na ekranie monitora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Zintegrowane źródło światła LED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 autonomicznym źródłem światła zasilanym z własnej baterii / akumulatora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Zasilanie: akumulator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jonowy oraz zasilanie sieciowe. Ładowarka zasilana z sieci 230V 50Hz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ciągłej pracy na jednej baterii: min. 2 godz.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Zasianie akumulatorowe oraz sieciowe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Masa źródła światła: nie większa niż 120 g.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widzenia: min 90˚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90˚ - 0 pkt, powyżej 90˚ - 10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Kierunek patrzenia w odniesieniu do osi fiberoskopu: 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Wychylenie końcówki w górę/w dół: min. 160˚/130˚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robocza: min 600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całkowita: max 900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kanału instrumentalnego: min. 2,5 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tuby wziernikowej: max 5,2mm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Zewnętrzna średnica końcówki dystalnej: max 5,1mm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Głębia ostrości obrazu: min 3-50mm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Wejście kanału roboczego typu LUER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Przyłącze ssaka zamocowane na stałe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Wykonanie jako aparat mobilny, przenośny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komplecie manometryczny tester szczelności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Wyposażenie standardowe do mycia i dezynfekcji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pojemnik do sterylizacji i przechowywania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Walizka do przechowywania i transportu bronchofiberoskopu</w:t>
            </w:r>
          </w:p>
        </w:tc>
        <w:tc>
          <w:tcPr>
            <w:tcW w:w="1276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21</w:t>
      </w:r>
      <w:r w:rsidRPr="00632C5A">
        <w:rPr>
          <w:rFonts w:ascii="Calibri" w:hAnsi="Calibri" w:cs="Calibri"/>
          <w:b/>
          <w:sz w:val="20"/>
          <w:szCs w:val="20"/>
        </w:rPr>
        <w:t>. Ciśnieniomierze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517A31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Ciśnieniomierz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1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Jednoprzewodowy mankiet o uniwersalnym rozmiarze (rozmiar maksymalny: naukowy)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517A31" w:rsidP="00517A31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>Ciśnieniomierz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6017"/>
        <w:gridCol w:w="1274"/>
        <w:gridCol w:w="1307"/>
      </w:tblGrid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wymagany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Opis parametrów oferowanych</w:t>
            </w: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Gwarancja kalibracji: 60 miesięcy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Ilość: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Jednoprzewodowy mankiet o rozmiarze XXL dla pacjentów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bariatrycznych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– 2 szt.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62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274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30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22</w:t>
      </w:r>
      <w:r w:rsidRPr="00632C5A">
        <w:rPr>
          <w:rFonts w:ascii="Calibri" w:hAnsi="Calibri" w:cs="Calibri"/>
          <w:b/>
          <w:sz w:val="20"/>
          <w:szCs w:val="20"/>
        </w:rPr>
        <w:t>. Dozownik tlenu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36 sztuk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365"/>
        <w:gridCol w:w="2126"/>
        <w:gridCol w:w="156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przepływu ze skalą co 0,5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filtr cząstek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zakres temperatury pracy 5 – 40 st. C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(temp 134 st. C) o pojemności min. 0,3 l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 pojemność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23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Endostaplery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12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z wyposażeniem: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Jednorazowa nakładka kompatybilna z automatycznym wielorazowym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stapler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chroniąca przed kontaminacją służąca do zamykania światła przewodu pokarmowego i wykonywania zespoleń endoskopowych – 6 szt.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Kompatybilny 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endostaplerem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ładunek do tkanki standardowej oraz grubej o długości 60 mm z nożem w magazynku i zróżnicowaną wysokością zszywek w jednym ładunku wysokość otwarta zszywek 3,0 mm, 3,5 mm, 4,0 mm, , posiadające artykulację 45° w dwie strony, z możliwością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grasperowania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 wyginania się – 18 szt.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Ładunek dł. 60 mm, z ruchomą głowicą, zginany pod kątem do 45° w dwóch kierunkach, jednorazowego użytku. Ładunek wykonuje szew w postaci dwóch potrójnych linii tytanowych zszywek ułożonych naprzemiennie i jednocześnie przecina tkanki pomiędzy nimi, nóż wbudowany w ładunek. Wysokość zszywki zamkniętej 1,5 mm, otwartej 3,5 mm. – 12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14418C" w:rsidRPr="00632C5A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24</w:t>
      </w:r>
      <w:r w:rsidRPr="00632C5A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Holtery</w:t>
      </w:r>
      <w:proofErr w:type="spellEnd"/>
      <w:r w:rsidRPr="00632C5A">
        <w:rPr>
          <w:rFonts w:ascii="Calibri" w:hAnsi="Calibri" w:cs="Calibri"/>
          <w:b/>
          <w:sz w:val="20"/>
          <w:szCs w:val="20"/>
        </w:rPr>
        <w:t xml:space="preserve"> ciśnieniowe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ciśnieniowy – 4 szt.: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fabryczne nowe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Pomiar ciśnienia metodą oscylometryczną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Programowanie min. 3 okresów pomiarowych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z poziomu dedykowanego oprogramowania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Programowanie częstości pomiarów dla każdego okresu z poziomu dedykowanego oprogramowania: 5/10/15/20/30/45/60/90/120min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Aparat wyposażony w gniazdo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do komunikacji z komputerem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wykonania do 350 pomiarów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Badanie przedłużone powyżej 48 godzin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Zakres pomiarów ciśnienia: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skurczowego 40÷280mmHg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rozkurczowego 25÷280mmHg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Dokładność: ±2% lub ± 3mmHg (w zależności, która wartość jest większa)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 tętna: 40÷200bpm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z rejestratorem: co najmniej 2 rozmiary wielorazowych mankietów, pokrowiec i paski, baterie, instrukcja obsługi w j. polskim, kabel do transmisji badania do komputera.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Mankiety wyposażone w elastyczne rękawy zapobiegające zsuwaniu się z ramienia pacjenta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wyposażony w przyciski do: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ręcznego wykonania pomiaru poza zaprogramowanym harmonogramem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zmiany okresu monitorowania dzień/noc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>- zapisania zdarzenia lub rozpoczęcia sekwencji pomiarów dla sprawdzenia reakcji pacjenta na podaną dawkę leku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wyświetlacz LCD z możliwością prezentacji wykonanego pomiaru ciśnienia, tętna, ikon dzień/noc, symbolu baterii przy niskim stanie naładowania baterii/akumulatora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wartości napięcia źródła zasilania rejestratora przy jego uruchomieniu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maksymalne rejestratora: 130x75x35 (mm)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maksymalna rejestratora (z bateriami): max. 285 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rejestratora: 2 baterie AA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zastosowania akumulatorów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Walidacja rejestratora przez: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ESH (Europejskie Towarzystwo Nadciśnienia Tętniczego),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BHS (Brytyjskie Towarzystwo Nadciśnienia Tętniczego), </w:t>
            </w:r>
            <w:r w:rsidRPr="00632C5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AAMI (Stowarzyszenie na rzecz Rozwoju Aparatury Medycznej)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Oprogramowanie do </w:t>
            </w:r>
            <w:proofErr w:type="spellStart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holterów</w:t>
            </w:r>
            <w:proofErr w:type="spellEnd"/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ciśnieniowych: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Komunikacja z rejestratorem poprzez kabel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microUSB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-USB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Wbudowana baza danych pacjentów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Wyświetlanie w formie tabelarycznej wszystkich wykonanych pomiarów z zaznaczeniem pomiarów wykonanych na żądanie i znaczników zdarzeń pacjenta. Możliwość zaznaczenia okresu „białego fartucha” 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ręcznego wpisania komentarza do każdego pomiaru lub wybrania z listy proponowanych komentarzy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Informacja o błędnym pomiarze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usuwania pomiarów z analizy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wyników pomiarów ciśnienia częstości rytmu w formie graficznej (2 typy wykresów)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ręcznej edycji progów ciśnienia dla wykonanego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automatycznego ustawienia progów ciśnienia wg norm JNC7/AHA i ESH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rekonfiguracji okresów badania (zakresów czasowych) dla wykonanego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kalkulator progów pediatrycznych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edycji danych pacjenta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wpisania (i edycji) przez lekarza wywiadu, aktualnego leczenia z podaniem leków, ich dawki i częstotliwości podawania, opisu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wyników statystycznych badania: SYS, DIA, HR, MAP, PP,  ładunek BP, spadek podczas snu. Wszystkie wyniki (z wyjątkiem spadku podczas snu) z podziałem na okresy i łącznie dla całego badania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zdefiniowania do dwunastu okien czasowych, dla których ma być wykonana analiza statystyczna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średnich godzinowych w formie tabelarycznej wartości: SYS, DIA, HR, MAP, PP, PRP/1000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Prezentacja średnich godzinowych w formie graficznej.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krzywych: SYS, DIA HR, PP, PRP/1000.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porównania 2 badań tego samego pacjenta w formie tabelarycznej i graficznej poprzez prezentację: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tabeli ze średnimi godzinowymi obydwu badań i różnicą wartości dla SYS, DIA, HR, MAP, PP, PRP/1000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trendów średnich godzinowych wszystkich wartości z tabeli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- trendu różnic wartości pomiędzy badaniami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Wbudowana analiza AASI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wyboru automatycznego podsumowania badania na podstawie norm JNC7/AHA, ESH, pediatrycznej AHA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raportu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raportu w formie pliku PDF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wykonanego badania do pliku ASCII, XML, GDT. Wbudowany konfigurator eksportu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eksportu wybranego badania za pomocą poczty e-mail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kolorystyki i typów wykresów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testu poprawności komunikacji oprogramowania z rejestratorem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programowania różnych konfiguracji ustawień oprogramowania.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współpracy z rejestratorem wyposażonym w funkcję pomiaru ciśnienia centralnego.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konfiguracji wielu użytkowników z dostępem chronionym hasłem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wylogowania użytkownika po określonym (konfigurowalnym) okresie bezczynności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Instrukcja użytkowania oprogramowania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Oprogramowanie kompatybilne z systemem Windows 7/8/10 Professional użytkowanym przez Zamawiającego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 w:rsidRPr="00632C5A">
        <w:rPr>
          <w:rFonts w:ascii="Calibri" w:hAnsi="Calibri" w:cs="Calibri"/>
          <w:b/>
          <w:sz w:val="20"/>
          <w:szCs w:val="20"/>
        </w:rPr>
        <w:t xml:space="preserve">Zadanie </w:t>
      </w:r>
      <w:r>
        <w:rPr>
          <w:rFonts w:ascii="Calibri" w:hAnsi="Calibri" w:cs="Calibri"/>
          <w:b/>
          <w:sz w:val="20"/>
          <w:szCs w:val="20"/>
        </w:rPr>
        <w:t>25</w:t>
      </w:r>
      <w:r w:rsidRPr="00632C5A">
        <w:rPr>
          <w:rFonts w:ascii="Calibri" w:hAnsi="Calibri" w:cs="Calibri"/>
          <w:b/>
          <w:sz w:val="20"/>
          <w:szCs w:val="20"/>
        </w:rPr>
        <w:t>. Kleszczyki do chirurgii klasycznej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24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Narzędzia z wbudowanym nożem do koagulacji tkanek i zamykania naczyń krwionośnych kompatybilne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Narzędzie do uszczelniania i rozdzielania naczyń i pęczków tkankowych: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23 cm (+/- 5%)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trzonu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nóż z przewodem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trzon obracany o 350 stopni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zakrzywione szczęki typu Maryland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 20,3mm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18,5 mm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narządzi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26</w:t>
      </w:r>
      <w:r w:rsidRPr="00632C5A">
        <w:rPr>
          <w:rFonts w:ascii="Calibri" w:hAnsi="Calibri" w:cs="Calibri"/>
          <w:b/>
          <w:sz w:val="20"/>
          <w:szCs w:val="20"/>
        </w:rPr>
        <w:t>. Kleszczyki do tarczycy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50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Kleszczyki z wbudowanym nożem do uszczelniania naczyń przy zabiegach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tyreoidektomii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, kompatybilne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Precyzyjne kleszczyki do uszczelniania naczyń i pęczków tkankowych do 7 mm włącznie: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narzędzia 21 cm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szczęki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szczęk 21,6mm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19,8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uszczelniania20,6mm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kąt zagięcia szczęk 40st.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aktywowany ręcznie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narządzi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532D86" w:rsidRDefault="00532D86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27</w:t>
      </w:r>
      <w:r w:rsidRPr="00632C5A">
        <w:rPr>
          <w:rFonts w:ascii="Calibri" w:hAnsi="Calibri" w:cs="Calibri"/>
          <w:b/>
          <w:sz w:val="20"/>
          <w:szCs w:val="20"/>
        </w:rPr>
        <w:t>. Laparoskopowy system zamykania naczyń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48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Laparoskopowy system zamykania naczyń kompatybilny z generatorem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LigaSure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posiadanym przez Zamawiającego. Realizujący stapianie tkanek i zamykanie naczyń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Laparoskopowe narzędzie do uszczelniania i rozdzielania naczyń i pęczków tkankowych: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narzędzia 37 cm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średnica trzonu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nóż z przewodem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trzon obracany o 180 stopni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szczęki pokryte nanocząsteczkami minimalizującymi przywieranie tkanki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uszczelniania 19, 5 mm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długość cięcia 17,8 mm.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na obudowie treścią (grawerowanie lub oznaczenie laserowe): USK Olsztyn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28</w:t>
      </w:r>
      <w:r w:rsidRPr="00632C5A">
        <w:rPr>
          <w:rFonts w:ascii="Calibri" w:hAnsi="Calibri" w:cs="Calibri"/>
          <w:b/>
          <w:sz w:val="20"/>
          <w:szCs w:val="20"/>
        </w:rPr>
        <w:t>. Nóż harmoniczny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951"/>
        <w:gridCol w:w="1405"/>
        <w:gridCol w:w="1265"/>
      </w:tblGrid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51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Nóż harmoniczny z osprzętem do chirurgii laparoskopowej i klasycznej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do zamykania światła naczyń do średnicy 7 mm umożliwiające zabiegi onkologiczne w bezkrwawym polu operacyjnym. Generator bezprzewodowy.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Dysektor o zakrzywionych szczękach do zamykania naczynia do 5 mm.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wyposażone w przycisk podwójnego ustawienia energii, umożliwiający włączenie minimalnego lub maksymalnego poziomu energii.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Sygnały dźwiękowe określające stan systemu.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Pokrętło obracania trzonka 360 stopni.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Znacznik pomiaru trzonu służący do odmierzania odległości do 10 cm od dystalnego końca.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zasilane akumulatorowo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akumulator wielokrotnego użytku (Li-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 – 2 szt.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Ładowarka akumulatorowa z możliwością ładowania min. 2 akumulatorów jednocześnie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Ładowanie 2 akumulatorów – 0 pkt.. ładowanie pow. 2 akumulatorów – 10 pkt.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Taca sterylizacyjna wielokrotnego użytku przeznaczona do przechowywania generatora i prowadnic wkładania akumulatora wielokrotnego użytku.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Generator wielokrotnego użytku wyposażony we wskaźnik wskazujący stan systemu.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1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05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29</w:t>
      </w:r>
      <w:r w:rsidRPr="00632C5A">
        <w:rPr>
          <w:rFonts w:ascii="Calibri" w:hAnsi="Calibri" w:cs="Calibri"/>
          <w:b/>
          <w:sz w:val="20"/>
          <w:szCs w:val="20"/>
        </w:rPr>
        <w:t>. Reduktory tlenowe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10 sztuk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5365"/>
        <w:gridCol w:w="2126"/>
        <w:gridCol w:w="156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Reduktor / dozownik tlenu spełniający poniższe parametry: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Dozowanie i nawilżanie tlenu podawanego pacjentowi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Współpraca z gniazdem naściennym typu AGA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regulacji przepływu 0-15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Płynna regulacja przepływu ze skalą co 0,5 l/min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filtr cząstek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zakres temperatury pracy 5 – 40 st. C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Butla nawilżacza: wielokrotnego użytku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sterylizowalna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(temp 134 st. C) o pojemności min. 0,3 l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Nawilżanie: max. 60%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ciśnienie wlotu: 0,1MPa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Maksymalne ciśnienie wlotu: 0,6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Trwałe oznaczenie urządzenia na obudowie treścią (grawerowanie lub oznaczenie laserowe): USK Olsztyn</w:t>
            </w:r>
          </w:p>
        </w:tc>
        <w:tc>
          <w:tcPr>
            <w:tcW w:w="212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56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b/>
          <w:color w:val="2E74B5"/>
          <w:sz w:val="20"/>
          <w:szCs w:val="20"/>
          <w:lang w:eastAsia="pl-PL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30</w:t>
      </w:r>
      <w:r w:rsidRPr="00632C5A">
        <w:rPr>
          <w:rFonts w:ascii="Calibri" w:hAnsi="Calibri" w:cs="Calibri"/>
          <w:b/>
          <w:sz w:val="20"/>
          <w:szCs w:val="20"/>
        </w:rPr>
        <w:t>. Rejestratory holterowskie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2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5886"/>
        <w:gridCol w:w="1473"/>
        <w:gridCol w:w="1262"/>
      </w:tblGrid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73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73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12-kanałowy: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cyfrowy z zapisem na kartach pamięci typu Compact Flash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Zapis 12 standardowych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kończynowych i przedsercowych z 10 elektrod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Ekranowane kable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z zapisem do 48h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z zapisem do 96h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Czas ciągłej rejestracji do 5 dni (bez wymiany baterii) przy rejestracji 12 kanałów EKG.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Kabel pacjenta typu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LeadForm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” – jedna wiązka z luźnymi końcówkami,  wzmocniony włóknami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kewlarowymi</w:t>
            </w:r>
            <w:proofErr w:type="spellEnd"/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podłączeń rejestratora przez pomiar oporności każdej elektrody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Podgląd każdego odprowadzenia EKG na ekranie LCD rejestratora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Możliwość podglądu na PC rejestrowanego sygnału EKG poprzez podłączenie rejestratora za pomocą kablowego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interface’u</w:t>
            </w:r>
            <w:proofErr w:type="spellEnd"/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zaprogramowania rejestratora z podaniem m. in.: czasu i daty rozpoczęcia rejestracji, danych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zdarzeń pacjenta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Wykrywanie impulsów stymulatora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 z jednej baterii 1,5V AA lub AAA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stanu baterii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odpadnięcia elektrody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rejestratora poniżej 110x80x35 mm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rejestratora poniżej 100g.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39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6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Przeprowadzenie szkolenia</w:t>
            </w:r>
          </w:p>
        </w:tc>
        <w:tc>
          <w:tcPr>
            <w:tcW w:w="14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532D86"/>
    <w:p w:rsidR="0014418C" w:rsidRDefault="0014418C" w:rsidP="00532D86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31</w:t>
      </w:r>
      <w:r w:rsidRPr="00632C5A">
        <w:rPr>
          <w:rFonts w:ascii="Calibri" w:hAnsi="Calibri" w:cs="Calibri"/>
          <w:b/>
          <w:sz w:val="20"/>
          <w:szCs w:val="20"/>
        </w:rPr>
        <w:t>. Resuscytatory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8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silikonowy dla dorosłych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Wentylacja pacjentów o masie ciała powyżej 30 kg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Dostarczana objętość oddechowa dla dorosłych: min. 1100 ml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Resuscytatory półprzezroczysty, ułatwiający obserwację stanu pacjenta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przeznaczony do wielokrotnej sterylizacji w temp. do 134 stopni C (bez rezerwuaru)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Rezerwuar resuscytatora przeznaczony do sterylizacji w temp. do 60 stopni C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Zawór ograniczający ciśnienie wentylacji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Resuscytator bez zawartości lateksu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Maska silikonowa z mankietem otwartym w rozmiarze 5 – 4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2</w:t>
      </w:r>
      <w:r w:rsidRPr="00632C5A">
        <w:rPr>
          <w:rFonts w:ascii="Calibri" w:hAnsi="Calibri" w:cs="Calibri"/>
          <w:b/>
          <w:sz w:val="20"/>
          <w:szCs w:val="20"/>
        </w:rPr>
        <w:t>. Rozbudowa MRI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- w zakresie diagnostyki kardiologicznej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Rozbudowa rezonansu magnetycznego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3,0T zainstalowanego w USK Olsztyn o aplikacje kardiologiczne.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Wymagane minimalne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sercowego. Za pomocą narzędzia można przeglądać globalne i rozsiane zmiany mięśnia sercowego za pomocą map T1, T2 i T2.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kontrastowanie w rozkładzie czasowym) ułatwia analizę mięśnia sercowego dzięki dynamicznemu rozkładowi danych kardiologicznych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serca na poszczególne segmenty, włączając lewą komorę, prawą komorę, lewy i prawy przedsionek, tętnice wieńcowe itd. z korzeniem aorty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tworzenie dwuwymiarowych kolorowych map przepływu jako nakładki na odpowiednich obszarach anatomicznych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(pobranie wstępne)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Aktualizacja systemu minimum do wersji ISP10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umożliwiająca ocenę cech tkanki mięśnia sercowego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Quantitative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Mapping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 Możliwość przeglądania globalnych i rozsianych zmian mięśnia sercowego za pomocą map T1, T2 i T2*. Możliwość charakteryzowania różnych zmian patologicznych mięśnia sercowego. Możliwość obrazowania (T2*) nieinwazyjną metodą diagnostyczną czułą na zmiany obciążenia żelazem.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Dodatkowa charakterystyka: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mapy przeglądowe w wielu definiowanych przez użytkownika tablicach przeglądowych zależnych od natężenia pola.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proste definicje miejscowych i regionalnych (np. AHA) segmentacji ściany serca.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wyświetlanie punktów połączenia danych źródłowych T1, T2 i T2*.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oceny oparte na takich danych, jak wartości hematokrytu, natywny obraz T1-zależny i obraz T1-zależny po podaniu kontrastu.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określony przez użytkownika eksport parametrów ilościowych.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wyprowadzanie map i wyników ilościowych (w formacie innym niż DICOM), np. podsumowania tablicy do formatu zgodnego z programem Excel.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 aplikacji dołączone są narzędzia do ręcznej i automatycznej korekty ruchu, udoskonalające obliczenia map.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umożliwiająca kontrastowanie w rozkładzie czasowym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Temporal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Enhancement) ułatwiająca analizę mięśnia sercowego dzięki dynamicznemu rozkładowi danych kardiologicznych (wielokrotne dynamiczne, wieloprzekrojowe) w aplikacji analizy serca.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bezpośredniego porównywania badań spoczynkowych i wysiłkowych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prezentacja za pomocą standaryzowanych przez AHA lub definiowanych przez użytkownika wykresów kołowych. Funkcjonalność obejmuje algorytm korekcyjny oraz narzędzia ręczne do korekcji (ramka za ramką) przemieszczania się serca wskutek ruchów oddechowych.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automatyczne wyrównanie serii czasowej obrazów do korekcji ruchów oddechowych pacjenta.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określone przez użytkownika koła ramieniowe pokazują wyniki w poszczególnych anatomicznych obszarach.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wykresy w postaci wolego oka i kolorowych nakładek.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segmentacja na 17 odcinków zgodnie z modelem AHA Wyniki są wyprowadzane ze zmian przez fazy dynamiczne i obejmują wszystkie stosowne parametry.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dodatkowo rozszerzająca możliwości programu użytkowego do analizy serca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Whole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Heart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pakietu 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Cardiac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Opcja realizująca zautomatyzowaną segmentację serca na poszczególne segmenty, włączając lewą komorę, prawą komorę, lewy i prawy przedsionek, tętnice wieńcowe itd. z korzeniem aorty.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Prezentowane wyników tej operacja w postaci wysokiej jakości wizualizacji 3D.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zautomatyzowana segmentacja odcinków serca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narzędzia do edycji w trybie ręcznym w celu dokładnego dostosowania wyników segmentacji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prowadzenia zadań linii środkowej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zarządzanie tkanką w celu badania wyników oddzielnej segmentacji i obliczania objętości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eksport wyników za pomocą narzędzia typu „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movie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” lub eksport modelu 3D z STL/VTK do drukowania 3D lub planowania interwencyjnego.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do tworzenia dwuwymiarowych kolorowych mapy przepływu jako nakładki na odpowiednich obszarach anatomicznych (MR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Qflow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służąca do przeglądu objętości wyrzutowych lub do wykonywania analizy przepływu.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Aplikacja zawierająca funkcję automatycznego wykrywania konturu dla dużych naczyń w celu wykonywania szybkiej analizy przepływu przez naczynie.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Główne funkcjonalności: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rysowanie ROI ręczne lub automatycznie dzięki funkcji automatycznego wykrywania krawędzi.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wyniki obejmujące: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wyrzutową,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objętość przepływu do przodu,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objętość przepływu wstecznego,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wypływ,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drogę odpływu,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średnią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maksymalną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minimalną prędkość, </w:t>
            </w:r>
          </w:p>
          <w:p w:rsidR="0014418C" w:rsidRPr="00632C5A" w:rsidRDefault="0014418C" w:rsidP="0014418C">
            <w:pPr>
              <w:pStyle w:val="ArialNarow"/>
              <w:numPr>
                <w:ilvl w:val="1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prędkość szczytową i obszar naczynia. 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nakładania informacje o przepływie na wierzch anatomicznych obrazów przy pomocy kodowania kolorem, oraz ultradźwiękowych badaniach dopplerowskich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Aplikacja pobrania wstępnego (opcja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Prefetch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) dla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Portal, która automatycznie odzyskuje poprzednie przypadki dla nowych badań, które są planowane lub przesłane do systemu. 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Funkcjonalność wyszukiwania poprzedniego badania przez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IntelliSpace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Portal na 1 lub więcej wstępnie określonym urządzeniu odległym (typowo PACS) z możliwością przeniesienia poprzednich badań do tego samego katalogu lokalnego, w którym będzie umieszczane nowe badanie, zaoszczędzając technikom i lekarzom czas, gdy oni oczekują na dochodzenie badań przy użyciu funkcji DICOM wyszukiwania / odzyskiwania w trybie ręcznym.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predefiniowania przez użytkownika reguł , które wskazują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badania do pobierania wstępnego.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obsługiwane typy pobrania wstępnego: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pobranie wstępne przez zaplanowane na RIS listy robocze (np. DMWL)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pobranie wstępne na podstawie nadejścia nowego badania (tj. gdy do systemu Portal dochodzi nowe badanie pacjenta, jego poprzednie badania będą automatycznie odzyskiwane z PACS)</w:t>
            </w:r>
          </w:p>
          <w:p w:rsidR="0014418C" w:rsidRPr="00632C5A" w:rsidRDefault="0014418C" w:rsidP="0014418C">
            <w:pPr>
              <w:pStyle w:val="ArialNarow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ręczne pobranie wstępne: użytkownik może ręcznie wybrać poprzednie badania do pobrania przez ich kliknięcie.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Rozbudowa posiadanego przez USK Olsztyn rezonansu magnetycznego (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Ingenia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3.0T Omega HP, Producent: Philips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Systems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Nederland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B.V., SN: 71884)  w zakresie diagnostyki kardiologicznej obejmuje m.in. dostawę aplikacji, udzielenie licencji na ich użytkowanie, montaż, uruchomienie, szkolenie.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na nośniku elektronicznym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Dostarczenie dokumentacji obsługi dotyczącej dostarczonych aplikacji w firmie papierowej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20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3</w:t>
      </w:r>
      <w:r w:rsidRPr="00632C5A">
        <w:rPr>
          <w:rFonts w:ascii="Calibri" w:hAnsi="Calibri" w:cs="Calibri"/>
          <w:b/>
          <w:sz w:val="20"/>
          <w:szCs w:val="20"/>
        </w:rPr>
        <w:t xml:space="preserve">. Rurki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tracheostomijne</w:t>
      </w:r>
      <w:proofErr w:type="spellEnd"/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1 zestaw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74"/>
        <w:gridCol w:w="1276"/>
        <w:gridCol w:w="1270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Rurki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Skład zestawu: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7 – 2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7 – 3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8 (z prowadnicą ) – 1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przedłużona (10cm) nr 8 – 4 szt.</w:t>
            </w:r>
          </w:p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- rurka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tracheostomijna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metalowa standard nr 9 – 2 szt.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Powierzchnia rurki srebrzona</w:t>
            </w:r>
          </w:p>
        </w:tc>
        <w:tc>
          <w:tcPr>
            <w:tcW w:w="1276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7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>
      <w:pPr>
        <w:rPr>
          <w:rFonts w:asciiTheme="minorHAnsi" w:hAnsiTheme="minorHAnsi" w:cstheme="minorHAnsi"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34</w:t>
      </w:r>
      <w:r w:rsidRPr="00632C5A">
        <w:rPr>
          <w:rFonts w:ascii="Calibri" w:hAnsi="Calibri" w:cs="Calibri"/>
          <w:b/>
          <w:sz w:val="20"/>
          <w:szCs w:val="20"/>
        </w:rPr>
        <w:t xml:space="preserve">. System </w:t>
      </w:r>
      <w:proofErr w:type="spellStart"/>
      <w:r w:rsidRPr="00632C5A">
        <w:rPr>
          <w:rFonts w:ascii="Calibri" w:hAnsi="Calibri" w:cs="Calibri"/>
          <w:b/>
          <w:sz w:val="20"/>
          <w:szCs w:val="20"/>
        </w:rPr>
        <w:t>holterów</w:t>
      </w:r>
      <w:proofErr w:type="spellEnd"/>
      <w:r w:rsidRPr="00632C5A">
        <w:rPr>
          <w:rFonts w:ascii="Calibri" w:hAnsi="Calibri" w:cs="Calibri"/>
          <w:b/>
          <w:sz w:val="20"/>
          <w:szCs w:val="20"/>
        </w:rPr>
        <w:t xml:space="preserve"> EKG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  <w:r w:rsidRPr="00632C5A">
        <w:rPr>
          <w:rFonts w:eastAsia="Times New Roman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eastAsia="Times New Roman" w:cstheme="minorHAnsi"/>
          <w:bCs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6036"/>
        <w:gridCol w:w="1274"/>
        <w:gridCol w:w="1268"/>
      </w:tblGrid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Kompletny system holterowski EKG z rejestratorami (10 rejestratorów) wraz z oprogramowaniem, stacja roboczą i drukarką.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Rejestrator holterowski 3-kanałowy – 10 szt.: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Rejestrator cyfrowy z pamięcią typu Flash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3 kanałów EKG z 7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Zapis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 xml:space="preserve"> I, II, III, AVR, AVL, AVF i V z maks. 5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 - 10pkt</w:t>
            </w:r>
          </w:p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Nie - 0pkt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Rejestracja do 168 godzin na jednej baterii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Kontrola podłączenia elektrod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 - 10pkt</w:t>
            </w:r>
          </w:p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Nie - 0pkt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Przycisk zdarzeń pacjenta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Automatyczna rejestracja czasu rozpoczęcia badania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Wykrywanie impulsów stymulatora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 rejestratora z jednej baterii lub akumulatora 1,5V AAA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stanu baterii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Sygnalizacja pracy rejestratora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Wymiary rejestratora poniżej 90x60x25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analizy holterowskiej EKG – 1 szt.: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Obsługa rejestratorów 3- i 12- kanałowych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Analiza zapisów o czasie trwania do 168 godzin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Definiowanie praw dostępu i haseł dla różnych typów użytkowników (zabezpieczenie otwarcia programu i dostępu do danych osobowych wrażliwych)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Czas odczytu danych z rejestratora i analizy w trybie automatycznym poniżej 1 min.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zmiany kryteriów skanowania przed i w trakcie analizy retrospektywnej i prospektywnej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Przeglądanie zapisu EKG metodą stronicowania lub metodą nakładania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Klasyfikacja nadkomorowych i komorowych zaburzeń rytmu serca-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pojedynczych, par i częstoskurczów,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tachy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- i bradykardii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Przeglądanie pełnego zapisu EKG z 12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Przeglądanie EKG, wzorców, tabeli arytmii, trendów i histogramów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Znakowanie kolorem poszczególnych typów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Nieograniczona liczba wzorców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Możliwość dodawania i usuwania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Wykrywanie zaburzeń epizodów Bigeminii i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Trigemini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Detekcja tachykardii komorowej i nadkomorowej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Rytm minimalny, średni, maksymalny wykrywany tylko z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pobudzeń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normalnych lub wszystkich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Automatyczne wykrywanie migotania przedsionków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Ocena niedokrwienia na podstawie analizy ST w 12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odprowadzeniach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EKG i możliwość edycji tych epizodów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kardiostymulatorów jedno- i dwujamowych, wykrywanie błędów stymulacji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Natychmiastowy dostęp do zaznaczonych przez pacjenta fragmentów EKG na podstawie znaczników zdarzeń oraz możliwość ich edycji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Możliwość powtórnego skanowania badania przy użyciu do analizy innych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Dokonywanie pomiarów amplitud załamków i czasu trwania podokresów EKG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Identyfikacja epizodów tachykardii i bradykardii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wyboru przykładów EKG do raportu końcowego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Możliwość konfigurowania i podglądania raportu końcowego na ekranie przed wydrukiem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QT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Analiza HRV czasowa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Analiza </w:t>
            </w:r>
            <w:proofErr w:type="spellStart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alternansu</w:t>
            </w:r>
            <w:proofErr w:type="spellEnd"/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 załamka 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Dodatkowa licencja do analizy zapisów na komputerze zdalnym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Tekstblokowy1"/>
              <w:ind w:left="0" w:firstLine="0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Oprogramowanie i instrukcje w języku polskim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Dodatkowy kanał dla wizualizacji pików rozrusznika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Stanowisko komputerowe – 1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Komputer typu </w:t>
            </w: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All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in One z ekranem min. 21,5”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Pamięć: 4 GB RAM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Zainstalowany system operacyjny zgodny z dostarczonym oprogramowaniem do analizy holterowskiej EKG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Mysz, klawiatura, listwa zasilająca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Napęd DVD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Drukarka laserowa monochromatyczna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8C" w:rsidRPr="00632C5A" w:rsidRDefault="0014418C" w:rsidP="0014418C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Pr="00632C5A" w:rsidRDefault="0014418C" w:rsidP="0014418C"/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Zadanie 3</w:t>
      </w:r>
      <w:r w:rsidR="00291082">
        <w:rPr>
          <w:rFonts w:ascii="Calibri" w:hAnsi="Calibri" w:cs="Calibri"/>
          <w:b/>
          <w:sz w:val="20"/>
          <w:szCs w:val="20"/>
        </w:rPr>
        <w:t>5</w:t>
      </w:r>
      <w:r w:rsidRPr="00632C5A">
        <w:rPr>
          <w:rFonts w:ascii="Calibri" w:hAnsi="Calibri" w:cs="Calibri"/>
          <w:b/>
          <w:sz w:val="20"/>
          <w:szCs w:val="20"/>
        </w:rPr>
        <w:t>. Wagi medyczne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Ilość: 5 szt.</w:t>
      </w:r>
    </w:p>
    <w:p w:rsidR="0014418C" w:rsidRPr="00632C5A" w:rsidRDefault="0014418C" w:rsidP="0014418C">
      <w:pPr>
        <w:pStyle w:val="ArialNarow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022"/>
        <w:gridCol w:w="1273"/>
        <w:gridCol w:w="1325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wymagany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Elektroniczna waga osobowa klasy III przeznaczona do ważenia pacjentów w placówkach służby zdrowia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Dane techniczne wagi: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Nośność wagi: min. 280 kg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odczytu: 100 g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Funkcja automatycznego wyłączania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Zasilanie: bateryjne i sieciowe (zasilacz w zestawie)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Platforma antypoślizgowa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Gumowane stopki umożliwiające regulację poziomu platformy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wzrostomierz umożliwiający pomiar wysokości do 230cm.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Automatyczne wyliczenie BMI na podstawie wagi i wzrostu.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Wbudowany interfejs (kabel do podłączenia z PC w zestawie)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Tak-10 pkt.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4418C" w:rsidRPr="00632C5A" w:rsidRDefault="0014418C" w:rsidP="0014418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Opcje</w:t>
            </w:r>
            <w:proofErr w:type="spellEnd"/>
            <w:r w:rsidRPr="00632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 TARA, HOLD, BMI, PRINT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Instrukcja obsługi w języku polskim</w:t>
            </w:r>
          </w:p>
        </w:tc>
        <w:tc>
          <w:tcPr>
            <w:tcW w:w="1273" w:type="dxa"/>
            <w:vAlign w:val="center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18C" w:rsidRPr="00A403FB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22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Wypełniony paszport urządzenia</w:t>
            </w:r>
          </w:p>
        </w:tc>
        <w:tc>
          <w:tcPr>
            <w:tcW w:w="1273" w:type="dxa"/>
            <w:vAlign w:val="center"/>
          </w:tcPr>
          <w:p w:rsidR="0014418C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325" w:type="dxa"/>
            <w:vAlign w:val="center"/>
          </w:tcPr>
          <w:p w:rsidR="0014418C" w:rsidRPr="00A403FB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418C" w:rsidRDefault="0014418C" w:rsidP="0014418C">
      <w:pPr>
        <w:rPr>
          <w:b/>
          <w:sz w:val="20"/>
          <w:szCs w:val="20"/>
        </w:rPr>
      </w:pPr>
    </w:p>
    <w:p w:rsidR="00291082" w:rsidRDefault="00291082">
      <w:pPr>
        <w:rPr>
          <w:b/>
          <w:color w:val="2E74B5"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14418C" w:rsidRPr="00632C5A" w:rsidRDefault="0014418C" w:rsidP="0014418C">
      <w:pPr>
        <w:pStyle w:val="Styl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Zadanie </w:t>
      </w:r>
      <w:r w:rsidR="00291082">
        <w:rPr>
          <w:rFonts w:ascii="Calibri" w:hAnsi="Calibri" w:cs="Calibri"/>
          <w:b/>
          <w:sz w:val="20"/>
          <w:szCs w:val="20"/>
        </w:rPr>
        <w:t>36</w:t>
      </w:r>
      <w:r w:rsidRPr="00632C5A">
        <w:rPr>
          <w:rFonts w:ascii="Calibri" w:hAnsi="Calibri" w:cs="Calibri"/>
          <w:b/>
          <w:sz w:val="20"/>
          <w:szCs w:val="20"/>
        </w:rPr>
        <w:t>. Podnośniki medyczne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Nazwa urządzenia /typ/ model 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Producent............................................................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Kraj pochodzenia................................................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>Rok produkcji......................................................</w:t>
      </w:r>
    </w:p>
    <w:p w:rsidR="0014418C" w:rsidRPr="00632C5A" w:rsidRDefault="0014418C" w:rsidP="0014418C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32C5A">
        <w:rPr>
          <w:rFonts w:asciiTheme="minorHAnsi" w:hAnsiTheme="minorHAnsi" w:cstheme="minorHAnsi"/>
          <w:sz w:val="20"/>
          <w:szCs w:val="20"/>
          <w:lang w:eastAsia="pl-PL"/>
        </w:rPr>
        <w:t xml:space="preserve">Ilość: 1 </w:t>
      </w:r>
      <w:proofErr w:type="spellStart"/>
      <w:r w:rsidRPr="00632C5A">
        <w:rPr>
          <w:rFonts w:asciiTheme="minorHAnsi" w:hAnsiTheme="minorHAnsi" w:cstheme="minorHAnsi"/>
          <w:sz w:val="20"/>
          <w:szCs w:val="20"/>
          <w:lang w:eastAsia="pl-PL"/>
        </w:rPr>
        <w:t>kpl</w:t>
      </w:r>
      <w:proofErr w:type="spellEnd"/>
      <w:r w:rsidRPr="00632C5A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074"/>
        <w:gridCol w:w="1417"/>
        <w:gridCol w:w="1134"/>
      </w:tblGrid>
      <w:tr w:rsidR="0014418C" w:rsidRPr="00632C5A" w:rsidTr="0014418C">
        <w:tc>
          <w:tcPr>
            <w:tcW w:w="440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32C5A">
              <w:rPr>
                <w:rFonts w:ascii="Calibri" w:hAnsi="Calibri" w:cs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Wymagania Zamawiającego. Parametry techniczne i funkcjonalne</w:t>
            </w:r>
          </w:p>
        </w:tc>
        <w:tc>
          <w:tcPr>
            <w:tcW w:w="1417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 wymagany</w:t>
            </w:r>
          </w:p>
        </w:tc>
        <w:tc>
          <w:tcPr>
            <w:tcW w:w="113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Parametry oferowane</w:t>
            </w: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Sprzęt fabrycznie nowy, wolny od wszelkich wad i uszkodzeń, bez wcześniejszej eksploatacji nie będący przedmiotem praw osób trzecich. Rok produkcji: 2019.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  <w:vAlign w:val="center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Deklaracja Zgodności CE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Minimalny udźwig: 180 kg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180 kg – 0 pkt., powyżej 180 kg – 10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Sposób podnoszenia: Elektryczny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Typ: podnośnik pasywny, mobilny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Opuszczanie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Zatrzymanie awaryjne: Manualne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Waga urządzenia: 50 kg +/- 5%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sterowania z pilota bądź z panelu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Wyświetlacz LCD na panelu sterowania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Dwie prędkości opuszczania i podnoszenia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Możliwość zamontowania wagi do podnośnika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Ergonomiczny i powlekany miękką gumą uchwyt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Urządzenie zasilane akumulatorem umożliwiające pojedynczemu opiekunowi na szybkie, łatwe i bezpieczne przemieszczanie pacjenta.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Wieszak 2 punktowy powlekany gumą dla większego bezpieczeństwa pacjenta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Maksymalne odchylenie ramienia od końca podstawy jezdnej w najwyższym punkcie - 538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Minimalne odchylenie ramienia od końca podstawy jezdnej w najniższym punkcie -  217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Maksymalna wysokość unoszenia (od końca ramienia do podłogi) - 1970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unoszenia - 1342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wewnętrzna podstawy jezdnej przy rozstawionych nogach podnośnika - 920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wewnętrzna podstawy jezdnej przy złożonych nogach podnośnika - 550 mm +/- 10%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Szerokość zewnętrzna podstawy jezdnej przy złożonych nogach podnośnika -  700 mm +/- 5%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Podwieszka z podparciem głowy wykonana z siatki poliestrowej – max. udźwig 250 kg  +/- 5% - 3 szt.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4 poziomy zawieszania oznaczone różnymi kolorami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 – 10 pkt, Nie – 0 pkt.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18C" w:rsidRPr="00632C5A" w:rsidTr="0014418C">
        <w:tc>
          <w:tcPr>
            <w:tcW w:w="440" w:type="dxa"/>
          </w:tcPr>
          <w:p w:rsidR="0014418C" w:rsidRPr="00632C5A" w:rsidRDefault="0014418C" w:rsidP="0014418C">
            <w:pPr>
              <w:pStyle w:val="ArialNarow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7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color w:val="000000"/>
                <w:sz w:val="20"/>
                <w:szCs w:val="20"/>
              </w:rPr>
              <w:t>Wypełniony paszport urządzenia</w:t>
            </w:r>
          </w:p>
        </w:tc>
        <w:tc>
          <w:tcPr>
            <w:tcW w:w="1417" w:type="dxa"/>
          </w:tcPr>
          <w:p w:rsidR="0014418C" w:rsidRPr="00632C5A" w:rsidRDefault="0014418C" w:rsidP="0014418C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14418C" w:rsidRPr="00632C5A" w:rsidRDefault="0014418C" w:rsidP="0014418C">
            <w:pPr>
              <w:pStyle w:val="ArialNarow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0BC0" w:rsidRDefault="00BD0BC0" w:rsidP="00BD0BC0"/>
    <w:sectPr w:rsidR="00BD0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79" w:rsidRDefault="00BF5579" w:rsidP="0034470F">
      <w:pPr>
        <w:spacing w:after="0" w:line="240" w:lineRule="auto"/>
      </w:pPr>
      <w:r>
        <w:separator/>
      </w:r>
    </w:p>
  </w:endnote>
  <w:endnote w:type="continuationSeparator" w:id="0">
    <w:p w:rsidR="00BF5579" w:rsidRDefault="00BF5579" w:rsidP="0034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79" w:rsidRPr="004B2E7C" w:rsidRDefault="00BF5579" w:rsidP="00BF5579">
    <w:pPr>
      <w:pStyle w:val="Stopka"/>
      <w:ind w:right="360"/>
      <w:rPr>
        <w:rFonts w:ascii="Tahoma" w:hAnsi="Tahoma" w:cs="Tahoma"/>
        <w:color w:val="0070C0"/>
        <w:sz w:val="20"/>
      </w:rPr>
    </w:pPr>
    <w:r w:rsidRPr="004B2E7C">
      <w:rPr>
        <w:rFonts w:ascii="Tahoma" w:hAnsi="Tahoma" w:cs="Tahoma"/>
        <w:b/>
        <w:i/>
        <w:color w:val="0070C0"/>
        <w:sz w:val="16"/>
        <w:szCs w:val="16"/>
        <w:u w:val="single"/>
      </w:rPr>
      <w:t>Niniejszy formularz składany w formie elektronicznej podpisany kwalifikowanym podpisem elektronicznym</w:t>
    </w:r>
    <w:r w:rsidRPr="004B2E7C">
      <w:rPr>
        <w:rFonts w:ascii="Tahoma" w:hAnsi="Tahoma" w:cs="Tahoma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79" w:rsidRDefault="00BF5579" w:rsidP="0034470F">
      <w:pPr>
        <w:spacing w:after="0" w:line="240" w:lineRule="auto"/>
      </w:pPr>
      <w:r>
        <w:separator/>
      </w:r>
    </w:p>
  </w:footnote>
  <w:footnote w:type="continuationSeparator" w:id="0">
    <w:p w:rsidR="00BF5579" w:rsidRDefault="00BF5579" w:rsidP="0034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79" w:rsidRDefault="00BF5579" w:rsidP="0034470F">
    <w:pPr>
      <w:pStyle w:val="Nagwek"/>
      <w:jc w:val="center"/>
    </w:pPr>
    <w:r w:rsidRPr="00B10787">
      <w:rPr>
        <w:b/>
        <w:iCs/>
        <w:lang w:val="cs-CZ"/>
      </w:rPr>
      <w:t>Formularz wymagań technicznych – warunk</w:t>
    </w:r>
    <w:r>
      <w:rPr>
        <w:b/>
        <w:iCs/>
        <w:lang w:val="cs-CZ"/>
      </w:rPr>
      <w:t>ów</w:t>
    </w:r>
    <w:r w:rsidRPr="00B10787">
      <w:rPr>
        <w:b/>
        <w:iCs/>
        <w:lang w:val="cs-CZ"/>
      </w:rPr>
      <w:t xml:space="preserve"> graniczn</w:t>
    </w:r>
    <w:r>
      <w:rPr>
        <w:b/>
        <w:iCs/>
        <w:lang w:val="cs-CZ"/>
      </w:rPr>
      <w:t>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3D"/>
    <w:multiLevelType w:val="hybridMultilevel"/>
    <w:tmpl w:val="09D6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C04"/>
    <w:multiLevelType w:val="hybridMultilevel"/>
    <w:tmpl w:val="D63E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870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D795F"/>
    <w:multiLevelType w:val="hybridMultilevel"/>
    <w:tmpl w:val="5DB8D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8A3EED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42002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74555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609A5"/>
    <w:multiLevelType w:val="hybridMultilevel"/>
    <w:tmpl w:val="5F00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E73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17322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D6CF4"/>
    <w:multiLevelType w:val="hybridMultilevel"/>
    <w:tmpl w:val="24BA4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23C9F"/>
    <w:multiLevelType w:val="hybridMultilevel"/>
    <w:tmpl w:val="DF569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7C16F3"/>
    <w:multiLevelType w:val="hybridMultilevel"/>
    <w:tmpl w:val="56AEB6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15370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4F7FD0"/>
    <w:multiLevelType w:val="hybridMultilevel"/>
    <w:tmpl w:val="116E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85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FB2431"/>
    <w:multiLevelType w:val="hybridMultilevel"/>
    <w:tmpl w:val="F6B4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169CA"/>
    <w:multiLevelType w:val="hybridMultilevel"/>
    <w:tmpl w:val="7DAC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13C9E"/>
    <w:multiLevelType w:val="hybridMultilevel"/>
    <w:tmpl w:val="775C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620A2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4A077C"/>
    <w:multiLevelType w:val="hybridMultilevel"/>
    <w:tmpl w:val="65E46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766BC8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2E13EC"/>
    <w:multiLevelType w:val="hybridMultilevel"/>
    <w:tmpl w:val="60EEF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83A51"/>
    <w:multiLevelType w:val="hybridMultilevel"/>
    <w:tmpl w:val="73641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BB873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D952E2"/>
    <w:multiLevelType w:val="hybridMultilevel"/>
    <w:tmpl w:val="BE56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954BC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5E015B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8B53FB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657D35"/>
    <w:multiLevelType w:val="hybridMultilevel"/>
    <w:tmpl w:val="9F8AF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0733AF"/>
    <w:multiLevelType w:val="hybridMultilevel"/>
    <w:tmpl w:val="843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52E2B"/>
    <w:multiLevelType w:val="hybridMultilevel"/>
    <w:tmpl w:val="FE906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08411B"/>
    <w:multiLevelType w:val="hybridMultilevel"/>
    <w:tmpl w:val="6CC6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4B39F7"/>
    <w:multiLevelType w:val="hybridMultilevel"/>
    <w:tmpl w:val="DB6E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13E5F"/>
    <w:multiLevelType w:val="hybridMultilevel"/>
    <w:tmpl w:val="FD78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05B0A"/>
    <w:multiLevelType w:val="hybridMultilevel"/>
    <w:tmpl w:val="672A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573AD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93ACE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21B54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C994ED6"/>
    <w:multiLevelType w:val="hybridMultilevel"/>
    <w:tmpl w:val="9FEC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BC69B5"/>
    <w:multiLevelType w:val="hybridMultilevel"/>
    <w:tmpl w:val="3B2A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A25F38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B2380F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F4E17D6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E72154"/>
    <w:multiLevelType w:val="hybridMultilevel"/>
    <w:tmpl w:val="B62AE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A5633A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9D33EB7"/>
    <w:multiLevelType w:val="hybridMultilevel"/>
    <w:tmpl w:val="6F50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50A6A"/>
    <w:multiLevelType w:val="hybridMultilevel"/>
    <w:tmpl w:val="AC4EC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FD5C91"/>
    <w:multiLevelType w:val="hybridMultilevel"/>
    <w:tmpl w:val="5656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473137"/>
    <w:multiLevelType w:val="hybridMultilevel"/>
    <w:tmpl w:val="77989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9054C4"/>
    <w:multiLevelType w:val="hybridMultilevel"/>
    <w:tmpl w:val="320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A5E9A"/>
    <w:multiLevelType w:val="hybridMultilevel"/>
    <w:tmpl w:val="58A0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EA2862"/>
    <w:multiLevelType w:val="hybridMultilevel"/>
    <w:tmpl w:val="BEC8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8287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EF50B1"/>
    <w:multiLevelType w:val="hybridMultilevel"/>
    <w:tmpl w:val="B4BC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C2AD6"/>
    <w:multiLevelType w:val="hybridMultilevel"/>
    <w:tmpl w:val="BB04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E02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2E5C64"/>
    <w:multiLevelType w:val="hybridMultilevel"/>
    <w:tmpl w:val="8812B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376BA6"/>
    <w:multiLevelType w:val="hybridMultilevel"/>
    <w:tmpl w:val="3DC4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24C1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13735D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692436"/>
    <w:multiLevelType w:val="hybridMultilevel"/>
    <w:tmpl w:val="061C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4B424F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0833E0"/>
    <w:multiLevelType w:val="hybridMultilevel"/>
    <w:tmpl w:val="B32E9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D046940"/>
    <w:multiLevelType w:val="hybridMultilevel"/>
    <w:tmpl w:val="7F94E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1044B"/>
    <w:multiLevelType w:val="hybridMultilevel"/>
    <w:tmpl w:val="17986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A6105"/>
    <w:multiLevelType w:val="hybridMultilevel"/>
    <w:tmpl w:val="7686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861F27"/>
    <w:multiLevelType w:val="hybridMultilevel"/>
    <w:tmpl w:val="32BCE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0"/>
  </w:num>
  <w:num w:numId="2">
    <w:abstractNumId w:val="52"/>
  </w:num>
  <w:num w:numId="3">
    <w:abstractNumId w:val="33"/>
  </w:num>
  <w:num w:numId="4">
    <w:abstractNumId w:val="7"/>
  </w:num>
  <w:num w:numId="5">
    <w:abstractNumId w:val="0"/>
  </w:num>
  <w:num w:numId="6">
    <w:abstractNumId w:val="50"/>
  </w:num>
  <w:num w:numId="7">
    <w:abstractNumId w:val="10"/>
  </w:num>
  <w:num w:numId="8">
    <w:abstractNumId w:val="30"/>
  </w:num>
  <w:num w:numId="9">
    <w:abstractNumId w:val="1"/>
  </w:num>
  <w:num w:numId="10">
    <w:abstractNumId w:val="49"/>
  </w:num>
  <w:num w:numId="11">
    <w:abstractNumId w:val="34"/>
  </w:num>
  <w:num w:numId="12">
    <w:abstractNumId w:val="56"/>
  </w:num>
  <w:num w:numId="13">
    <w:abstractNumId w:val="41"/>
  </w:num>
  <w:num w:numId="14">
    <w:abstractNumId w:val="48"/>
  </w:num>
  <w:num w:numId="15">
    <w:abstractNumId w:val="61"/>
  </w:num>
  <w:num w:numId="16">
    <w:abstractNumId w:val="54"/>
  </w:num>
  <w:num w:numId="17">
    <w:abstractNumId w:val="66"/>
  </w:num>
  <w:num w:numId="18">
    <w:abstractNumId w:val="20"/>
  </w:num>
  <w:num w:numId="19">
    <w:abstractNumId w:val="63"/>
  </w:num>
  <w:num w:numId="20">
    <w:abstractNumId w:val="17"/>
  </w:num>
  <w:num w:numId="21">
    <w:abstractNumId w:val="8"/>
  </w:num>
  <w:num w:numId="22">
    <w:abstractNumId w:val="22"/>
  </w:num>
  <w:num w:numId="23">
    <w:abstractNumId w:val="6"/>
  </w:num>
  <w:num w:numId="24">
    <w:abstractNumId w:val="51"/>
  </w:num>
  <w:num w:numId="25">
    <w:abstractNumId w:val="26"/>
  </w:num>
  <w:num w:numId="26">
    <w:abstractNumId w:val="46"/>
  </w:num>
  <w:num w:numId="27">
    <w:abstractNumId w:val="65"/>
  </w:num>
  <w:num w:numId="28">
    <w:abstractNumId w:val="18"/>
  </w:num>
  <w:num w:numId="29">
    <w:abstractNumId w:val="62"/>
  </w:num>
  <w:num w:numId="30">
    <w:abstractNumId w:val="37"/>
  </w:num>
  <w:num w:numId="31">
    <w:abstractNumId w:val="40"/>
  </w:num>
  <w:num w:numId="32">
    <w:abstractNumId w:val="28"/>
  </w:num>
  <w:num w:numId="33">
    <w:abstractNumId w:val="53"/>
  </w:num>
  <w:num w:numId="34">
    <w:abstractNumId w:val="24"/>
  </w:num>
  <w:num w:numId="35">
    <w:abstractNumId w:val="45"/>
  </w:num>
  <w:num w:numId="36">
    <w:abstractNumId w:val="4"/>
  </w:num>
  <w:num w:numId="37">
    <w:abstractNumId w:val="5"/>
  </w:num>
  <w:num w:numId="38">
    <w:abstractNumId w:val="3"/>
  </w:num>
  <w:num w:numId="39">
    <w:abstractNumId w:val="31"/>
  </w:num>
  <w:num w:numId="40">
    <w:abstractNumId w:val="64"/>
  </w:num>
  <w:num w:numId="41">
    <w:abstractNumId w:val="67"/>
  </w:num>
  <w:num w:numId="42">
    <w:abstractNumId w:val="43"/>
  </w:num>
  <w:num w:numId="43">
    <w:abstractNumId w:val="32"/>
  </w:num>
  <w:num w:numId="44">
    <w:abstractNumId w:val="19"/>
  </w:num>
  <w:num w:numId="45">
    <w:abstractNumId w:val="47"/>
  </w:num>
  <w:num w:numId="46">
    <w:abstractNumId w:val="58"/>
  </w:num>
  <w:num w:numId="47">
    <w:abstractNumId w:val="25"/>
  </w:num>
  <w:num w:numId="48">
    <w:abstractNumId w:val="14"/>
  </w:num>
  <w:num w:numId="49">
    <w:abstractNumId w:val="12"/>
  </w:num>
  <w:num w:numId="50">
    <w:abstractNumId w:val="44"/>
  </w:num>
  <w:num w:numId="51">
    <w:abstractNumId w:val="57"/>
  </w:num>
  <w:num w:numId="52">
    <w:abstractNumId w:val="9"/>
  </w:num>
  <w:num w:numId="53">
    <w:abstractNumId w:val="13"/>
  </w:num>
  <w:num w:numId="54">
    <w:abstractNumId w:val="11"/>
  </w:num>
  <w:num w:numId="55">
    <w:abstractNumId w:val="39"/>
  </w:num>
  <w:num w:numId="56">
    <w:abstractNumId w:val="29"/>
  </w:num>
  <w:num w:numId="57">
    <w:abstractNumId w:val="15"/>
  </w:num>
  <w:num w:numId="58">
    <w:abstractNumId w:val="59"/>
  </w:num>
  <w:num w:numId="59">
    <w:abstractNumId w:val="42"/>
  </w:num>
  <w:num w:numId="60">
    <w:abstractNumId w:val="27"/>
  </w:num>
  <w:num w:numId="61">
    <w:abstractNumId w:val="16"/>
  </w:num>
  <w:num w:numId="62">
    <w:abstractNumId w:val="38"/>
  </w:num>
  <w:num w:numId="63">
    <w:abstractNumId w:val="23"/>
  </w:num>
  <w:num w:numId="64">
    <w:abstractNumId w:val="2"/>
  </w:num>
  <w:num w:numId="65">
    <w:abstractNumId w:val="36"/>
  </w:num>
  <w:num w:numId="66">
    <w:abstractNumId w:val="21"/>
  </w:num>
  <w:num w:numId="67">
    <w:abstractNumId w:val="55"/>
  </w:num>
  <w:num w:numId="68">
    <w:abstractNumId w:val="3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6"/>
    <w:rsid w:val="000018B2"/>
    <w:rsid w:val="00002CF2"/>
    <w:rsid w:val="00005D68"/>
    <w:rsid w:val="000062B4"/>
    <w:rsid w:val="00006352"/>
    <w:rsid w:val="00006B24"/>
    <w:rsid w:val="00007AD9"/>
    <w:rsid w:val="0001026F"/>
    <w:rsid w:val="00010971"/>
    <w:rsid w:val="00011678"/>
    <w:rsid w:val="0001791F"/>
    <w:rsid w:val="00021371"/>
    <w:rsid w:val="00021688"/>
    <w:rsid w:val="00022A4D"/>
    <w:rsid w:val="000238F5"/>
    <w:rsid w:val="00023F7B"/>
    <w:rsid w:val="0002522D"/>
    <w:rsid w:val="00026919"/>
    <w:rsid w:val="0002700C"/>
    <w:rsid w:val="000270A8"/>
    <w:rsid w:val="00027A0F"/>
    <w:rsid w:val="000311AE"/>
    <w:rsid w:val="0003147B"/>
    <w:rsid w:val="00032085"/>
    <w:rsid w:val="0003249E"/>
    <w:rsid w:val="000351F9"/>
    <w:rsid w:val="00036384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426F"/>
    <w:rsid w:val="000446E6"/>
    <w:rsid w:val="00044F25"/>
    <w:rsid w:val="00046DDC"/>
    <w:rsid w:val="00047AF3"/>
    <w:rsid w:val="0005039B"/>
    <w:rsid w:val="0005042B"/>
    <w:rsid w:val="000504FA"/>
    <w:rsid w:val="000506FD"/>
    <w:rsid w:val="00050821"/>
    <w:rsid w:val="00051067"/>
    <w:rsid w:val="00051B71"/>
    <w:rsid w:val="000528BC"/>
    <w:rsid w:val="000547D7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40F1"/>
    <w:rsid w:val="0006425D"/>
    <w:rsid w:val="00064CAC"/>
    <w:rsid w:val="000654B7"/>
    <w:rsid w:val="00065557"/>
    <w:rsid w:val="00070896"/>
    <w:rsid w:val="000709B0"/>
    <w:rsid w:val="000717E0"/>
    <w:rsid w:val="00073F4D"/>
    <w:rsid w:val="000747E7"/>
    <w:rsid w:val="000762CD"/>
    <w:rsid w:val="00076D61"/>
    <w:rsid w:val="0008218E"/>
    <w:rsid w:val="000833EA"/>
    <w:rsid w:val="0008348C"/>
    <w:rsid w:val="00083575"/>
    <w:rsid w:val="000846AE"/>
    <w:rsid w:val="000849A8"/>
    <w:rsid w:val="00085182"/>
    <w:rsid w:val="0008578F"/>
    <w:rsid w:val="00086621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2D2E"/>
    <w:rsid w:val="000A54F6"/>
    <w:rsid w:val="000A6BDD"/>
    <w:rsid w:val="000A7B7D"/>
    <w:rsid w:val="000B0501"/>
    <w:rsid w:val="000B177B"/>
    <w:rsid w:val="000B1D23"/>
    <w:rsid w:val="000B37D3"/>
    <w:rsid w:val="000B3F5B"/>
    <w:rsid w:val="000B41C0"/>
    <w:rsid w:val="000B60A4"/>
    <w:rsid w:val="000B69E4"/>
    <w:rsid w:val="000B6E9F"/>
    <w:rsid w:val="000B7060"/>
    <w:rsid w:val="000B76D1"/>
    <w:rsid w:val="000C1A74"/>
    <w:rsid w:val="000C1A8A"/>
    <w:rsid w:val="000C1E8E"/>
    <w:rsid w:val="000C2CB3"/>
    <w:rsid w:val="000C32C8"/>
    <w:rsid w:val="000C43EC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A80"/>
    <w:rsid w:val="000D4D4C"/>
    <w:rsid w:val="000D6499"/>
    <w:rsid w:val="000D7EB7"/>
    <w:rsid w:val="000E1A04"/>
    <w:rsid w:val="000E24D2"/>
    <w:rsid w:val="000E599E"/>
    <w:rsid w:val="000E6D9B"/>
    <w:rsid w:val="000F01F6"/>
    <w:rsid w:val="000F0740"/>
    <w:rsid w:val="000F11EB"/>
    <w:rsid w:val="000F5982"/>
    <w:rsid w:val="000F7A5E"/>
    <w:rsid w:val="00100404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90C"/>
    <w:rsid w:val="00107AC2"/>
    <w:rsid w:val="00110259"/>
    <w:rsid w:val="00110ED2"/>
    <w:rsid w:val="00112E2C"/>
    <w:rsid w:val="00113D44"/>
    <w:rsid w:val="00114037"/>
    <w:rsid w:val="00114087"/>
    <w:rsid w:val="00114554"/>
    <w:rsid w:val="00115610"/>
    <w:rsid w:val="001158BD"/>
    <w:rsid w:val="00117919"/>
    <w:rsid w:val="001179CB"/>
    <w:rsid w:val="00121284"/>
    <w:rsid w:val="001212CF"/>
    <w:rsid w:val="00121FAE"/>
    <w:rsid w:val="00122170"/>
    <w:rsid w:val="001225A2"/>
    <w:rsid w:val="001228D8"/>
    <w:rsid w:val="00122FED"/>
    <w:rsid w:val="00124B98"/>
    <w:rsid w:val="00125CAA"/>
    <w:rsid w:val="0012678B"/>
    <w:rsid w:val="00127052"/>
    <w:rsid w:val="00127534"/>
    <w:rsid w:val="0013072E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418C"/>
    <w:rsid w:val="00146678"/>
    <w:rsid w:val="00146A05"/>
    <w:rsid w:val="001477F3"/>
    <w:rsid w:val="00147A77"/>
    <w:rsid w:val="0015264C"/>
    <w:rsid w:val="00154554"/>
    <w:rsid w:val="00154E06"/>
    <w:rsid w:val="0015612B"/>
    <w:rsid w:val="00156AF5"/>
    <w:rsid w:val="001618F2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16C7"/>
    <w:rsid w:val="001731C7"/>
    <w:rsid w:val="0017331C"/>
    <w:rsid w:val="001747BE"/>
    <w:rsid w:val="0017581A"/>
    <w:rsid w:val="001758E3"/>
    <w:rsid w:val="00176491"/>
    <w:rsid w:val="0017681C"/>
    <w:rsid w:val="00177794"/>
    <w:rsid w:val="001779A3"/>
    <w:rsid w:val="00177BB0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6B1D"/>
    <w:rsid w:val="00196D6E"/>
    <w:rsid w:val="001972F8"/>
    <w:rsid w:val="00197E1B"/>
    <w:rsid w:val="001A0687"/>
    <w:rsid w:val="001A14BC"/>
    <w:rsid w:val="001A2016"/>
    <w:rsid w:val="001A2DF1"/>
    <w:rsid w:val="001A4D54"/>
    <w:rsid w:val="001A5DFD"/>
    <w:rsid w:val="001A67E6"/>
    <w:rsid w:val="001A6C55"/>
    <w:rsid w:val="001B0585"/>
    <w:rsid w:val="001B2AAE"/>
    <w:rsid w:val="001B2FB7"/>
    <w:rsid w:val="001B5FB6"/>
    <w:rsid w:val="001C10F7"/>
    <w:rsid w:val="001C12FD"/>
    <w:rsid w:val="001C19D5"/>
    <w:rsid w:val="001C1F1E"/>
    <w:rsid w:val="001C2074"/>
    <w:rsid w:val="001C3653"/>
    <w:rsid w:val="001D0E65"/>
    <w:rsid w:val="001D154D"/>
    <w:rsid w:val="001D2358"/>
    <w:rsid w:val="001D254E"/>
    <w:rsid w:val="001D2CC4"/>
    <w:rsid w:val="001D690B"/>
    <w:rsid w:val="001D7E08"/>
    <w:rsid w:val="001E144D"/>
    <w:rsid w:val="001E1919"/>
    <w:rsid w:val="001E28F9"/>
    <w:rsid w:val="001E434A"/>
    <w:rsid w:val="001E4AE0"/>
    <w:rsid w:val="001E4C85"/>
    <w:rsid w:val="001E5F6A"/>
    <w:rsid w:val="001E7062"/>
    <w:rsid w:val="001E72DD"/>
    <w:rsid w:val="001F315A"/>
    <w:rsid w:val="001F5A1F"/>
    <w:rsid w:val="001F5EFC"/>
    <w:rsid w:val="001F5F44"/>
    <w:rsid w:val="001F61D3"/>
    <w:rsid w:val="001F7BE1"/>
    <w:rsid w:val="002014A9"/>
    <w:rsid w:val="00201ECF"/>
    <w:rsid w:val="00202037"/>
    <w:rsid w:val="0020218A"/>
    <w:rsid w:val="002035C4"/>
    <w:rsid w:val="00203D84"/>
    <w:rsid w:val="0020499C"/>
    <w:rsid w:val="0020572A"/>
    <w:rsid w:val="00205AFC"/>
    <w:rsid w:val="00206EB5"/>
    <w:rsid w:val="002070F9"/>
    <w:rsid w:val="002079CC"/>
    <w:rsid w:val="002104A2"/>
    <w:rsid w:val="00214078"/>
    <w:rsid w:val="00216ADB"/>
    <w:rsid w:val="00217CE7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EF3"/>
    <w:rsid w:val="002301BB"/>
    <w:rsid w:val="00231A96"/>
    <w:rsid w:val="00231B36"/>
    <w:rsid w:val="0023227C"/>
    <w:rsid w:val="00232EA0"/>
    <w:rsid w:val="002340A9"/>
    <w:rsid w:val="0023461C"/>
    <w:rsid w:val="00235433"/>
    <w:rsid w:val="002364E3"/>
    <w:rsid w:val="00237170"/>
    <w:rsid w:val="0024066A"/>
    <w:rsid w:val="0024140C"/>
    <w:rsid w:val="00242A17"/>
    <w:rsid w:val="00244306"/>
    <w:rsid w:val="00244D19"/>
    <w:rsid w:val="0024644A"/>
    <w:rsid w:val="00250AF7"/>
    <w:rsid w:val="00252B7E"/>
    <w:rsid w:val="002535CF"/>
    <w:rsid w:val="0025382C"/>
    <w:rsid w:val="00253978"/>
    <w:rsid w:val="002539A4"/>
    <w:rsid w:val="00254098"/>
    <w:rsid w:val="0025455C"/>
    <w:rsid w:val="00256548"/>
    <w:rsid w:val="002619D1"/>
    <w:rsid w:val="0026455F"/>
    <w:rsid w:val="00265BA1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80237"/>
    <w:rsid w:val="0028059E"/>
    <w:rsid w:val="002815C1"/>
    <w:rsid w:val="00281ACE"/>
    <w:rsid w:val="0028238E"/>
    <w:rsid w:val="002833A5"/>
    <w:rsid w:val="002851EA"/>
    <w:rsid w:val="00286FF5"/>
    <w:rsid w:val="00287D40"/>
    <w:rsid w:val="00290422"/>
    <w:rsid w:val="00291082"/>
    <w:rsid w:val="0029313B"/>
    <w:rsid w:val="002931FD"/>
    <w:rsid w:val="002934DB"/>
    <w:rsid w:val="00293913"/>
    <w:rsid w:val="00294B9D"/>
    <w:rsid w:val="002959E1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4D81"/>
    <w:rsid w:val="002A5181"/>
    <w:rsid w:val="002B1C30"/>
    <w:rsid w:val="002B1E91"/>
    <w:rsid w:val="002B49C4"/>
    <w:rsid w:val="002B4A30"/>
    <w:rsid w:val="002B65CA"/>
    <w:rsid w:val="002B65F5"/>
    <w:rsid w:val="002B68BF"/>
    <w:rsid w:val="002B75E0"/>
    <w:rsid w:val="002C01AD"/>
    <w:rsid w:val="002C090A"/>
    <w:rsid w:val="002C0B06"/>
    <w:rsid w:val="002C0C58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D0404"/>
    <w:rsid w:val="002D1058"/>
    <w:rsid w:val="002D3170"/>
    <w:rsid w:val="002D442C"/>
    <w:rsid w:val="002D53DD"/>
    <w:rsid w:val="002D5654"/>
    <w:rsid w:val="002D6492"/>
    <w:rsid w:val="002D6849"/>
    <w:rsid w:val="002E0C4D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7CBD"/>
    <w:rsid w:val="002F1D08"/>
    <w:rsid w:val="002F2046"/>
    <w:rsid w:val="002F24F9"/>
    <w:rsid w:val="003003A4"/>
    <w:rsid w:val="00300E88"/>
    <w:rsid w:val="00303103"/>
    <w:rsid w:val="0030462E"/>
    <w:rsid w:val="003046A8"/>
    <w:rsid w:val="003059DC"/>
    <w:rsid w:val="00305ECC"/>
    <w:rsid w:val="00306EEA"/>
    <w:rsid w:val="0030719D"/>
    <w:rsid w:val="003101A0"/>
    <w:rsid w:val="00310569"/>
    <w:rsid w:val="00310854"/>
    <w:rsid w:val="00312EA6"/>
    <w:rsid w:val="00313208"/>
    <w:rsid w:val="00314413"/>
    <w:rsid w:val="003148B4"/>
    <w:rsid w:val="00316780"/>
    <w:rsid w:val="003168E2"/>
    <w:rsid w:val="00316D69"/>
    <w:rsid w:val="0031759E"/>
    <w:rsid w:val="00317BE8"/>
    <w:rsid w:val="00317F34"/>
    <w:rsid w:val="003209FD"/>
    <w:rsid w:val="00320C15"/>
    <w:rsid w:val="00320CC9"/>
    <w:rsid w:val="00321C8C"/>
    <w:rsid w:val="003225CF"/>
    <w:rsid w:val="003246F5"/>
    <w:rsid w:val="00325620"/>
    <w:rsid w:val="00325AE6"/>
    <w:rsid w:val="0032758B"/>
    <w:rsid w:val="003300FA"/>
    <w:rsid w:val="0033034F"/>
    <w:rsid w:val="00331597"/>
    <w:rsid w:val="0033270F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70F"/>
    <w:rsid w:val="00344AAD"/>
    <w:rsid w:val="00345653"/>
    <w:rsid w:val="00345819"/>
    <w:rsid w:val="00345C62"/>
    <w:rsid w:val="00346331"/>
    <w:rsid w:val="00346939"/>
    <w:rsid w:val="003513B8"/>
    <w:rsid w:val="00351574"/>
    <w:rsid w:val="003521FD"/>
    <w:rsid w:val="00352B93"/>
    <w:rsid w:val="00352E45"/>
    <w:rsid w:val="00353D39"/>
    <w:rsid w:val="003548BE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DC9"/>
    <w:rsid w:val="00373DF7"/>
    <w:rsid w:val="003748FA"/>
    <w:rsid w:val="00375775"/>
    <w:rsid w:val="00375D6B"/>
    <w:rsid w:val="00376468"/>
    <w:rsid w:val="0037669C"/>
    <w:rsid w:val="0038003F"/>
    <w:rsid w:val="00380194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309E"/>
    <w:rsid w:val="0039333B"/>
    <w:rsid w:val="003937D1"/>
    <w:rsid w:val="0039470D"/>
    <w:rsid w:val="00394B1B"/>
    <w:rsid w:val="00394F28"/>
    <w:rsid w:val="003950F0"/>
    <w:rsid w:val="003976C3"/>
    <w:rsid w:val="00397DF5"/>
    <w:rsid w:val="003A05FF"/>
    <w:rsid w:val="003A0E73"/>
    <w:rsid w:val="003A21CB"/>
    <w:rsid w:val="003A2492"/>
    <w:rsid w:val="003A68B4"/>
    <w:rsid w:val="003A70BE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C74"/>
    <w:rsid w:val="003C1065"/>
    <w:rsid w:val="003C1482"/>
    <w:rsid w:val="003C1680"/>
    <w:rsid w:val="003C18FC"/>
    <w:rsid w:val="003C230C"/>
    <w:rsid w:val="003C42BB"/>
    <w:rsid w:val="003C4F20"/>
    <w:rsid w:val="003C4FE0"/>
    <w:rsid w:val="003C7618"/>
    <w:rsid w:val="003C79DF"/>
    <w:rsid w:val="003D049E"/>
    <w:rsid w:val="003D0690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13C5"/>
    <w:rsid w:val="003E1723"/>
    <w:rsid w:val="003E1B31"/>
    <w:rsid w:val="003E1D3B"/>
    <w:rsid w:val="003E450E"/>
    <w:rsid w:val="003E57E2"/>
    <w:rsid w:val="003E6FF7"/>
    <w:rsid w:val="003F04F8"/>
    <w:rsid w:val="003F0A88"/>
    <w:rsid w:val="003F29F4"/>
    <w:rsid w:val="003F3644"/>
    <w:rsid w:val="003F6555"/>
    <w:rsid w:val="003F6EE8"/>
    <w:rsid w:val="00400BB8"/>
    <w:rsid w:val="00400CBD"/>
    <w:rsid w:val="00401077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7307"/>
    <w:rsid w:val="00422C1F"/>
    <w:rsid w:val="00422C58"/>
    <w:rsid w:val="0042476D"/>
    <w:rsid w:val="004251F3"/>
    <w:rsid w:val="0042646F"/>
    <w:rsid w:val="0042690F"/>
    <w:rsid w:val="00430004"/>
    <w:rsid w:val="00432450"/>
    <w:rsid w:val="00432C18"/>
    <w:rsid w:val="004331A3"/>
    <w:rsid w:val="00433C7C"/>
    <w:rsid w:val="0043767F"/>
    <w:rsid w:val="00437FA7"/>
    <w:rsid w:val="004412A2"/>
    <w:rsid w:val="0044167A"/>
    <w:rsid w:val="004422F6"/>
    <w:rsid w:val="00443BF8"/>
    <w:rsid w:val="00444482"/>
    <w:rsid w:val="00444662"/>
    <w:rsid w:val="00444C4C"/>
    <w:rsid w:val="00445095"/>
    <w:rsid w:val="0044529F"/>
    <w:rsid w:val="00446009"/>
    <w:rsid w:val="00447F1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21D9"/>
    <w:rsid w:val="00462BD7"/>
    <w:rsid w:val="00462C57"/>
    <w:rsid w:val="004639F1"/>
    <w:rsid w:val="0046723B"/>
    <w:rsid w:val="004675CD"/>
    <w:rsid w:val="004677CB"/>
    <w:rsid w:val="00471113"/>
    <w:rsid w:val="004729AF"/>
    <w:rsid w:val="00472FAE"/>
    <w:rsid w:val="004734CC"/>
    <w:rsid w:val="004746BB"/>
    <w:rsid w:val="00474D9D"/>
    <w:rsid w:val="0047688E"/>
    <w:rsid w:val="00477059"/>
    <w:rsid w:val="004776A1"/>
    <w:rsid w:val="00480DF8"/>
    <w:rsid w:val="00480F2D"/>
    <w:rsid w:val="004819E5"/>
    <w:rsid w:val="00482EDC"/>
    <w:rsid w:val="00485082"/>
    <w:rsid w:val="00485CD4"/>
    <w:rsid w:val="00486D77"/>
    <w:rsid w:val="00486F87"/>
    <w:rsid w:val="0049044C"/>
    <w:rsid w:val="00491EE7"/>
    <w:rsid w:val="00495A85"/>
    <w:rsid w:val="0049665E"/>
    <w:rsid w:val="00497088"/>
    <w:rsid w:val="004A0568"/>
    <w:rsid w:val="004A0A9A"/>
    <w:rsid w:val="004A2103"/>
    <w:rsid w:val="004A25E6"/>
    <w:rsid w:val="004A3271"/>
    <w:rsid w:val="004A3807"/>
    <w:rsid w:val="004A4F7A"/>
    <w:rsid w:val="004A6D04"/>
    <w:rsid w:val="004A7678"/>
    <w:rsid w:val="004A7E7D"/>
    <w:rsid w:val="004B16DC"/>
    <w:rsid w:val="004B1CA9"/>
    <w:rsid w:val="004B4906"/>
    <w:rsid w:val="004B6D8E"/>
    <w:rsid w:val="004B7544"/>
    <w:rsid w:val="004C13CB"/>
    <w:rsid w:val="004C28F7"/>
    <w:rsid w:val="004C2D9B"/>
    <w:rsid w:val="004C3899"/>
    <w:rsid w:val="004C4EC4"/>
    <w:rsid w:val="004C5769"/>
    <w:rsid w:val="004C5F7C"/>
    <w:rsid w:val="004C681D"/>
    <w:rsid w:val="004C7BFB"/>
    <w:rsid w:val="004C7EB9"/>
    <w:rsid w:val="004C7F54"/>
    <w:rsid w:val="004D1BEC"/>
    <w:rsid w:val="004D283A"/>
    <w:rsid w:val="004D29E6"/>
    <w:rsid w:val="004D32E5"/>
    <w:rsid w:val="004D50B8"/>
    <w:rsid w:val="004D52D5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3707"/>
    <w:rsid w:val="004F409E"/>
    <w:rsid w:val="004F727B"/>
    <w:rsid w:val="00500D5B"/>
    <w:rsid w:val="00500E3D"/>
    <w:rsid w:val="00500EA4"/>
    <w:rsid w:val="00502450"/>
    <w:rsid w:val="00502FD1"/>
    <w:rsid w:val="0050576F"/>
    <w:rsid w:val="00507A55"/>
    <w:rsid w:val="00507FE7"/>
    <w:rsid w:val="005110A0"/>
    <w:rsid w:val="005112BD"/>
    <w:rsid w:val="00512DB9"/>
    <w:rsid w:val="00512FAF"/>
    <w:rsid w:val="00513E8A"/>
    <w:rsid w:val="0051588A"/>
    <w:rsid w:val="00516733"/>
    <w:rsid w:val="00517A31"/>
    <w:rsid w:val="00520017"/>
    <w:rsid w:val="00520FED"/>
    <w:rsid w:val="00521B29"/>
    <w:rsid w:val="00521CFD"/>
    <w:rsid w:val="005224D6"/>
    <w:rsid w:val="00523241"/>
    <w:rsid w:val="00524046"/>
    <w:rsid w:val="005254CF"/>
    <w:rsid w:val="00525C81"/>
    <w:rsid w:val="00530F9B"/>
    <w:rsid w:val="00532D86"/>
    <w:rsid w:val="005361A5"/>
    <w:rsid w:val="00536324"/>
    <w:rsid w:val="005363E5"/>
    <w:rsid w:val="00537517"/>
    <w:rsid w:val="00540BB3"/>
    <w:rsid w:val="00540E6C"/>
    <w:rsid w:val="00544B22"/>
    <w:rsid w:val="005455B3"/>
    <w:rsid w:val="00545602"/>
    <w:rsid w:val="0054654A"/>
    <w:rsid w:val="00546B8C"/>
    <w:rsid w:val="005477FE"/>
    <w:rsid w:val="00550334"/>
    <w:rsid w:val="00552020"/>
    <w:rsid w:val="005522CD"/>
    <w:rsid w:val="005546D9"/>
    <w:rsid w:val="00554F5C"/>
    <w:rsid w:val="0055677E"/>
    <w:rsid w:val="0055699E"/>
    <w:rsid w:val="005606C4"/>
    <w:rsid w:val="00560E53"/>
    <w:rsid w:val="00560FA3"/>
    <w:rsid w:val="005624E3"/>
    <w:rsid w:val="00562A88"/>
    <w:rsid w:val="00564257"/>
    <w:rsid w:val="00567B5A"/>
    <w:rsid w:val="00570E2A"/>
    <w:rsid w:val="0057114E"/>
    <w:rsid w:val="00573B9A"/>
    <w:rsid w:val="00573F6E"/>
    <w:rsid w:val="005749A4"/>
    <w:rsid w:val="00577076"/>
    <w:rsid w:val="005801DF"/>
    <w:rsid w:val="00580A9E"/>
    <w:rsid w:val="00580BE7"/>
    <w:rsid w:val="00581668"/>
    <w:rsid w:val="0058389A"/>
    <w:rsid w:val="005842FA"/>
    <w:rsid w:val="005850B7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6491"/>
    <w:rsid w:val="005A04A2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B4318"/>
    <w:rsid w:val="005B4E66"/>
    <w:rsid w:val="005B513A"/>
    <w:rsid w:val="005C3A86"/>
    <w:rsid w:val="005C3E16"/>
    <w:rsid w:val="005D42F2"/>
    <w:rsid w:val="005D4E84"/>
    <w:rsid w:val="005E0CBC"/>
    <w:rsid w:val="005E15C9"/>
    <w:rsid w:val="005E197A"/>
    <w:rsid w:val="005E546E"/>
    <w:rsid w:val="005E5BAF"/>
    <w:rsid w:val="005E6CD4"/>
    <w:rsid w:val="005E7A0E"/>
    <w:rsid w:val="005F069D"/>
    <w:rsid w:val="005F1773"/>
    <w:rsid w:val="005F1845"/>
    <w:rsid w:val="005F1C2D"/>
    <w:rsid w:val="005F2655"/>
    <w:rsid w:val="005F29EB"/>
    <w:rsid w:val="005F4D24"/>
    <w:rsid w:val="005F4F9B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7F"/>
    <w:rsid w:val="00610542"/>
    <w:rsid w:val="0061099C"/>
    <w:rsid w:val="00611473"/>
    <w:rsid w:val="00611D61"/>
    <w:rsid w:val="0061308C"/>
    <w:rsid w:val="00613953"/>
    <w:rsid w:val="00613BF2"/>
    <w:rsid w:val="00614099"/>
    <w:rsid w:val="0061487B"/>
    <w:rsid w:val="00614A19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302E"/>
    <w:rsid w:val="006240A6"/>
    <w:rsid w:val="006244BC"/>
    <w:rsid w:val="00625ED2"/>
    <w:rsid w:val="00626D0B"/>
    <w:rsid w:val="00626E86"/>
    <w:rsid w:val="00627317"/>
    <w:rsid w:val="00631302"/>
    <w:rsid w:val="00632C5A"/>
    <w:rsid w:val="006335FD"/>
    <w:rsid w:val="00633930"/>
    <w:rsid w:val="00634625"/>
    <w:rsid w:val="00634E4D"/>
    <w:rsid w:val="006352DE"/>
    <w:rsid w:val="00635901"/>
    <w:rsid w:val="00636177"/>
    <w:rsid w:val="0063620F"/>
    <w:rsid w:val="006408D6"/>
    <w:rsid w:val="00641365"/>
    <w:rsid w:val="0064153B"/>
    <w:rsid w:val="0064200C"/>
    <w:rsid w:val="00642EE6"/>
    <w:rsid w:val="00645AEB"/>
    <w:rsid w:val="00650A6E"/>
    <w:rsid w:val="0065216B"/>
    <w:rsid w:val="006521CD"/>
    <w:rsid w:val="00653676"/>
    <w:rsid w:val="0065477C"/>
    <w:rsid w:val="00654CAC"/>
    <w:rsid w:val="00654DC2"/>
    <w:rsid w:val="006575A9"/>
    <w:rsid w:val="00657D64"/>
    <w:rsid w:val="00657F95"/>
    <w:rsid w:val="0066053C"/>
    <w:rsid w:val="00660CCE"/>
    <w:rsid w:val="00661997"/>
    <w:rsid w:val="00661AF6"/>
    <w:rsid w:val="00661DBA"/>
    <w:rsid w:val="006625F2"/>
    <w:rsid w:val="00662FD7"/>
    <w:rsid w:val="00663243"/>
    <w:rsid w:val="00663527"/>
    <w:rsid w:val="00664ACE"/>
    <w:rsid w:val="00664F34"/>
    <w:rsid w:val="00664F60"/>
    <w:rsid w:val="006656E5"/>
    <w:rsid w:val="00666E83"/>
    <w:rsid w:val="006670AC"/>
    <w:rsid w:val="006707A6"/>
    <w:rsid w:val="006708E7"/>
    <w:rsid w:val="00671586"/>
    <w:rsid w:val="006721DE"/>
    <w:rsid w:val="0067262F"/>
    <w:rsid w:val="00672ABA"/>
    <w:rsid w:val="0067340D"/>
    <w:rsid w:val="00673854"/>
    <w:rsid w:val="0067391F"/>
    <w:rsid w:val="006757EA"/>
    <w:rsid w:val="00681AC4"/>
    <w:rsid w:val="00681E33"/>
    <w:rsid w:val="00683B99"/>
    <w:rsid w:val="00685331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A0C02"/>
    <w:rsid w:val="006A51B2"/>
    <w:rsid w:val="006A76BE"/>
    <w:rsid w:val="006A7D45"/>
    <w:rsid w:val="006B1852"/>
    <w:rsid w:val="006B1D52"/>
    <w:rsid w:val="006B5763"/>
    <w:rsid w:val="006B5AF2"/>
    <w:rsid w:val="006B5DC6"/>
    <w:rsid w:val="006B65D0"/>
    <w:rsid w:val="006B7411"/>
    <w:rsid w:val="006B7D6E"/>
    <w:rsid w:val="006C007C"/>
    <w:rsid w:val="006C0AB2"/>
    <w:rsid w:val="006C1BBB"/>
    <w:rsid w:val="006C3248"/>
    <w:rsid w:val="006C36C1"/>
    <w:rsid w:val="006C39E1"/>
    <w:rsid w:val="006C40E1"/>
    <w:rsid w:val="006C4BDD"/>
    <w:rsid w:val="006C4F13"/>
    <w:rsid w:val="006C7608"/>
    <w:rsid w:val="006C791F"/>
    <w:rsid w:val="006D3C46"/>
    <w:rsid w:val="006D5296"/>
    <w:rsid w:val="006D5DA7"/>
    <w:rsid w:val="006E0CAA"/>
    <w:rsid w:val="006E439B"/>
    <w:rsid w:val="006E5DBD"/>
    <w:rsid w:val="006E7BF9"/>
    <w:rsid w:val="006E7CF8"/>
    <w:rsid w:val="006F04A2"/>
    <w:rsid w:val="006F04B9"/>
    <w:rsid w:val="006F13BB"/>
    <w:rsid w:val="006F2430"/>
    <w:rsid w:val="006F2FB8"/>
    <w:rsid w:val="006F31D0"/>
    <w:rsid w:val="006F33B4"/>
    <w:rsid w:val="006F472D"/>
    <w:rsid w:val="006F4855"/>
    <w:rsid w:val="006F5F32"/>
    <w:rsid w:val="006F68DB"/>
    <w:rsid w:val="006F73AD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72F6"/>
    <w:rsid w:val="00707428"/>
    <w:rsid w:val="007078C3"/>
    <w:rsid w:val="007111EC"/>
    <w:rsid w:val="0071194E"/>
    <w:rsid w:val="00713521"/>
    <w:rsid w:val="00713CD4"/>
    <w:rsid w:val="00713CE1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8EC"/>
    <w:rsid w:val="007273FF"/>
    <w:rsid w:val="007275AA"/>
    <w:rsid w:val="00727670"/>
    <w:rsid w:val="0072768D"/>
    <w:rsid w:val="007315B2"/>
    <w:rsid w:val="00732255"/>
    <w:rsid w:val="00732FE6"/>
    <w:rsid w:val="007334AE"/>
    <w:rsid w:val="00733BD9"/>
    <w:rsid w:val="00734553"/>
    <w:rsid w:val="0073509C"/>
    <w:rsid w:val="007357A9"/>
    <w:rsid w:val="00736391"/>
    <w:rsid w:val="00736C15"/>
    <w:rsid w:val="00737C15"/>
    <w:rsid w:val="00741273"/>
    <w:rsid w:val="007414CA"/>
    <w:rsid w:val="00742906"/>
    <w:rsid w:val="007432AF"/>
    <w:rsid w:val="00744858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1346"/>
    <w:rsid w:val="00761D0E"/>
    <w:rsid w:val="007645F4"/>
    <w:rsid w:val="00765BAC"/>
    <w:rsid w:val="00766375"/>
    <w:rsid w:val="00766810"/>
    <w:rsid w:val="00766BB0"/>
    <w:rsid w:val="00767110"/>
    <w:rsid w:val="00767837"/>
    <w:rsid w:val="00767B54"/>
    <w:rsid w:val="00770E5C"/>
    <w:rsid w:val="0077101C"/>
    <w:rsid w:val="007710E9"/>
    <w:rsid w:val="0077311B"/>
    <w:rsid w:val="007732C9"/>
    <w:rsid w:val="0077379A"/>
    <w:rsid w:val="0077552F"/>
    <w:rsid w:val="00776446"/>
    <w:rsid w:val="0078151C"/>
    <w:rsid w:val="00782E60"/>
    <w:rsid w:val="007830C2"/>
    <w:rsid w:val="00784A2C"/>
    <w:rsid w:val="00785210"/>
    <w:rsid w:val="007856E9"/>
    <w:rsid w:val="00787900"/>
    <w:rsid w:val="007904B1"/>
    <w:rsid w:val="00790F87"/>
    <w:rsid w:val="00792063"/>
    <w:rsid w:val="00792746"/>
    <w:rsid w:val="00792922"/>
    <w:rsid w:val="007929C7"/>
    <w:rsid w:val="00793426"/>
    <w:rsid w:val="00793E07"/>
    <w:rsid w:val="00794D57"/>
    <w:rsid w:val="007A06BE"/>
    <w:rsid w:val="007A06C0"/>
    <w:rsid w:val="007A0CC1"/>
    <w:rsid w:val="007A2246"/>
    <w:rsid w:val="007A3D4B"/>
    <w:rsid w:val="007A3F89"/>
    <w:rsid w:val="007A69D5"/>
    <w:rsid w:val="007A71CB"/>
    <w:rsid w:val="007A7265"/>
    <w:rsid w:val="007A7A58"/>
    <w:rsid w:val="007B0143"/>
    <w:rsid w:val="007B0C63"/>
    <w:rsid w:val="007B0F23"/>
    <w:rsid w:val="007B3D02"/>
    <w:rsid w:val="007B4A3E"/>
    <w:rsid w:val="007B5979"/>
    <w:rsid w:val="007B649F"/>
    <w:rsid w:val="007B738B"/>
    <w:rsid w:val="007B7C1F"/>
    <w:rsid w:val="007C1E18"/>
    <w:rsid w:val="007C2973"/>
    <w:rsid w:val="007C51AF"/>
    <w:rsid w:val="007C5B4D"/>
    <w:rsid w:val="007C64F1"/>
    <w:rsid w:val="007C682F"/>
    <w:rsid w:val="007C7396"/>
    <w:rsid w:val="007D1FC2"/>
    <w:rsid w:val="007D3168"/>
    <w:rsid w:val="007D4BE9"/>
    <w:rsid w:val="007D5EA1"/>
    <w:rsid w:val="007D60F8"/>
    <w:rsid w:val="007E176C"/>
    <w:rsid w:val="007E1D5A"/>
    <w:rsid w:val="007E2162"/>
    <w:rsid w:val="007E37B0"/>
    <w:rsid w:val="007E39A2"/>
    <w:rsid w:val="007E39E1"/>
    <w:rsid w:val="007E3F54"/>
    <w:rsid w:val="007E6D5B"/>
    <w:rsid w:val="007E6EB1"/>
    <w:rsid w:val="007E79ED"/>
    <w:rsid w:val="007F1D8E"/>
    <w:rsid w:val="007F2090"/>
    <w:rsid w:val="007F2E33"/>
    <w:rsid w:val="00800568"/>
    <w:rsid w:val="00800B95"/>
    <w:rsid w:val="00802564"/>
    <w:rsid w:val="00802ED0"/>
    <w:rsid w:val="00803CD7"/>
    <w:rsid w:val="00804336"/>
    <w:rsid w:val="00804D88"/>
    <w:rsid w:val="008067B2"/>
    <w:rsid w:val="008072DA"/>
    <w:rsid w:val="008101B6"/>
    <w:rsid w:val="00810665"/>
    <w:rsid w:val="00812347"/>
    <w:rsid w:val="008148E6"/>
    <w:rsid w:val="00814F00"/>
    <w:rsid w:val="00815627"/>
    <w:rsid w:val="00815CD2"/>
    <w:rsid w:val="00815D9A"/>
    <w:rsid w:val="00815E58"/>
    <w:rsid w:val="008164A0"/>
    <w:rsid w:val="008166AC"/>
    <w:rsid w:val="00817EBB"/>
    <w:rsid w:val="00821A2A"/>
    <w:rsid w:val="008223B3"/>
    <w:rsid w:val="008225FB"/>
    <w:rsid w:val="008249B2"/>
    <w:rsid w:val="00825756"/>
    <w:rsid w:val="0082604B"/>
    <w:rsid w:val="008266E6"/>
    <w:rsid w:val="00826B66"/>
    <w:rsid w:val="00826C49"/>
    <w:rsid w:val="008271FC"/>
    <w:rsid w:val="00830D7D"/>
    <w:rsid w:val="00831020"/>
    <w:rsid w:val="00831CFA"/>
    <w:rsid w:val="0083250C"/>
    <w:rsid w:val="00833446"/>
    <w:rsid w:val="008335C5"/>
    <w:rsid w:val="00834A4F"/>
    <w:rsid w:val="00834C82"/>
    <w:rsid w:val="0083627E"/>
    <w:rsid w:val="0083786E"/>
    <w:rsid w:val="00840A55"/>
    <w:rsid w:val="0084151F"/>
    <w:rsid w:val="00842403"/>
    <w:rsid w:val="008439A0"/>
    <w:rsid w:val="00844594"/>
    <w:rsid w:val="0084556E"/>
    <w:rsid w:val="008501AB"/>
    <w:rsid w:val="008528EA"/>
    <w:rsid w:val="00852B7C"/>
    <w:rsid w:val="00853E2F"/>
    <w:rsid w:val="00854D65"/>
    <w:rsid w:val="00855ACE"/>
    <w:rsid w:val="008574E0"/>
    <w:rsid w:val="008615AB"/>
    <w:rsid w:val="00863ACD"/>
    <w:rsid w:val="008643C9"/>
    <w:rsid w:val="008648E3"/>
    <w:rsid w:val="00866327"/>
    <w:rsid w:val="008672ED"/>
    <w:rsid w:val="008705F8"/>
    <w:rsid w:val="0087283B"/>
    <w:rsid w:val="00873348"/>
    <w:rsid w:val="008746CE"/>
    <w:rsid w:val="00874C23"/>
    <w:rsid w:val="00880D67"/>
    <w:rsid w:val="008818AB"/>
    <w:rsid w:val="00882C7D"/>
    <w:rsid w:val="00883137"/>
    <w:rsid w:val="00883B4C"/>
    <w:rsid w:val="00883CC2"/>
    <w:rsid w:val="0088539E"/>
    <w:rsid w:val="00886713"/>
    <w:rsid w:val="00886815"/>
    <w:rsid w:val="00886927"/>
    <w:rsid w:val="00886FFC"/>
    <w:rsid w:val="00887600"/>
    <w:rsid w:val="0088788F"/>
    <w:rsid w:val="00887939"/>
    <w:rsid w:val="008906B4"/>
    <w:rsid w:val="00890856"/>
    <w:rsid w:val="00890DE6"/>
    <w:rsid w:val="008910AD"/>
    <w:rsid w:val="00893A07"/>
    <w:rsid w:val="0089410F"/>
    <w:rsid w:val="0089429D"/>
    <w:rsid w:val="00895353"/>
    <w:rsid w:val="00895860"/>
    <w:rsid w:val="00897692"/>
    <w:rsid w:val="008A03C4"/>
    <w:rsid w:val="008A0CDC"/>
    <w:rsid w:val="008A1392"/>
    <w:rsid w:val="008A284E"/>
    <w:rsid w:val="008A2F02"/>
    <w:rsid w:val="008A410B"/>
    <w:rsid w:val="008A4116"/>
    <w:rsid w:val="008A4740"/>
    <w:rsid w:val="008A67AE"/>
    <w:rsid w:val="008A6D20"/>
    <w:rsid w:val="008A7541"/>
    <w:rsid w:val="008B0696"/>
    <w:rsid w:val="008B1320"/>
    <w:rsid w:val="008B1D9E"/>
    <w:rsid w:val="008B22F8"/>
    <w:rsid w:val="008B44FF"/>
    <w:rsid w:val="008B679A"/>
    <w:rsid w:val="008B6918"/>
    <w:rsid w:val="008B78B0"/>
    <w:rsid w:val="008C020D"/>
    <w:rsid w:val="008C0F33"/>
    <w:rsid w:val="008C1468"/>
    <w:rsid w:val="008C16F1"/>
    <w:rsid w:val="008C21C4"/>
    <w:rsid w:val="008C2F25"/>
    <w:rsid w:val="008C3874"/>
    <w:rsid w:val="008C3C98"/>
    <w:rsid w:val="008C5DA1"/>
    <w:rsid w:val="008C61A8"/>
    <w:rsid w:val="008C68E8"/>
    <w:rsid w:val="008C6B3B"/>
    <w:rsid w:val="008C79A9"/>
    <w:rsid w:val="008D0595"/>
    <w:rsid w:val="008D0679"/>
    <w:rsid w:val="008D0E17"/>
    <w:rsid w:val="008D1F71"/>
    <w:rsid w:val="008D3D7E"/>
    <w:rsid w:val="008D3E08"/>
    <w:rsid w:val="008D3F38"/>
    <w:rsid w:val="008D7BB1"/>
    <w:rsid w:val="008E0460"/>
    <w:rsid w:val="008E09F8"/>
    <w:rsid w:val="008E1786"/>
    <w:rsid w:val="008E1F2C"/>
    <w:rsid w:val="008E2B56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48A"/>
    <w:rsid w:val="0093582D"/>
    <w:rsid w:val="009374F8"/>
    <w:rsid w:val="00937A52"/>
    <w:rsid w:val="00940F20"/>
    <w:rsid w:val="00940FFB"/>
    <w:rsid w:val="0094115A"/>
    <w:rsid w:val="00942476"/>
    <w:rsid w:val="009429F0"/>
    <w:rsid w:val="00942E9A"/>
    <w:rsid w:val="00942FD8"/>
    <w:rsid w:val="00944623"/>
    <w:rsid w:val="00944DE4"/>
    <w:rsid w:val="00946E2C"/>
    <w:rsid w:val="009476BC"/>
    <w:rsid w:val="009479FB"/>
    <w:rsid w:val="009512AB"/>
    <w:rsid w:val="009514AE"/>
    <w:rsid w:val="00951DD7"/>
    <w:rsid w:val="0095412B"/>
    <w:rsid w:val="0095470E"/>
    <w:rsid w:val="00954793"/>
    <w:rsid w:val="00954E32"/>
    <w:rsid w:val="0095582E"/>
    <w:rsid w:val="0095591B"/>
    <w:rsid w:val="00955B2C"/>
    <w:rsid w:val="00960149"/>
    <w:rsid w:val="0096201E"/>
    <w:rsid w:val="00962699"/>
    <w:rsid w:val="009628C5"/>
    <w:rsid w:val="00963823"/>
    <w:rsid w:val="00963EC3"/>
    <w:rsid w:val="00964B76"/>
    <w:rsid w:val="00965009"/>
    <w:rsid w:val="00965A39"/>
    <w:rsid w:val="00965DC8"/>
    <w:rsid w:val="009660C8"/>
    <w:rsid w:val="00967E85"/>
    <w:rsid w:val="00971528"/>
    <w:rsid w:val="0097160F"/>
    <w:rsid w:val="009718D9"/>
    <w:rsid w:val="00971986"/>
    <w:rsid w:val="00973452"/>
    <w:rsid w:val="0097393E"/>
    <w:rsid w:val="00973BC2"/>
    <w:rsid w:val="0097416F"/>
    <w:rsid w:val="009755C1"/>
    <w:rsid w:val="009757E5"/>
    <w:rsid w:val="0098032B"/>
    <w:rsid w:val="00980F61"/>
    <w:rsid w:val="0098183E"/>
    <w:rsid w:val="00983D5E"/>
    <w:rsid w:val="0098454A"/>
    <w:rsid w:val="00984586"/>
    <w:rsid w:val="00985CDD"/>
    <w:rsid w:val="00985E85"/>
    <w:rsid w:val="009903D5"/>
    <w:rsid w:val="009936DD"/>
    <w:rsid w:val="00997A1D"/>
    <w:rsid w:val="009A01EF"/>
    <w:rsid w:val="009A08FD"/>
    <w:rsid w:val="009A24FD"/>
    <w:rsid w:val="009A28B9"/>
    <w:rsid w:val="009A3933"/>
    <w:rsid w:val="009A3ABD"/>
    <w:rsid w:val="009A61F7"/>
    <w:rsid w:val="009A6978"/>
    <w:rsid w:val="009A7A65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4F6"/>
    <w:rsid w:val="009D08CD"/>
    <w:rsid w:val="009D3306"/>
    <w:rsid w:val="009D344D"/>
    <w:rsid w:val="009D40F1"/>
    <w:rsid w:val="009D5507"/>
    <w:rsid w:val="009D5BB8"/>
    <w:rsid w:val="009D7343"/>
    <w:rsid w:val="009D7471"/>
    <w:rsid w:val="009E239A"/>
    <w:rsid w:val="009E37A4"/>
    <w:rsid w:val="009E3A51"/>
    <w:rsid w:val="009E4609"/>
    <w:rsid w:val="009E554B"/>
    <w:rsid w:val="009E6225"/>
    <w:rsid w:val="009E64ED"/>
    <w:rsid w:val="009E6959"/>
    <w:rsid w:val="009E6E81"/>
    <w:rsid w:val="009F009B"/>
    <w:rsid w:val="009F0385"/>
    <w:rsid w:val="009F13DE"/>
    <w:rsid w:val="009F14D2"/>
    <w:rsid w:val="009F1777"/>
    <w:rsid w:val="009F35E2"/>
    <w:rsid w:val="009F3D30"/>
    <w:rsid w:val="009F6C6A"/>
    <w:rsid w:val="009F75E2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3497"/>
    <w:rsid w:val="00A13523"/>
    <w:rsid w:val="00A1579D"/>
    <w:rsid w:val="00A171B8"/>
    <w:rsid w:val="00A17F1C"/>
    <w:rsid w:val="00A20420"/>
    <w:rsid w:val="00A21EEA"/>
    <w:rsid w:val="00A2258B"/>
    <w:rsid w:val="00A228AB"/>
    <w:rsid w:val="00A23320"/>
    <w:rsid w:val="00A238B9"/>
    <w:rsid w:val="00A23C33"/>
    <w:rsid w:val="00A25563"/>
    <w:rsid w:val="00A25C11"/>
    <w:rsid w:val="00A26A1C"/>
    <w:rsid w:val="00A2755E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E37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4AC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940"/>
    <w:rsid w:val="00A86AF0"/>
    <w:rsid w:val="00A91132"/>
    <w:rsid w:val="00A92C9C"/>
    <w:rsid w:val="00A9387F"/>
    <w:rsid w:val="00A93BE0"/>
    <w:rsid w:val="00A94169"/>
    <w:rsid w:val="00A9596D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2036"/>
    <w:rsid w:val="00AB498E"/>
    <w:rsid w:val="00AB4C78"/>
    <w:rsid w:val="00AB5347"/>
    <w:rsid w:val="00AB5CCD"/>
    <w:rsid w:val="00AB6403"/>
    <w:rsid w:val="00AB6B6F"/>
    <w:rsid w:val="00AB725E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51DA"/>
    <w:rsid w:val="00AC57A4"/>
    <w:rsid w:val="00AC707A"/>
    <w:rsid w:val="00AD11B5"/>
    <w:rsid w:val="00AD4CDF"/>
    <w:rsid w:val="00AD5018"/>
    <w:rsid w:val="00AD59C0"/>
    <w:rsid w:val="00AD7807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1B8D"/>
    <w:rsid w:val="00B12616"/>
    <w:rsid w:val="00B12A01"/>
    <w:rsid w:val="00B13260"/>
    <w:rsid w:val="00B14A05"/>
    <w:rsid w:val="00B14E41"/>
    <w:rsid w:val="00B14E61"/>
    <w:rsid w:val="00B14EDD"/>
    <w:rsid w:val="00B15F86"/>
    <w:rsid w:val="00B15FB8"/>
    <w:rsid w:val="00B16683"/>
    <w:rsid w:val="00B16B69"/>
    <w:rsid w:val="00B20AEC"/>
    <w:rsid w:val="00B214AF"/>
    <w:rsid w:val="00B23D83"/>
    <w:rsid w:val="00B23E59"/>
    <w:rsid w:val="00B25B05"/>
    <w:rsid w:val="00B26684"/>
    <w:rsid w:val="00B27F92"/>
    <w:rsid w:val="00B30D8C"/>
    <w:rsid w:val="00B324B2"/>
    <w:rsid w:val="00B3268B"/>
    <w:rsid w:val="00B3322A"/>
    <w:rsid w:val="00B34B1C"/>
    <w:rsid w:val="00B35F43"/>
    <w:rsid w:val="00B35F6C"/>
    <w:rsid w:val="00B37821"/>
    <w:rsid w:val="00B4031D"/>
    <w:rsid w:val="00B41088"/>
    <w:rsid w:val="00B41128"/>
    <w:rsid w:val="00B426E2"/>
    <w:rsid w:val="00B426EA"/>
    <w:rsid w:val="00B4344C"/>
    <w:rsid w:val="00B44687"/>
    <w:rsid w:val="00B447AF"/>
    <w:rsid w:val="00B45415"/>
    <w:rsid w:val="00B47D72"/>
    <w:rsid w:val="00B5052E"/>
    <w:rsid w:val="00B51CF5"/>
    <w:rsid w:val="00B525E7"/>
    <w:rsid w:val="00B529BC"/>
    <w:rsid w:val="00B53382"/>
    <w:rsid w:val="00B53EE4"/>
    <w:rsid w:val="00B546C6"/>
    <w:rsid w:val="00B54F2D"/>
    <w:rsid w:val="00B5607A"/>
    <w:rsid w:val="00B56850"/>
    <w:rsid w:val="00B57475"/>
    <w:rsid w:val="00B61D0B"/>
    <w:rsid w:val="00B6239E"/>
    <w:rsid w:val="00B63B85"/>
    <w:rsid w:val="00B64628"/>
    <w:rsid w:val="00B6494E"/>
    <w:rsid w:val="00B65256"/>
    <w:rsid w:val="00B65571"/>
    <w:rsid w:val="00B655C0"/>
    <w:rsid w:val="00B657B4"/>
    <w:rsid w:val="00B658D8"/>
    <w:rsid w:val="00B65CA2"/>
    <w:rsid w:val="00B6688E"/>
    <w:rsid w:val="00B6750B"/>
    <w:rsid w:val="00B67AEE"/>
    <w:rsid w:val="00B713EC"/>
    <w:rsid w:val="00B731E7"/>
    <w:rsid w:val="00B74324"/>
    <w:rsid w:val="00B745DC"/>
    <w:rsid w:val="00B74DAF"/>
    <w:rsid w:val="00B76298"/>
    <w:rsid w:val="00B773ED"/>
    <w:rsid w:val="00B81C30"/>
    <w:rsid w:val="00B820E9"/>
    <w:rsid w:val="00B83613"/>
    <w:rsid w:val="00B83C5F"/>
    <w:rsid w:val="00B84431"/>
    <w:rsid w:val="00B844C9"/>
    <w:rsid w:val="00B848CF"/>
    <w:rsid w:val="00B86A42"/>
    <w:rsid w:val="00B871FD"/>
    <w:rsid w:val="00B915AF"/>
    <w:rsid w:val="00B91E9B"/>
    <w:rsid w:val="00B91F8B"/>
    <w:rsid w:val="00B9204E"/>
    <w:rsid w:val="00B9371C"/>
    <w:rsid w:val="00B93E49"/>
    <w:rsid w:val="00B9509A"/>
    <w:rsid w:val="00B959F4"/>
    <w:rsid w:val="00B95DAC"/>
    <w:rsid w:val="00B95DD8"/>
    <w:rsid w:val="00B95E24"/>
    <w:rsid w:val="00B964E3"/>
    <w:rsid w:val="00B965CF"/>
    <w:rsid w:val="00BA12FF"/>
    <w:rsid w:val="00BA1588"/>
    <w:rsid w:val="00BA232C"/>
    <w:rsid w:val="00BA36CA"/>
    <w:rsid w:val="00BA49A4"/>
    <w:rsid w:val="00BA62A4"/>
    <w:rsid w:val="00BB0307"/>
    <w:rsid w:val="00BB0517"/>
    <w:rsid w:val="00BB1022"/>
    <w:rsid w:val="00BB10D8"/>
    <w:rsid w:val="00BB2103"/>
    <w:rsid w:val="00BB3776"/>
    <w:rsid w:val="00BB4946"/>
    <w:rsid w:val="00BB66AE"/>
    <w:rsid w:val="00BB6BD6"/>
    <w:rsid w:val="00BB6FDB"/>
    <w:rsid w:val="00BC003E"/>
    <w:rsid w:val="00BC0CC2"/>
    <w:rsid w:val="00BC101E"/>
    <w:rsid w:val="00BC11C6"/>
    <w:rsid w:val="00BC19B7"/>
    <w:rsid w:val="00BC20D2"/>
    <w:rsid w:val="00BC51C9"/>
    <w:rsid w:val="00BC5AB5"/>
    <w:rsid w:val="00BC5F5B"/>
    <w:rsid w:val="00BC6E2B"/>
    <w:rsid w:val="00BC734C"/>
    <w:rsid w:val="00BD04AE"/>
    <w:rsid w:val="00BD05BE"/>
    <w:rsid w:val="00BD07FE"/>
    <w:rsid w:val="00BD0BC0"/>
    <w:rsid w:val="00BD162A"/>
    <w:rsid w:val="00BD2355"/>
    <w:rsid w:val="00BD37CA"/>
    <w:rsid w:val="00BD48A0"/>
    <w:rsid w:val="00BD48FE"/>
    <w:rsid w:val="00BD4EBE"/>
    <w:rsid w:val="00BD6E86"/>
    <w:rsid w:val="00BD7096"/>
    <w:rsid w:val="00BE1A2A"/>
    <w:rsid w:val="00BE2B2A"/>
    <w:rsid w:val="00BE3A5D"/>
    <w:rsid w:val="00BE4331"/>
    <w:rsid w:val="00BE5629"/>
    <w:rsid w:val="00BE5851"/>
    <w:rsid w:val="00BE626A"/>
    <w:rsid w:val="00BE6A1C"/>
    <w:rsid w:val="00BE6A55"/>
    <w:rsid w:val="00BE6D86"/>
    <w:rsid w:val="00BE744F"/>
    <w:rsid w:val="00BF0587"/>
    <w:rsid w:val="00BF0944"/>
    <w:rsid w:val="00BF22BB"/>
    <w:rsid w:val="00BF2648"/>
    <w:rsid w:val="00BF2EA0"/>
    <w:rsid w:val="00BF3AC5"/>
    <w:rsid w:val="00BF5579"/>
    <w:rsid w:val="00BF67B9"/>
    <w:rsid w:val="00C00FA7"/>
    <w:rsid w:val="00C016CC"/>
    <w:rsid w:val="00C05A1C"/>
    <w:rsid w:val="00C076FB"/>
    <w:rsid w:val="00C10277"/>
    <w:rsid w:val="00C11661"/>
    <w:rsid w:val="00C11F40"/>
    <w:rsid w:val="00C1303F"/>
    <w:rsid w:val="00C13209"/>
    <w:rsid w:val="00C13B53"/>
    <w:rsid w:val="00C16212"/>
    <w:rsid w:val="00C16895"/>
    <w:rsid w:val="00C1705C"/>
    <w:rsid w:val="00C1719F"/>
    <w:rsid w:val="00C171E6"/>
    <w:rsid w:val="00C17C31"/>
    <w:rsid w:val="00C2120F"/>
    <w:rsid w:val="00C212B2"/>
    <w:rsid w:val="00C21894"/>
    <w:rsid w:val="00C21ECA"/>
    <w:rsid w:val="00C2238C"/>
    <w:rsid w:val="00C23C69"/>
    <w:rsid w:val="00C23EFD"/>
    <w:rsid w:val="00C25458"/>
    <w:rsid w:val="00C26397"/>
    <w:rsid w:val="00C269FB"/>
    <w:rsid w:val="00C26AA9"/>
    <w:rsid w:val="00C276B4"/>
    <w:rsid w:val="00C316CE"/>
    <w:rsid w:val="00C32D02"/>
    <w:rsid w:val="00C33695"/>
    <w:rsid w:val="00C34C84"/>
    <w:rsid w:val="00C35FB7"/>
    <w:rsid w:val="00C36273"/>
    <w:rsid w:val="00C367D9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78CF"/>
    <w:rsid w:val="00C47AE0"/>
    <w:rsid w:val="00C52106"/>
    <w:rsid w:val="00C52925"/>
    <w:rsid w:val="00C5300B"/>
    <w:rsid w:val="00C53641"/>
    <w:rsid w:val="00C5382A"/>
    <w:rsid w:val="00C55155"/>
    <w:rsid w:val="00C554CB"/>
    <w:rsid w:val="00C557DE"/>
    <w:rsid w:val="00C55A60"/>
    <w:rsid w:val="00C55B70"/>
    <w:rsid w:val="00C573F6"/>
    <w:rsid w:val="00C57A79"/>
    <w:rsid w:val="00C60218"/>
    <w:rsid w:val="00C603B6"/>
    <w:rsid w:val="00C60D92"/>
    <w:rsid w:val="00C60E0C"/>
    <w:rsid w:val="00C63EBB"/>
    <w:rsid w:val="00C64456"/>
    <w:rsid w:val="00C65768"/>
    <w:rsid w:val="00C6590C"/>
    <w:rsid w:val="00C67E53"/>
    <w:rsid w:val="00C716E3"/>
    <w:rsid w:val="00C72492"/>
    <w:rsid w:val="00C747CC"/>
    <w:rsid w:val="00C75D5F"/>
    <w:rsid w:val="00C77FB1"/>
    <w:rsid w:val="00C82F89"/>
    <w:rsid w:val="00C85BBB"/>
    <w:rsid w:val="00C8612D"/>
    <w:rsid w:val="00C867F2"/>
    <w:rsid w:val="00C873B3"/>
    <w:rsid w:val="00C919EB"/>
    <w:rsid w:val="00C9454C"/>
    <w:rsid w:val="00C95011"/>
    <w:rsid w:val="00C95699"/>
    <w:rsid w:val="00C96988"/>
    <w:rsid w:val="00CA0E2E"/>
    <w:rsid w:val="00CA0F2F"/>
    <w:rsid w:val="00CA2281"/>
    <w:rsid w:val="00CA2449"/>
    <w:rsid w:val="00CA36A6"/>
    <w:rsid w:val="00CA50C7"/>
    <w:rsid w:val="00CA5B1B"/>
    <w:rsid w:val="00CA5D6A"/>
    <w:rsid w:val="00CA6DBC"/>
    <w:rsid w:val="00CA7384"/>
    <w:rsid w:val="00CB0818"/>
    <w:rsid w:val="00CB18E7"/>
    <w:rsid w:val="00CB1BB8"/>
    <w:rsid w:val="00CB2824"/>
    <w:rsid w:val="00CB3339"/>
    <w:rsid w:val="00CB3A85"/>
    <w:rsid w:val="00CB4538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6B7B"/>
    <w:rsid w:val="00CF118A"/>
    <w:rsid w:val="00CF1780"/>
    <w:rsid w:val="00CF2A0C"/>
    <w:rsid w:val="00CF51D3"/>
    <w:rsid w:val="00CF5674"/>
    <w:rsid w:val="00CF628B"/>
    <w:rsid w:val="00CF6306"/>
    <w:rsid w:val="00D00E73"/>
    <w:rsid w:val="00D01EAA"/>
    <w:rsid w:val="00D03232"/>
    <w:rsid w:val="00D04C87"/>
    <w:rsid w:val="00D056B3"/>
    <w:rsid w:val="00D07E93"/>
    <w:rsid w:val="00D07FE0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372C"/>
    <w:rsid w:val="00D241F9"/>
    <w:rsid w:val="00D24BF3"/>
    <w:rsid w:val="00D25190"/>
    <w:rsid w:val="00D25F0E"/>
    <w:rsid w:val="00D26191"/>
    <w:rsid w:val="00D264ED"/>
    <w:rsid w:val="00D30DAB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30BC"/>
    <w:rsid w:val="00D432F6"/>
    <w:rsid w:val="00D45FE4"/>
    <w:rsid w:val="00D463EA"/>
    <w:rsid w:val="00D47AEF"/>
    <w:rsid w:val="00D51300"/>
    <w:rsid w:val="00D51322"/>
    <w:rsid w:val="00D5255F"/>
    <w:rsid w:val="00D53501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B32"/>
    <w:rsid w:val="00D82B0E"/>
    <w:rsid w:val="00D83C16"/>
    <w:rsid w:val="00D84E01"/>
    <w:rsid w:val="00D85C86"/>
    <w:rsid w:val="00D85F29"/>
    <w:rsid w:val="00D86600"/>
    <w:rsid w:val="00D8686E"/>
    <w:rsid w:val="00D87622"/>
    <w:rsid w:val="00D878CC"/>
    <w:rsid w:val="00D903D5"/>
    <w:rsid w:val="00D903E7"/>
    <w:rsid w:val="00D91D31"/>
    <w:rsid w:val="00D92DCF"/>
    <w:rsid w:val="00D93959"/>
    <w:rsid w:val="00D94491"/>
    <w:rsid w:val="00D969C6"/>
    <w:rsid w:val="00D969E0"/>
    <w:rsid w:val="00D972C4"/>
    <w:rsid w:val="00D97E91"/>
    <w:rsid w:val="00DA00E5"/>
    <w:rsid w:val="00DA0D63"/>
    <w:rsid w:val="00DA160A"/>
    <w:rsid w:val="00DA1749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B0949"/>
    <w:rsid w:val="00DB0CDC"/>
    <w:rsid w:val="00DB0EA9"/>
    <w:rsid w:val="00DB1E74"/>
    <w:rsid w:val="00DB2833"/>
    <w:rsid w:val="00DB2F03"/>
    <w:rsid w:val="00DB4320"/>
    <w:rsid w:val="00DB4804"/>
    <w:rsid w:val="00DB4AA5"/>
    <w:rsid w:val="00DB59A8"/>
    <w:rsid w:val="00DB5E91"/>
    <w:rsid w:val="00DB7756"/>
    <w:rsid w:val="00DC1F8F"/>
    <w:rsid w:val="00DC2187"/>
    <w:rsid w:val="00DC34E7"/>
    <w:rsid w:val="00DC4D02"/>
    <w:rsid w:val="00DC500C"/>
    <w:rsid w:val="00DC5803"/>
    <w:rsid w:val="00DC5CB4"/>
    <w:rsid w:val="00DC6F05"/>
    <w:rsid w:val="00DC790C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344C"/>
    <w:rsid w:val="00DE3CB8"/>
    <w:rsid w:val="00DE3D9D"/>
    <w:rsid w:val="00DE405C"/>
    <w:rsid w:val="00DE4BA4"/>
    <w:rsid w:val="00DE5B3D"/>
    <w:rsid w:val="00DE5BF6"/>
    <w:rsid w:val="00DE5BFF"/>
    <w:rsid w:val="00DE62AA"/>
    <w:rsid w:val="00DE753B"/>
    <w:rsid w:val="00DE7654"/>
    <w:rsid w:val="00DF2EA6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7A9"/>
    <w:rsid w:val="00E1015F"/>
    <w:rsid w:val="00E101FD"/>
    <w:rsid w:val="00E10B61"/>
    <w:rsid w:val="00E10C5B"/>
    <w:rsid w:val="00E12154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FE1"/>
    <w:rsid w:val="00E224DD"/>
    <w:rsid w:val="00E2452C"/>
    <w:rsid w:val="00E2518B"/>
    <w:rsid w:val="00E25C53"/>
    <w:rsid w:val="00E26C82"/>
    <w:rsid w:val="00E274A3"/>
    <w:rsid w:val="00E3026F"/>
    <w:rsid w:val="00E30C48"/>
    <w:rsid w:val="00E310C2"/>
    <w:rsid w:val="00E3147A"/>
    <w:rsid w:val="00E31E3A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596D"/>
    <w:rsid w:val="00E476F2"/>
    <w:rsid w:val="00E47AC3"/>
    <w:rsid w:val="00E5024E"/>
    <w:rsid w:val="00E50B3E"/>
    <w:rsid w:val="00E5177F"/>
    <w:rsid w:val="00E53617"/>
    <w:rsid w:val="00E550FF"/>
    <w:rsid w:val="00E564BE"/>
    <w:rsid w:val="00E57D59"/>
    <w:rsid w:val="00E57D87"/>
    <w:rsid w:val="00E627D8"/>
    <w:rsid w:val="00E62B3D"/>
    <w:rsid w:val="00E65266"/>
    <w:rsid w:val="00E679EC"/>
    <w:rsid w:val="00E67B94"/>
    <w:rsid w:val="00E7026D"/>
    <w:rsid w:val="00E7079B"/>
    <w:rsid w:val="00E7105A"/>
    <w:rsid w:val="00E71592"/>
    <w:rsid w:val="00E71922"/>
    <w:rsid w:val="00E72646"/>
    <w:rsid w:val="00E75AD8"/>
    <w:rsid w:val="00E76E4E"/>
    <w:rsid w:val="00E7729B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F2"/>
    <w:rsid w:val="00E92C89"/>
    <w:rsid w:val="00E92F5D"/>
    <w:rsid w:val="00E95433"/>
    <w:rsid w:val="00E95DA1"/>
    <w:rsid w:val="00E96091"/>
    <w:rsid w:val="00E97065"/>
    <w:rsid w:val="00E974FF"/>
    <w:rsid w:val="00E97689"/>
    <w:rsid w:val="00EA16AC"/>
    <w:rsid w:val="00EA1AA0"/>
    <w:rsid w:val="00EA1E9A"/>
    <w:rsid w:val="00EA45E9"/>
    <w:rsid w:val="00EA4BEF"/>
    <w:rsid w:val="00EA5218"/>
    <w:rsid w:val="00EA5CD2"/>
    <w:rsid w:val="00EA6112"/>
    <w:rsid w:val="00EA77D3"/>
    <w:rsid w:val="00EB05A2"/>
    <w:rsid w:val="00EB1BD7"/>
    <w:rsid w:val="00EB314B"/>
    <w:rsid w:val="00EB599A"/>
    <w:rsid w:val="00EB7A1E"/>
    <w:rsid w:val="00EC010E"/>
    <w:rsid w:val="00EC11D9"/>
    <w:rsid w:val="00EC1EF1"/>
    <w:rsid w:val="00EC1FBD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361A"/>
    <w:rsid w:val="00EF6300"/>
    <w:rsid w:val="00F00A98"/>
    <w:rsid w:val="00F0189E"/>
    <w:rsid w:val="00F0216B"/>
    <w:rsid w:val="00F02809"/>
    <w:rsid w:val="00F0320B"/>
    <w:rsid w:val="00F0494B"/>
    <w:rsid w:val="00F0683B"/>
    <w:rsid w:val="00F07AD6"/>
    <w:rsid w:val="00F13092"/>
    <w:rsid w:val="00F13B3E"/>
    <w:rsid w:val="00F146F1"/>
    <w:rsid w:val="00F16BF0"/>
    <w:rsid w:val="00F20F66"/>
    <w:rsid w:val="00F21ABA"/>
    <w:rsid w:val="00F21ACC"/>
    <w:rsid w:val="00F22460"/>
    <w:rsid w:val="00F244F7"/>
    <w:rsid w:val="00F24A33"/>
    <w:rsid w:val="00F25205"/>
    <w:rsid w:val="00F25A19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58C0"/>
    <w:rsid w:val="00F3603A"/>
    <w:rsid w:val="00F363A3"/>
    <w:rsid w:val="00F400E9"/>
    <w:rsid w:val="00F41160"/>
    <w:rsid w:val="00F4129D"/>
    <w:rsid w:val="00F4182A"/>
    <w:rsid w:val="00F41836"/>
    <w:rsid w:val="00F422FD"/>
    <w:rsid w:val="00F435E3"/>
    <w:rsid w:val="00F43780"/>
    <w:rsid w:val="00F439A7"/>
    <w:rsid w:val="00F44C97"/>
    <w:rsid w:val="00F4515F"/>
    <w:rsid w:val="00F45C09"/>
    <w:rsid w:val="00F45FAE"/>
    <w:rsid w:val="00F46E0C"/>
    <w:rsid w:val="00F528F8"/>
    <w:rsid w:val="00F5347F"/>
    <w:rsid w:val="00F53987"/>
    <w:rsid w:val="00F53DA0"/>
    <w:rsid w:val="00F5400E"/>
    <w:rsid w:val="00F54358"/>
    <w:rsid w:val="00F55081"/>
    <w:rsid w:val="00F619FE"/>
    <w:rsid w:val="00F61CFF"/>
    <w:rsid w:val="00F61DBB"/>
    <w:rsid w:val="00F628F7"/>
    <w:rsid w:val="00F655E8"/>
    <w:rsid w:val="00F6564D"/>
    <w:rsid w:val="00F658C1"/>
    <w:rsid w:val="00F66417"/>
    <w:rsid w:val="00F70DB2"/>
    <w:rsid w:val="00F70F88"/>
    <w:rsid w:val="00F714DC"/>
    <w:rsid w:val="00F72F57"/>
    <w:rsid w:val="00F7486E"/>
    <w:rsid w:val="00F74A8A"/>
    <w:rsid w:val="00F756A9"/>
    <w:rsid w:val="00F81307"/>
    <w:rsid w:val="00F8178E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995"/>
    <w:rsid w:val="00F97EA1"/>
    <w:rsid w:val="00FA1280"/>
    <w:rsid w:val="00FA4F30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7282"/>
    <w:rsid w:val="00FC07B0"/>
    <w:rsid w:val="00FC2A5B"/>
    <w:rsid w:val="00FC37DE"/>
    <w:rsid w:val="00FC3AC6"/>
    <w:rsid w:val="00FC4203"/>
    <w:rsid w:val="00FC53F5"/>
    <w:rsid w:val="00FC581A"/>
    <w:rsid w:val="00FC62B0"/>
    <w:rsid w:val="00FC7517"/>
    <w:rsid w:val="00FD0027"/>
    <w:rsid w:val="00FD1309"/>
    <w:rsid w:val="00FD20AC"/>
    <w:rsid w:val="00FD27B7"/>
    <w:rsid w:val="00FD4251"/>
    <w:rsid w:val="00FD48FF"/>
    <w:rsid w:val="00FD68DE"/>
    <w:rsid w:val="00FD75FC"/>
    <w:rsid w:val="00FE0D01"/>
    <w:rsid w:val="00FE1C68"/>
    <w:rsid w:val="00FE225D"/>
    <w:rsid w:val="00FE2B7D"/>
    <w:rsid w:val="00FE59E9"/>
    <w:rsid w:val="00FE6275"/>
    <w:rsid w:val="00FF0F10"/>
    <w:rsid w:val="00FF2390"/>
    <w:rsid w:val="00FF2F6C"/>
    <w:rsid w:val="00FF3128"/>
    <w:rsid w:val="00FF381D"/>
    <w:rsid w:val="00FF424C"/>
    <w:rsid w:val="00FF4FA6"/>
    <w:rsid w:val="00FF5CFB"/>
    <w:rsid w:val="00FF5EE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92B2-D5AC-4BD4-B47E-A7E656E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86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D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32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532D86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532D86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532D86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532D86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32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32D8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32D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32D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32D86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D8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532D86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532D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uiPriority w:val="99"/>
    <w:locked/>
    <w:rsid w:val="00532D86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32D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7"/>
    </w:rPr>
  </w:style>
  <w:style w:type="character" w:customStyle="1" w:styleId="TeksttreciOdstpy-1pt">
    <w:name w:val="Tekst treści + Odstępy -1 pt"/>
    <w:rsid w:val="00532D86"/>
    <w:rPr>
      <w:spacing w:val="-20"/>
      <w:sz w:val="17"/>
    </w:rPr>
  </w:style>
  <w:style w:type="table" w:styleId="Tabela-Siatka">
    <w:name w:val="Table Grid"/>
    <w:basedOn w:val="Standardowy"/>
    <w:uiPriority w:val="39"/>
    <w:rsid w:val="00532D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32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 Znak"/>
    <w:basedOn w:val="Normalny"/>
    <w:link w:val="Stopka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53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32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3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32D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kstblokowy1">
    <w:name w:val="Tekst blokowy1"/>
    <w:basedOn w:val="Normalny"/>
    <w:rsid w:val="00532D86"/>
    <w:pPr>
      <w:tabs>
        <w:tab w:val="left" w:pos="8931"/>
      </w:tabs>
      <w:suppressAutoHyphens/>
      <w:spacing w:after="0" w:line="256" w:lineRule="auto"/>
      <w:ind w:left="720" w:right="68" w:hanging="1800"/>
    </w:pPr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Zawartotabeli">
    <w:name w:val="Zawartość tabeli"/>
    <w:basedOn w:val="Tekstpodstawowy"/>
    <w:rsid w:val="00532D86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D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D86"/>
    <w:rPr>
      <w:rFonts w:ascii="Calibri" w:eastAsia="Calibri" w:hAnsi="Calibri" w:cs="Calibri"/>
    </w:rPr>
  </w:style>
  <w:style w:type="character" w:customStyle="1" w:styleId="WW8Num2z0">
    <w:name w:val="WW8Num2z0"/>
    <w:rsid w:val="00532D86"/>
    <w:rPr>
      <w:rFonts w:cs="Times New Roman"/>
      <w:b/>
      <w:bCs/>
    </w:rPr>
  </w:style>
  <w:style w:type="paragraph" w:customStyle="1" w:styleId="western">
    <w:name w:val="western"/>
    <w:basedOn w:val="Normalny"/>
    <w:rsid w:val="00532D86"/>
    <w:pPr>
      <w:suppressAutoHyphens/>
      <w:spacing w:before="100" w:after="119" w:line="240" w:lineRule="auto"/>
    </w:pPr>
    <w:rPr>
      <w:rFonts w:ascii="Garamond" w:eastAsia="Times New Roman" w:hAnsi="Garamond"/>
      <w:color w:val="000000"/>
      <w:sz w:val="24"/>
      <w:szCs w:val="24"/>
      <w:lang w:eastAsia="ar-SA"/>
    </w:rPr>
  </w:style>
  <w:style w:type="paragraph" w:customStyle="1" w:styleId="Domynie">
    <w:name w:val="Domy徑nie"/>
    <w:rsid w:val="00532D8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  <w:style w:type="paragraph" w:styleId="NormalnyWeb">
    <w:name w:val="Normal (Web)"/>
    <w:basedOn w:val="Normalny"/>
    <w:rsid w:val="00532D86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86"/>
    <w:rPr>
      <w:rFonts w:ascii="Segoe UI" w:eastAsia="Calibri" w:hAnsi="Segoe UI" w:cs="Segoe UI"/>
      <w:sz w:val="18"/>
      <w:szCs w:val="18"/>
    </w:rPr>
  </w:style>
  <w:style w:type="paragraph" w:customStyle="1" w:styleId="Style10">
    <w:name w:val="Style10"/>
    <w:basedOn w:val="Normalny"/>
    <w:rsid w:val="00532D86"/>
    <w:pPr>
      <w:widowControl w:val="0"/>
      <w:suppressAutoHyphens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82</Pages>
  <Words>24425</Words>
  <Characters>146553</Characters>
  <Application>Microsoft Office Word</Application>
  <DocSecurity>0</DocSecurity>
  <Lines>1221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</cp:revision>
  <cp:lastPrinted>2019-10-08T08:58:00Z</cp:lastPrinted>
  <dcterms:created xsi:type="dcterms:W3CDTF">2019-10-22T10:32:00Z</dcterms:created>
  <dcterms:modified xsi:type="dcterms:W3CDTF">2019-10-22T10:36:00Z</dcterms:modified>
</cp:coreProperties>
</file>