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B1952" w14:textId="77777777" w:rsidR="003C6B17" w:rsidRPr="0088328D" w:rsidRDefault="003C6B17" w:rsidP="003C6B17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  <w:bookmarkStart w:id="0" w:name="_Toc177549188"/>
      <w:r w:rsidRPr="0088328D">
        <w:t xml:space="preserve">ZAŁĄCZNIK Nr </w:t>
      </w:r>
      <w:r>
        <w:t>4</w:t>
      </w:r>
      <w:bookmarkEnd w:id="0"/>
    </w:p>
    <w:p w14:paraId="183730B0" w14:textId="77777777" w:rsidR="003C6B17" w:rsidRPr="0088328D" w:rsidRDefault="003C6B17" w:rsidP="003C6B17">
      <w:pPr>
        <w:pStyle w:val="TYTUSIWZ"/>
        <w:numPr>
          <w:ilvl w:val="0"/>
          <w:numId w:val="0"/>
        </w:numPr>
        <w:suppressAutoHyphens/>
        <w:spacing w:line="276" w:lineRule="auto"/>
        <w:jc w:val="right"/>
      </w:pPr>
    </w:p>
    <w:p w14:paraId="185397DF" w14:textId="77777777" w:rsidR="003C6B17" w:rsidRPr="00566A64" w:rsidRDefault="003C6B17" w:rsidP="003C6B17">
      <w:pPr>
        <w:suppressAutoHyphens/>
        <w:spacing w:before="120" w:line="312" w:lineRule="auto"/>
        <w:jc w:val="center"/>
        <w:rPr>
          <w:rFonts w:ascii="Arial" w:hAnsi="Arial" w:cs="Arial"/>
          <w:i/>
          <w:sz w:val="22"/>
          <w:szCs w:val="22"/>
        </w:rPr>
      </w:pPr>
      <w:bookmarkStart w:id="1" w:name="_Hlk49249262"/>
      <w:r w:rsidRPr="007C6712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bowiązek</w:t>
      </w:r>
      <w:r w:rsidRPr="007C67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informacyjny</w:t>
      </w:r>
      <w:r w:rsidRPr="007C67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Zamawiającego dla składającego ofertę </w:t>
      </w:r>
    </w:p>
    <w:p w14:paraId="59F607DF" w14:textId="77777777" w:rsidR="003C6B17" w:rsidRDefault="003C6B17" w:rsidP="003C6B17">
      <w:pPr>
        <w:suppressAutoHyphens/>
        <w:ind w:right="6798"/>
        <w:jc w:val="center"/>
        <w:rPr>
          <w:rFonts w:ascii="Arial" w:hAnsi="Arial" w:cs="Arial"/>
          <w:b/>
          <w:sz w:val="22"/>
          <w:szCs w:val="22"/>
        </w:rPr>
      </w:pPr>
    </w:p>
    <w:p w14:paraId="4E98E940" w14:textId="77777777" w:rsidR="003C6B17" w:rsidRPr="00D75E96" w:rsidRDefault="003C6B17" w:rsidP="003C6B17">
      <w:pPr>
        <w:suppressAutoHyphens/>
        <w:spacing w:after="15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75E96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 (Dz. Urz. UE L 119 z 04.05.2016, str. 1), dalej „RODO”, informuję, że: </w:t>
      </w:r>
    </w:p>
    <w:p w14:paraId="5B392406" w14:textId="77777777" w:rsidR="003C6B17" w:rsidRPr="00D75E96" w:rsidRDefault="003C6B17" w:rsidP="003C6B17">
      <w:pPr>
        <w:numPr>
          <w:ilvl w:val="0"/>
          <w:numId w:val="2"/>
        </w:numPr>
        <w:suppressAutoHyphens/>
        <w:spacing w:after="150" w:line="360" w:lineRule="auto"/>
        <w:contextualSpacing/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75E96">
        <w:rPr>
          <w:rFonts w:ascii="Arial" w:hAnsi="Arial" w:cs="Arial"/>
          <w:sz w:val="20"/>
          <w:szCs w:val="20"/>
        </w:rPr>
        <w:t>dministratorem Pani/Pana danych osobowych są Gdańskie Autobusy i Tramwaje  Sp. z o.o. z siedzibą w Gdańsku (80-252) przy ul. Jaśkowa Dolina 2, działając</w:t>
      </w:r>
      <w:r>
        <w:rPr>
          <w:rFonts w:ascii="Arial" w:hAnsi="Arial" w:cs="Arial"/>
          <w:sz w:val="20"/>
          <w:szCs w:val="20"/>
        </w:rPr>
        <w:t>a</w:t>
      </w:r>
      <w:r w:rsidRPr="00D75E96">
        <w:rPr>
          <w:rFonts w:ascii="Arial" w:hAnsi="Arial" w:cs="Arial"/>
          <w:sz w:val="20"/>
          <w:szCs w:val="20"/>
        </w:rPr>
        <w:t xml:space="preserve">  na podstawie  wpisu do Rejestru Przedsiębiorców Krajowego Rejestru Sądowego, prowadzonego przez Sąd Rejonowy Gdańsk </w:t>
      </w:r>
      <w:r>
        <w:rPr>
          <w:rFonts w:ascii="Arial" w:hAnsi="Arial" w:cs="Arial"/>
          <w:sz w:val="20"/>
          <w:szCs w:val="20"/>
        </w:rPr>
        <w:t>-</w:t>
      </w:r>
      <w:r w:rsidRPr="00D75E96">
        <w:rPr>
          <w:rFonts w:ascii="Arial" w:hAnsi="Arial" w:cs="Arial"/>
          <w:sz w:val="20"/>
          <w:szCs w:val="20"/>
        </w:rPr>
        <w:t xml:space="preserve"> Północ w Gdańsku, VII Wydział Gospodarczy Krajowego Rejestru Sądowego pod nr KRS 0000186615, REGON 192993561, NIP 2040000711</w:t>
      </w:r>
      <w:r>
        <w:rPr>
          <w:rFonts w:ascii="Arial" w:hAnsi="Arial" w:cs="Arial"/>
          <w:sz w:val="20"/>
          <w:szCs w:val="20"/>
        </w:rPr>
        <w:t>.</w:t>
      </w:r>
    </w:p>
    <w:p w14:paraId="3A27E9F9" w14:textId="77777777" w:rsidR="003C6B17" w:rsidRPr="00615434" w:rsidRDefault="003C6B17" w:rsidP="003C6B17">
      <w:pPr>
        <w:numPr>
          <w:ilvl w:val="0"/>
          <w:numId w:val="2"/>
        </w:numPr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bCs/>
          <w:color w:val="00B0F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Pr="00D75E96">
        <w:rPr>
          <w:rFonts w:ascii="Arial" w:hAnsi="Arial" w:cs="Arial"/>
          <w:sz w:val="20"/>
          <w:szCs w:val="20"/>
        </w:rPr>
        <w:t>inspektor</w:t>
      </w:r>
      <w:r>
        <w:rPr>
          <w:rFonts w:ascii="Arial" w:hAnsi="Arial" w:cs="Arial"/>
          <w:sz w:val="20"/>
          <w:szCs w:val="20"/>
        </w:rPr>
        <w:t>a</w:t>
      </w:r>
      <w:r w:rsidRPr="00D75E96">
        <w:rPr>
          <w:rFonts w:ascii="Arial" w:hAnsi="Arial" w:cs="Arial"/>
          <w:sz w:val="20"/>
          <w:szCs w:val="20"/>
        </w:rPr>
        <w:t xml:space="preserve"> ochrony danych osobowych w </w:t>
      </w:r>
      <w:r w:rsidRPr="00615434">
        <w:rPr>
          <w:rFonts w:ascii="Arial" w:hAnsi="Arial" w:cs="Arial"/>
          <w:bCs/>
          <w:sz w:val="20"/>
          <w:szCs w:val="20"/>
        </w:rPr>
        <w:t>Gdańskich Autobusach i Tramwajach Sp. z o.o.,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 którym można kontaktować</w:t>
      </w:r>
      <w:r w:rsidRPr="00D75E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się </w:t>
      </w:r>
      <w:r w:rsidRPr="00D75E96">
        <w:rPr>
          <w:rFonts w:ascii="Arial" w:hAnsi="Arial" w:cs="Arial"/>
          <w:sz w:val="20"/>
          <w:szCs w:val="20"/>
        </w:rPr>
        <w:t xml:space="preserve">jest </w:t>
      </w:r>
      <w:r>
        <w:rPr>
          <w:rFonts w:ascii="Arial" w:hAnsi="Arial" w:cs="Arial"/>
          <w:sz w:val="20"/>
          <w:szCs w:val="20"/>
        </w:rPr>
        <w:t>drogą elektroniczną: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Pr="00CD78D5">
          <w:rPr>
            <w:rStyle w:val="Hipercze"/>
            <w:rFonts w:ascii="Arial" w:hAnsi="Arial" w:cs="Arial"/>
            <w:b/>
            <w:sz w:val="20"/>
            <w:szCs w:val="20"/>
          </w:rPr>
          <w:t>iod@gait.pl</w:t>
        </w:r>
      </w:hyperlink>
      <w:r w:rsidRPr="00CD78D5">
        <w:rPr>
          <w:rFonts w:ascii="Arial" w:hAnsi="Arial" w:cs="Arial"/>
          <w:b/>
          <w:sz w:val="20"/>
          <w:szCs w:val="20"/>
        </w:rPr>
        <w:t xml:space="preserve"> </w:t>
      </w:r>
      <w:r w:rsidRPr="00615434">
        <w:rPr>
          <w:rFonts w:ascii="Arial" w:hAnsi="Arial" w:cs="Arial"/>
          <w:bCs/>
          <w:sz w:val="20"/>
          <w:szCs w:val="20"/>
        </w:rPr>
        <w:t>lub drogą telefoniczną pod nr tel. 693-898-274.</w:t>
      </w:r>
    </w:p>
    <w:p w14:paraId="2847CF99" w14:textId="77777777" w:rsidR="003C6B17" w:rsidRPr="006A14B0" w:rsidRDefault="003C6B17" w:rsidP="003C6B17">
      <w:pPr>
        <w:pStyle w:val="Akapitzlist1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0"/>
        </w:rPr>
      </w:pPr>
      <w:r w:rsidRPr="00D75E96">
        <w:rPr>
          <w:rFonts w:ascii="Arial" w:hAnsi="Arial" w:cs="Arial"/>
          <w:sz w:val="20"/>
        </w:rPr>
        <w:t>Pani/Pana dane osobowe przetwarzane będą na podstawie</w:t>
      </w:r>
      <w:r>
        <w:rPr>
          <w:rFonts w:ascii="Arial" w:hAnsi="Arial" w:cs="Arial"/>
          <w:sz w:val="20"/>
        </w:rPr>
        <w:t>:</w:t>
      </w:r>
      <w:r w:rsidRPr="00D75E96">
        <w:rPr>
          <w:rFonts w:ascii="Arial" w:hAnsi="Arial" w:cs="Arial"/>
          <w:sz w:val="20"/>
        </w:rPr>
        <w:t xml:space="preserve"> </w:t>
      </w:r>
      <w:r>
        <w:t xml:space="preserve"> </w:t>
      </w:r>
    </w:p>
    <w:p w14:paraId="65F3E7C3" w14:textId="77777777" w:rsidR="003C6B17" w:rsidRDefault="003C6B17" w:rsidP="003C6B17">
      <w:pPr>
        <w:pStyle w:val="Akapitzlist1"/>
        <w:numPr>
          <w:ilvl w:val="0"/>
          <w:numId w:val="5"/>
        </w:numPr>
        <w:spacing w:after="150" w:line="360" w:lineRule="auto"/>
        <w:contextualSpacing/>
        <w:jc w:val="both"/>
        <w:rPr>
          <w:rFonts w:ascii="Arial" w:hAnsi="Arial" w:cs="Arial"/>
          <w:sz w:val="20"/>
        </w:rPr>
      </w:pPr>
      <w:r w:rsidRPr="117297A3">
        <w:rPr>
          <w:rFonts w:ascii="Arial" w:hAnsi="Arial" w:cs="Arial"/>
          <w:sz w:val="20"/>
        </w:rPr>
        <w:t>art. 6 ust. 1 lit c RODO</w:t>
      </w:r>
      <w:bookmarkStart w:id="2" w:name="_Hlk65832089"/>
      <w:bookmarkStart w:id="3" w:name="_Hlk63932741"/>
      <w:r w:rsidRPr="117297A3">
        <w:rPr>
          <w:rFonts w:ascii="Arial" w:hAnsi="Arial" w:cs="Arial"/>
          <w:sz w:val="20"/>
        </w:rPr>
        <w:t xml:space="preserve"> </w:t>
      </w:r>
      <w:bookmarkEnd w:id="2"/>
      <w:bookmarkEnd w:id="3"/>
      <w:r w:rsidRPr="117297A3">
        <w:rPr>
          <w:rFonts w:ascii="Arial" w:hAnsi="Arial" w:cs="Arial"/>
          <w:sz w:val="20"/>
        </w:rPr>
        <w:t>w związku z ustawą z dnia 23 kwietnia 1964 r. - Kodeks cywilny (Dz. U. 202</w:t>
      </w:r>
      <w:r>
        <w:rPr>
          <w:rFonts w:ascii="Arial" w:hAnsi="Arial" w:cs="Arial"/>
          <w:sz w:val="20"/>
        </w:rPr>
        <w:t>3</w:t>
      </w:r>
      <w:r w:rsidRPr="117297A3">
        <w:rPr>
          <w:rFonts w:ascii="Arial" w:hAnsi="Arial" w:cs="Arial"/>
          <w:sz w:val="20"/>
        </w:rPr>
        <w:t xml:space="preserve"> poz. 1</w:t>
      </w:r>
      <w:r>
        <w:rPr>
          <w:rFonts w:ascii="Arial" w:hAnsi="Arial" w:cs="Arial"/>
          <w:sz w:val="20"/>
        </w:rPr>
        <w:t>610</w:t>
      </w:r>
      <w:r w:rsidRPr="117297A3">
        <w:rPr>
          <w:rFonts w:ascii="Arial" w:hAnsi="Arial" w:cs="Arial"/>
          <w:sz w:val="20"/>
        </w:rPr>
        <w:t xml:space="preserve"> </w:t>
      </w:r>
      <w:proofErr w:type="spellStart"/>
      <w:r w:rsidRPr="117297A3">
        <w:rPr>
          <w:rFonts w:ascii="Arial" w:hAnsi="Arial" w:cs="Arial"/>
          <w:sz w:val="20"/>
        </w:rPr>
        <w:t>t.j</w:t>
      </w:r>
      <w:proofErr w:type="spellEnd"/>
      <w:r w:rsidRPr="117297A3">
        <w:rPr>
          <w:rFonts w:ascii="Arial" w:hAnsi="Arial" w:cs="Arial"/>
          <w:sz w:val="20"/>
        </w:rPr>
        <w:t>.) w celu przeprowadzenia i rozstrzygnięcia postępowania o udzielenie zamówienia publicznego, niepodlegającego przepisom ustawy Prawo zamówień publicznych z dnia 11 września 2019 r. (Dz. U. 202</w:t>
      </w:r>
      <w:r>
        <w:rPr>
          <w:rFonts w:ascii="Arial" w:hAnsi="Arial" w:cs="Arial"/>
          <w:sz w:val="20"/>
        </w:rPr>
        <w:t>3</w:t>
      </w:r>
      <w:r w:rsidRPr="117297A3">
        <w:rPr>
          <w:rFonts w:ascii="Arial" w:hAnsi="Arial" w:cs="Arial"/>
          <w:sz w:val="20"/>
        </w:rPr>
        <w:t xml:space="preserve"> poz. 1</w:t>
      </w:r>
      <w:r>
        <w:rPr>
          <w:rFonts w:ascii="Arial" w:hAnsi="Arial" w:cs="Arial"/>
          <w:sz w:val="20"/>
        </w:rPr>
        <w:t>605</w:t>
      </w:r>
      <w:r w:rsidRPr="117297A3">
        <w:rPr>
          <w:rFonts w:ascii="Arial" w:hAnsi="Arial" w:cs="Arial"/>
          <w:sz w:val="20"/>
        </w:rPr>
        <w:t>), dalej „</w:t>
      </w:r>
      <w:proofErr w:type="spellStart"/>
      <w:r w:rsidRPr="117297A3">
        <w:rPr>
          <w:rFonts w:ascii="Arial" w:hAnsi="Arial" w:cs="Arial"/>
          <w:sz w:val="20"/>
        </w:rPr>
        <w:t>Pzp</w:t>
      </w:r>
      <w:proofErr w:type="spellEnd"/>
      <w:r w:rsidRPr="117297A3">
        <w:rPr>
          <w:rFonts w:ascii="Arial" w:hAnsi="Arial" w:cs="Arial"/>
          <w:sz w:val="20"/>
        </w:rPr>
        <w:t xml:space="preserve">”, </w:t>
      </w:r>
    </w:p>
    <w:p w14:paraId="590F131B" w14:textId="77777777" w:rsidR="003C6B17" w:rsidRDefault="003C6B17" w:rsidP="003C6B17">
      <w:pPr>
        <w:pStyle w:val="Akapitzlist1"/>
        <w:numPr>
          <w:ilvl w:val="0"/>
          <w:numId w:val="5"/>
        </w:numPr>
        <w:spacing w:after="150" w:line="360" w:lineRule="auto"/>
        <w:contextualSpacing/>
        <w:jc w:val="both"/>
        <w:rPr>
          <w:rFonts w:ascii="Arial" w:hAnsi="Arial" w:cs="Arial"/>
          <w:sz w:val="20"/>
        </w:rPr>
      </w:pPr>
      <w:r w:rsidRPr="00776A7F">
        <w:rPr>
          <w:rFonts w:ascii="Arial" w:hAnsi="Arial" w:cs="Arial"/>
          <w:sz w:val="20"/>
        </w:rPr>
        <w:t>art. 6 ust. 1 lit. b RODO w celu  zawarcia z  wybranym wykonawcą umowy w sprawie zamówienia  publicznego i wykonani</w:t>
      </w:r>
      <w:r>
        <w:rPr>
          <w:rFonts w:ascii="Arial" w:hAnsi="Arial" w:cs="Arial"/>
          <w:sz w:val="20"/>
        </w:rPr>
        <w:t>a</w:t>
      </w:r>
      <w:r w:rsidRPr="00776A7F">
        <w:rPr>
          <w:rFonts w:ascii="Arial" w:hAnsi="Arial" w:cs="Arial"/>
          <w:sz w:val="20"/>
        </w:rPr>
        <w:t xml:space="preserve"> tej umowy</w:t>
      </w:r>
      <w:r>
        <w:rPr>
          <w:rFonts w:ascii="Arial" w:hAnsi="Arial" w:cs="Arial"/>
          <w:sz w:val="20"/>
        </w:rPr>
        <w:t>,</w:t>
      </w:r>
    </w:p>
    <w:p w14:paraId="325CE8E6" w14:textId="77777777" w:rsidR="003C6B17" w:rsidRPr="006A14B0" w:rsidRDefault="003C6B17" w:rsidP="003C6B17">
      <w:pPr>
        <w:pStyle w:val="Akapitzlist1"/>
        <w:numPr>
          <w:ilvl w:val="0"/>
          <w:numId w:val="5"/>
        </w:numPr>
        <w:spacing w:after="150" w:line="36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Regulaminu Zamówień Publicznych Sektorowych Gdańskich Autobusów i Tramwajów Sp. z o.o., część B, stanowiącego Załącznik nr 3 do Zarządzenia nr 24/2017 Prezesa Zarządu Gdańskich Autobusów i Tramwajów Sp. z o.o. z dnia 10.08.2017 r. (wraz ze zm.), określającego zasady, formy i tryby udzielania zamówień publicznych sektorowych, niepodlegających przepisom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</w:t>
      </w:r>
    </w:p>
    <w:p w14:paraId="315F7D39" w14:textId="77777777" w:rsidR="003C6B17" w:rsidRPr="00021BBF" w:rsidRDefault="003C6B17" w:rsidP="003C6B17">
      <w:pPr>
        <w:pStyle w:val="Akapitzlist1"/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</w:rPr>
      </w:pPr>
      <w:r>
        <w:rPr>
          <w:rFonts w:ascii="Arial" w:hAnsi="Arial" w:cs="Arial"/>
          <w:sz w:val="20"/>
        </w:rPr>
        <w:t>O</w:t>
      </w:r>
      <w:r w:rsidRPr="00D75E96">
        <w:rPr>
          <w:rFonts w:ascii="Arial" w:hAnsi="Arial" w:cs="Arial"/>
          <w:sz w:val="20"/>
        </w:rPr>
        <w:t>dbiorcami Pani/Pana danych osobowych</w:t>
      </w:r>
      <w:r w:rsidRPr="00021BBF">
        <w:rPr>
          <w:rFonts w:ascii="Arial" w:hAnsi="Arial" w:cs="Arial"/>
          <w:sz w:val="20"/>
        </w:rPr>
        <w:t xml:space="preserve"> będą osoby lub podmioty, którym udostępniona zostanie dokumentacja postępowania w oparciu o § 3 ust. 4, 5, 6 oraz § 37 ust. 3 Regulaminu</w:t>
      </w:r>
      <w:r>
        <w:rPr>
          <w:rFonts w:ascii="Arial" w:hAnsi="Arial" w:cs="Arial"/>
          <w:sz w:val="20"/>
        </w:rPr>
        <w:t xml:space="preserve"> Zamówień Publicznych Sektorowych, o którym mowa pkt 3 niniejszej klauzuli, </w:t>
      </w:r>
      <w:bookmarkStart w:id="4" w:name="_Hlk94510816"/>
      <w:r w:rsidRPr="00021BBF">
        <w:rPr>
          <w:rFonts w:ascii="Arial" w:hAnsi="Arial" w:cs="Arial"/>
          <w:sz w:val="20"/>
        </w:rPr>
        <w:t>organy publiczne lub inne podmioty upoważnione na podstawie przepisów prawa lub podmioty świadczące usługi techniczne, informatyczne</w:t>
      </w:r>
      <w:r>
        <w:rPr>
          <w:rFonts w:ascii="Arial" w:hAnsi="Arial" w:cs="Arial"/>
          <w:sz w:val="20"/>
        </w:rPr>
        <w:t xml:space="preserve"> (m.in. w związku ze stosowaniem platformy zakupowej)</w:t>
      </w:r>
      <w:r w:rsidRPr="00021BBF">
        <w:rPr>
          <w:rFonts w:ascii="Arial" w:hAnsi="Arial" w:cs="Arial"/>
          <w:sz w:val="20"/>
        </w:rPr>
        <w:t xml:space="preserve"> oraz doradcze, w tym usługi prawne i konsultingowe, firmy archiwizujące dokumenty, operator pocztowy</w:t>
      </w:r>
      <w:bookmarkStart w:id="5" w:name="_Hlk43379015"/>
      <w:r w:rsidRPr="00021BB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bookmarkEnd w:id="4"/>
    <w:p w14:paraId="3753B9FE" w14:textId="77777777" w:rsidR="003C6B17" w:rsidRPr="00E12F66" w:rsidRDefault="003C6B17" w:rsidP="003C6B17">
      <w:pPr>
        <w:pStyle w:val="Akapitzlist1"/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</w:rPr>
      </w:pPr>
      <w:r w:rsidRPr="00E12F66">
        <w:rPr>
          <w:rFonts w:ascii="Arial" w:hAnsi="Arial" w:cs="Arial"/>
          <w:sz w:val="20"/>
        </w:rPr>
        <w:t>Pani/Pana dane osobowe będą przechowywane</w:t>
      </w:r>
      <w:r>
        <w:rPr>
          <w:rFonts w:ascii="Arial" w:hAnsi="Arial" w:cs="Arial"/>
          <w:sz w:val="20"/>
        </w:rPr>
        <w:t xml:space="preserve"> przez okres 3 lat od dnia</w:t>
      </w:r>
      <w:r w:rsidRPr="00E12F66">
        <w:rPr>
          <w:rFonts w:ascii="Arial" w:hAnsi="Arial" w:cs="Arial"/>
          <w:sz w:val="20"/>
        </w:rPr>
        <w:t xml:space="preserve"> zakończenia postępowania o udzielenie zamówienia, </w:t>
      </w:r>
      <w:r>
        <w:rPr>
          <w:rFonts w:ascii="Arial" w:hAnsi="Arial" w:cs="Arial"/>
          <w:sz w:val="20"/>
        </w:rPr>
        <w:t>w sposób gwarantujący nienaruszalność dokumentów postępowania.</w:t>
      </w:r>
    </w:p>
    <w:bookmarkEnd w:id="5"/>
    <w:p w14:paraId="2213074A" w14:textId="77777777" w:rsidR="003C6B17" w:rsidRPr="0006386D" w:rsidRDefault="003C6B17" w:rsidP="003C6B17">
      <w:pPr>
        <w:pStyle w:val="Akapitzlist1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P</w:t>
      </w:r>
      <w:r w:rsidRPr="00876CB9">
        <w:rPr>
          <w:rFonts w:ascii="Arial" w:hAnsi="Arial" w:cs="Arial"/>
          <w:sz w:val="20"/>
        </w:rPr>
        <w:t xml:space="preserve">odanie danych jest </w:t>
      </w:r>
      <w:r>
        <w:rPr>
          <w:rFonts w:ascii="Arial" w:hAnsi="Arial" w:cs="Arial"/>
          <w:sz w:val="20"/>
        </w:rPr>
        <w:t xml:space="preserve">dobrowolne, lecz </w:t>
      </w:r>
      <w:r w:rsidRPr="00876CB9">
        <w:rPr>
          <w:rFonts w:ascii="Arial" w:hAnsi="Arial" w:cs="Arial"/>
          <w:sz w:val="20"/>
        </w:rPr>
        <w:t>niezbędne do wzięcia udziału w postępowaniu</w:t>
      </w:r>
      <w:r>
        <w:rPr>
          <w:rFonts w:ascii="Arial" w:hAnsi="Arial" w:cs="Arial"/>
          <w:sz w:val="20"/>
        </w:rPr>
        <w:t xml:space="preserve"> o udzielenie zamówienia publicznego. </w:t>
      </w:r>
      <w:r w:rsidRPr="0006386D">
        <w:rPr>
          <w:rFonts w:ascii="Arial" w:hAnsi="Arial" w:cs="Arial"/>
          <w:sz w:val="20"/>
        </w:rPr>
        <w:t xml:space="preserve">Obowiązek podania przez Panią/Pana danych osobowych bezpośrednio </w:t>
      </w:r>
      <w:r w:rsidRPr="0006386D">
        <w:rPr>
          <w:rFonts w:ascii="Arial" w:hAnsi="Arial" w:cs="Arial"/>
          <w:sz w:val="20"/>
        </w:rPr>
        <w:lastRenderedPageBreak/>
        <w:t>Pani/Pana dotyczących jest wymogiem określonym w Regulaminie</w:t>
      </w:r>
      <w:r>
        <w:rPr>
          <w:rFonts w:ascii="Arial" w:hAnsi="Arial" w:cs="Arial"/>
          <w:sz w:val="20"/>
        </w:rPr>
        <w:t xml:space="preserve"> Zamówień Publicznych Sektorowych, o którym mowa w pkt 3 niniejszej klauzuli</w:t>
      </w:r>
      <w:r w:rsidRPr="0006386D">
        <w:rPr>
          <w:rFonts w:ascii="Arial" w:hAnsi="Arial" w:cs="Arial"/>
          <w:sz w:val="20"/>
        </w:rPr>
        <w:t xml:space="preserve">, związanym z udziałem w postępowaniu o udzielenie zamówienia publicznego; </w:t>
      </w:r>
      <w:r w:rsidRPr="00182985">
        <w:rPr>
          <w:rFonts w:ascii="Arial" w:hAnsi="Arial" w:cs="Arial"/>
          <w:sz w:val="20"/>
        </w:rPr>
        <w:t>konsekwencje niepodania określonych danych wynikają z tego Regulaminu.</w:t>
      </w:r>
    </w:p>
    <w:p w14:paraId="4F0B5655" w14:textId="77777777" w:rsidR="003C6B17" w:rsidRPr="00D75E96" w:rsidRDefault="003C6B17" w:rsidP="003C6B17">
      <w:pPr>
        <w:pStyle w:val="Akapitzlist1"/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Pr="00D75E96">
        <w:rPr>
          <w:rFonts w:ascii="Arial" w:hAnsi="Arial" w:cs="Arial"/>
          <w:sz w:val="20"/>
        </w:rPr>
        <w:t xml:space="preserve"> odniesieniu do Pani/Pana danych osobowych decyzje nie będą podejmowane w sposób zautomatyzowany, stosowanie do art. 22 RODO;</w:t>
      </w:r>
    </w:p>
    <w:p w14:paraId="00FBDA6B" w14:textId="77777777" w:rsidR="003C6B17" w:rsidRPr="00D75E96" w:rsidRDefault="003C6B17" w:rsidP="003C6B17">
      <w:pPr>
        <w:pStyle w:val="Akapitzlist1"/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00B0F0"/>
          <w:sz w:val="20"/>
        </w:rPr>
      </w:pPr>
      <w:r>
        <w:rPr>
          <w:rFonts w:ascii="Arial" w:hAnsi="Arial" w:cs="Arial"/>
          <w:sz w:val="20"/>
        </w:rPr>
        <w:t>P</w:t>
      </w:r>
      <w:r w:rsidRPr="00D75E96">
        <w:rPr>
          <w:rFonts w:ascii="Arial" w:hAnsi="Arial" w:cs="Arial"/>
          <w:sz w:val="20"/>
        </w:rPr>
        <w:t>osiada Pani/Pan:</w:t>
      </w:r>
    </w:p>
    <w:p w14:paraId="58F6DEB0" w14:textId="77777777" w:rsidR="003C6B17" w:rsidRPr="00D75E96" w:rsidRDefault="003C6B17" w:rsidP="003C6B17">
      <w:pPr>
        <w:pStyle w:val="Akapitzlist1"/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color w:val="00B0F0"/>
          <w:sz w:val="20"/>
        </w:rPr>
      </w:pPr>
      <w:r w:rsidRPr="00D75E96">
        <w:rPr>
          <w:rFonts w:ascii="Arial" w:hAnsi="Arial" w:cs="Arial"/>
          <w:sz w:val="20"/>
        </w:rPr>
        <w:t>na podstawie art. 15 RODO prawo dostępu do danych osobowych Pani/Pana dotyczących;</w:t>
      </w:r>
    </w:p>
    <w:p w14:paraId="11C9D90A" w14:textId="77777777" w:rsidR="003C6B17" w:rsidRPr="00D75E96" w:rsidRDefault="003C6B17" w:rsidP="003C6B17">
      <w:pPr>
        <w:pStyle w:val="Akapitzlist1"/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0"/>
        </w:rPr>
      </w:pPr>
      <w:r w:rsidRPr="00D75E96">
        <w:rPr>
          <w:rFonts w:ascii="Arial" w:hAnsi="Arial" w:cs="Arial"/>
          <w:sz w:val="20"/>
        </w:rPr>
        <w:t xml:space="preserve">na podstawie art. 16 RODO prawo do sprostowania Pani/Pana danych osobowych </w:t>
      </w:r>
    </w:p>
    <w:p w14:paraId="0797FE12" w14:textId="77777777" w:rsidR="003C6B17" w:rsidRPr="00D75E96" w:rsidRDefault="003C6B17" w:rsidP="003C6B17">
      <w:pPr>
        <w:pStyle w:val="Akapitzlist1"/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0"/>
        </w:rPr>
      </w:pPr>
      <w:r w:rsidRPr="00D75E96">
        <w:rPr>
          <w:rFonts w:ascii="Arial" w:hAnsi="Arial" w:cs="Arial"/>
          <w:sz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6CFABD2C" w14:textId="77777777" w:rsidR="003C6B17" w:rsidRPr="00D75E96" w:rsidRDefault="003C6B17" w:rsidP="003C6B17">
      <w:pPr>
        <w:pStyle w:val="Akapitzlist1"/>
        <w:widowControl/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</w:rPr>
      </w:pPr>
      <w:r w:rsidRPr="00D75E96">
        <w:rPr>
          <w:rFonts w:ascii="Arial" w:hAnsi="Arial" w:cs="Arial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6A382982" w14:textId="77777777" w:rsidR="003C6B17" w:rsidRPr="00D75E96" w:rsidRDefault="003C6B17" w:rsidP="003C6B17">
      <w:pPr>
        <w:pStyle w:val="Akapitzlist1"/>
        <w:widowControl/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0"/>
        </w:rPr>
      </w:pPr>
      <w:r>
        <w:rPr>
          <w:rFonts w:ascii="Arial" w:hAnsi="Arial" w:cs="Arial"/>
          <w:sz w:val="20"/>
        </w:rPr>
        <w:t>N</w:t>
      </w:r>
      <w:r w:rsidRPr="00D75E96">
        <w:rPr>
          <w:rFonts w:ascii="Arial" w:hAnsi="Arial" w:cs="Arial"/>
          <w:sz w:val="20"/>
        </w:rPr>
        <w:t>ie przysługuje Pani/Panu:</w:t>
      </w:r>
    </w:p>
    <w:p w14:paraId="079D490E" w14:textId="77777777" w:rsidR="003C6B17" w:rsidRPr="00D75E96" w:rsidRDefault="003C6B17" w:rsidP="003C6B17">
      <w:pPr>
        <w:pStyle w:val="Akapitzlist1"/>
        <w:widowControl/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0"/>
        </w:rPr>
      </w:pPr>
      <w:r w:rsidRPr="00D75E96">
        <w:rPr>
          <w:rFonts w:ascii="Arial" w:hAnsi="Arial" w:cs="Arial"/>
          <w:sz w:val="20"/>
        </w:rPr>
        <w:t>w związku z art. 17 ust. 3 lit. b, d lub e RODO prawo do usunięcia danych osobowych;</w:t>
      </w:r>
    </w:p>
    <w:p w14:paraId="380855FC" w14:textId="77777777" w:rsidR="003C6B17" w:rsidRPr="0057627B" w:rsidRDefault="003C6B17" w:rsidP="003C6B17">
      <w:pPr>
        <w:pStyle w:val="Akapitzlist1"/>
        <w:widowControl/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sz w:val="20"/>
        </w:rPr>
      </w:pPr>
      <w:r w:rsidRPr="00D75E96">
        <w:rPr>
          <w:rFonts w:ascii="Arial" w:hAnsi="Arial" w:cs="Arial"/>
          <w:sz w:val="20"/>
        </w:rPr>
        <w:t xml:space="preserve">prawo do przenoszenia danych osobowych, o którym mowa w art. 20 RODO; </w:t>
      </w:r>
    </w:p>
    <w:p w14:paraId="32D76B5B" w14:textId="77777777" w:rsidR="003C6B17" w:rsidRPr="004A548F" w:rsidRDefault="003C6B17" w:rsidP="003C6B17">
      <w:pPr>
        <w:pStyle w:val="Akapitzlist1"/>
        <w:widowControl/>
        <w:numPr>
          <w:ilvl w:val="0"/>
          <w:numId w:val="4"/>
        </w:numPr>
        <w:spacing w:line="360" w:lineRule="auto"/>
        <w:ind w:left="709" w:hanging="283"/>
        <w:contextualSpacing/>
        <w:jc w:val="both"/>
        <w:rPr>
          <w:rFonts w:ascii="Arial" w:hAnsi="Arial" w:cs="Arial"/>
          <w:b/>
          <w:sz w:val="20"/>
        </w:rPr>
      </w:pPr>
      <w:r w:rsidRPr="00D75E96">
        <w:rPr>
          <w:rFonts w:ascii="Arial" w:hAnsi="Arial" w:cs="Arial"/>
          <w:sz w:val="20"/>
        </w:rPr>
        <w:t xml:space="preserve">na podstawie art. 21 RODO prawo sprzeciwu wobec przetwarzania danych osobowych, gdyż podstawą prawną przetwarzania Pani/Pana danych osobowych jest art. 6 ust. 1 lit. c RODO. </w:t>
      </w:r>
      <w:bookmarkEnd w:id="1"/>
    </w:p>
    <w:p w14:paraId="0D3E4E7D" w14:textId="77777777" w:rsidR="003C6B17" w:rsidRPr="00A35DAF" w:rsidRDefault="003C6B17" w:rsidP="003C6B17">
      <w:pPr>
        <w:pStyle w:val="Akapitzlist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77671684" w14:textId="2A55CF61" w:rsidR="00346CFC" w:rsidRDefault="003C6B17" w:rsidP="003C6B17">
      <w:r>
        <w:rPr>
          <w:sz w:val="20"/>
        </w:rPr>
        <w:br w:type="column"/>
      </w:r>
    </w:p>
    <w:sectPr w:rsidR="0034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D6179"/>
    <w:multiLevelType w:val="hybridMultilevel"/>
    <w:tmpl w:val="5A921C16"/>
    <w:lvl w:ilvl="0" w:tplc="782839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956E24E4"/>
    <w:lvl w:ilvl="0" w:tplc="AE440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51902629">
    <w:abstractNumId w:val="0"/>
  </w:num>
  <w:num w:numId="2" w16cid:durableId="1789203356">
    <w:abstractNumId w:val="3"/>
  </w:num>
  <w:num w:numId="3" w16cid:durableId="134955002">
    <w:abstractNumId w:val="2"/>
  </w:num>
  <w:num w:numId="4" w16cid:durableId="899171461">
    <w:abstractNumId w:val="4"/>
  </w:num>
  <w:num w:numId="5" w16cid:durableId="207632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17"/>
    <w:rsid w:val="00346CFC"/>
    <w:rsid w:val="003C6B17"/>
    <w:rsid w:val="006422CB"/>
    <w:rsid w:val="008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1A76"/>
  <w15:chartTrackingRefBased/>
  <w15:docId w15:val="{7EE1CD95-32AA-4E44-BDDD-8ED3DBDD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B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B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6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6B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6B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6B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6B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6B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6B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6B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6B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6B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6B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6B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6B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6B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6B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6B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6B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6B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6B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6B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6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6B17"/>
    <w:rPr>
      <w:i/>
      <w:iCs/>
      <w:color w:val="404040" w:themeColor="text1" w:themeTint="BF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C6B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6B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6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6B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6B17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3C6B17"/>
    <w:pPr>
      <w:widowControl w:val="0"/>
      <w:suppressAutoHyphens/>
      <w:ind w:left="708"/>
    </w:pPr>
    <w:rPr>
      <w:szCs w:val="20"/>
    </w:rPr>
  </w:style>
  <w:style w:type="character" w:styleId="Hipercze">
    <w:name w:val="Hyperlink"/>
    <w:uiPriority w:val="99"/>
    <w:rsid w:val="003C6B17"/>
    <w:rPr>
      <w:color w:val="0000FF"/>
      <w:u w:val="single"/>
    </w:rPr>
  </w:style>
  <w:style w:type="paragraph" w:customStyle="1" w:styleId="TYTUSIWZ">
    <w:name w:val="TYTUŁ SIWZ"/>
    <w:basedOn w:val="Normalny"/>
    <w:link w:val="TYTUSIWZZnak"/>
    <w:qFormat/>
    <w:rsid w:val="003C6B17"/>
    <w:pPr>
      <w:numPr>
        <w:numId w:val="1"/>
      </w:numPr>
      <w:tabs>
        <w:tab w:val="clear" w:pos="1080"/>
        <w:tab w:val="num" w:pos="567"/>
      </w:tabs>
      <w:spacing w:after="120" w:line="40" w:lineRule="atLeast"/>
      <w:ind w:left="567" w:hanging="567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3C6B17"/>
    <w:rPr>
      <w:rFonts w:ascii="Arial" w:eastAsia="Times New Roman" w:hAnsi="Arial" w:cs="Arial"/>
      <w:b/>
      <w:kern w:val="0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3C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ai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Misiec</dc:creator>
  <cp:keywords/>
  <dc:description/>
  <cp:lastModifiedBy>Katarzyna Misiec</cp:lastModifiedBy>
  <cp:revision>1</cp:revision>
  <dcterms:created xsi:type="dcterms:W3CDTF">2024-10-30T10:50:00Z</dcterms:created>
  <dcterms:modified xsi:type="dcterms:W3CDTF">2024-10-30T10:52:00Z</dcterms:modified>
</cp:coreProperties>
</file>