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66" w:rsidRDefault="009C45AF">
      <w:pPr>
        <w:pStyle w:val="Tytu"/>
      </w:pPr>
      <w:r>
        <w:t xml:space="preserve">UMOWA NR </w:t>
      </w:r>
    </w:p>
    <w:p w:rsidR="008D6366" w:rsidRDefault="008D6366">
      <w:pPr>
        <w:widowControl/>
        <w:suppressAutoHyphens w:val="0"/>
        <w:jc w:val="center"/>
        <w:rPr>
          <w:b/>
          <w:bCs/>
          <w:sz w:val="20"/>
          <w:szCs w:val="20"/>
        </w:rPr>
      </w:pPr>
    </w:p>
    <w:p w:rsidR="008D6366" w:rsidRDefault="009C45AF">
      <w:pPr>
        <w:widowControl/>
        <w:suppressAutoHyphens w:val="0"/>
      </w:pPr>
      <w:r>
        <w:t xml:space="preserve">Zawarta w dniu   </w:t>
      </w:r>
      <w:r>
        <w:rPr>
          <w:b/>
          <w:bCs/>
        </w:rPr>
        <w:t>………….</w:t>
      </w:r>
      <w:r>
        <w:t xml:space="preserve"> w Żorach pomiędzy: </w:t>
      </w:r>
    </w:p>
    <w:p w:rsidR="008D6366" w:rsidRDefault="009C45AF">
      <w:pPr>
        <w:rPr>
          <w:b/>
          <w:bCs/>
        </w:rPr>
      </w:pPr>
      <w:r>
        <w:rPr>
          <w:b/>
          <w:bCs/>
        </w:rPr>
        <w:t>1.Gminą Miejską Żory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reprezentowaną przez:</w:t>
      </w:r>
      <w:r>
        <w:rPr>
          <w:b/>
          <w:bCs/>
          <w:color w:val="000000"/>
        </w:rPr>
        <w:t xml:space="preserve"> </w:t>
      </w:r>
    </w:p>
    <w:p w:rsidR="008D6366" w:rsidRDefault="009C45AF">
      <w:pPr>
        <w:keepNext/>
        <w:suppressAutoHyphens w:val="0"/>
        <w:outlineLvl w:val="3"/>
        <w:rPr>
          <w:b/>
          <w:bCs/>
        </w:rPr>
      </w:pPr>
      <w:r>
        <w:rPr>
          <w:b/>
          <w:bCs/>
        </w:rPr>
        <w:t>……………………………………………………..</w:t>
      </w:r>
    </w:p>
    <w:p w:rsidR="008D6366" w:rsidRDefault="009C45AF">
      <w:r>
        <w:t>z siedzibą Al. Wojska Polskiego 25, 44-240 Żory</w:t>
      </w:r>
    </w:p>
    <w:p w:rsidR="008D6366" w:rsidRDefault="009C45AF">
      <w:r>
        <w:t>NIP  651-170-63-71</w:t>
      </w:r>
    </w:p>
    <w:p w:rsidR="008D6366" w:rsidRDefault="009C45AF">
      <w:pPr>
        <w:rPr>
          <w:b/>
          <w:bCs/>
        </w:rPr>
      </w:pPr>
      <w:r>
        <w:t xml:space="preserve">zwaną dalej </w:t>
      </w:r>
      <w:r>
        <w:rPr>
          <w:b/>
          <w:bCs/>
        </w:rPr>
        <w:t xml:space="preserve">Zamawiającym </w:t>
      </w:r>
    </w:p>
    <w:p w:rsidR="008D6366" w:rsidRDefault="009C45AF">
      <w:r>
        <w:rPr>
          <w:bCs/>
        </w:rPr>
        <w:t>a</w:t>
      </w:r>
    </w:p>
    <w:p w:rsidR="008D6366" w:rsidRDefault="009C45AF">
      <w:pPr>
        <w:widowControl/>
        <w:tabs>
          <w:tab w:val="left" w:pos="283"/>
        </w:tabs>
        <w:suppressAutoHyphens w:val="0"/>
      </w:pPr>
      <w:r>
        <w:t>…………………………………………………………</w:t>
      </w:r>
    </w:p>
    <w:p w:rsidR="008D6366" w:rsidRDefault="009C45AF">
      <w:pPr>
        <w:widowControl/>
        <w:tabs>
          <w:tab w:val="left" w:pos="283"/>
        </w:tabs>
        <w:suppressAutoHyphens w:val="0"/>
        <w:rPr>
          <w:color w:val="000000"/>
        </w:rPr>
      </w:pPr>
      <w:r>
        <w:rPr>
          <w:color w:val="000000"/>
        </w:rPr>
        <w:t xml:space="preserve">NIP: </w:t>
      </w:r>
    </w:p>
    <w:p w:rsidR="008D6366" w:rsidRDefault="009C45AF">
      <w:pPr>
        <w:widowControl/>
        <w:tabs>
          <w:tab w:val="left" w:pos="283"/>
        </w:tabs>
        <w:suppressAutoHyphens w:val="0"/>
        <w:rPr>
          <w:color w:val="000000"/>
        </w:rPr>
      </w:pPr>
      <w:r>
        <w:rPr>
          <w:color w:val="000000"/>
        </w:rPr>
        <w:t>REGON:</w:t>
      </w:r>
    </w:p>
    <w:p w:rsidR="008D6366" w:rsidRDefault="009C45AF">
      <w:pPr>
        <w:widowControl/>
        <w:suppressAutoHyphens w:val="0"/>
        <w:rPr>
          <w:b/>
          <w:bCs/>
          <w:color w:val="000000"/>
        </w:rPr>
      </w:pPr>
      <w:r>
        <w:rPr>
          <w:color w:val="000000"/>
        </w:rPr>
        <w:t xml:space="preserve">zwanym dalej </w:t>
      </w:r>
      <w:r>
        <w:rPr>
          <w:b/>
          <w:bCs/>
          <w:color w:val="000000"/>
        </w:rPr>
        <w:t>Wykonawcą.</w:t>
      </w:r>
    </w:p>
    <w:p w:rsidR="008D6366" w:rsidRDefault="008D6366">
      <w:pPr>
        <w:widowControl/>
        <w:suppressAutoHyphens w:val="0"/>
        <w:rPr>
          <w:b/>
          <w:bCs/>
        </w:rPr>
      </w:pPr>
    </w:p>
    <w:p w:rsidR="008D6366" w:rsidRDefault="009C45AF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>§ 1</w:t>
      </w:r>
    </w:p>
    <w:p w:rsidR="00312721" w:rsidRPr="00312721" w:rsidRDefault="009C45AF" w:rsidP="00312721">
      <w:pPr>
        <w:numPr>
          <w:ilvl w:val="0"/>
          <w:numId w:val="1"/>
        </w:numPr>
        <w:ind w:left="426" w:hanging="426"/>
        <w:jc w:val="both"/>
        <w:rPr>
          <w:b/>
          <w:bCs/>
          <w:iCs/>
        </w:rPr>
      </w:pPr>
      <w:r w:rsidRPr="00312721">
        <w:t xml:space="preserve">Wykonawca zobowiązuje się wykonać dla Zamawiającego przedmiot umowy polegający </w:t>
      </w:r>
      <w:r w:rsidRPr="00312721">
        <w:rPr>
          <w:iCs/>
        </w:rPr>
        <w:t>n</w:t>
      </w:r>
      <w:r w:rsidRPr="00303D6F">
        <w:rPr>
          <w:bCs/>
          <w:iCs/>
        </w:rPr>
        <w:t>a:</w:t>
      </w:r>
      <w:r w:rsidRPr="00312721">
        <w:rPr>
          <w:b/>
          <w:bCs/>
          <w:iCs/>
        </w:rPr>
        <w:t> </w:t>
      </w:r>
      <w:r w:rsidR="004A191E">
        <w:rPr>
          <w:b/>
          <w:bCs/>
          <w:iCs/>
        </w:rPr>
        <w:t>Renowacji</w:t>
      </w:r>
      <w:r w:rsidR="007B6809" w:rsidRPr="00312721">
        <w:rPr>
          <w:b/>
          <w:bCs/>
          <w:iCs/>
        </w:rPr>
        <w:t xml:space="preserve"> zespołu parkowo</w:t>
      </w:r>
      <w:r w:rsidR="004A191E">
        <w:rPr>
          <w:b/>
          <w:bCs/>
          <w:iCs/>
        </w:rPr>
        <w:t xml:space="preserve"> </w:t>
      </w:r>
      <w:r w:rsidR="007B6809" w:rsidRPr="00312721">
        <w:rPr>
          <w:b/>
          <w:bCs/>
          <w:iCs/>
        </w:rPr>
        <w:t>- pałacowego w Żorach</w:t>
      </w:r>
      <w:r w:rsidR="004A191E">
        <w:rPr>
          <w:b/>
          <w:bCs/>
          <w:iCs/>
        </w:rPr>
        <w:t xml:space="preserve"> </w:t>
      </w:r>
      <w:r w:rsidR="007B6809" w:rsidRPr="00312721">
        <w:rPr>
          <w:b/>
          <w:bCs/>
          <w:iCs/>
        </w:rPr>
        <w:t>- Baranowicach – Etap I</w:t>
      </w:r>
      <w:r w:rsidR="007B6809" w:rsidRPr="00312721">
        <w:rPr>
          <w:b/>
          <w:bCs/>
          <w:iCs/>
          <w:lang w:eastAsia="ar-SA"/>
        </w:rPr>
        <w:t xml:space="preserve"> </w:t>
      </w:r>
      <w:r w:rsidR="00F96FD6">
        <w:rPr>
          <w:b/>
          <w:bCs/>
          <w:iCs/>
          <w:lang w:eastAsia="ar-SA"/>
        </w:rPr>
        <w:t xml:space="preserve">     </w:t>
      </w:r>
      <w:r w:rsidR="00F96FD6">
        <w:rPr>
          <w:bCs/>
        </w:rPr>
        <w:t xml:space="preserve">w </w:t>
      </w:r>
      <w:r w:rsidR="00312721" w:rsidRPr="00312721">
        <w:rPr>
          <w:bCs/>
        </w:rPr>
        <w:t>ramach projektu</w:t>
      </w:r>
      <w:r w:rsidR="00F96FD6">
        <w:rPr>
          <w:bCs/>
        </w:rPr>
        <w:t xml:space="preserve"> pn.</w:t>
      </w:r>
      <w:r w:rsidR="00312721" w:rsidRPr="00312721">
        <w:rPr>
          <w:bCs/>
        </w:rPr>
        <w:t xml:space="preserve"> </w:t>
      </w:r>
      <w:r w:rsidR="00312721" w:rsidRPr="00312721">
        <w:t>„W</w:t>
      </w:r>
      <w:r w:rsidR="00A30D76">
        <w:t xml:space="preserve"> trosce o śląskie dziedzictwo - </w:t>
      </w:r>
      <w:r w:rsidR="00312721" w:rsidRPr="00312721">
        <w:t>renowacja Zespołu Parkowo-Pałacowego w Żorach</w:t>
      </w:r>
      <w:r w:rsidR="00312721">
        <w:t xml:space="preserve">” </w:t>
      </w:r>
      <w:r w:rsidR="00312721" w:rsidRPr="00312721">
        <w:t xml:space="preserve">w ramach </w:t>
      </w:r>
      <w:r w:rsidR="00F96FD6" w:rsidRPr="00312721">
        <w:t>Program</w:t>
      </w:r>
      <w:r w:rsidR="00F96FD6">
        <w:t>u Operacyjnego</w:t>
      </w:r>
      <w:r w:rsidR="00F96FD6" w:rsidRPr="00312721">
        <w:t xml:space="preserve"> Infrastruktura i Środowisko 2014-2020</w:t>
      </w:r>
      <w:r w:rsidR="00F96FD6">
        <w:t xml:space="preserve"> z </w:t>
      </w:r>
      <w:r w:rsidR="00312721" w:rsidRPr="00312721">
        <w:t>Europejskiego Funduszu Rozwoju Regionalnego</w:t>
      </w:r>
      <w:r w:rsidR="00F96FD6">
        <w:t xml:space="preserve"> dla osi</w:t>
      </w:r>
      <w:r w:rsidR="00312721">
        <w:t xml:space="preserve"> p</w:t>
      </w:r>
      <w:r w:rsidR="00312721" w:rsidRPr="00312721">
        <w:t>riorytet</w:t>
      </w:r>
      <w:r w:rsidR="00F96FD6">
        <w:t>owej</w:t>
      </w:r>
      <w:r w:rsidR="00312721" w:rsidRPr="00312721">
        <w:t>: VIII Ochrona dziedzictwa kulturowego i rozwój zasobów kultury</w:t>
      </w:r>
      <w:r w:rsidR="00312721">
        <w:t>, d</w:t>
      </w:r>
      <w:r w:rsidR="00312721" w:rsidRPr="00312721">
        <w:t>ziałanie: 8.1 Ochrona dziedzictwa kulturowego i rozwój zasobów kultury</w:t>
      </w:r>
      <w:r w:rsidR="00312721">
        <w:t>.</w:t>
      </w:r>
    </w:p>
    <w:p w:rsidR="008D6366" w:rsidRPr="007B6809" w:rsidRDefault="009C45AF" w:rsidP="007B6809">
      <w:pPr>
        <w:numPr>
          <w:ilvl w:val="0"/>
          <w:numId w:val="1"/>
        </w:numPr>
        <w:ind w:left="426" w:hanging="426"/>
        <w:jc w:val="both"/>
        <w:rPr>
          <w:b/>
          <w:bCs/>
          <w:iCs/>
        </w:rPr>
      </w:pPr>
      <w:r w:rsidRPr="007B6809">
        <w:rPr>
          <w:color w:val="000000"/>
        </w:rPr>
        <w:t>Zakres robót zgodny ze "Specyfikacją istotnych warunków zamówienia" wraz z załącznikami i ofertą na przetarg stanowiącymi integralną część umowy.</w:t>
      </w:r>
    </w:p>
    <w:p w:rsidR="007B6809" w:rsidRPr="004A068C" w:rsidRDefault="007B6809" w:rsidP="007B6809">
      <w:pPr>
        <w:widowControl/>
        <w:numPr>
          <w:ilvl w:val="0"/>
          <w:numId w:val="1"/>
        </w:numPr>
        <w:suppressAutoHyphens w:val="0"/>
        <w:autoSpaceDE w:val="0"/>
        <w:ind w:left="426" w:hanging="426"/>
        <w:jc w:val="both"/>
      </w:pPr>
      <w:r w:rsidRPr="004A068C">
        <w:rPr>
          <w:color w:val="000000"/>
        </w:rPr>
        <w:t xml:space="preserve">Umowa została zawarta zgodnie z  art. 10 ust. 1 – przetarg nieograniczony,  ustawy z 29 stycznia 2004 roku prawo zamówień publicznych </w:t>
      </w:r>
      <w:r w:rsidRPr="004A068C">
        <w:t>(tekst jednolity Dz. U. z 201</w:t>
      </w:r>
      <w:r w:rsidR="00F70F6F">
        <w:t>9</w:t>
      </w:r>
      <w:r w:rsidRPr="004A068C">
        <w:t xml:space="preserve"> roku poz. </w:t>
      </w:r>
      <w:r>
        <w:t>1843</w:t>
      </w:r>
      <w:r w:rsidRPr="004A068C">
        <w:t xml:space="preserve">) </w:t>
      </w:r>
      <w:r w:rsidRPr="004A068C">
        <w:rPr>
          <w:snapToGrid w:val="0"/>
        </w:rPr>
        <w:t xml:space="preserve">oraz Zarządzeniem Prezydenta Miasta Żory Nr </w:t>
      </w:r>
      <w:r>
        <w:t>OR.0050……….............................</w:t>
      </w:r>
      <w:r>
        <w:br/>
      </w:r>
      <w:r w:rsidRPr="004A068C">
        <w:t>z ……………...</w:t>
      </w:r>
    </w:p>
    <w:p w:rsidR="008D6366" w:rsidRDefault="009C45AF">
      <w:pPr>
        <w:widowControl/>
        <w:suppressAutoHyphens w:val="0"/>
        <w:ind w:left="4248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8D6366" w:rsidRDefault="009C45AF">
      <w:pPr>
        <w:widowControl/>
        <w:suppressAutoHyphens w:val="0"/>
        <w:rPr>
          <w:color w:val="000000"/>
        </w:rPr>
      </w:pPr>
      <w:r>
        <w:rPr>
          <w:color w:val="000000"/>
        </w:rPr>
        <w:t>Ustala się następujące terminy wykonania przedmiotu umowy:</w:t>
      </w:r>
    </w:p>
    <w:p w:rsidR="008D6366" w:rsidRDefault="009C45AF">
      <w:pPr>
        <w:widowControl/>
        <w:numPr>
          <w:ilvl w:val="0"/>
          <w:numId w:val="5"/>
        </w:numPr>
        <w:suppressAutoHyphens w:val="0"/>
        <w:rPr>
          <w:b/>
          <w:color w:val="000000"/>
        </w:rPr>
      </w:pPr>
      <w:r>
        <w:rPr>
          <w:b/>
          <w:color w:val="000000"/>
        </w:rPr>
        <w:t>Rozpoczęcie realizacji zamówienia:</w:t>
      </w:r>
      <w:r>
        <w:rPr>
          <w:b/>
          <w:color w:val="000000"/>
        </w:rPr>
        <w:tab/>
        <w:t>w dniu podpisania umowy</w:t>
      </w:r>
    </w:p>
    <w:p w:rsidR="00492CF2" w:rsidRDefault="00492CF2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Zakończenie robót i</w:t>
      </w:r>
      <w:r>
        <w:rPr>
          <w:b/>
          <w:bCs/>
        </w:rPr>
        <w:tab/>
        <w:t xml:space="preserve">uzyskanie </w:t>
      </w:r>
    </w:p>
    <w:p w:rsidR="008D6366" w:rsidRDefault="00492CF2" w:rsidP="00492CF2">
      <w:pPr>
        <w:ind w:left="720"/>
        <w:rPr>
          <w:b/>
          <w:bCs/>
        </w:rPr>
      </w:pPr>
      <w:r>
        <w:rPr>
          <w:b/>
          <w:bCs/>
        </w:rPr>
        <w:t>decyzji o pozwolenie na użytkowanie:</w:t>
      </w:r>
      <w:r>
        <w:rPr>
          <w:b/>
          <w:bCs/>
        </w:rPr>
        <w:tab/>
        <w:t xml:space="preserve">do </w:t>
      </w:r>
      <w:r w:rsidR="009C45AF">
        <w:rPr>
          <w:b/>
          <w:bCs/>
        </w:rPr>
        <w:t>……</w:t>
      </w:r>
      <w:r>
        <w:rPr>
          <w:b/>
          <w:bCs/>
        </w:rPr>
        <w:t>…………………</w:t>
      </w:r>
      <w:r w:rsidR="009C45AF">
        <w:rPr>
          <w:b/>
          <w:bCs/>
        </w:rPr>
        <w:t>….  r.</w:t>
      </w:r>
    </w:p>
    <w:p w:rsidR="008D6366" w:rsidRDefault="008D6366">
      <w:pPr>
        <w:widowControl/>
        <w:suppressAutoHyphens w:val="0"/>
        <w:rPr>
          <w:b/>
          <w:bCs/>
        </w:rPr>
      </w:pPr>
    </w:p>
    <w:p w:rsidR="008D6366" w:rsidRDefault="009C45AF">
      <w:pPr>
        <w:widowControl/>
        <w:suppressAutoHyphens w:val="0"/>
        <w:jc w:val="center"/>
        <w:rPr>
          <w:b/>
          <w:bCs/>
        </w:rPr>
      </w:pPr>
      <w:r>
        <w:rPr>
          <w:b/>
          <w:bCs/>
        </w:rPr>
        <w:t>§ 3</w:t>
      </w:r>
      <w:bookmarkStart w:id="0" w:name="_Hlk26376061"/>
      <w:bookmarkEnd w:id="0"/>
    </w:p>
    <w:p w:rsidR="008D6366" w:rsidRDefault="009C45AF">
      <w:pPr>
        <w:pStyle w:val="Tekstpodstawowywcity2"/>
        <w:widowControl/>
        <w:suppressAutoHyphens w:val="0"/>
        <w:ind w:left="180" w:hanging="18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Strony ustaliły, że Zamawiającego obciążają następujące obowiązki: </w:t>
      </w:r>
    </w:p>
    <w:p w:rsidR="008D6366" w:rsidRDefault="009C45AF">
      <w:pPr>
        <w:pStyle w:val="Tekstpodstawowywcity2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przekazać Wykonawcy plac budowy – do 3 dni od daty podpisania umowy </w:t>
      </w:r>
    </w:p>
    <w:p w:rsidR="008D6366" w:rsidRDefault="009C45AF">
      <w:pPr>
        <w:pStyle w:val="Tekstpodstawowywcity2"/>
        <w:widowControl/>
        <w:numPr>
          <w:ilvl w:val="0"/>
          <w:numId w:val="6"/>
        </w:numPr>
        <w:suppressAutoHyphens w:val="0"/>
      </w:pPr>
      <w:r>
        <w:rPr>
          <w:rFonts w:ascii="Times New Roman" w:hAnsi="Times New Roman" w:cs="Times New Roman"/>
          <w:color w:val="auto"/>
        </w:rPr>
        <w:t xml:space="preserve">powierzyć funkcję inspektora nadzoru  </w:t>
      </w:r>
    </w:p>
    <w:p w:rsidR="008D6366" w:rsidRDefault="009C45AF">
      <w:pPr>
        <w:pStyle w:val="Tekstpodstawowywcity2"/>
        <w:widowControl/>
        <w:suppressAutoHyphens w:val="0"/>
        <w:ind w:left="709"/>
      </w:pPr>
      <w:r>
        <w:rPr>
          <w:rFonts w:ascii="Times New Roman" w:hAnsi="Times New Roman" w:cs="Times New Roman"/>
          <w:color w:val="auto"/>
        </w:rPr>
        <w:t>- w specjalności konstrukcyjno-budowlanej:</w:t>
      </w:r>
    </w:p>
    <w:p w:rsidR="008D6366" w:rsidRDefault="009C45AF">
      <w:pPr>
        <w:pStyle w:val="Tekstpodstawowywcity2"/>
        <w:widowControl/>
        <w:suppressAutoHyphens w:val="0"/>
        <w:ind w:left="709"/>
      </w:pPr>
      <w:r>
        <w:rPr>
          <w:rFonts w:ascii="Times New Roman" w:hAnsi="Times New Roman" w:cs="Times New Roman"/>
          <w:color w:val="auto"/>
        </w:rPr>
        <w:t>…………………………………..</w:t>
      </w:r>
    </w:p>
    <w:p w:rsidR="008D6366" w:rsidRDefault="009C45AF">
      <w:pPr>
        <w:pStyle w:val="Tekstpodstawowywcity2"/>
        <w:widowControl/>
        <w:suppressAutoHyphens w:val="0"/>
        <w:ind w:left="709"/>
      </w:pPr>
      <w:r>
        <w:rPr>
          <w:rFonts w:ascii="Times New Roman" w:hAnsi="Times New Roman" w:cs="Times New Roman"/>
          <w:color w:val="auto"/>
        </w:rPr>
        <w:t>- w specjalności instalacyjnej w zakresie sieci, instalacji i urządzeń elektrycznych i elektroenergetycznych:</w:t>
      </w:r>
    </w:p>
    <w:p w:rsidR="008D6366" w:rsidRDefault="009C45AF">
      <w:pPr>
        <w:pStyle w:val="Tekstpodstawowywcity2"/>
        <w:widowControl/>
        <w:suppressAutoHyphens w:val="0"/>
        <w:ind w:left="709"/>
      </w:pPr>
      <w:r>
        <w:rPr>
          <w:rFonts w:ascii="Times New Roman" w:hAnsi="Times New Roman" w:cs="Times New Roman"/>
          <w:color w:val="auto"/>
        </w:rPr>
        <w:t>………………………………………….</w:t>
      </w:r>
    </w:p>
    <w:p w:rsidR="008D6366" w:rsidRDefault="009C45AF">
      <w:pPr>
        <w:pStyle w:val="Tekstpodstawowywcity2"/>
        <w:widowControl/>
        <w:suppressAutoHyphens w:val="0"/>
        <w:ind w:left="709"/>
      </w:pPr>
      <w:r>
        <w:rPr>
          <w:rFonts w:ascii="Times New Roman" w:hAnsi="Times New Roman" w:cs="Times New Roman"/>
          <w:color w:val="auto"/>
        </w:rPr>
        <w:t>- w specjalności instalacyjnej w zakresie sieci, instalacji i urządzeń sanitarnych:</w:t>
      </w:r>
    </w:p>
    <w:p w:rsidR="008D6366" w:rsidRDefault="009C45AF">
      <w:pPr>
        <w:pStyle w:val="Tekstpodstawowywcity2"/>
        <w:widowControl/>
        <w:suppressAutoHyphens w:val="0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………………………………………….</w:t>
      </w:r>
    </w:p>
    <w:p w:rsidR="007B6809" w:rsidRDefault="007B6809">
      <w:pPr>
        <w:pStyle w:val="Tekstpodstawowywcity2"/>
        <w:widowControl/>
        <w:suppressAutoHyphens w:val="0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 zakresie polichromii</w:t>
      </w:r>
    </w:p>
    <w:p w:rsidR="007B6809" w:rsidRPr="007B6809" w:rsidRDefault="007B6809" w:rsidP="007B6809">
      <w:pPr>
        <w:pStyle w:val="Tekstpodstawowywcity2"/>
        <w:widowControl/>
        <w:suppressAutoHyphens w:val="0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………………………………………….</w:t>
      </w:r>
    </w:p>
    <w:p w:rsidR="008E0496" w:rsidRDefault="008E0496">
      <w:pPr>
        <w:pStyle w:val="Tekstpodstawowywcity2"/>
        <w:widowControl/>
        <w:suppressAutoHyphens w:val="0"/>
        <w:ind w:left="709"/>
        <w:rPr>
          <w:rFonts w:ascii="Times New Roman" w:hAnsi="Times New Roman" w:cs="Times New Roman"/>
        </w:rPr>
      </w:pPr>
    </w:p>
    <w:p w:rsidR="008D6366" w:rsidRDefault="009C45AF">
      <w:pPr>
        <w:pStyle w:val="Tekstpodstawowywcity2"/>
        <w:widowControl/>
        <w:suppressAutoHyphens w:val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zmiany inspektora nadzoru. O dokonaniu zmiany Zamawiający powiadomi Wykonawcę na trzy dni przed dokonaniem zmiany. Zmiana ta nie wymaga aneksu do umowy</w:t>
      </w:r>
    </w:p>
    <w:p w:rsidR="007B6809" w:rsidRDefault="007B6809">
      <w:pPr>
        <w:pStyle w:val="Tekstpodstawowywcity2"/>
        <w:widowControl/>
        <w:suppressAutoHyphens w:val="0"/>
        <w:ind w:left="709"/>
      </w:pPr>
    </w:p>
    <w:p w:rsidR="008D6366" w:rsidRDefault="009C45AF">
      <w:pPr>
        <w:pStyle w:val="Tekstpodstawowywcity2"/>
        <w:widowControl/>
        <w:numPr>
          <w:ilvl w:val="0"/>
          <w:numId w:val="6"/>
        </w:numPr>
        <w:suppressAutoHyphens w:val="0"/>
      </w:pPr>
      <w:r>
        <w:rPr>
          <w:rFonts w:ascii="Times New Roman" w:hAnsi="Times New Roman" w:cs="Times New Roman"/>
        </w:rPr>
        <w:t>Zamawiający zobowiązuje się przekazać dokumentację projektową (zgodną z załącznikami do SIWZ) do 3 dni od daty podpisania umowy.</w:t>
      </w:r>
    </w:p>
    <w:p w:rsidR="008D6366" w:rsidRDefault="008D6366">
      <w:pPr>
        <w:pStyle w:val="Tekstpodstawowywcity2"/>
        <w:widowControl/>
        <w:suppressAutoHyphens w:val="0"/>
        <w:ind w:left="180"/>
        <w:jc w:val="center"/>
        <w:rPr>
          <w:rFonts w:ascii="Times New Roman" w:hAnsi="Times New Roman" w:cs="Times New Roman"/>
        </w:rPr>
      </w:pPr>
    </w:p>
    <w:p w:rsidR="008D6366" w:rsidRDefault="009C45AF">
      <w:pPr>
        <w:pStyle w:val="Tekstpodstawowywcity2"/>
        <w:widowControl/>
        <w:suppressAutoHyphens w:val="0"/>
        <w:ind w:lef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8D6366" w:rsidRDefault="009C45AF">
      <w:pPr>
        <w:pStyle w:val="Tekstpodstawowy"/>
        <w:widowControl/>
        <w:tabs>
          <w:tab w:val="clear" w:pos="9355"/>
        </w:tabs>
        <w:suppressAutoHyphens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Strony ustaliły, że Wykonawcę obciążają następujące obowiązki:</w:t>
      </w:r>
    </w:p>
    <w:p w:rsidR="00223850" w:rsidRPr="004A191E" w:rsidRDefault="00223850" w:rsidP="004A191E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</w:pPr>
      <w:r w:rsidRPr="004A191E">
        <w:t>W terminie do 14 dni od podpisania umowy dostarczyć Zamawiającemu do akceptacji harmonogram rzeczowo- terminowo- finansowy</w:t>
      </w:r>
      <w:r w:rsidR="00DF3040">
        <w:t>.</w:t>
      </w:r>
      <w:r w:rsidRPr="004A191E">
        <w:t xml:space="preserve"> W przypadku wniesienia uwag przez Zamawiającego do przedstawionego harmonogra</w:t>
      </w:r>
      <w:r w:rsidR="004A191E">
        <w:t>m</w:t>
      </w:r>
      <w:r w:rsidRPr="004A191E">
        <w:t>u, Wykonawca zobowiązany jest do ich uwzględnienia i przedstawienia harmonogramu do ponownej akceptacji w terminie do 3 dni,</w:t>
      </w:r>
    </w:p>
    <w:p w:rsidR="008D6366" w:rsidRDefault="009C45AF" w:rsidP="00223850">
      <w:pPr>
        <w:pStyle w:val="Akapitzlist"/>
        <w:numPr>
          <w:ilvl w:val="0"/>
          <w:numId w:val="18"/>
        </w:numPr>
        <w:ind w:left="426" w:hanging="426"/>
        <w:jc w:val="both"/>
      </w:pPr>
      <w:r>
        <w:rPr>
          <w:color w:val="000000"/>
        </w:rPr>
        <w:t xml:space="preserve">Wykonać roboty zgodnie z dokumentacją </w:t>
      </w:r>
      <w:r w:rsidR="00160EA3">
        <w:rPr>
          <w:color w:val="000000"/>
        </w:rPr>
        <w:t>przetargową</w:t>
      </w:r>
      <w:r>
        <w:rPr>
          <w:color w:val="000000"/>
        </w:rPr>
        <w:t xml:space="preserve">, SIWZ, </w:t>
      </w:r>
      <w:r w:rsidR="007B6809">
        <w:rPr>
          <w:color w:val="000000"/>
        </w:rPr>
        <w:t xml:space="preserve">przedmiarami, </w:t>
      </w:r>
      <w:r>
        <w:rPr>
          <w:color w:val="000000"/>
        </w:rPr>
        <w:t xml:space="preserve">specyfikacjami technicznymi, </w:t>
      </w:r>
      <w:r w:rsidR="00F70F6F">
        <w:rPr>
          <w:color w:val="000000"/>
        </w:rPr>
        <w:t xml:space="preserve">uzgodnieniami, </w:t>
      </w:r>
      <w:r>
        <w:rPr>
          <w:color w:val="000000"/>
        </w:rPr>
        <w:t>warunkami  przetargu</w:t>
      </w:r>
      <w:r>
        <w:rPr>
          <w:color w:val="000000"/>
          <w:lang w:eastAsia="ar-SA"/>
        </w:rPr>
        <w:t>,</w:t>
      </w:r>
      <w:r>
        <w:rPr>
          <w:lang w:eastAsia="ar-SA"/>
        </w:rPr>
        <w:t xml:space="preserve"> zasadami współczesnej wiedzy technicznej, przepisami bhp i przeciwpożarowymi oraz obowiązującymi przepisami i normam</w:t>
      </w:r>
      <w:r>
        <w:rPr>
          <w:color w:val="000000"/>
          <w:lang w:eastAsia="ar-SA"/>
        </w:rPr>
        <w:t xml:space="preserve">i, </w:t>
      </w:r>
      <w:r>
        <w:rPr>
          <w:color w:val="000000"/>
        </w:rPr>
        <w:t xml:space="preserve">w szczególności w wykonywaniu robót Wykonawca będzie się kierował: </w:t>
      </w:r>
    </w:p>
    <w:p w:rsidR="008D6366" w:rsidRDefault="009C45AF" w:rsidP="00223850">
      <w:pPr>
        <w:pStyle w:val="Akapitzlist"/>
        <w:ind w:left="426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color w:val="000000"/>
        </w:rPr>
        <w:t xml:space="preserve"> przekazaną przez Zamawiającego dokumentacją</w:t>
      </w:r>
      <w:r w:rsidR="00160EA3">
        <w:rPr>
          <w:color w:val="000000"/>
        </w:rPr>
        <w:t xml:space="preserve"> przetargową</w:t>
      </w:r>
      <w:r>
        <w:rPr>
          <w:color w:val="000000"/>
        </w:rPr>
        <w:t xml:space="preserve"> oraz warunkami realizacji określonymi w decyzjach administracyjnych, zasadami sztuki budowlanej i wiedzy konserwatorskiej oraz Specyfikacją Istotnych Warunków Zamówienia, w terminach określonych w niniejszej umowie;</w:t>
      </w:r>
    </w:p>
    <w:p w:rsidR="008D6366" w:rsidRDefault="009C45AF" w:rsidP="00223850">
      <w:pPr>
        <w:pStyle w:val="Akapitzlist"/>
        <w:ind w:left="426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color w:val="000000"/>
        </w:rPr>
        <w:t xml:space="preserve"> ustawą z dnia 7 lipca 1994 r. Prawo Budowlane (tekst jednolity: Dz. U. z 2019 r. poz. 1186 z </w:t>
      </w:r>
      <w:proofErr w:type="spellStart"/>
      <w:r>
        <w:rPr>
          <w:color w:val="000000"/>
        </w:rPr>
        <w:t>póżn</w:t>
      </w:r>
      <w:proofErr w:type="spellEnd"/>
      <w:r>
        <w:rPr>
          <w:color w:val="000000"/>
        </w:rPr>
        <w:t>. zm.) oraz warunkami wynikającymi z obowiązujących przepisów technicznych;</w:t>
      </w:r>
    </w:p>
    <w:p w:rsidR="008D6366" w:rsidRDefault="009C45AF" w:rsidP="00223850">
      <w:pPr>
        <w:pStyle w:val="Akapitzlist"/>
        <w:ind w:left="426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color w:val="000000"/>
        </w:rPr>
        <w:t xml:space="preserve"> ustawą z dnia 23 lipca 2003 roku o ochronie zabytków i opiece nad zabytkami (tekst jednolity: Dz. U. z 2018 r. poz. 2067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8D6366" w:rsidRDefault="009C45AF" w:rsidP="00223850">
      <w:pPr>
        <w:pStyle w:val="Akapitzlist"/>
        <w:ind w:left="426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color w:val="000000"/>
        </w:rPr>
        <w:t xml:space="preserve"> rozporządzeniem Ministra Kultury i Dziedzictwa Narodowego z dnia 27 lipca 2011 roku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8D6366" w:rsidRDefault="009C45AF" w:rsidP="00223850">
      <w:pPr>
        <w:pStyle w:val="Akapitzlist"/>
        <w:ind w:left="426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color w:val="000000"/>
        </w:rPr>
        <w:t xml:space="preserve"> Rozporządzeniem Ministra Infrastruktury z dnia 6 lutego 2003 r. w sprawie bezpieczeństwa i higieny pracy podczas wykonywania robot budowlanych (Dz. U. z 2003 r. nr 47, poz. 401); </w:t>
      </w:r>
    </w:p>
    <w:p w:rsidR="008D6366" w:rsidRDefault="009C45AF" w:rsidP="00223850">
      <w:pPr>
        <w:pStyle w:val="Akapitzlist"/>
        <w:ind w:left="426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color w:val="000000"/>
        </w:rPr>
        <w:t xml:space="preserve"> wymaganiami wynikającymi z Polskich Norm i aprobat technicznych; </w:t>
      </w:r>
    </w:p>
    <w:p w:rsidR="008D6366" w:rsidRPr="008E0496" w:rsidRDefault="009C45AF" w:rsidP="008E0496">
      <w:pPr>
        <w:pStyle w:val="Akapitzlist"/>
        <w:ind w:left="426"/>
        <w:jc w:val="both"/>
        <w:rPr>
          <w:color w:val="000000"/>
        </w:rPr>
      </w:pPr>
      <w:r>
        <w:rPr>
          <w:rFonts w:ascii="Symbol" w:eastAsia="Symbol" w:hAnsi="Symbol" w:cs="Symbol"/>
          <w:color w:val="000000"/>
        </w:rPr>
        <w:t></w:t>
      </w:r>
      <w:r>
        <w:rPr>
          <w:color w:val="000000"/>
        </w:rPr>
        <w:t xml:space="preserve"> zapisami oferty Wykonawcy wraz z jego kosztorysem ofertowym.</w:t>
      </w:r>
    </w:p>
    <w:p w:rsidR="008D6366" w:rsidRDefault="009C45AF" w:rsidP="008E0496">
      <w:pPr>
        <w:pStyle w:val="Akapitzlist"/>
        <w:numPr>
          <w:ilvl w:val="0"/>
          <w:numId w:val="18"/>
        </w:numPr>
        <w:ind w:left="426"/>
        <w:jc w:val="both"/>
      </w:pPr>
      <w:r>
        <w:rPr>
          <w:lang w:eastAsia="ar-SA"/>
        </w:rPr>
        <w:t>O</w:t>
      </w:r>
      <w:r>
        <w:rPr>
          <w:color w:val="000000"/>
          <w:lang w:eastAsia="ar-SA"/>
        </w:rPr>
        <w:t>prócz robót zasadniczych określonych na podstawie przekazanej dokumentacji oraz kosztorysu ofertowego Wykonawca zabezpieczy wykonanie we własnym zakresie i na własny koszt następujących prac: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lang w:eastAsia="ar-SA"/>
        </w:rPr>
      </w:pPr>
      <w:r>
        <w:rPr>
          <w:lang w:eastAsia="ar-SA"/>
        </w:rPr>
        <w:t xml:space="preserve">Koszt sporządzenia planu BIOZ, zabezpieczenia terenu objętego robotami, wykonania odpowiednich zabezpieczeń bhp, barier ochronnych, itp.; 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lang w:eastAsia="ar-SA"/>
        </w:rPr>
      </w:pPr>
      <w:r>
        <w:rPr>
          <w:lang w:eastAsia="ar-SA"/>
        </w:rPr>
        <w:t>Koszt zaplecza, projektów organizacji ruchu, technologii i organizacji robót;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lang w:eastAsia="ar-SA"/>
        </w:rPr>
      </w:pPr>
      <w:r>
        <w:rPr>
          <w:lang w:eastAsia="ar-SA"/>
        </w:rPr>
        <w:t xml:space="preserve">Koszt zabezpieczenia wnętrz obiektu w trakcie wykonywania robót przed uszkodzeniami mechanicznymi, </w:t>
      </w:r>
      <w:proofErr w:type="spellStart"/>
      <w:r>
        <w:rPr>
          <w:lang w:eastAsia="ar-SA"/>
        </w:rPr>
        <w:t>zalaniami</w:t>
      </w:r>
      <w:proofErr w:type="spellEnd"/>
      <w:r>
        <w:rPr>
          <w:lang w:eastAsia="ar-SA"/>
        </w:rPr>
        <w:t>. W razie jakichkolwiek zaniedbań i usterek, ich skutki ponosi Wykonawca robót i usuwa je na własny koszt;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lang w:eastAsia="ar-SA"/>
        </w:rPr>
      </w:pPr>
      <w:r>
        <w:rPr>
          <w:lang w:eastAsia="ar-SA"/>
        </w:rPr>
        <w:lastRenderedPageBreak/>
        <w:t>Koszt wszelkich robót tymczasowych takich jak: rusztowania, zabezpieczenia okien, drzwi, posadzek, konstrukcji, prac porządkowych i innych nie wymienionych wyżej robót tymczasowych związanych z przyjętą przez Wykonawcę technologią robót, a także limitujących wykonanie zadania zgodnie z dokumentacją i zasadami wiedzy technicznej;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</w:pPr>
      <w:r>
        <w:rPr>
          <w:lang w:eastAsia="ar-SA"/>
        </w:rPr>
        <w:t>Koszty pomiarów, wytyczeń, badań, opracowań powykonawczych i wszystkich innych wymaganych do odbioru robót instalacyjnych i budowlanych wymaganych przepisami Prawa Budowlanego, normami i warunkami technicznych wykonania i odbioru robót;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</w:pPr>
      <w:r>
        <w:rPr>
          <w:lang w:eastAsia="ar-SA"/>
        </w:rPr>
        <w:t xml:space="preserve">Koszty związane z uzyskaniem decyzji zezwalającej na użytkowanie obiektu budowlanego wraz ze sporządzeniem instrukcji bezpieczeństwa pożarowego; 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000000"/>
          <w:lang w:eastAsia="ar-SA"/>
        </w:rPr>
      </w:pPr>
      <w:r>
        <w:rPr>
          <w:lang w:eastAsia="ar-SA"/>
        </w:rPr>
        <w:t>Koszty ewentualnych nadzorów branżowych, przełączeń i odbiorów branżowych, odbiorów technicznych instalacji i urządzeń przez uprawnione organy oraz rozruchów technologicznych;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color w:val="000000"/>
          <w:lang w:eastAsia="ar-SA"/>
        </w:rPr>
        <w:t xml:space="preserve">Koszt konserwacji, serwisowania zabudowanych urządzeń i elementów wyposażenia wymagających podjęcia takich działań zgodnie z kartą techniczną, instrukcją użytkowania lub warunkami udzielonej gwarancji wraz z kosztem materiałów </w:t>
      </w:r>
      <w:r w:rsidR="00160EA3">
        <w:rPr>
          <w:color w:val="000000"/>
          <w:lang w:eastAsia="ar-SA"/>
        </w:rPr>
        <w:t xml:space="preserve">eksploatacyjnych </w:t>
      </w:r>
      <w:r>
        <w:rPr>
          <w:color w:val="000000"/>
          <w:lang w:eastAsia="ar-SA"/>
        </w:rPr>
        <w:t xml:space="preserve">w całym okresie gwarancyjnym (rękojmi); 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lang w:eastAsia="ar-SA"/>
        </w:rPr>
        <w:t>Koszt sporządzenia instrukcji użytkowania zabudowanych elementów wyposażenia                    i urządzeń;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lang w:eastAsia="ar-SA"/>
        </w:rPr>
        <w:t xml:space="preserve">Koszty własnych pojemników na segregowane i niesegregowane odpady powstałe                      w związku   z realizacją przedmiotu umowy oraz ich utylizacja (koszt wywiezienia                            i utylizacji gruzu został uwzględniony w kosztorysie – przedmiarze robót dla branży architektoniczno-budowlanej); 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lang w:eastAsia="ar-SA"/>
        </w:rPr>
        <w:t>Uzyskane w drodze rozbiórek i demontaży materiały złomowe należy po akceptacji Zamawiającego zbyć w składnicy złomu</w:t>
      </w:r>
      <w:r w:rsidR="00160EA3">
        <w:rPr>
          <w:lang w:eastAsia="ar-SA"/>
        </w:rPr>
        <w:t>.</w:t>
      </w:r>
      <w:r>
        <w:rPr>
          <w:lang w:eastAsia="ar-SA"/>
        </w:rPr>
        <w:t xml:space="preserve"> Wykonawca niezwłocznie dostarczy Zamawiającemu potwierdzenie ilości (w kg), zdanego materiału i jego wyceny, dokonanej przez punkt skupu złomu. Na potwierdzeniu otrzymanym ze skupu musi widnieć pieczątka firmowa, firmy zdającej złom. Firma zdająca złom nie może otrzymać i przyjąć zapłaty za zdany złom – po dostarczeniu Zamawiającemu ww. potwierdzenia, zostanie na jego podstawie wystawiona faktura i przesłana do punkt skupu złomu, który przyjął złom,                       w celu wykonania przelewu kwoty wskazanej na ww. potwierdzeniu, na rzecz Zamawiającego.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lang w:eastAsia="ar-SA"/>
        </w:rPr>
        <w:t>Koszty pozyskania i dostarczenia Zamawiającemu wymaganych atestów, świadectw dopuszczenia do obrotu i stosowania w budownictwie, certyfikaty na znak bezpieczeństwa, deklaracje zgodności lub certyfikaty zgodności z Polską Normą lub aprobatą techniczną dotyczące wszystkich zastosowanych materiałów, w tym dotyczące klasy EI. Dokumentacje tą Wykonawca dostarcza Zamawiającemu przed zabudową materiałów.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color w:val="000000"/>
          <w:lang w:eastAsia="ar-SA"/>
        </w:rPr>
        <w:t>Ewentualny k</w:t>
      </w:r>
      <w:r>
        <w:rPr>
          <w:lang w:eastAsia="ar-SA"/>
        </w:rPr>
        <w:t xml:space="preserve">oszty prowadzenia prac w systemie zmianowym 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lang w:eastAsia="ar-SA"/>
        </w:rPr>
        <w:t>Koszty własnego zaplecza socjalnego (Zamawiający nie zapewnia Wykonawcy zaplecza socjalnego).</w:t>
      </w:r>
    </w:p>
    <w:p w:rsidR="008D6366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lang w:eastAsia="ar-SA"/>
        </w:rPr>
        <w:t>Koszty zakupu i montażu na placu budowy wymaganej prawem budowlanym tablicy informacyjnej.</w:t>
      </w:r>
    </w:p>
    <w:p w:rsidR="008D6366" w:rsidRPr="00B26C98" w:rsidRDefault="009C45AF">
      <w:pPr>
        <w:pStyle w:val="Akapitzlist"/>
        <w:numPr>
          <w:ilvl w:val="0"/>
          <w:numId w:val="19"/>
        </w:numPr>
        <w:ind w:left="426"/>
        <w:jc w:val="both"/>
        <w:rPr>
          <w:color w:val="FF0000"/>
          <w:lang w:eastAsia="ar-SA"/>
        </w:rPr>
      </w:pPr>
      <w:r>
        <w:rPr>
          <w:lang w:eastAsia="ar-SA"/>
        </w:rPr>
        <w:t>Wykonawca zobowiązuje się wykonać i utrzymać w ramach kosztów określonych ofertą   na przetarg ogrodzenie placu budowy, zaplecze budowy, składowiska materiałów budowlanych, strzec mienia znajdującego się na terenie budowy.</w:t>
      </w:r>
    </w:p>
    <w:p w:rsidR="00B26C98" w:rsidRPr="00363AC7" w:rsidRDefault="00B26C98" w:rsidP="00363AC7">
      <w:pPr>
        <w:jc w:val="both"/>
        <w:rPr>
          <w:color w:val="FF0000"/>
          <w:lang w:eastAsia="ar-SA"/>
        </w:rPr>
      </w:pPr>
    </w:p>
    <w:p w:rsidR="008D6366" w:rsidRDefault="009C45AF">
      <w:pPr>
        <w:pStyle w:val="Akapitzlist"/>
        <w:numPr>
          <w:ilvl w:val="0"/>
          <w:numId w:val="18"/>
        </w:numPr>
        <w:ind w:left="284"/>
        <w:rPr>
          <w:color w:val="000000"/>
        </w:rPr>
      </w:pPr>
      <w:r>
        <w:rPr>
          <w:b/>
          <w:bCs/>
          <w:color w:val="000000"/>
          <w:lang w:eastAsia="ar-SA"/>
        </w:rPr>
        <w:t xml:space="preserve">Wykonawca winien ponadto: </w:t>
      </w:r>
    </w:p>
    <w:p w:rsidR="008D6366" w:rsidRDefault="009C45AF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Wykonać tymczasową drogę dojazdową w obrysie drogi pożarowej i o parametrach odpowiadających drodze pożarowej w zakresie gabarytów i nośności. Droga nie będzie podlegała rozbiórce po zakończeniu prac budowlanych objętych umową.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lastRenderedPageBreak/>
        <w:t xml:space="preserve">Teren budowy </w:t>
      </w:r>
      <w:r>
        <w:rPr>
          <w:color w:val="000000"/>
          <w:lang w:eastAsia="ar-SA"/>
        </w:rPr>
        <w:t>oznakować znakami informacyjnymi i ostrzegawczymi.</w:t>
      </w:r>
    </w:p>
    <w:p w:rsidR="008D6366" w:rsidRDefault="009C45AF">
      <w:pPr>
        <w:numPr>
          <w:ilvl w:val="0"/>
          <w:numId w:val="11"/>
        </w:numPr>
        <w:tabs>
          <w:tab w:val="left" w:pos="284"/>
        </w:tabs>
        <w:jc w:val="both"/>
        <w:rPr>
          <w:bCs/>
          <w:lang w:eastAsia="ar-SA"/>
        </w:rPr>
      </w:pPr>
      <w:r>
        <w:rPr>
          <w:bCs/>
          <w:lang w:eastAsia="ar-SA"/>
        </w:rPr>
        <w:t>Funkcję kierownika budowy i kierowników robót powierzyć:</w:t>
      </w:r>
    </w:p>
    <w:p w:rsidR="005D3632" w:rsidRDefault="005D3632" w:rsidP="005D3632">
      <w:pPr>
        <w:numPr>
          <w:ilvl w:val="0"/>
          <w:numId w:val="25"/>
        </w:numPr>
        <w:tabs>
          <w:tab w:val="left" w:pos="284"/>
        </w:tabs>
        <w:jc w:val="both"/>
      </w:pPr>
      <w:r>
        <w:rPr>
          <w:lang w:eastAsia="ar-SA"/>
        </w:rPr>
        <w:t>kierownik budowy</w:t>
      </w:r>
    </w:p>
    <w:p w:rsidR="005D3632" w:rsidRDefault="005D3632" w:rsidP="005D3632">
      <w:pPr>
        <w:pStyle w:val="Akapitzlist"/>
        <w:tabs>
          <w:tab w:val="left" w:pos="284"/>
        </w:tabs>
        <w:ind w:left="1080"/>
        <w:jc w:val="both"/>
      </w:pPr>
      <w:r>
        <w:rPr>
          <w:lang w:eastAsia="ar-SA"/>
        </w:rPr>
        <w:t>…………………………………………..………..</w:t>
      </w:r>
      <w:r>
        <w:t>…………………</w:t>
      </w:r>
    </w:p>
    <w:p w:rsidR="008D6366" w:rsidRDefault="009C45AF" w:rsidP="005D3632">
      <w:pPr>
        <w:numPr>
          <w:ilvl w:val="0"/>
          <w:numId w:val="25"/>
        </w:numPr>
        <w:tabs>
          <w:tab w:val="left" w:pos="284"/>
        </w:tabs>
        <w:jc w:val="both"/>
      </w:pPr>
      <w:r>
        <w:rPr>
          <w:lang w:eastAsia="ar-SA"/>
        </w:rPr>
        <w:t xml:space="preserve">kierownik </w:t>
      </w:r>
      <w:r w:rsidR="005D3632">
        <w:rPr>
          <w:lang w:eastAsia="ar-SA"/>
        </w:rPr>
        <w:t xml:space="preserve">robót </w:t>
      </w:r>
      <w:r>
        <w:rPr>
          <w:lang w:eastAsia="ar-SA"/>
        </w:rPr>
        <w:t>w specjalności konstrukcyjno-budowlanej:</w:t>
      </w:r>
    </w:p>
    <w:p w:rsidR="008D6366" w:rsidRDefault="009C45AF">
      <w:pPr>
        <w:tabs>
          <w:tab w:val="left" w:pos="284"/>
        </w:tabs>
        <w:ind w:left="1080"/>
        <w:jc w:val="both"/>
      </w:pPr>
      <w:r>
        <w:rPr>
          <w:lang w:eastAsia="ar-SA"/>
        </w:rPr>
        <w:t>…………………………………………..………..</w:t>
      </w:r>
      <w:r>
        <w:t>…………………</w:t>
      </w:r>
    </w:p>
    <w:p w:rsidR="008D6366" w:rsidRDefault="009C45AF">
      <w:pPr>
        <w:numPr>
          <w:ilvl w:val="0"/>
          <w:numId w:val="25"/>
        </w:numPr>
        <w:tabs>
          <w:tab w:val="left" w:pos="284"/>
        </w:tabs>
        <w:jc w:val="both"/>
      </w:pPr>
      <w:r>
        <w:t>kierownik robót w specjalności instalacyjnej w zakresie sieci, instalacji i urządzeń elektrycznych i elektroenergetycznych:</w:t>
      </w:r>
    </w:p>
    <w:p w:rsidR="008D6366" w:rsidRDefault="009C45AF">
      <w:pPr>
        <w:tabs>
          <w:tab w:val="left" w:pos="284"/>
        </w:tabs>
        <w:ind w:left="1080"/>
        <w:jc w:val="both"/>
      </w:pPr>
      <w:r>
        <w:t>…………………………..………………………………………….</w:t>
      </w:r>
    </w:p>
    <w:p w:rsidR="008D6366" w:rsidRDefault="007B2C2C">
      <w:pPr>
        <w:numPr>
          <w:ilvl w:val="0"/>
          <w:numId w:val="25"/>
        </w:numPr>
        <w:tabs>
          <w:tab w:val="left" w:pos="284"/>
        </w:tabs>
        <w:jc w:val="both"/>
      </w:pPr>
      <w:r>
        <w:t xml:space="preserve">kierownik robót </w:t>
      </w:r>
      <w:r w:rsidR="009C45AF">
        <w:t>w specjalności instalacyjnej w zakresie sieci, instalacji i urządzeń sanitarnych:</w:t>
      </w:r>
    </w:p>
    <w:p w:rsidR="008D6366" w:rsidRDefault="009C45AF">
      <w:pPr>
        <w:tabs>
          <w:tab w:val="left" w:pos="284"/>
        </w:tabs>
        <w:ind w:left="1080"/>
        <w:jc w:val="both"/>
      </w:pPr>
      <w:r>
        <w:rPr>
          <w:lang w:eastAsia="ar-SA"/>
        </w:rPr>
        <w:t>………………………...………………………………………….</w:t>
      </w:r>
    </w:p>
    <w:p w:rsidR="008D6366" w:rsidRDefault="007B2C2C" w:rsidP="007B2C2C">
      <w:pPr>
        <w:numPr>
          <w:ilvl w:val="0"/>
          <w:numId w:val="25"/>
        </w:numPr>
        <w:tabs>
          <w:tab w:val="left" w:pos="284"/>
        </w:tabs>
      </w:pPr>
      <w:r>
        <w:rPr>
          <w:color w:val="000000"/>
        </w:rPr>
        <w:t>kierowanie i wykonywanie</w:t>
      </w:r>
      <w:r w:rsidRPr="009253A5">
        <w:rPr>
          <w:color w:val="000000"/>
        </w:rPr>
        <w:t xml:space="preserve"> </w:t>
      </w:r>
      <w:r w:rsidRPr="007B2C2C">
        <w:rPr>
          <w:color w:val="000000"/>
        </w:rPr>
        <w:t>prac konserwatorskich przy zabytkach nieruchomych wpisanych</w:t>
      </w:r>
      <w:r>
        <w:rPr>
          <w:b/>
          <w:color w:val="000000"/>
        </w:rPr>
        <w:t xml:space="preserve"> </w:t>
      </w:r>
      <w:r w:rsidRPr="007B2C2C">
        <w:rPr>
          <w:color w:val="000000"/>
        </w:rPr>
        <w:t>do rejestru zabytków</w:t>
      </w:r>
      <w:r>
        <w:rPr>
          <w:color w:val="000000"/>
        </w:rPr>
        <w:t xml:space="preserve"> </w:t>
      </w:r>
      <w:r w:rsidR="009C45AF">
        <w:rPr>
          <w:lang w:eastAsia="ar-SA"/>
        </w:rPr>
        <w:t>……………………………………………………………………..</w:t>
      </w:r>
    </w:p>
    <w:p w:rsidR="008D6366" w:rsidRDefault="007B2C2C" w:rsidP="007B2C2C">
      <w:pPr>
        <w:pStyle w:val="Akapitzlist"/>
        <w:numPr>
          <w:ilvl w:val="0"/>
          <w:numId w:val="41"/>
        </w:numPr>
        <w:tabs>
          <w:tab w:val="left" w:pos="284"/>
        </w:tabs>
        <w:ind w:left="1134" w:hanging="425"/>
      </w:pPr>
      <w:r w:rsidRPr="007B2C2C">
        <w:rPr>
          <w:color w:val="000000"/>
        </w:rPr>
        <w:t>kierowanie i wy</w:t>
      </w:r>
      <w:r w:rsidR="00160EA3">
        <w:rPr>
          <w:color w:val="000000"/>
        </w:rPr>
        <w:t>konywanie badań archeologicznych</w:t>
      </w:r>
      <w:r w:rsidRPr="007B2C2C">
        <w:rPr>
          <w:color w:val="000000"/>
        </w:rPr>
        <w:t xml:space="preserve"> przy zabytkach wpisanych do rejestru zabytków</w:t>
      </w:r>
      <w:r>
        <w:rPr>
          <w:lang w:eastAsia="ar-SA"/>
        </w:rPr>
        <w:t xml:space="preserve"> </w:t>
      </w:r>
      <w:r w:rsidR="009C45AF">
        <w:rPr>
          <w:lang w:eastAsia="ar-SA"/>
        </w:rPr>
        <w:t>……………………………………………………………………..</w:t>
      </w:r>
    </w:p>
    <w:p w:rsidR="008D6366" w:rsidRDefault="009C45AF">
      <w:pPr>
        <w:numPr>
          <w:ilvl w:val="0"/>
          <w:numId w:val="11"/>
        </w:numPr>
        <w:tabs>
          <w:tab w:val="left" w:pos="426"/>
        </w:tabs>
        <w:jc w:val="both"/>
        <w:rPr>
          <w:lang w:eastAsia="ar-SA"/>
        </w:rPr>
      </w:pPr>
      <w:r>
        <w:rPr>
          <w:kern w:val="2"/>
          <w:lang w:eastAsia="ar-SA"/>
        </w:rPr>
        <w:t xml:space="preserve">Zmiana osoby o której mowa w § </w:t>
      </w:r>
      <w:r w:rsidR="00F70F6F">
        <w:rPr>
          <w:kern w:val="2"/>
          <w:lang w:eastAsia="ar-SA"/>
        </w:rPr>
        <w:t>4 ust. 3 pkt 3)</w:t>
      </w:r>
      <w:r>
        <w:rPr>
          <w:kern w:val="2"/>
          <w:lang w:eastAsia="ar-SA"/>
        </w:rPr>
        <w:t xml:space="preserve">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wskazanej osoby będą nie mniejsze od kwalifikacji wymaganych postanowieniami SIWZ.</w:t>
      </w:r>
      <w:r>
        <w:rPr>
          <w:lang w:eastAsia="ar-SA"/>
        </w:rPr>
        <w:t xml:space="preserve"> </w:t>
      </w:r>
      <w:r>
        <w:rPr>
          <w:kern w:val="2"/>
          <w:lang w:eastAsia="ar-SA"/>
        </w:rPr>
        <w:t>Wykonawca musi przedłożyć Zamawiającemu propozycję zmiany, nie później niż 7 dni przed planowanym skierowaniem do kierowania budową wskazanej osoby. Jakakolwiek przerwa w realizacji przedmiotu umowy wynikająca z braku kierownictwa budowy będzie traktowana jako przerwa wynikła z przyczyn zależnych od Wykonawcy i nie może stanowić podstawy do zmiany terminu zakończenia robót.</w:t>
      </w:r>
      <w:r>
        <w:rPr>
          <w:lang w:eastAsia="ar-SA"/>
        </w:rPr>
        <w:t xml:space="preserve"> </w:t>
      </w:r>
      <w:r>
        <w:rPr>
          <w:kern w:val="2"/>
          <w:lang w:eastAsia="ar-SA"/>
        </w:rPr>
        <w:t>Zaakceptowana przez Zamawiającego zmiana osoby pełniącej funkcję kierownika budowy, winna być potwierdzona wpisem do dziennika budowy i nie wymaga aneksu do niniejszej umowy.</w:t>
      </w:r>
    </w:p>
    <w:p w:rsidR="008D6366" w:rsidRDefault="009C45AF">
      <w:pPr>
        <w:numPr>
          <w:ilvl w:val="0"/>
          <w:numId w:val="11"/>
        </w:numPr>
        <w:rPr>
          <w:lang w:eastAsia="ar-SA"/>
        </w:rPr>
      </w:pPr>
      <w:r>
        <w:rPr>
          <w:color w:val="000000"/>
          <w:lang w:eastAsia="ar-SA"/>
        </w:rPr>
        <w:t>Zapewnić dostawę wody i energii oraz odbiór ścieków i śmieci we własny zakresie.</w:t>
      </w:r>
      <w:r>
        <w:rPr>
          <w:color w:val="000000"/>
        </w:rPr>
        <w:t xml:space="preserve"> Zobowiązanie wykonawcy do podpisania mowy na dostawę prądu, wody na czas budowy i przekazania obiektu użytkownikowi. </w:t>
      </w:r>
    </w:p>
    <w:p w:rsidR="008D6366" w:rsidRPr="00B26C98" w:rsidRDefault="00346D7B">
      <w:pPr>
        <w:numPr>
          <w:ilvl w:val="0"/>
          <w:numId w:val="11"/>
        </w:numPr>
        <w:jc w:val="both"/>
        <w:rPr>
          <w:color w:val="000000"/>
        </w:rPr>
      </w:pPr>
      <w:r w:rsidRPr="00B26C98">
        <w:rPr>
          <w:bCs/>
          <w:color w:val="000000"/>
        </w:rPr>
        <w:t>Powiadomić Zamawiają</w:t>
      </w:r>
      <w:r w:rsidR="009C45AF" w:rsidRPr="00B26C98">
        <w:rPr>
          <w:bCs/>
          <w:color w:val="000000"/>
        </w:rPr>
        <w:t>cego o zamiarze kładzenia tynków wewnętrznych co najmniej na  2 tygodnie przed terminem w celu  powiadomienia Wykonawcy zewnętrznego o przystąpieniu do robót związanych z ułożeniem instalacji nagłośnieniowej.</w:t>
      </w:r>
    </w:p>
    <w:p w:rsidR="008D6366" w:rsidRPr="00B26C98" w:rsidRDefault="009C45AF">
      <w:pPr>
        <w:numPr>
          <w:ilvl w:val="0"/>
          <w:numId w:val="11"/>
        </w:numPr>
        <w:jc w:val="both"/>
        <w:rPr>
          <w:bCs/>
          <w:color w:val="FF0000"/>
        </w:rPr>
      </w:pPr>
      <w:r w:rsidRPr="00B26C98">
        <w:rPr>
          <w:bCs/>
          <w:color w:val="000000"/>
        </w:rPr>
        <w:t>Udostępnienie frontu robót dla wykonawcy zewnętrznego związane z ułożeniem instalacji nagłośnieniowej (przed ułożeniem tynków).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t>Uczestniczyć w naradach koordynacyjnych zwoływanych przez Zamawiającego,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t>Informować Zamawiającego – w formie pisemnej - o wszelkich problemach                                          i okolicznościach, które mogą wpłynąć na termin i jakość wykonywanych robót,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t>Każdorazowo zawiadamiać inspektora nadzoru o wykonywaniu robót zanikających lub ulegających zakryciu,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t>Ponosić opłaty niezbędne do prowadzenia robót i prawidłowej realizacji przedmiotu umowy,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t>Utrzymywać na bieżąco ład i porządek w trakcie prowadzenia robót, w przypadku zaniechania powyższych obowiązków przez Wykonawcę, Zamawiającemu przysługuje prawo, bez dodatkowego wezwania Wykonawcy, do wykonania powyższych czynności na koszt i ryzyko Wykonawcy oraz potrącenia należności z tego tytułu z wynagrodzenia Wykonawcy,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lastRenderedPageBreak/>
        <w:t>Prowadzić dokumentację budowy,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t>Wykonawca odpowiada za ochronę środowiska na placu budowy i w jego otoczeniu, podejmuje odpowiednie środki w celu zabezpieczenia dróg prowadzących do placu budowy przed zniszczeniem i zanieczyszczeniem spowodowanym jego środkami transportowymi. Po zakończeniu robót przywraca je do stanu pierwotnego,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Odpady powstałe w trakcie robót przekazać odbiorcy odpadu posiadającemu zezwolenie na prowadzenie przetwarzania odpadów zgodnie z ustawą o odpadach z dnia 14 grudnia 2012 roku (tekst jednolity </w:t>
      </w:r>
      <w:r>
        <w:rPr>
          <w:bCs/>
        </w:rPr>
        <w:t>Dz. U. z 2018r. poz. 21 ze zm.</w:t>
      </w:r>
      <w:r>
        <w:rPr>
          <w:bCs/>
          <w:lang w:eastAsia="ar-SA"/>
        </w:rPr>
        <w:t xml:space="preserve">) lub wykorzystać we własnym zakresie zgodnie z posiadanym zezwoleniem na prowadzenie przetwarzania odpadów. Przekazanie odpadów należy udokumentować pisemnie. 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t xml:space="preserve">Wszystkie materiały budowlane w ramach umowy zabezpiecza Wykonawca, </w:t>
      </w:r>
      <w:r w:rsidR="00F70F6F">
        <w:rPr>
          <w:bCs/>
          <w:lang w:eastAsia="ar-SA"/>
        </w:rPr>
        <w:t>d</w:t>
      </w:r>
      <w:r>
        <w:rPr>
          <w:bCs/>
          <w:lang w:eastAsia="ar-SA"/>
        </w:rPr>
        <w:t>ruk karty materiałowej do zatwierdzenia u Zamawiającego wskaże nadzór inwestorski,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  <w:rPr>
          <w:color w:val="FF0000"/>
        </w:rPr>
      </w:pPr>
      <w:r>
        <w:rPr>
          <w:color w:val="000000"/>
          <w:lang w:eastAsia="ar-SA"/>
        </w:rPr>
        <w:t>Stosować wyłącznie nowe materiały budowlane, dopuszczone do stosowania                                      w budownictwie, zaopatrzone w wymagane aprobaty i certyfikaty, najwyższej jakości             z punktu widzenia rodzaju i funkcji obiektu budowlanego będącego przedmiotem umowy, nieuszkodzone, wolne od praw i ciężarów osób trzecich, zgodnie ze specyfikacją techniczną producenta, w warunkach odpowiednich do wykonania prac z użyciem tych materiałów,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  <w:rPr>
          <w:color w:val="000000"/>
        </w:rPr>
      </w:pPr>
      <w:r>
        <w:rPr>
          <w:color w:val="000000"/>
        </w:rPr>
        <w:t>Wszelkie koszty związane z opracowaniami, odbiorami i badaniami pokrywa Wykonawca.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color w:val="000000"/>
          <w:lang w:eastAsia="en-US"/>
        </w:rPr>
        <w:t>Wszelkie rodzaje i kolorystykę materiałów wykończeniowych Wykonawca uzgadniać będzie każdorazowo z Zamawiającym.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color w:val="000000"/>
        </w:rPr>
        <w:t xml:space="preserve">Wykonawca prowadzi badania archeologiczne zgodnie z wydanym pozwoleniem Śląskiego Wojewódzkiego Konserwatora Zabytków w Katowicach. Wykopaliska, w szczególności monety, przedmioty wartościowe lub zabytkowe oraz inne przedmioty o znaczeniu historycznym lub archeologicznym bądź też przedstawiające znaczną wartość, odkryte lub znalezione na Terenie budowy, stanowią własność Skarbu Państwa. 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  <w:rPr>
          <w:color w:val="FF0000"/>
        </w:rPr>
      </w:pPr>
      <w:r>
        <w:rPr>
          <w:color w:val="000000"/>
        </w:rPr>
        <w:t xml:space="preserve">Wykonawca po uzgodnieniu z Zamawiającym jest zobowiązany poczynić niezbędne czynności, aby zabezpieczyć wykopaliska przed przywłaszczeniem, uszkodzeniem lub zniszczeniem przez personel Wykonawcy lub przez osoby trzecie. 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  <w:rPr>
          <w:color w:val="FF0000"/>
        </w:rPr>
      </w:pPr>
      <w:r>
        <w:rPr>
          <w:color w:val="000000"/>
        </w:rPr>
        <w:t xml:space="preserve">Wykonawca niezwłocznie powiadomi Zamawiającego oraz właściwy organ państwowy o znaleziskach i wykona polecenia Inspektora nadzoru inwestorskiego dotyczące właściwego zabezpieczenia miejsca znaleziska, obchodzenia się z nimi i dalszego trybu postępowania. 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  <w:rPr>
          <w:color w:val="000000"/>
        </w:rPr>
      </w:pPr>
      <w:r>
        <w:rPr>
          <w:color w:val="000000"/>
        </w:rPr>
        <w:t>Jeśli zastosowanie się Wykonawcy do poleceń Zamawiającego spowoduje konieczność poniesienia dodatkowych kosztów lub opóźnienie w realizacji robót, Wykonawcy przysługuje zwrot uzasadnionych kosztów po uzyskaniu ich zatwierdzeniu przez Zamawiającego i uprawnienie do przedłużenia Terminu wykonania robót.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ar-SA"/>
        </w:rPr>
        <w:t>Przygotować i przekazać Zamawiającemu pełną dokumentację odbiorową (atesty,               aprobaty, deklaracje właściwości użytkowych, wyniki badań materiałów oraz nośności podłoża),</w:t>
      </w:r>
      <w:r>
        <w:rPr>
          <w:color w:val="000000"/>
        </w:rPr>
        <w:t xml:space="preserve"> w 2 egzemplarzach w wersji papierowej i elektronicznej na CD.</w:t>
      </w:r>
    </w:p>
    <w:p w:rsidR="008D6366" w:rsidRDefault="009C45AF">
      <w:pPr>
        <w:numPr>
          <w:ilvl w:val="0"/>
          <w:numId w:val="11"/>
        </w:numPr>
      </w:pPr>
      <w:r>
        <w:t>Doprowadzić do stanu pierwotnego teren zaplecza budowy po zakończeniu robót.</w:t>
      </w:r>
    </w:p>
    <w:p w:rsidR="008D6366" w:rsidRDefault="009C45AF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en-US"/>
        </w:rPr>
        <w:t>Powiadomić na piśmie Zamawiającego o zakończeniu robót.</w:t>
      </w:r>
    </w:p>
    <w:p w:rsidR="00172903" w:rsidRDefault="00172903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en-US"/>
        </w:rPr>
        <w:t>Wykonawca jest zobowiązany do przeprowadzenia wymaganych odbiorów z udziałem Urzędu Dozoru Technicznego (dźwigi, urządzenia ciśnieniowe itd.)</w:t>
      </w:r>
    </w:p>
    <w:p w:rsidR="00172903" w:rsidRDefault="00172903">
      <w:pPr>
        <w:widowControl/>
        <w:numPr>
          <w:ilvl w:val="0"/>
          <w:numId w:val="11"/>
        </w:numPr>
        <w:suppressAutoHyphens w:val="0"/>
        <w:jc w:val="both"/>
      </w:pPr>
      <w:r>
        <w:rPr>
          <w:lang w:eastAsia="en-US"/>
        </w:rPr>
        <w:t>Wykonawca jest zobowiązany do uzyskania decyzji o pozwolenie na użytkowanie obiektu łącznie z przeprowadzeniem odbioru przez PSP, SANEPID, PINB.</w:t>
      </w:r>
    </w:p>
    <w:p w:rsidR="008D6366" w:rsidRDefault="008D6366">
      <w:pPr>
        <w:widowControl/>
        <w:suppressAutoHyphens w:val="0"/>
        <w:ind w:left="360"/>
        <w:jc w:val="both"/>
      </w:pPr>
    </w:p>
    <w:p w:rsidR="008D6366" w:rsidRDefault="009C45AF">
      <w:pPr>
        <w:pStyle w:val="Akapitzlist"/>
        <w:numPr>
          <w:ilvl w:val="0"/>
          <w:numId w:val="18"/>
        </w:numPr>
        <w:ind w:left="426"/>
        <w:jc w:val="both"/>
      </w:pPr>
      <w:r>
        <w:t xml:space="preserve">Dokumentacja projektowa oraz inne dokumenty przekazane przez Zamawiającego Wykonawcy stanowią część umowy, a wymagania wyszczególnione w choćby jednym                     </w:t>
      </w:r>
      <w:r>
        <w:lastRenderedPageBreak/>
        <w:t>z nich są obowiązujące dla Wykonawcy tak jakby zawarte były w całej dokumentacji.                     W przypadku rozbieżności decyduje nadzór autorski w porozumieniu z Zamawiającym.</w:t>
      </w:r>
    </w:p>
    <w:p w:rsidR="008D6366" w:rsidRDefault="009C45AF">
      <w:pPr>
        <w:pStyle w:val="Akapitzlist"/>
        <w:numPr>
          <w:ilvl w:val="0"/>
          <w:numId w:val="18"/>
        </w:numPr>
        <w:ind w:left="426"/>
        <w:jc w:val="both"/>
      </w:pPr>
      <w:r>
        <w:t>Materiały i urządzenia wykorzystane do wykonania przedmiotu umowy muszą odpowiadać, co do jakości, wymogom wyrobów dopuszczonych do obrotu i stosowania w budownictwie, określonym w art. 10 ustawy Prawo Budowlane, wymaganiom specyfikacji istotnych warunków zamówienia, specyfikacji technicznej, Prawa Budowlanego oraz przepisom p.poż. i bhp.</w:t>
      </w:r>
    </w:p>
    <w:p w:rsidR="008D6366" w:rsidRDefault="009C45AF">
      <w:pPr>
        <w:pStyle w:val="Akapitzlist"/>
        <w:numPr>
          <w:ilvl w:val="0"/>
          <w:numId w:val="18"/>
        </w:numPr>
        <w:ind w:left="426"/>
        <w:jc w:val="both"/>
      </w:pPr>
      <w:r>
        <w:t>Kompletną dokumentację powykonawczą Wykonawca jest zobowiązany przedstawić Zamawiającemu i uzyskać pisemne potwierdzenie jej kompletności najpóźniej do dnia zgłoszenia zakończenia robót. W przeciwnym wypadku zgłoszenie to nie zostanie przyjęte.</w:t>
      </w:r>
    </w:p>
    <w:p w:rsidR="008D6366" w:rsidRDefault="009C45AF">
      <w:pPr>
        <w:pStyle w:val="Akapitzlist"/>
        <w:numPr>
          <w:ilvl w:val="0"/>
          <w:numId w:val="18"/>
        </w:numPr>
        <w:ind w:left="426"/>
        <w:jc w:val="both"/>
      </w:pPr>
      <w:r>
        <w:rPr>
          <w:lang w:eastAsia="ar-SA"/>
        </w:rPr>
        <w:t>Na kompletną dokumentację powykonawczą składać się będzie: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  <w:rPr>
          <w:lang w:eastAsia="ar-SA"/>
        </w:rPr>
      </w:pPr>
      <w:r>
        <w:rPr>
          <w:lang w:eastAsia="ar-SA"/>
        </w:rPr>
        <w:t>oświadczenie Wykonawcy o wykonaniu przedmiotu umowy zgodnie z projektem, zasadami wiedzy technicznej, obowiązującymi przepisami i polskimi normami,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</w:pPr>
      <w:r>
        <w:rPr>
          <w:lang w:eastAsia="ar-SA"/>
        </w:rPr>
        <w:t>dokumentacja budowlana powykonawcza we wszystkich branżach, w tym</w:t>
      </w:r>
      <w:r>
        <w:rPr>
          <w:color w:val="000000"/>
          <w:lang w:eastAsia="ar-SA"/>
        </w:rPr>
        <w:t xml:space="preserve"> dokumentacja powykonawcza archeologiczna i konserwatorska,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</w:pPr>
      <w:r>
        <w:rPr>
          <w:color w:val="000000"/>
          <w:lang w:eastAsia="ar-SA"/>
        </w:rPr>
        <w:t xml:space="preserve">decyzja zezwalająca na użytkowanie obiektu budowlanego wraz z protokołami odbiorowymi właściwego SANEPID-u i Straży Pożarnej 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</w:pPr>
      <w:r>
        <w:rPr>
          <w:color w:val="000000"/>
          <w:lang w:eastAsia="ar-SA"/>
        </w:rPr>
        <w:t>instrukcja p.poż obiektu pałacowego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  <w:rPr>
          <w:lang w:eastAsia="ar-SA"/>
        </w:rPr>
      </w:pPr>
      <w:r>
        <w:rPr>
          <w:lang w:eastAsia="ar-SA"/>
        </w:rPr>
        <w:t>aktualne atesty materiałów, świadectwa dopuszczenia do obrotu stosowania                             w budownictwie, certyfikat na znak bezpieczeństwa, deklarację zgodności lub certyfikat zgodności z Polską Normą lub aprobatą techniczną dla zastosowanych materiałów, certyfikat klasy EI,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  <w:rPr>
          <w:lang w:eastAsia="ar-SA"/>
        </w:rPr>
      </w:pPr>
      <w:r>
        <w:rPr>
          <w:lang w:eastAsia="ar-SA"/>
        </w:rPr>
        <w:t>protokoły z prób, badań i pomiarów przeprowadzonych na podstawie obowiązujących przepisów i norm,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  <w:rPr>
          <w:lang w:eastAsia="ar-SA"/>
        </w:rPr>
      </w:pPr>
      <w:r>
        <w:rPr>
          <w:lang w:eastAsia="ar-SA"/>
        </w:rPr>
        <w:t>oświadczenie o kompletności dokumentacji powykonawczej,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  <w:rPr>
          <w:lang w:eastAsia="ar-SA"/>
        </w:rPr>
      </w:pPr>
      <w:r>
        <w:rPr>
          <w:lang w:eastAsia="ar-SA"/>
        </w:rPr>
        <w:t>protokół utylizacji materiałów odpadowych,</w:t>
      </w:r>
    </w:p>
    <w:p w:rsidR="008D6366" w:rsidRDefault="009C45AF">
      <w:pPr>
        <w:widowControl/>
        <w:numPr>
          <w:ilvl w:val="0"/>
          <w:numId w:val="20"/>
        </w:numPr>
        <w:tabs>
          <w:tab w:val="left" w:pos="360"/>
        </w:tabs>
        <w:contextualSpacing/>
        <w:jc w:val="both"/>
        <w:textAlignment w:val="baseline"/>
        <w:rPr>
          <w:lang w:eastAsia="ar-SA"/>
        </w:rPr>
      </w:pPr>
      <w:r>
        <w:rPr>
          <w:lang w:eastAsia="ar-SA"/>
        </w:rPr>
        <w:t>strona tytułowa i spis treści dokumentacji powykonawczej.</w:t>
      </w:r>
    </w:p>
    <w:p w:rsidR="008D6366" w:rsidRDefault="009C45AF">
      <w:pPr>
        <w:widowControl/>
        <w:tabs>
          <w:tab w:val="left" w:pos="360"/>
        </w:tabs>
        <w:ind w:left="360"/>
        <w:jc w:val="both"/>
        <w:textAlignment w:val="baseline"/>
      </w:pPr>
      <w:r>
        <w:rPr>
          <w:lang w:eastAsia="ar-SA"/>
        </w:rPr>
        <w:t>Dokumentacja powykonawcza musi posiadać kolejno ponumerowane strony. Na dostarczonych atestach, świadectwach i certyfikatach Wykonawca nanosi odręczną adnotację „Zastosowano zgodnie z umową nr ……………...”</w:t>
      </w:r>
      <w:r>
        <w:rPr>
          <w:color w:val="FF0000"/>
          <w:lang w:eastAsia="ar-SA"/>
        </w:rPr>
        <w:t xml:space="preserve"> </w:t>
      </w:r>
      <w:r>
        <w:rPr>
          <w:lang w:eastAsia="ar-SA"/>
        </w:rPr>
        <w:t>i opatruje datą oraz swoim podpisem.</w:t>
      </w:r>
    </w:p>
    <w:p w:rsidR="008D6366" w:rsidRDefault="008D6366">
      <w:pPr>
        <w:pStyle w:val="Akapitzlist"/>
        <w:ind w:left="426"/>
        <w:jc w:val="both"/>
      </w:pPr>
    </w:p>
    <w:p w:rsidR="008D6366" w:rsidRDefault="009C45AF">
      <w:pPr>
        <w:widowControl/>
        <w:jc w:val="center"/>
        <w:rPr>
          <w:b/>
          <w:bCs/>
        </w:rPr>
      </w:pPr>
      <w:r>
        <w:rPr>
          <w:b/>
          <w:bCs/>
        </w:rPr>
        <w:t>§ 5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Wykonawca, podwykonawca lub dalszy podwykonawca w przypadku zamiaru zawarcia umowy o podwykonawstwo której przedmiotem są roboty budowlane lub zamiaru jej zmiany zobowiązany jest w trakcie realizacji zamówienia na zasadach określonych w art. 143b ustawy Prawo zamówień publicznych  do przedstawienia Zamawiającemu projektu umowy lub zmiany umowy, z którego wynikać będzie co najmniej: zakres robót wraz                   z harmonogramem rzeczowo finansowym,  dane podwykonawcy, wysokość wynagrodzenia podwykonawcy i termin zapłaty. 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bCs/>
          <w:color w:val="000000"/>
        </w:rPr>
        <w:t xml:space="preserve">Termin zapłaty wynikający z umowy o podwykonawstwo lub dalsze podwykonawstwo nie może być dłuższy niż 30 dni od dnia doręczenia Wykonawcy faktury lub rachunku, potwierdzających wykonanie zleconej podwykonawcy lub dalszemu podwykonawcy dostawy, usługi lub roboty budowlanej. 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t>Zamawiającemu przysługuje prawo wniesienia zastrzeżeń w formie pisemnej do przedstawionych projektów umów lub projektów zmian umów o podwykonawstwo lub dalsze podwykonawstwo w terminie 14 dni od daty ich przedstawienia Zamawiającemu, gdy nie spełniają one wymagań określonych w SIWZ lub przewidują termin zapłaty dłuższy niż wskazany w ust.2.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  <w:lang w:eastAsia="ar-SA"/>
        </w:rPr>
        <w:lastRenderedPageBreak/>
        <w:t xml:space="preserve">Wykonawca </w:t>
      </w:r>
      <w:r>
        <w:rPr>
          <w:bCs/>
          <w:color w:val="000000"/>
        </w:rPr>
        <w:t xml:space="preserve">podwykonawca lub dalszy podwykonawca </w:t>
      </w:r>
      <w:r>
        <w:rPr>
          <w:bCs/>
          <w:color w:val="000000"/>
          <w:lang w:eastAsia="ar-SA"/>
        </w:rPr>
        <w:t>w terminie 7 dni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t>W przypadku gdy przedłożona umowa o podwykonawstwo lub dalsze podwykonawstwo, której przedmiotem są roboty budowlane lub jej zmiana, nie spełnia wymagań określonych w SIWZ oraz przewiduje termin zapłaty dłuższy niż w ust. 2, Zamawiający zgł</w:t>
      </w:r>
      <w:r w:rsidR="00322585">
        <w:rPr>
          <w:bCs/>
          <w:color w:val="000000"/>
        </w:rPr>
        <w:t xml:space="preserve">asza </w:t>
      </w:r>
      <w:r>
        <w:rPr>
          <w:bCs/>
          <w:color w:val="000000"/>
        </w:rPr>
        <w:t>w formie pisemnej sprzeciw do takiej umowy w terminie 14 dni od daty jej przedłożenia.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t>W przypadku umowy o podwykonawstwo lub dalsze podwykonawstwo której przedmiotem są dostawy lub usługi, obowiązek przedłożenia kopii umowy lub jej zmiany nie dotyczy umów o mniejszej wartości niż 0,5% wartości umowy o udzielenie zamówienia publicznego. Wyłączenie to nie dotyczy umów o podwykonawstwo i dalsze podwykonawstwo których wartość ta przekracza kwotę 50.000,00 zł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</w:rPr>
        <w:t>W przypadku gdy w umowie lub zmianie umowy, o podwykonawstwo lub dalsze podwykonawstwo której przedmiotem są dostawy lub usługi termin zapłaty wynagrodzenia jest dłuższy niż określony w ust.2, Zamawiający informuje o tym Wykonawcę i wzywa go do zmiany umowy, pod rygorem wystąpienia o zapłatę kary umownej.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</w:rPr>
      </w:pPr>
      <w:r>
        <w:rPr>
          <w:color w:val="000000"/>
        </w:rPr>
        <w:t>Zamawiający dokona bezpośredniej zapłaty wymagalnego wynagrodzenia przysługującego podwykonawcy lub dalszemu podwykonawcy, który zawarł zaakceptowana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</w:t>
      </w:r>
      <w:r>
        <w:rPr>
          <w:bCs/>
          <w:color w:val="000000"/>
        </w:rPr>
        <w:t>.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t>Wynagrodzenie, o którym mowa w ust. 8 dotyczy wyłącznie należności powstałych po zaakceptowaniu przez Zamawiającego umowy o podwykonawstwo, której przedmiotem są roboty budowlane, lub usługi po przedłożeniu Zamawiającemu poświadczonej za zgodność z oryginałem kopii umowy o podwykonawstwo, której przedmiotem są dostawy i usługi.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t>Bezpośrednia zapłata obejmuje wyłącznie należne wynagrodzenie, bez odsetek, należnych podwykonawcy lub dalszemu podwykonawcy.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t>Przed dokonaniem bezpośredniej zapłaty Zamawiający umożliwi Wykonawcy zgłoszenie w formie pisemnej uwag dotyczących zasadności bezpośredniej zapłaty wynagrodzenia podwykonawcy lub dalszego podwykonawcy, o których mowa w ust. 8. Zamawiający poinformuje Wykonawcę o terminie zgłaszania uwag w terminie 7 dni.</w:t>
      </w:r>
    </w:p>
    <w:p w:rsidR="008D6366" w:rsidRDefault="009C45AF">
      <w:pPr>
        <w:widowControl/>
        <w:numPr>
          <w:ilvl w:val="0"/>
          <w:numId w:val="8"/>
        </w:numPr>
        <w:tabs>
          <w:tab w:val="left" w:pos="9355"/>
        </w:tabs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t>W przypadku zgłoszenia uwag, o których mowa w ust. 11 w terminie wskazanym przez Zamawiającego, Zamawiający:</w:t>
      </w:r>
    </w:p>
    <w:p w:rsidR="008D6366" w:rsidRDefault="009C45AF">
      <w:pPr>
        <w:widowControl/>
        <w:numPr>
          <w:ilvl w:val="0"/>
          <w:numId w:val="9"/>
        </w:numPr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t>nie dokona bezpośredniej zapłaty wynagrodzenia podwykonawcy lub dalszemu podwykonawcy jeżeli Wykonawca wykaże niezasadność takiej zapłaty</w:t>
      </w:r>
    </w:p>
    <w:p w:rsidR="008D6366" w:rsidRDefault="009C45AF">
      <w:pPr>
        <w:widowControl/>
        <w:numPr>
          <w:ilvl w:val="0"/>
          <w:numId w:val="9"/>
        </w:numPr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t>złoży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8D6366" w:rsidRDefault="009C45AF">
      <w:pPr>
        <w:widowControl/>
        <w:numPr>
          <w:ilvl w:val="0"/>
          <w:numId w:val="9"/>
        </w:numPr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t>dokona bezpośredniej zapłaty wynagrodzenia podwykonawcy lub dalszemu podwykonawcy, jeżeli podwykonawca lub dalszy podwykonawca wykaże zasadność tej zapłaty.</w:t>
      </w:r>
    </w:p>
    <w:p w:rsidR="008D6366" w:rsidRDefault="009C45AF">
      <w:pPr>
        <w:widowControl/>
        <w:numPr>
          <w:ilvl w:val="0"/>
          <w:numId w:val="8"/>
        </w:numPr>
        <w:suppressAutoHyphens w:val="0"/>
        <w:spacing w:before="6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W przypadku dokonania bezpośredniej zapłaty podwykonawcy lub dalszemu podwykonawcy o których umowa w ust. 8 Zamawiający potrąci kwotę wypłaconego wynagrodzenia z wynagrodzenia należnego Wykonawcy.</w:t>
      </w:r>
    </w:p>
    <w:p w:rsidR="008D6366" w:rsidRDefault="009C45AF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Konieczność dokonania wielokrotnej bezpośredniej zapłaty podwykonawcy lub dalszemu podwykonawcy, o których mowa w ust. 8 lub konieczności dokonania bezpośrednich zapłat na sumę większą niż 5% wartości umowy stanowi podstawę do odstąpienia od umowy przez Zamawiającego.</w:t>
      </w:r>
    </w:p>
    <w:p w:rsidR="008D6366" w:rsidRDefault="008D6366">
      <w:pPr>
        <w:widowControl/>
        <w:jc w:val="center"/>
        <w:rPr>
          <w:b/>
          <w:bCs/>
        </w:rPr>
      </w:pPr>
    </w:p>
    <w:p w:rsidR="008D6366" w:rsidRDefault="008D6366">
      <w:pPr>
        <w:widowControl/>
        <w:jc w:val="center"/>
        <w:rPr>
          <w:b/>
          <w:bCs/>
        </w:rPr>
      </w:pPr>
    </w:p>
    <w:p w:rsidR="008D6366" w:rsidRDefault="009C45AF">
      <w:pPr>
        <w:widowControl/>
        <w:jc w:val="center"/>
        <w:rPr>
          <w:b/>
          <w:bCs/>
        </w:rPr>
      </w:pPr>
      <w:r>
        <w:rPr>
          <w:b/>
          <w:bCs/>
        </w:rPr>
        <w:t>§ 6</w:t>
      </w:r>
    </w:p>
    <w:p w:rsidR="008D6366" w:rsidRDefault="009C45AF">
      <w:pPr>
        <w:numPr>
          <w:ilvl w:val="3"/>
          <w:numId w:val="2"/>
        </w:numPr>
        <w:tabs>
          <w:tab w:val="left" w:pos="426"/>
        </w:tabs>
        <w:spacing w:line="200" w:lineRule="atLeast"/>
        <w:ind w:left="426"/>
        <w:jc w:val="both"/>
        <w:rPr>
          <w:kern w:val="2"/>
          <w:lang w:val="x-none" w:eastAsia="ar-SA" w:bidi="x-none"/>
        </w:rPr>
      </w:pPr>
      <w:r>
        <w:rPr>
          <w:kern w:val="2"/>
          <w:lang w:val="x-none" w:eastAsia="ar-SA" w:bidi="x-none"/>
        </w:rPr>
        <w:t>W przypadku gdy Wykonawca powołał się w toku postępowania o udzielenie zamówienia publicznego w celu wykazania waru</w:t>
      </w:r>
      <w:r w:rsidR="009056FA">
        <w:rPr>
          <w:kern w:val="2"/>
          <w:lang w:val="x-none" w:eastAsia="ar-SA" w:bidi="x-none"/>
        </w:rPr>
        <w:t xml:space="preserve">nku udziału w tym postępowaniu </w:t>
      </w:r>
      <w:r w:rsidR="009056FA">
        <w:rPr>
          <w:kern w:val="2"/>
          <w:lang w:eastAsia="ar-SA" w:bidi="x-none"/>
        </w:rPr>
        <w:t xml:space="preserve">                  </w:t>
      </w:r>
      <w:r>
        <w:rPr>
          <w:kern w:val="2"/>
          <w:lang w:val="x-none" w:eastAsia="ar-SA" w:bidi="x-none"/>
        </w:rPr>
        <w:t xml:space="preserve">na zasoby podwykonawców na zasadach określonych w art. </w:t>
      </w:r>
      <w:r>
        <w:rPr>
          <w:kern w:val="2"/>
          <w:lang w:eastAsia="ar-SA" w:bidi="x-none"/>
        </w:rPr>
        <w:t>22a</w:t>
      </w:r>
      <w:r>
        <w:rPr>
          <w:kern w:val="2"/>
          <w:lang w:val="x-none" w:eastAsia="ar-SA" w:bidi="x-none"/>
        </w:rPr>
        <w:t xml:space="preserve"> ust. </w:t>
      </w:r>
      <w:r>
        <w:rPr>
          <w:kern w:val="2"/>
          <w:lang w:eastAsia="ar-SA" w:bidi="x-none"/>
        </w:rPr>
        <w:t>1</w:t>
      </w:r>
      <w:r>
        <w:rPr>
          <w:kern w:val="2"/>
          <w:lang w:val="x-none" w:eastAsia="ar-SA" w:bidi="x-none"/>
        </w:rPr>
        <w:t xml:space="preserve"> ustawy Prawo Zamówień Publicznych, część zamówienia wskazana przez Wykonawcę w ofercie </w:t>
      </w:r>
      <w:r>
        <w:rPr>
          <w:kern w:val="2"/>
          <w:lang w:val="x-none" w:eastAsia="ar-SA" w:bidi="x-none"/>
        </w:rPr>
        <w:br/>
        <w:t xml:space="preserve">tj. </w:t>
      </w:r>
      <w:r w:rsidR="006868F7">
        <w:rPr>
          <w:kern w:val="2"/>
          <w:lang w:eastAsia="ar-SA" w:bidi="x-none"/>
        </w:rPr>
        <w:t>……………</w:t>
      </w:r>
      <w:r>
        <w:rPr>
          <w:kern w:val="2"/>
          <w:lang w:val="x-none" w:eastAsia="ar-SA" w:bidi="x-none"/>
        </w:rPr>
        <w:t xml:space="preserve">musi być wykonywana przez podwykonawców  wskazanych w ofercie tj.  </w:t>
      </w:r>
      <w:r w:rsidR="006868F7">
        <w:rPr>
          <w:i/>
          <w:kern w:val="2"/>
          <w:lang w:eastAsia="ar-SA" w:bidi="x-none"/>
        </w:rPr>
        <w:t>………………………..</w:t>
      </w:r>
    </w:p>
    <w:p w:rsidR="008D6366" w:rsidRDefault="009C45AF">
      <w:pPr>
        <w:numPr>
          <w:ilvl w:val="3"/>
          <w:numId w:val="2"/>
        </w:numPr>
        <w:tabs>
          <w:tab w:val="left" w:pos="426"/>
        </w:tabs>
        <w:spacing w:line="200" w:lineRule="atLeast"/>
        <w:ind w:left="426"/>
        <w:jc w:val="both"/>
        <w:rPr>
          <w:kern w:val="2"/>
          <w:lang w:val="x-none" w:eastAsia="ar-SA" w:bidi="x-none"/>
        </w:rPr>
      </w:pPr>
      <w:r>
        <w:rPr>
          <w:kern w:val="2"/>
          <w:lang w:val="x-none" w:eastAsia="ar-SA" w:bidi="x-none"/>
        </w:rPr>
        <w:t>Jeżeli zmiana albo rezygnacja  z podwykonawcy dotyczy podmiotu, na którego zasoby Wykonawca powołał się na zasadach określonych w art. 2</w:t>
      </w:r>
      <w:r>
        <w:rPr>
          <w:kern w:val="2"/>
          <w:lang w:eastAsia="ar-SA" w:bidi="x-none"/>
        </w:rPr>
        <w:t>2a</w:t>
      </w:r>
      <w:r>
        <w:rPr>
          <w:kern w:val="2"/>
          <w:lang w:val="x-none" w:eastAsia="ar-SA" w:bidi="x-none"/>
        </w:rPr>
        <w:t xml:space="preserve"> ust. </w:t>
      </w:r>
      <w:r>
        <w:rPr>
          <w:kern w:val="2"/>
          <w:lang w:eastAsia="ar-SA" w:bidi="x-none"/>
        </w:rPr>
        <w:t>1</w:t>
      </w:r>
      <w:r>
        <w:rPr>
          <w:kern w:val="2"/>
          <w:lang w:val="x-none" w:eastAsia="ar-SA" w:bidi="x-none"/>
        </w:rPr>
        <w:t>, w celu w</w:t>
      </w:r>
      <w:r>
        <w:rPr>
          <w:kern w:val="2"/>
          <w:lang w:eastAsia="ar-SA" w:bidi="x-none"/>
        </w:rPr>
        <w:t>y</w:t>
      </w:r>
      <w:r>
        <w:rPr>
          <w:kern w:val="2"/>
          <w:lang w:val="x-none" w:eastAsia="ar-SA" w:bidi="x-none"/>
        </w:rPr>
        <w:t>kazania spełnienia warunków udziału w postępowaniu</w:t>
      </w:r>
      <w:r>
        <w:rPr>
          <w:kern w:val="2"/>
          <w:lang w:eastAsia="ar-SA" w:bidi="x-none"/>
        </w:rPr>
        <w:t xml:space="preserve"> lub kryteriów selekcji </w:t>
      </w:r>
      <w:r>
        <w:rPr>
          <w:kern w:val="2"/>
          <w:lang w:val="x-none" w:eastAsia="ar-SA" w:bidi="x-none"/>
        </w:rPr>
        <w:t xml:space="preserve">Wykonawca jest zobowiązany wykazać Zamawiającemu, </w:t>
      </w:r>
      <w:r>
        <w:rPr>
          <w:kern w:val="2"/>
          <w:lang w:eastAsia="ar-SA" w:bidi="x-none"/>
        </w:rPr>
        <w:t>że</w:t>
      </w:r>
      <w:r>
        <w:rPr>
          <w:kern w:val="2"/>
          <w:lang w:val="x-none" w:eastAsia="ar-SA" w:bidi="x-none"/>
        </w:rPr>
        <w:t xml:space="preserve"> proponowany inny podwykonawca lub wykonawca samodzielnie spełnia je w stopniu nie mniejszym niż </w:t>
      </w:r>
      <w:r>
        <w:rPr>
          <w:kern w:val="2"/>
          <w:lang w:eastAsia="ar-SA" w:bidi="x-none"/>
        </w:rPr>
        <w:t xml:space="preserve">podwykonawca na którego zasoby Wykonawca powołał się </w:t>
      </w:r>
      <w:r>
        <w:rPr>
          <w:kern w:val="2"/>
          <w:lang w:val="x-none" w:eastAsia="ar-SA" w:bidi="x-none"/>
        </w:rPr>
        <w:t>w trakcie postępowania o udzielenie zamówienia.</w:t>
      </w:r>
    </w:p>
    <w:p w:rsidR="008D6366" w:rsidRDefault="008D6366">
      <w:pPr>
        <w:pStyle w:val="Tekstpodstawowy3"/>
        <w:widowControl/>
        <w:suppressAutoHyphens w:val="0"/>
        <w:ind w:left="360" w:hanging="360"/>
        <w:jc w:val="center"/>
        <w:rPr>
          <w:rFonts w:ascii="Times New Roman" w:hAnsi="Times New Roman"/>
          <w:b/>
          <w:bCs/>
          <w:lang w:eastAsia="en-US" w:bidi="x-none"/>
        </w:rPr>
      </w:pPr>
    </w:p>
    <w:p w:rsidR="008D6366" w:rsidRDefault="009C45AF">
      <w:pPr>
        <w:pStyle w:val="Tekstpodstawowy3"/>
        <w:widowControl/>
        <w:suppressAutoHyphens w:val="0"/>
        <w:ind w:left="360" w:hanging="36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eastAsia="en-US" w:bidi="x-none"/>
        </w:rPr>
        <w:t xml:space="preserve">§ </w:t>
      </w:r>
      <w:r>
        <w:rPr>
          <w:rFonts w:ascii="Times New Roman" w:hAnsi="Times New Roman"/>
          <w:b/>
          <w:bCs/>
          <w:lang w:val="pl-PL" w:eastAsia="en-US" w:bidi="x-none"/>
        </w:rPr>
        <w:t>7</w:t>
      </w:r>
    </w:p>
    <w:p w:rsidR="008D6366" w:rsidRDefault="009C45AF">
      <w:pPr>
        <w:pStyle w:val="Tekstpodstawowy3"/>
        <w:suppressAutoHyphens w:val="0"/>
        <w:rPr>
          <w:rFonts w:ascii="Times New Roman" w:hAnsi="Times New Roman"/>
          <w:lang w:eastAsia="en-US" w:bidi="x-none"/>
        </w:rPr>
      </w:pPr>
      <w:r>
        <w:rPr>
          <w:rFonts w:ascii="Times New Roman" w:hAnsi="Times New Roman"/>
          <w:lang w:eastAsia="en-US" w:bidi="x-none"/>
        </w:rPr>
        <w:t xml:space="preserve">Wierzytelności przysługujące Wykonawcy z tytułu wykonania niniejszej umowy  nie mogą być przedmiotem przelewu na inny podmiot bez wcześniejszej pisemnej zgody Zamawiającego. </w:t>
      </w:r>
    </w:p>
    <w:p w:rsidR="008D6366" w:rsidRDefault="008D6366">
      <w:pPr>
        <w:pStyle w:val="Tekstpodstawowy3"/>
        <w:suppressAutoHyphens w:val="0"/>
        <w:rPr>
          <w:rFonts w:ascii="Times New Roman" w:hAnsi="Times New Roman"/>
          <w:lang w:eastAsia="en-US" w:bidi="x-none"/>
        </w:rPr>
      </w:pPr>
    </w:p>
    <w:p w:rsidR="008D6366" w:rsidRDefault="009C45AF">
      <w:pPr>
        <w:widowControl/>
        <w:jc w:val="center"/>
        <w:rPr>
          <w:b/>
          <w:bCs/>
        </w:rPr>
      </w:pPr>
      <w:r>
        <w:rPr>
          <w:b/>
          <w:bCs/>
        </w:rPr>
        <w:t>§ 8</w:t>
      </w:r>
    </w:p>
    <w:p w:rsidR="008D6366" w:rsidRDefault="009C45AF">
      <w:pPr>
        <w:numPr>
          <w:ilvl w:val="3"/>
          <w:numId w:val="15"/>
        </w:numPr>
        <w:ind w:left="426" w:hanging="426"/>
        <w:jc w:val="both"/>
      </w:pPr>
      <w:r>
        <w:t xml:space="preserve">Za wykonanie przedmiotu umowy Zamawiający zapłaci wynagrodzenie ustalone                             na podstawie cen jednostkowych wynikających ze złożonej oferty Wykonawcy oraz ilości wykonanych i odebranych robót. Wynagrodzenie należne Wykonawcy będzie </w:t>
      </w:r>
      <w:r>
        <w:rPr>
          <w:b/>
          <w:bCs/>
        </w:rPr>
        <w:t>wynagrodzeniem kosztorysowym</w:t>
      </w:r>
      <w:r>
        <w:t>.</w:t>
      </w:r>
    </w:p>
    <w:p w:rsidR="008D6366" w:rsidRDefault="009C45AF">
      <w:pPr>
        <w:numPr>
          <w:ilvl w:val="3"/>
          <w:numId w:val="15"/>
        </w:numPr>
        <w:ind w:left="426" w:hanging="426"/>
        <w:jc w:val="both"/>
      </w:pPr>
      <w:r>
        <w:t xml:space="preserve">Zgodnie ze złożoną ofertą przez Wykonawcę, wynagrodzenie zostaje wstępnie ustalone  </w:t>
      </w:r>
    </w:p>
    <w:p w:rsidR="008D6366" w:rsidRDefault="009C45AF">
      <w:pPr>
        <w:ind w:left="284" w:firstLine="142"/>
        <w:jc w:val="both"/>
      </w:pPr>
      <w:r>
        <w:t>na kwotę:</w:t>
      </w:r>
    </w:p>
    <w:p w:rsidR="008D6366" w:rsidRDefault="006868F7">
      <w:pPr>
        <w:ind w:left="426"/>
        <w:jc w:val="both"/>
        <w:rPr>
          <w:b/>
          <w:bCs/>
        </w:rPr>
      </w:pPr>
      <w:r>
        <w:rPr>
          <w:b/>
          <w:bCs/>
        </w:rPr>
        <w:t>…………………….</w:t>
      </w:r>
      <w:r w:rsidR="009C45AF">
        <w:rPr>
          <w:b/>
          <w:bCs/>
        </w:rPr>
        <w:t xml:space="preserve">zł  + podatek VAT =  </w:t>
      </w:r>
      <w:r>
        <w:rPr>
          <w:b/>
          <w:bCs/>
        </w:rPr>
        <w:t>……………………………..</w:t>
      </w:r>
      <w:r w:rsidR="009C45AF">
        <w:rPr>
          <w:b/>
          <w:bCs/>
        </w:rPr>
        <w:t xml:space="preserve">  zł </w:t>
      </w:r>
    </w:p>
    <w:p w:rsidR="008D6366" w:rsidRDefault="009C45AF">
      <w:pPr>
        <w:ind w:left="426"/>
        <w:jc w:val="both"/>
        <w:rPr>
          <w:bCs/>
          <w:i/>
        </w:rPr>
      </w:pPr>
      <w:r>
        <w:rPr>
          <w:bCs/>
          <w:i/>
        </w:rPr>
        <w:t xml:space="preserve">Słownie </w:t>
      </w:r>
      <w:r w:rsidR="006868F7">
        <w:rPr>
          <w:bCs/>
          <w:i/>
        </w:rPr>
        <w:t>………………………………………………….</w:t>
      </w:r>
      <w:r>
        <w:rPr>
          <w:bCs/>
          <w:i/>
        </w:rPr>
        <w:t xml:space="preserve"> złotych /100 </w:t>
      </w:r>
    </w:p>
    <w:p w:rsidR="008D6366" w:rsidRDefault="006868F7" w:rsidP="006868F7">
      <w:pPr>
        <w:numPr>
          <w:ilvl w:val="0"/>
          <w:numId w:val="21"/>
        </w:numPr>
        <w:tabs>
          <w:tab w:val="clear" w:pos="720"/>
          <w:tab w:val="left" w:pos="284"/>
          <w:tab w:val="num" w:pos="426"/>
          <w:tab w:val="left" w:pos="567"/>
        </w:tabs>
        <w:ind w:left="426" w:hanging="426"/>
        <w:jc w:val="both"/>
      </w:pPr>
      <w:r>
        <w:t xml:space="preserve">  </w:t>
      </w:r>
      <w:r w:rsidR="009C45AF">
        <w:t>Wynagrodzenie będzie płatne z rachunku Zamawiającego w</w:t>
      </w:r>
      <w:r w:rsidR="009C45AF">
        <w:rPr>
          <w:b/>
          <w:bCs/>
        </w:rPr>
        <w:t xml:space="preserve"> </w:t>
      </w:r>
      <w:r w:rsidR="009C45AF">
        <w:t>terminie 30 dni od daty doręczenia faktur VAT:</w:t>
      </w:r>
    </w:p>
    <w:p w:rsidR="008D6366" w:rsidRDefault="009C45AF">
      <w:pPr>
        <w:widowControl/>
        <w:numPr>
          <w:ilvl w:val="0"/>
          <w:numId w:val="22"/>
        </w:numPr>
        <w:tabs>
          <w:tab w:val="left" w:pos="426"/>
        </w:tabs>
        <w:ind w:left="426"/>
        <w:jc w:val="both"/>
      </w:pPr>
      <w:r>
        <w:t>fakturami częściowymi, wystawianymi nie częściej niż raz na dwa miesiące, za wykonane roboty budowlane w wysokości zgodnej z zweryfikowanymi kosztorysami powykonawczymi po dokonaniu odbioru częściowego potwierdzonego protokołem odbioru podpisanym przez inspektorów nadzoru,</w:t>
      </w:r>
    </w:p>
    <w:p w:rsidR="008D6366" w:rsidRDefault="009C45AF">
      <w:pPr>
        <w:widowControl/>
        <w:numPr>
          <w:ilvl w:val="0"/>
          <w:numId w:val="22"/>
        </w:numPr>
        <w:tabs>
          <w:tab w:val="left" w:pos="426"/>
        </w:tabs>
        <w:ind w:left="426"/>
        <w:jc w:val="both"/>
      </w:pPr>
      <w:r>
        <w:t xml:space="preserve">fakturą końcową w wysokości 10% wartości umowy po zakończeniu realizacji zamówienia na podstawie potwierdzonej protokołem odbioru końcowego niestwierdzającym występowania wad istotnych w przedmiocie umowy oraz dostarczeniu kompletnej geodezyjnej inwentaryzacji powykonawczej lub poświadczenia z </w:t>
      </w:r>
      <w:r>
        <w:rPr>
          <w:rFonts w:eastAsia="Calibri"/>
        </w:rPr>
        <w:t>Referatu Zasobu Geodezyjnego i Kartograficznego (RZG)</w:t>
      </w:r>
      <w:r>
        <w:t xml:space="preserve"> o złożeniu materiałów z prac inwentaryzacyjnych na podstawie zweryfikowanych kosztorysów powykonawczych. </w:t>
      </w:r>
    </w:p>
    <w:p w:rsidR="008D6366" w:rsidRPr="00363AC7" w:rsidRDefault="009C45AF">
      <w:pPr>
        <w:widowControl/>
        <w:numPr>
          <w:ilvl w:val="0"/>
          <w:numId w:val="22"/>
        </w:numPr>
        <w:tabs>
          <w:tab w:val="left" w:pos="426"/>
        </w:tabs>
        <w:ind w:left="426"/>
        <w:jc w:val="both"/>
      </w:pPr>
      <w:r>
        <w:rPr>
          <w:bCs/>
        </w:rPr>
        <w:lastRenderedPageBreak/>
        <w:t>Wraz z fakturami częściowymi Wykonawca zobowiązany jest dostarczyć na nośniku elektronicznym dokumentację fotograficzną obrazującą postęp robót w danym okresie rozliczeniowym.</w:t>
      </w:r>
    </w:p>
    <w:p w:rsidR="00363AC7" w:rsidRPr="00363AC7" w:rsidRDefault="00363AC7">
      <w:pPr>
        <w:widowControl/>
        <w:numPr>
          <w:ilvl w:val="0"/>
          <w:numId w:val="22"/>
        </w:numPr>
        <w:tabs>
          <w:tab w:val="left" w:pos="426"/>
        </w:tabs>
        <w:ind w:left="426"/>
        <w:jc w:val="both"/>
        <w:rPr>
          <w:b/>
        </w:rPr>
      </w:pPr>
      <w:r w:rsidRPr="00363AC7">
        <w:rPr>
          <w:b/>
          <w:bCs/>
        </w:rPr>
        <w:t xml:space="preserve">Zamawiający zapewnia finansowanie robót wykonanych w 2020 r. do kwoty 5 500 000,00 zł brutto. Pozostałe roboty wykonane w 2020 r. zafakturowane zostaną po 15.12.2020 r. i zapłacone w 2021 r. </w:t>
      </w:r>
    </w:p>
    <w:p w:rsidR="008D6366" w:rsidRDefault="009C45AF" w:rsidP="000B16D0">
      <w:pPr>
        <w:numPr>
          <w:ilvl w:val="3"/>
          <w:numId w:val="28"/>
        </w:numPr>
        <w:tabs>
          <w:tab w:val="clear" w:pos="2520"/>
          <w:tab w:val="num" w:pos="567"/>
        </w:tabs>
        <w:ind w:left="426" w:hanging="426"/>
        <w:jc w:val="both"/>
      </w:pPr>
      <w:r>
        <w:t>W przypadku wykonywania robót przy pomocy podwykonawców:</w:t>
      </w:r>
    </w:p>
    <w:p w:rsidR="008D6366" w:rsidRDefault="009C45AF">
      <w:pPr>
        <w:ind w:left="426"/>
        <w:jc w:val="both"/>
      </w:pPr>
      <w:r>
        <w:t>1) wynagrodzenie w części równej wynagrodzeniu przysługującemu podwykonawcom lub dalszym podwykonawcom będzie płatne z rachunku Zamawiającego w terminie 30 dni od daty przedstawienia przez Wykonawcę dowodów potwierdzających zapłatę wymagalnego wynagrodzenia należnego podwykonawcom lub dalszym podwykonawcom.</w:t>
      </w:r>
    </w:p>
    <w:p w:rsidR="008D6366" w:rsidRDefault="009C45AF">
      <w:pPr>
        <w:ind w:left="426"/>
        <w:jc w:val="both"/>
      </w:pPr>
      <w:r>
        <w:t xml:space="preserve">2) jako dowód, o którym mowa w pkt 1) </w:t>
      </w:r>
      <w:bookmarkStart w:id="1" w:name="_GoBack"/>
      <w:bookmarkEnd w:id="1"/>
      <w:r>
        <w:t>Zamawiający uzna w szczególności oświadczenie złożone przez podwykonawcę lub dalszego podwykonawcę, które zawierać będzie następujące elementy:</w:t>
      </w:r>
    </w:p>
    <w:p w:rsidR="008D6366" w:rsidRDefault="009C45AF">
      <w:pPr>
        <w:numPr>
          <w:ilvl w:val="0"/>
          <w:numId w:val="16"/>
        </w:numPr>
        <w:ind w:left="993"/>
        <w:jc w:val="both"/>
      </w:pPr>
      <w:r>
        <w:t>podpis osoby upoważnionej do reprezentowania podwykonawcy lub dalszego podwykonawcy (nazwa wraz z adresem podwykonawcy lub dalszego podwykonawcy),</w:t>
      </w:r>
    </w:p>
    <w:p w:rsidR="008D6366" w:rsidRDefault="009C45AF">
      <w:pPr>
        <w:numPr>
          <w:ilvl w:val="0"/>
          <w:numId w:val="16"/>
        </w:numPr>
        <w:ind w:left="993"/>
        <w:jc w:val="both"/>
      </w:pPr>
      <w:r>
        <w:t>zakres robót wykonanych przez podwykonawcę lub dalszego podwykonawcę,</w:t>
      </w:r>
    </w:p>
    <w:p w:rsidR="008D6366" w:rsidRDefault="009C45AF">
      <w:pPr>
        <w:numPr>
          <w:ilvl w:val="0"/>
          <w:numId w:val="16"/>
        </w:numPr>
        <w:ind w:left="993"/>
        <w:jc w:val="both"/>
      </w:pPr>
      <w:r>
        <w:t>precyzyjne oświadczenie, że w wyniku uzyskanej zapłaty wszelkie roszczenia wobec Wykonawcy i Gminy Miejskiej Żory z tytułu realizacji zawartej umowy Wykonawcy z Podwykonawcą lub dalszym Podwykonawcą zostały zaspokojone,</w:t>
      </w:r>
    </w:p>
    <w:p w:rsidR="008D6366" w:rsidRDefault="009C45AF">
      <w:pPr>
        <w:numPr>
          <w:ilvl w:val="0"/>
          <w:numId w:val="16"/>
        </w:numPr>
        <w:ind w:left="993"/>
        <w:jc w:val="both"/>
      </w:pPr>
      <w:r>
        <w:t xml:space="preserve">w przypadku dokonywania płatności częściowych precyzyjne oświadczenie                            o wysokości dokonanej zapłaty oraz kwocie pozostającej do zapłaty </w:t>
      </w:r>
    </w:p>
    <w:p w:rsidR="008D6366" w:rsidRDefault="009C45AF">
      <w:pPr>
        <w:numPr>
          <w:ilvl w:val="0"/>
          <w:numId w:val="16"/>
        </w:numPr>
        <w:ind w:left="993"/>
        <w:jc w:val="both"/>
      </w:pPr>
      <w:r>
        <w:t>nazwę inwestycji,</w:t>
      </w:r>
    </w:p>
    <w:p w:rsidR="008D6366" w:rsidRDefault="009C45AF">
      <w:pPr>
        <w:numPr>
          <w:ilvl w:val="0"/>
          <w:numId w:val="16"/>
        </w:numPr>
        <w:ind w:left="993"/>
        <w:jc w:val="both"/>
      </w:pPr>
      <w:r>
        <w:t>wartość i termin uregulowania płatności,</w:t>
      </w:r>
    </w:p>
    <w:p w:rsidR="008D6366" w:rsidRDefault="009C45AF" w:rsidP="000B16D0">
      <w:pPr>
        <w:numPr>
          <w:ilvl w:val="3"/>
          <w:numId w:val="28"/>
        </w:numPr>
        <w:tabs>
          <w:tab w:val="left" w:pos="426"/>
        </w:tabs>
        <w:ind w:left="426" w:hanging="426"/>
        <w:jc w:val="both"/>
        <w:rPr>
          <w:bCs/>
          <w:color w:val="000000"/>
          <w:lang w:val="x-none" w:eastAsia="ar-SA"/>
        </w:rPr>
      </w:pPr>
      <w:r>
        <w:rPr>
          <w:color w:val="000000"/>
          <w:lang w:val="x-none" w:eastAsia="ar-SA"/>
        </w:rPr>
        <w:t>Za roboty niewykonane bądź zamienne wykonane bez zgody i zatwierdzenia       Zamawiającego, Wykonawca nie otrzyma wynagrodzenia.</w:t>
      </w:r>
    </w:p>
    <w:p w:rsidR="008D6366" w:rsidRDefault="009C45AF" w:rsidP="000B16D0">
      <w:pPr>
        <w:numPr>
          <w:ilvl w:val="3"/>
          <w:numId w:val="28"/>
        </w:numPr>
        <w:tabs>
          <w:tab w:val="left" w:pos="426"/>
        </w:tabs>
        <w:ind w:left="426" w:hanging="426"/>
        <w:jc w:val="both"/>
        <w:rPr>
          <w:bCs/>
          <w:color w:val="000000"/>
          <w:lang w:val="x-none" w:eastAsia="ar-SA"/>
        </w:rPr>
      </w:pPr>
      <w:r>
        <w:rPr>
          <w:color w:val="000000"/>
          <w:lang w:val="x-none" w:eastAsia="ar-SA"/>
        </w:rPr>
        <w:t>Roboty dodatkowe i zamienne, których wykonanie wynikać będzie z błędów, zaniedbań lub zaniechania Wykonawcy, Wykonawca wykona bez dodatkowego wynagrodzenia.</w:t>
      </w:r>
    </w:p>
    <w:p w:rsidR="008D6366" w:rsidRDefault="009C45AF" w:rsidP="000B16D0">
      <w:pPr>
        <w:numPr>
          <w:ilvl w:val="3"/>
          <w:numId w:val="28"/>
        </w:numPr>
        <w:tabs>
          <w:tab w:val="left" w:pos="426"/>
        </w:tabs>
        <w:ind w:left="426" w:hanging="426"/>
        <w:jc w:val="both"/>
        <w:rPr>
          <w:bCs/>
          <w:color w:val="000000"/>
          <w:lang w:val="x-none" w:eastAsia="ar-SA"/>
        </w:rPr>
      </w:pPr>
      <w:r>
        <w:rPr>
          <w:bCs/>
          <w:color w:val="000000"/>
          <w:lang w:val="x-none" w:eastAsia="ar-SA"/>
        </w:rPr>
        <w:t>W przypadku ustawowej zmiany stawki podatku VAT wartość wynagrodzenia netto umowy i zawarte w niej ceny netto pozostają bez zmian. Natomiast zmianie ulegną wartości i ceny brutto w oparciu o zawarty aneks do niniejszej umowy.</w:t>
      </w:r>
    </w:p>
    <w:p w:rsidR="008D6366" w:rsidRDefault="008D6366">
      <w:pPr>
        <w:jc w:val="both"/>
      </w:pPr>
    </w:p>
    <w:p w:rsidR="008D6366" w:rsidRDefault="009C45AF" w:rsidP="00363AC7">
      <w:pPr>
        <w:widowControl/>
        <w:jc w:val="center"/>
        <w:rPr>
          <w:b/>
          <w:bCs/>
        </w:rPr>
      </w:pPr>
      <w:r>
        <w:rPr>
          <w:b/>
          <w:bCs/>
        </w:rPr>
        <w:t>§ 9</w:t>
      </w:r>
    </w:p>
    <w:p w:rsidR="008D6366" w:rsidRDefault="009C45AF">
      <w:pPr>
        <w:pStyle w:val="Tekstpodstawowy2"/>
      </w:pPr>
      <w:r>
        <w:t xml:space="preserve">Odbiór przedmiotu umowy nastąpi na podstawie protokołu odbioru spisanego w obecności przedstawicieli Zamawiającego i Wykonawcy oraz innych wymaganych prawem instytucji. Termin rozpoczęcia czynności odbioru – do </w:t>
      </w:r>
      <w:r>
        <w:rPr>
          <w:lang w:val="pl-PL"/>
        </w:rPr>
        <w:t>10</w:t>
      </w:r>
      <w:r>
        <w:t xml:space="preserve"> dni od daty zgłoszenia przez Wykonawcę gotowości inwestycji do odbioru. W przypadku stwierdzenia, że przedmiot umowy zawiera istotne wady, odbiór przerywa się. Wznowienie odbioru następuje po usunięciu przez Wykonawcę istotnych wad.</w:t>
      </w:r>
    </w:p>
    <w:p w:rsidR="008D6366" w:rsidRDefault="008D6366">
      <w:pPr>
        <w:pStyle w:val="Tekstpodstawowy2"/>
      </w:pPr>
    </w:p>
    <w:p w:rsidR="008D6366" w:rsidRPr="00025B9A" w:rsidRDefault="009C45AF" w:rsidP="00025B9A">
      <w:pPr>
        <w:widowControl/>
        <w:jc w:val="center"/>
        <w:rPr>
          <w:b/>
          <w:bCs/>
        </w:rPr>
      </w:pPr>
      <w:r>
        <w:rPr>
          <w:b/>
          <w:bCs/>
        </w:rPr>
        <w:t>§ 10</w:t>
      </w:r>
    </w:p>
    <w:p w:rsidR="005541E9" w:rsidRDefault="005541E9" w:rsidP="005541E9">
      <w:pPr>
        <w:widowControl/>
        <w:numPr>
          <w:ilvl w:val="3"/>
          <w:numId w:val="23"/>
        </w:numPr>
        <w:tabs>
          <w:tab w:val="left" w:pos="284"/>
        </w:tabs>
        <w:ind w:left="284" w:hanging="284"/>
        <w:contextualSpacing/>
        <w:jc w:val="both"/>
        <w:rPr>
          <w:lang w:eastAsia="ar-SA"/>
        </w:rPr>
      </w:pPr>
      <w:r>
        <w:t xml:space="preserve">Roboty zamienne </w:t>
      </w:r>
      <w:r w:rsidRPr="00874393">
        <w:t>dopuszczalne są za zgodą  Zamawiającego, przy czym nie będą one skutkować zwiększeniem kosztów wykonania umowy</w:t>
      </w:r>
      <w:r w:rsidR="00025B9A">
        <w:t>.</w:t>
      </w:r>
    </w:p>
    <w:p w:rsidR="008D6366" w:rsidRPr="000B16D0" w:rsidRDefault="00E2075C" w:rsidP="005541E9">
      <w:pPr>
        <w:widowControl/>
        <w:numPr>
          <w:ilvl w:val="3"/>
          <w:numId w:val="23"/>
        </w:numPr>
        <w:tabs>
          <w:tab w:val="left" w:pos="284"/>
        </w:tabs>
        <w:ind w:left="284" w:hanging="284"/>
        <w:contextualSpacing/>
        <w:jc w:val="both"/>
        <w:rPr>
          <w:lang w:eastAsia="ar-SA"/>
        </w:rPr>
      </w:pPr>
      <w:r>
        <w:rPr>
          <w:lang w:eastAsia="ar-SA"/>
        </w:rPr>
        <w:t xml:space="preserve">W razie wystąpienia przewidzianych prawem okoliczności uzasadniających zmianę umowy </w:t>
      </w:r>
      <w:r w:rsidRPr="000B16D0">
        <w:rPr>
          <w:lang w:eastAsia="ar-SA"/>
        </w:rPr>
        <w:t>Z</w:t>
      </w:r>
      <w:r>
        <w:rPr>
          <w:lang w:eastAsia="ar-SA"/>
        </w:rPr>
        <w:t xml:space="preserve">amawiający dopuszcza </w:t>
      </w:r>
      <w:r w:rsidR="00025B9A">
        <w:rPr>
          <w:lang w:eastAsia="ar-SA"/>
        </w:rPr>
        <w:t>możliwość</w:t>
      </w:r>
      <w:r w:rsidRPr="000B16D0">
        <w:rPr>
          <w:lang w:eastAsia="ar-SA"/>
        </w:rPr>
        <w:t xml:space="preserve"> </w:t>
      </w:r>
      <w:r w:rsidR="009C45AF" w:rsidRPr="000B16D0">
        <w:t>rezygnacji z wykonywania pewnych robót prze</w:t>
      </w:r>
      <w:r w:rsidR="00D0508C">
        <w:t xml:space="preserve">widzianych </w:t>
      </w:r>
      <w:r w:rsidR="009C45AF" w:rsidRPr="000B16D0">
        <w:t xml:space="preserve">w przedmiarach robót. Roboty takie w dalszej części umowy nazywane są robotami „zaniechanymi”. </w:t>
      </w:r>
    </w:p>
    <w:p w:rsidR="008D6366" w:rsidRPr="000B16D0" w:rsidRDefault="009C45AF">
      <w:pPr>
        <w:pStyle w:val="Akapitzlist"/>
        <w:numPr>
          <w:ilvl w:val="3"/>
          <w:numId w:val="23"/>
        </w:numPr>
        <w:tabs>
          <w:tab w:val="left" w:pos="426"/>
        </w:tabs>
        <w:ind w:left="426"/>
        <w:jc w:val="both"/>
      </w:pPr>
      <w:r w:rsidRPr="000B16D0">
        <w:lastRenderedPageBreak/>
        <w:t>Wyliczenie wartości robót „zaniechanych” w stosunku do przewidzianych przedmiarem robót odbywało się będzie w takich samych zasadach jak w sytuacji odstąpienia od umowy, czyli:</w:t>
      </w:r>
    </w:p>
    <w:p w:rsidR="008D6366" w:rsidRPr="000B16D0" w:rsidRDefault="009C45AF">
      <w:pPr>
        <w:ind w:left="708" w:hanging="282"/>
        <w:jc w:val="both"/>
      </w:pPr>
      <w:r w:rsidRPr="000B16D0">
        <w:t>a)</w:t>
      </w:r>
      <w:r w:rsidRPr="000B16D0">
        <w:tab/>
        <w:t xml:space="preserve">w przypadku rezygnacji z całego elementu robót określonego harmonogramie rzeczowo-finansowym nastąpi odliczenie wartości tego elementu (wynikającej                             z harmonogramu rzeczowo -finansowego) od ogólnej wartości przedmiotu umowy;  </w:t>
      </w:r>
    </w:p>
    <w:p w:rsidR="008D6366" w:rsidRPr="000B16D0" w:rsidRDefault="009C45AF">
      <w:pPr>
        <w:ind w:left="426"/>
        <w:jc w:val="both"/>
      </w:pPr>
      <w:r w:rsidRPr="000B16D0">
        <w:t>b)</w:t>
      </w:r>
      <w:r w:rsidRPr="000B16D0">
        <w:tab/>
        <w:t>w przypadku rezygnacji z części robót z danego elementu określonego                                          w harmonogramie rzeczowo-finansowym, obliczenie wykonanej części tego elementu nastąpi na podstawie kosztorysów przygotowanych przez Wykonawcę, a zatwierdzonych przez Zamawiającego.</w:t>
      </w:r>
    </w:p>
    <w:p w:rsidR="008D6366" w:rsidRPr="000B16D0" w:rsidRDefault="009C45AF">
      <w:pPr>
        <w:ind w:firstLine="426"/>
        <w:jc w:val="both"/>
      </w:pPr>
      <w:r w:rsidRPr="000B16D0">
        <w:t>Kosztorysy te opracowane będą w oparciu o następujące założenia:</w:t>
      </w:r>
    </w:p>
    <w:p w:rsidR="008D6366" w:rsidRPr="000B16D0" w:rsidRDefault="009C45AF">
      <w:pPr>
        <w:jc w:val="both"/>
      </w:pPr>
      <w:r w:rsidRPr="000B16D0">
        <w:t>- ceny jednostkowe robót lub ceny czynników produkcji zostaną przyjęte z kosztorysów ofertowych, a ilość wykonanych robót zgodnie z dokonanymi obmiarami.</w:t>
      </w:r>
    </w:p>
    <w:p w:rsidR="008D6366" w:rsidRPr="000B16D0" w:rsidRDefault="00D0508C" w:rsidP="00025B9A">
      <w:pPr>
        <w:pStyle w:val="Akapitzlist"/>
        <w:numPr>
          <w:ilvl w:val="0"/>
          <w:numId w:val="23"/>
        </w:numPr>
        <w:jc w:val="both"/>
      </w:pPr>
      <w:r>
        <w:rPr>
          <w:lang w:eastAsia="ar-SA"/>
        </w:rPr>
        <w:t xml:space="preserve">W razie wystąpienia przewidzianych prawem okoliczności uzasadniających zmianę umowy </w:t>
      </w:r>
      <w:r w:rsidRPr="000B16D0">
        <w:rPr>
          <w:lang w:eastAsia="ar-SA"/>
        </w:rPr>
        <w:t>Z</w:t>
      </w:r>
      <w:r>
        <w:rPr>
          <w:lang w:eastAsia="ar-SA"/>
        </w:rPr>
        <w:t xml:space="preserve">amawiający dopuszcza </w:t>
      </w:r>
      <w:r w:rsidR="00025B9A">
        <w:rPr>
          <w:lang w:eastAsia="ar-SA"/>
        </w:rPr>
        <w:t>możliwość</w:t>
      </w:r>
      <w:r w:rsidRPr="000B16D0">
        <w:rPr>
          <w:lang w:eastAsia="ar-SA"/>
        </w:rPr>
        <w:t xml:space="preserve"> </w:t>
      </w:r>
      <w:r>
        <w:t>wykonania</w:t>
      </w:r>
      <w:r w:rsidR="009C45AF" w:rsidRPr="000B16D0">
        <w:t xml:space="preserve"> robót dodatkowych, ich</w:t>
      </w:r>
      <w:r>
        <w:t xml:space="preserve"> rozliczenie nastąpi w oparciu</w:t>
      </w:r>
      <w:r w:rsidR="009C45AF" w:rsidRPr="000B16D0">
        <w:t xml:space="preserve"> o następujące  założenia:</w:t>
      </w:r>
    </w:p>
    <w:p w:rsidR="008D6366" w:rsidRPr="000B16D0" w:rsidRDefault="009C45AF">
      <w:pPr>
        <w:ind w:firstLine="284"/>
        <w:jc w:val="both"/>
      </w:pPr>
      <w:r w:rsidRPr="000B16D0">
        <w:t>a)</w:t>
      </w:r>
      <w:r w:rsidRPr="000B16D0">
        <w:tab/>
        <w:t>ceny jednostkowe robót należy przyjąć z kosztorysów ofertowych;</w:t>
      </w:r>
    </w:p>
    <w:p w:rsidR="008D6366" w:rsidRPr="000B16D0" w:rsidRDefault="009C45AF">
      <w:pPr>
        <w:ind w:left="284"/>
        <w:jc w:val="both"/>
      </w:pPr>
      <w:r w:rsidRPr="000B16D0">
        <w:t>b)</w:t>
      </w:r>
      <w:r w:rsidRPr="000B16D0">
        <w:tab/>
        <w:t>w przypadku, gdy wystąpią roboty, których nie można rozliczyć zgodnie z podpunktem „a” należy wyliczyć ceny jednostkowe w oparciu o następujące założenia:</w:t>
      </w:r>
    </w:p>
    <w:p w:rsidR="008D6366" w:rsidRPr="000B16D0" w:rsidRDefault="009C45AF">
      <w:pPr>
        <w:ind w:left="284"/>
        <w:jc w:val="both"/>
      </w:pPr>
      <w:r w:rsidRPr="000B16D0">
        <w:t>1)</w:t>
      </w:r>
      <w:r w:rsidRPr="000B16D0">
        <w:tab/>
        <w:t>składniki cenotwórcze (R, M, S, Ko, Z) należy przyjąć z kosztorysów opracowanych przez Wykonawcę metodą kalkulacji szczegółowej;</w:t>
      </w:r>
    </w:p>
    <w:p w:rsidR="008D6366" w:rsidRPr="000B16D0" w:rsidRDefault="009C45AF" w:rsidP="009056FA">
      <w:pPr>
        <w:ind w:left="284"/>
        <w:jc w:val="both"/>
      </w:pPr>
      <w:r w:rsidRPr="000B16D0">
        <w:t>2)</w:t>
      </w:r>
      <w:r w:rsidRPr="000B16D0">
        <w:tab/>
        <w:t xml:space="preserve">w przypadku, gdy nie będzie możliwe rozliczenie danej roboty w oparciu o zapis                  w podpunkcie „1”, brakujące składniki cenotwórcze zostaną przyjęte z zeszytów SEKOCENBUD (jako średnia) za okres ich wybudowania, lub w przypadku ich braku w SEKOCENBUD według udokumentowanych cen </w:t>
      </w:r>
      <w:r w:rsidR="00383149">
        <w:t>rynkowych</w:t>
      </w:r>
      <w:r w:rsidRPr="000B16D0">
        <w:t>;</w:t>
      </w:r>
    </w:p>
    <w:p w:rsidR="00025B9A" w:rsidRPr="000B16D0" w:rsidRDefault="009C45AF" w:rsidP="00025B9A">
      <w:pPr>
        <w:ind w:left="284"/>
        <w:jc w:val="both"/>
      </w:pPr>
      <w:r w:rsidRPr="000B16D0">
        <w:t>3) podstawą do określenia nakładów rzeczowych będą normy zawarte w wyżej wskazanych kosztorysach, a w przypadku ich braku – odpowiednie pozycje Katalogów Nakładów Rzeczowych (KNR). W przypadku braku odpowiednich pozycji w KNR–ach, zastosowane zostaną analogie do Katalogu Norm Nakładów Rzeczowych, a jeśli i to będzie niemożliwe wycena indywidualna Wykonawcy, zatwierdzona przez Zamawiającego.</w:t>
      </w:r>
    </w:p>
    <w:p w:rsidR="008D6366" w:rsidRPr="000B16D0" w:rsidRDefault="00383149" w:rsidP="00025B9A">
      <w:pPr>
        <w:pStyle w:val="Akapitzlist"/>
        <w:numPr>
          <w:ilvl w:val="0"/>
          <w:numId w:val="23"/>
        </w:numPr>
        <w:jc w:val="both"/>
      </w:pPr>
      <w:r>
        <w:t>Podstaw</w:t>
      </w:r>
      <w:r w:rsidR="008300D7">
        <w:t>ę</w:t>
      </w:r>
      <w:r>
        <w:t xml:space="preserve"> wykonania robót zamiennych i dodatkowych lub odstąpienia od wykonania robót zaniechanych stanowić będzie uprzednio sporządzony protokół, podpisany</w:t>
      </w:r>
      <w:r w:rsidR="009C45AF" w:rsidRPr="000B16D0">
        <w:t xml:space="preserve"> prze</w:t>
      </w:r>
      <w:r>
        <w:t xml:space="preserve">z osoby upoważnione </w:t>
      </w:r>
      <w:r w:rsidR="009C45AF" w:rsidRPr="000B16D0">
        <w:t>do podpisywania umów ze strony Zamawiającego i Wykonawcy.</w:t>
      </w:r>
    </w:p>
    <w:p w:rsidR="008D6366" w:rsidRPr="000B16D0" w:rsidRDefault="009C45AF" w:rsidP="00025B9A">
      <w:pPr>
        <w:pStyle w:val="Akapitzlist"/>
        <w:numPr>
          <w:ilvl w:val="0"/>
          <w:numId w:val="23"/>
        </w:numPr>
        <w:jc w:val="both"/>
      </w:pPr>
      <w:r w:rsidRPr="000B16D0">
        <w:t>Wprowadzenie robót dodatkowych może spowodować konieczność zwiększenia wysokości wynagrodzenia określonego w § 8</w:t>
      </w:r>
      <w:r w:rsidR="00025B9A">
        <w:t>.</w:t>
      </w:r>
      <w:r w:rsidRPr="000B16D0">
        <w:t xml:space="preserve"> </w:t>
      </w:r>
    </w:p>
    <w:p w:rsidR="00025B9A" w:rsidRDefault="00025B9A" w:rsidP="00D926A2">
      <w:pPr>
        <w:widowControl/>
        <w:jc w:val="center"/>
        <w:rPr>
          <w:b/>
          <w:bCs/>
        </w:rPr>
      </w:pPr>
    </w:p>
    <w:p w:rsidR="00D926A2" w:rsidRDefault="00D926A2" w:rsidP="00D926A2">
      <w:pPr>
        <w:widowControl/>
        <w:jc w:val="center"/>
      </w:pPr>
      <w:r>
        <w:rPr>
          <w:b/>
          <w:bCs/>
        </w:rPr>
        <w:t>§ 11</w:t>
      </w:r>
    </w:p>
    <w:p w:rsidR="00D926A2" w:rsidRDefault="00D926A2" w:rsidP="00D926A2">
      <w:pPr>
        <w:pStyle w:val="Tekstpodstawowy3"/>
        <w:widowControl/>
        <w:numPr>
          <w:ilvl w:val="0"/>
          <w:numId w:val="31"/>
        </w:numPr>
        <w:tabs>
          <w:tab w:val="num" w:pos="360"/>
        </w:tabs>
        <w:suppressAutoHyphens w:val="0"/>
        <w:autoSpaceDE w:val="0"/>
        <w:ind w:left="360"/>
        <w:rPr>
          <w:rFonts w:ascii="Times New Roman" w:hAnsi="Times New Roman"/>
          <w:lang w:eastAsia="en-US" w:bidi="x-none"/>
        </w:rPr>
      </w:pPr>
      <w:r>
        <w:rPr>
          <w:rFonts w:ascii="Times New Roman" w:hAnsi="Times New Roman"/>
          <w:lang w:eastAsia="en-US" w:bidi="x-none"/>
        </w:rPr>
        <w:t xml:space="preserve">Wykonawca wniósł w formie określonej w art. 148 ust. 1 pkt ……….. ustawy prawo zamówień publicznych zabezpieczenie należytego wykonania umowy. Zabezpieczenie zostało wniesione zgodnie z art. 150 ust. 2 </w:t>
      </w:r>
      <w:r>
        <w:rPr>
          <w:rFonts w:ascii="Times New Roman" w:hAnsi="Times New Roman"/>
          <w:kern w:val="2"/>
          <w:lang w:eastAsia="en-US" w:bidi="x-none"/>
        </w:rPr>
        <w:t>ustawy prawo zamówień publicznych</w:t>
      </w:r>
      <w:r>
        <w:rPr>
          <w:rFonts w:ascii="Times New Roman" w:hAnsi="Times New Roman"/>
          <w:lang w:eastAsia="en-US" w:bidi="x-none"/>
        </w:rPr>
        <w:t xml:space="preserve">  w wysokości </w:t>
      </w:r>
      <w:r w:rsidR="00596DBA">
        <w:rPr>
          <w:rFonts w:ascii="Times New Roman" w:hAnsi="Times New Roman"/>
          <w:b/>
          <w:lang w:val="pl-PL" w:eastAsia="en-US" w:bidi="x-none"/>
        </w:rPr>
        <w:t>2</w:t>
      </w:r>
      <w:r>
        <w:rPr>
          <w:rFonts w:ascii="Times New Roman" w:hAnsi="Times New Roman"/>
          <w:b/>
          <w:bCs/>
          <w:lang w:eastAsia="en-US" w:bidi="x-none"/>
        </w:rPr>
        <w:t>%</w:t>
      </w:r>
      <w:r>
        <w:rPr>
          <w:rFonts w:ascii="Times New Roman" w:hAnsi="Times New Roman"/>
          <w:lang w:eastAsia="en-US" w:bidi="x-none"/>
        </w:rPr>
        <w:t xml:space="preserve"> ceny całkowitej podanej w ofercie. </w:t>
      </w:r>
    </w:p>
    <w:p w:rsidR="00D926A2" w:rsidRDefault="00D926A2" w:rsidP="00D926A2">
      <w:pPr>
        <w:numPr>
          <w:ilvl w:val="0"/>
          <w:numId w:val="31"/>
        </w:numPr>
        <w:tabs>
          <w:tab w:val="num" w:pos="360"/>
        </w:tabs>
        <w:autoSpaceDE w:val="0"/>
        <w:ind w:left="360"/>
        <w:jc w:val="both"/>
      </w:pPr>
      <w:r>
        <w:t xml:space="preserve">Zwrot </w:t>
      </w:r>
      <w:r>
        <w:rPr>
          <w:b/>
          <w:bCs/>
        </w:rPr>
        <w:t>70%</w:t>
      </w:r>
      <w:r>
        <w:t xml:space="preserve"> zabezpieczenia nastąpi w terminie 30 dni od wykonania zamówienia i uznania przez Zamawiającego za należycie wykonane. </w:t>
      </w:r>
    </w:p>
    <w:p w:rsidR="00D926A2" w:rsidRDefault="00D926A2" w:rsidP="00D926A2">
      <w:pPr>
        <w:numPr>
          <w:ilvl w:val="0"/>
          <w:numId w:val="31"/>
        </w:numPr>
        <w:tabs>
          <w:tab w:val="num" w:pos="360"/>
        </w:tabs>
        <w:autoSpaceDE w:val="0"/>
        <w:ind w:left="360"/>
        <w:jc w:val="both"/>
      </w:pPr>
      <w:r>
        <w:t xml:space="preserve">Strony ustalają, że </w:t>
      </w:r>
      <w:r>
        <w:rPr>
          <w:b/>
          <w:bCs/>
        </w:rPr>
        <w:t>30%</w:t>
      </w:r>
      <w:r>
        <w:t xml:space="preserve"> zabezpieczenia przeznaczone zostanie na zabezpieczenie roszczeń z tytułu rękojmi za wady przedmiotu zamówienia, ich zwrot nastąpi nie później niż w 15 dniu po upływie okresu rękojmi za wady.</w:t>
      </w:r>
    </w:p>
    <w:p w:rsidR="00D926A2" w:rsidRDefault="00D926A2" w:rsidP="00D926A2">
      <w:pPr>
        <w:numPr>
          <w:ilvl w:val="0"/>
          <w:numId w:val="31"/>
        </w:numPr>
        <w:tabs>
          <w:tab w:val="num" w:pos="360"/>
        </w:tabs>
        <w:autoSpaceDE w:val="0"/>
        <w:ind w:left="360"/>
        <w:jc w:val="both"/>
      </w:pPr>
      <w:r>
        <w:t xml:space="preserve">W przypadku nienależytego wykonania umowy, zabezpieczenie wykorzystane będzie </w:t>
      </w:r>
      <w:r>
        <w:br/>
        <w:t>do pokrycia roszczeń Zamawiającego wynikających z nienależytego wykonania umowy.</w:t>
      </w:r>
    </w:p>
    <w:p w:rsidR="00D926A2" w:rsidRDefault="00D926A2" w:rsidP="00D926A2">
      <w:pPr>
        <w:numPr>
          <w:ilvl w:val="0"/>
          <w:numId w:val="31"/>
        </w:numPr>
        <w:tabs>
          <w:tab w:val="num" w:pos="360"/>
        </w:tabs>
        <w:autoSpaceDE w:val="0"/>
        <w:ind w:left="360"/>
        <w:jc w:val="both"/>
      </w:pPr>
      <w:r>
        <w:t xml:space="preserve">W sytuacji gdy Wykonawca nie zrealizuje zamówienia w terminie przedstawionym </w:t>
      </w:r>
      <w:r>
        <w:br/>
      </w:r>
      <w:r>
        <w:lastRenderedPageBreak/>
        <w:t xml:space="preserve">w ofercie przetargowej, Wykonawca najpóźniej w dniu wygaśnięcia obowiązywania 70% zabezpieczenia, zobowiązany jest do przedłużenia terminu ważności wniesionego zabezpieczenia należytego wykonania umowy, albo jeśli nie jest to możliwe do wniesienia nowego zabezpieczenia, na okres niezbędny do zakończenia przedmiotu umowy </w:t>
      </w:r>
      <w:r>
        <w:br/>
        <w:t>z uwzględnieniem, że zabezpieczenie nie może wygasać wcześniej niż w terminach określonych w ust.2 i ust.3.</w:t>
      </w:r>
    </w:p>
    <w:p w:rsidR="00D926A2" w:rsidRPr="000B16D0" w:rsidRDefault="00D926A2">
      <w:pPr>
        <w:ind w:left="284" w:hanging="284"/>
        <w:jc w:val="both"/>
      </w:pPr>
    </w:p>
    <w:p w:rsidR="008D6366" w:rsidRDefault="009C45AF">
      <w:pPr>
        <w:widowControl/>
        <w:jc w:val="center"/>
      </w:pPr>
      <w:r>
        <w:rPr>
          <w:b/>
          <w:bCs/>
        </w:rPr>
        <w:t xml:space="preserve">§ </w:t>
      </w:r>
      <w:r w:rsidR="00D926A2">
        <w:rPr>
          <w:b/>
          <w:bCs/>
        </w:rPr>
        <w:t>12</w:t>
      </w:r>
    </w:p>
    <w:p w:rsidR="008D6366" w:rsidRDefault="009C45AF">
      <w:pPr>
        <w:widowControl/>
        <w:jc w:val="both"/>
      </w:pPr>
      <w:r>
        <w:t xml:space="preserve">1. Zamawiający zastrzega sobie prawo stosowania kar umownych: </w:t>
      </w:r>
    </w:p>
    <w:p w:rsidR="008D6366" w:rsidRDefault="009C45AF">
      <w:pPr>
        <w:widowControl/>
        <w:numPr>
          <w:ilvl w:val="0"/>
          <w:numId w:val="10"/>
        </w:numPr>
        <w:ind w:left="709" w:hanging="425"/>
        <w:jc w:val="both"/>
      </w:pPr>
      <w:r>
        <w:t xml:space="preserve">za zwłokę w realizacji całości zamówienia w wysokości: </w:t>
      </w:r>
      <w:r w:rsidR="00383149">
        <w:rPr>
          <w:b/>
        </w:rPr>
        <w:t>0,05</w:t>
      </w:r>
      <w:r>
        <w:rPr>
          <w:b/>
        </w:rPr>
        <w:t>%</w:t>
      </w:r>
      <w:r>
        <w:t xml:space="preserve"> wynagrodzenia wstępnego brutto za każdy dzień zwłoki,</w:t>
      </w:r>
    </w:p>
    <w:p w:rsidR="004A191E" w:rsidRPr="004A191E" w:rsidRDefault="009C45AF" w:rsidP="004A191E">
      <w:pPr>
        <w:widowControl/>
        <w:numPr>
          <w:ilvl w:val="0"/>
          <w:numId w:val="10"/>
        </w:numPr>
        <w:ind w:left="709" w:hanging="425"/>
        <w:jc w:val="both"/>
      </w:pPr>
      <w:r w:rsidRPr="004A191E">
        <w:t>za zwłokę w wypełnieniu obowiązku o którym mowa</w:t>
      </w:r>
      <w:r w:rsidR="004A191E" w:rsidRPr="004A191E">
        <w:t xml:space="preserve"> w § 4</w:t>
      </w:r>
      <w:r w:rsidRPr="004A191E">
        <w:t xml:space="preserve"> ust. 1,  w wysokości: </w:t>
      </w:r>
      <w:r w:rsidR="00383149">
        <w:rPr>
          <w:b/>
        </w:rPr>
        <w:t>0,05</w:t>
      </w:r>
      <w:r w:rsidRPr="004A191E">
        <w:rPr>
          <w:b/>
        </w:rPr>
        <w:t>%</w:t>
      </w:r>
      <w:r w:rsidRPr="004A191E">
        <w:t xml:space="preserve"> wynagrodzenia wstępnego brutto za każdy dzień zwłoki.</w:t>
      </w:r>
    </w:p>
    <w:p w:rsidR="008D6366" w:rsidRDefault="009C45AF" w:rsidP="004A191E">
      <w:pPr>
        <w:widowControl/>
        <w:numPr>
          <w:ilvl w:val="0"/>
          <w:numId w:val="10"/>
        </w:numPr>
        <w:ind w:left="709" w:hanging="425"/>
        <w:jc w:val="both"/>
      </w:pPr>
      <w:r>
        <w:t xml:space="preserve">za zwłokę w usunięciu wad stwierdzonych przy odbiorze lub w okresie rękojmi i gwarancji za wady w wysokości </w:t>
      </w:r>
      <w:r w:rsidR="00383149">
        <w:rPr>
          <w:b/>
        </w:rPr>
        <w:t>0,05</w:t>
      </w:r>
      <w:r w:rsidRPr="004A191E">
        <w:rPr>
          <w:b/>
        </w:rPr>
        <w:t xml:space="preserve"> %</w:t>
      </w:r>
      <w:r>
        <w:t xml:space="preserve"> wynagrodzenia umownego brutto, za każdy dzień zwłoki liczony od dnia wyznaczonego na usunięcie wad.</w:t>
      </w:r>
    </w:p>
    <w:p w:rsidR="008D6366" w:rsidRDefault="009C45AF">
      <w:pPr>
        <w:widowControl/>
        <w:numPr>
          <w:ilvl w:val="0"/>
          <w:numId w:val="10"/>
        </w:numPr>
        <w:ind w:left="709" w:hanging="425"/>
        <w:jc w:val="both"/>
      </w:pPr>
      <w:r>
        <w:t xml:space="preserve">za zwłokę w zapłacie wynagrodzenia należnego zaakceptowanym podwykonawcom oraz dalszym podwykonawcom w wysokości </w:t>
      </w:r>
      <w:r w:rsidR="00383149">
        <w:rPr>
          <w:b/>
        </w:rPr>
        <w:t>0,05</w:t>
      </w:r>
      <w:r>
        <w:rPr>
          <w:b/>
        </w:rPr>
        <w:t xml:space="preserve"> %</w:t>
      </w:r>
      <w:r>
        <w:t xml:space="preserve"> wynagrodzenia wstępnego brutto za każdy dzień zwłoki,</w:t>
      </w:r>
    </w:p>
    <w:p w:rsidR="008D6366" w:rsidRDefault="009C45AF">
      <w:pPr>
        <w:widowControl/>
        <w:numPr>
          <w:ilvl w:val="0"/>
          <w:numId w:val="10"/>
        </w:numPr>
        <w:ind w:left="709" w:hanging="425"/>
        <w:jc w:val="both"/>
      </w:pPr>
      <w:r>
        <w:t xml:space="preserve">w przypadku braku zapłaty wynagrodzenia należnego zaakceptowanym podwykonawcom oraz dalszym podwykonawcom w wysokości </w:t>
      </w:r>
      <w:r w:rsidR="00383149" w:rsidRPr="00383149">
        <w:rPr>
          <w:b/>
        </w:rPr>
        <w:t>0</w:t>
      </w:r>
      <w:r w:rsidR="00383149">
        <w:t>,</w:t>
      </w:r>
      <w:r w:rsidR="00383149">
        <w:rPr>
          <w:b/>
        </w:rPr>
        <w:t>05</w:t>
      </w:r>
      <w:r>
        <w:rPr>
          <w:b/>
        </w:rPr>
        <w:t>%</w:t>
      </w:r>
      <w:r>
        <w:t xml:space="preserve"> wynagrodzenia wstępnego brutto,</w:t>
      </w:r>
    </w:p>
    <w:p w:rsidR="008D6366" w:rsidRDefault="009C45AF">
      <w:pPr>
        <w:widowControl/>
        <w:numPr>
          <w:ilvl w:val="0"/>
          <w:numId w:val="10"/>
        </w:numPr>
        <w:ind w:left="709" w:hanging="425"/>
        <w:jc w:val="both"/>
      </w:pPr>
      <w:r>
        <w:t xml:space="preserve">za niewypełnienie obowiązku wynikającego z § </w:t>
      </w:r>
      <w:r w:rsidR="000B16D0">
        <w:t>5</w:t>
      </w:r>
      <w:r>
        <w:t xml:space="preserve"> ust. 1 i 4 w wysokości </w:t>
      </w:r>
      <w:r w:rsidR="00383149">
        <w:rPr>
          <w:b/>
        </w:rPr>
        <w:t>0,05</w:t>
      </w:r>
      <w:r>
        <w:rPr>
          <w:b/>
        </w:rPr>
        <w:t>%</w:t>
      </w:r>
      <w:r>
        <w:t xml:space="preserve"> wynagrodzenia wstępnego brutto,</w:t>
      </w:r>
    </w:p>
    <w:p w:rsidR="008D6366" w:rsidRDefault="009C45AF">
      <w:pPr>
        <w:widowControl/>
        <w:numPr>
          <w:ilvl w:val="0"/>
          <w:numId w:val="10"/>
        </w:numPr>
        <w:ind w:left="709" w:hanging="425"/>
        <w:jc w:val="both"/>
      </w:pPr>
      <w:r>
        <w:t xml:space="preserve">w przypadku braku zmiany umowy o której mowa w § </w:t>
      </w:r>
      <w:r w:rsidR="000B16D0">
        <w:t>5</w:t>
      </w:r>
      <w:r>
        <w:t xml:space="preserve"> ust. 7  w wysokości </w:t>
      </w:r>
      <w:r w:rsidR="00383149" w:rsidRPr="00383149">
        <w:rPr>
          <w:b/>
        </w:rPr>
        <w:t>0</w:t>
      </w:r>
      <w:r w:rsidR="00383149">
        <w:rPr>
          <w:b/>
        </w:rPr>
        <w:t>,05</w:t>
      </w:r>
      <w:r>
        <w:rPr>
          <w:b/>
        </w:rPr>
        <w:t>%</w:t>
      </w:r>
      <w:r>
        <w:t xml:space="preserve"> wynagrodzenia wstępnego brutto,</w:t>
      </w:r>
    </w:p>
    <w:p w:rsidR="008D6366" w:rsidRDefault="009C45AF">
      <w:pPr>
        <w:widowControl/>
        <w:numPr>
          <w:ilvl w:val="0"/>
          <w:numId w:val="10"/>
        </w:numPr>
        <w:ind w:left="709" w:hanging="425"/>
        <w:jc w:val="both"/>
      </w:pPr>
      <w:r>
        <w:t xml:space="preserve">W przypadku niespełnienia przez Wykonawcę lub podwykonawcę wymogu zatrudnienia pracowników na podstawie umowy o pracę osób wykonujących czynności określone w § </w:t>
      </w:r>
      <w:r w:rsidR="00383149">
        <w:t>18</w:t>
      </w:r>
      <w:r>
        <w:t xml:space="preserve"> ust. 1 niniejszej umowy w wysokości </w:t>
      </w:r>
      <w:r>
        <w:rPr>
          <w:b/>
        </w:rPr>
        <w:t>500 zł od każdej osoby zatrudnionej na innej podstawie niż umowa o pracę</w:t>
      </w:r>
      <w:r>
        <w:t>.</w:t>
      </w:r>
    </w:p>
    <w:p w:rsidR="008D6366" w:rsidRDefault="009C45AF">
      <w:pPr>
        <w:widowControl/>
        <w:tabs>
          <w:tab w:val="left" w:pos="284"/>
        </w:tabs>
        <w:jc w:val="both"/>
      </w:pPr>
      <w:r>
        <w:t>2.</w:t>
      </w:r>
      <w:r>
        <w:tab/>
        <w:t xml:space="preserve">Kary umowne o których mowa w ust. 1 pkt 1-8 nie mogą przekroczyć łącznie </w:t>
      </w:r>
      <w:r>
        <w:rPr>
          <w:b/>
        </w:rPr>
        <w:t>10%</w:t>
      </w:r>
      <w:r>
        <w:t xml:space="preserve"> wynagrodzenia wstępnego brutto. </w:t>
      </w:r>
    </w:p>
    <w:p w:rsidR="008D6366" w:rsidRDefault="009C45AF">
      <w:pPr>
        <w:widowControl/>
        <w:tabs>
          <w:tab w:val="left" w:pos="284"/>
        </w:tabs>
        <w:jc w:val="both"/>
      </w:pPr>
      <w:r>
        <w:t xml:space="preserve">3. W przypadku odstąpienia od umowy przez którąkolwiek ze stron z przyczyn leżących po stronie Wykonawcy, Wykonawca zapłaci Zamawiającemu karę umowną w wysokości </w:t>
      </w:r>
      <w:r>
        <w:rPr>
          <w:b/>
        </w:rPr>
        <w:t>10%</w:t>
      </w:r>
      <w:r>
        <w:t xml:space="preserve"> wynagrodzenia wstępnego brutto.</w:t>
      </w:r>
    </w:p>
    <w:p w:rsidR="008D6366" w:rsidRDefault="009C45AF">
      <w:pPr>
        <w:widowControl/>
        <w:tabs>
          <w:tab w:val="left" w:pos="284"/>
        </w:tabs>
        <w:jc w:val="both"/>
      </w:pPr>
      <w:r>
        <w:t>4.</w:t>
      </w:r>
      <w:r>
        <w:tab/>
        <w:t xml:space="preserve">Zamawiający zastrzega sobie prawo dochodzenia odszkodowania przewyższającego wysokość powyżej określonych kar umownych. </w:t>
      </w:r>
    </w:p>
    <w:p w:rsidR="008D6366" w:rsidRPr="004B5C8C" w:rsidRDefault="009C45AF" w:rsidP="004B5C8C">
      <w:pPr>
        <w:widowControl/>
        <w:tabs>
          <w:tab w:val="left" w:pos="284"/>
        </w:tabs>
        <w:jc w:val="both"/>
      </w:pPr>
      <w:r>
        <w:t>5.</w:t>
      </w:r>
      <w:r>
        <w:tab/>
        <w:t>Zamawiający może potrącić przysługujące mu wierzytelności z tytułu kar umownych z wierzytelności Wykonawcy z tytułu należnego mu wynagrodzenia, choćby wierzytelności te nie były jeszcze wymagalne.</w:t>
      </w:r>
      <w:r w:rsidR="00383149">
        <w:t xml:space="preserve"> Do dokonania potrącenia nie wymaga się złożenia przez Zamawiającego odrębnego oświadczenia o potrąceniu.</w:t>
      </w:r>
    </w:p>
    <w:p w:rsidR="008D6366" w:rsidRDefault="008D6366">
      <w:pPr>
        <w:widowControl/>
        <w:rPr>
          <w:b/>
          <w:bCs/>
        </w:rPr>
      </w:pPr>
    </w:p>
    <w:p w:rsidR="008D6366" w:rsidRPr="004A191E" w:rsidRDefault="00D926A2">
      <w:pPr>
        <w:widowControl/>
        <w:jc w:val="center"/>
        <w:rPr>
          <w:b/>
          <w:bCs/>
        </w:rPr>
      </w:pPr>
      <w:r w:rsidRPr="004A191E">
        <w:rPr>
          <w:b/>
          <w:bCs/>
        </w:rPr>
        <w:t>§ 13</w:t>
      </w:r>
    </w:p>
    <w:p w:rsidR="00322585" w:rsidRPr="004A191E" w:rsidRDefault="00322585" w:rsidP="00322585">
      <w:pPr>
        <w:pStyle w:val="NormalnyWeb"/>
        <w:numPr>
          <w:ilvl w:val="0"/>
          <w:numId w:val="29"/>
        </w:numPr>
        <w:spacing w:beforeAutospacing="0" w:afterAutospacing="0"/>
        <w:ind w:left="425" w:hanging="357"/>
        <w:jc w:val="both"/>
      </w:pPr>
      <w:r w:rsidRPr="004A191E">
        <w:t>Strony przewidują możliwość zmiany wysokości wynagrodzenia Wykonawcy w następujących warunkach:</w:t>
      </w:r>
      <w:r w:rsidRPr="004A191E">
        <w:br/>
        <w:t>1) w przypadku zmiany stawki podatku od towarów i usług,</w:t>
      </w:r>
      <w:r w:rsidRPr="004A191E">
        <w:br/>
        <w:t>2) w przypadku zmiany wysokości minimalnego wynagrodzenia za pracę ustalonego na podstawie art. 2 ust. 3-5 ustawy z dnia 10 października 2002r., o minimalnym wynagrodzeniu za pracę,</w:t>
      </w:r>
      <w:r w:rsidRPr="004A191E">
        <w:br/>
        <w:t xml:space="preserve">3) w przypadku zmiany zasad podlegania ubezpieczeniom społecznym lub ubezpieczeniu </w:t>
      </w:r>
      <w:r w:rsidRPr="004A191E">
        <w:lastRenderedPageBreak/>
        <w:t>zdrowotnemu lub wysokości stawki składki na ubezpieczenia społeczne lub zdrowotne</w:t>
      </w:r>
      <w:r w:rsidRPr="004A191E">
        <w:br/>
        <w:t>- jeżeli zmiany te będą miały wpływ na koszty wykonania zamówienia przez wykonawcę.</w:t>
      </w:r>
    </w:p>
    <w:p w:rsidR="00950D89" w:rsidRPr="004A191E" w:rsidRDefault="00950D89" w:rsidP="00950D89">
      <w:pPr>
        <w:pStyle w:val="western"/>
        <w:spacing w:before="0" w:after="0"/>
        <w:ind w:left="426"/>
        <w:jc w:val="both"/>
      </w:pPr>
      <w:r w:rsidRPr="004A191E">
        <w:t>4) zmiany zasad gromadzenia i wysokości wpłat do pracowniczych planów kapitałowych, o których mowa w ustawie z dnia 4 października 2018 r. o pracowniczych planach kapitałowych</w:t>
      </w:r>
      <w:r w:rsidR="00DA34D6">
        <w:t>.</w:t>
      </w:r>
    </w:p>
    <w:p w:rsidR="00322585" w:rsidRPr="004A191E" w:rsidRDefault="00322585" w:rsidP="00DA34D6">
      <w:pPr>
        <w:pStyle w:val="NormalnyWeb"/>
        <w:numPr>
          <w:ilvl w:val="0"/>
          <w:numId w:val="29"/>
        </w:numPr>
        <w:spacing w:beforeAutospacing="0" w:after="100"/>
        <w:ind w:left="425" w:hanging="357"/>
        <w:jc w:val="both"/>
      </w:pPr>
      <w:r w:rsidRPr="004A191E">
        <w:t>W sytuacji wystąpienia okoliczności wskazanych w ust. 1 pkt.1 wykonawca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</w:t>
      </w:r>
    </w:p>
    <w:p w:rsidR="00322585" w:rsidRPr="004A191E" w:rsidRDefault="00322585" w:rsidP="00322585">
      <w:pPr>
        <w:pStyle w:val="NormalnyWeb"/>
        <w:numPr>
          <w:ilvl w:val="0"/>
          <w:numId w:val="29"/>
        </w:numPr>
        <w:spacing w:before="100" w:after="100"/>
        <w:ind w:left="426"/>
        <w:jc w:val="both"/>
      </w:pPr>
      <w:r w:rsidRPr="004A191E">
        <w:t xml:space="preserve"> W sytuacji wystąpienia okoliczności wskazanych w ust. 1 pkt.2 wykonawca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:rsidR="00322585" w:rsidRDefault="00322585" w:rsidP="00322585">
      <w:pPr>
        <w:pStyle w:val="NormalnyWeb"/>
        <w:numPr>
          <w:ilvl w:val="0"/>
          <w:numId w:val="29"/>
        </w:numPr>
        <w:spacing w:before="100" w:after="100"/>
        <w:ind w:left="426"/>
        <w:jc w:val="both"/>
      </w:pPr>
      <w:r w:rsidRPr="004A191E">
        <w:t>W sytuacji wystąpienia okoliczności wskazanych w ust. 1 pkt.3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1 pkt. 3, na kalkulację ceny ofertowej. Wniosek powinien obejmować jedynie te dodatkowe koszty realizacji zamówienia, które wykonawca obowiązkowo ponosi w związku ze zmianą zasad, o których mowa w ust. 1 pkt.3.</w:t>
      </w:r>
    </w:p>
    <w:p w:rsidR="00596DBA" w:rsidRPr="004A191E" w:rsidRDefault="00596DBA" w:rsidP="00596DBA">
      <w:pPr>
        <w:pStyle w:val="NormalnyWeb"/>
        <w:numPr>
          <w:ilvl w:val="0"/>
          <w:numId w:val="29"/>
        </w:numPr>
        <w:spacing w:beforeAutospacing="0" w:after="100"/>
        <w:jc w:val="both"/>
      </w:pPr>
      <w:r>
        <w:rPr>
          <w:color w:val="000000"/>
        </w:rPr>
        <w:t>W sytuacji wystąpienia okoliczności wskazanych w ust. 1 pkt. 4 Wykonawca składa pisemny wniosek o zmianę umowy o zamówienie publiczne w związku z wejściem w życie przepisów zmieniających zasady gromadzenia i wysokości wpłat do pracowniczych planów kapitałowych.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1 pkt. 4, na kalkulację ceny ofertowej. Wniosek powinien obejmować jedynie te dodatkowe koszty realizacji zamówienia, które Wykonawca obowiązkowo ponosi w związku ze zmianą zasad, o których mowa w ust. 1 pkt. 4.</w:t>
      </w:r>
    </w:p>
    <w:p w:rsidR="00322585" w:rsidRPr="004A191E" w:rsidRDefault="00322585" w:rsidP="00322585">
      <w:pPr>
        <w:pStyle w:val="NormalnyWeb"/>
        <w:numPr>
          <w:ilvl w:val="0"/>
          <w:numId w:val="29"/>
        </w:numPr>
        <w:spacing w:before="100" w:after="100"/>
        <w:ind w:left="426"/>
        <w:jc w:val="both"/>
      </w:pPr>
      <w:r w:rsidRPr="004A191E">
        <w:t>Zamawiający po zaakceptowaniu wnio</w:t>
      </w:r>
      <w:r w:rsidR="00596DBA">
        <w:t>sków, o których mowa w ust.</w:t>
      </w:r>
      <w:r w:rsidR="00F2691E">
        <w:t xml:space="preserve"> </w:t>
      </w:r>
      <w:r w:rsidR="00596DBA">
        <w:t>2 - 5</w:t>
      </w:r>
      <w:r w:rsidRPr="004A191E">
        <w:t>, wyznacza datę podpisania aneksu do umowy.</w:t>
      </w:r>
    </w:p>
    <w:p w:rsidR="00322585" w:rsidRPr="004A191E" w:rsidRDefault="00322585" w:rsidP="00322585">
      <w:pPr>
        <w:pStyle w:val="NormalnyWeb"/>
        <w:numPr>
          <w:ilvl w:val="0"/>
          <w:numId w:val="29"/>
        </w:numPr>
        <w:spacing w:before="100" w:after="100"/>
        <w:ind w:left="426"/>
        <w:jc w:val="both"/>
      </w:pPr>
      <w:r w:rsidRPr="004A191E">
        <w:t>Zamiana umowy skutkuje zmianą wynagrodzenia jedynie w zakresie płatności realizowanych po dacie zawarcia aneksu</w:t>
      </w:r>
      <w:r w:rsidR="002A78C9">
        <w:t xml:space="preserve"> do umowy, o którym mowa w ust.6</w:t>
      </w:r>
      <w:r w:rsidRPr="004A191E">
        <w:t>.</w:t>
      </w:r>
    </w:p>
    <w:p w:rsidR="00322585" w:rsidRPr="00DA34D6" w:rsidRDefault="00322585" w:rsidP="00DA34D6">
      <w:pPr>
        <w:pStyle w:val="NormalnyWeb"/>
        <w:numPr>
          <w:ilvl w:val="0"/>
          <w:numId w:val="29"/>
        </w:numPr>
        <w:spacing w:before="100" w:after="100"/>
        <w:ind w:left="426"/>
        <w:jc w:val="both"/>
      </w:pPr>
      <w:r w:rsidRPr="004A191E">
        <w:lastRenderedPageBreak/>
        <w:t>Obowiązek wykazania wpływu zmian, o których mowa w ust. 1 , na koszty wykonania zamówienia należy do wykonawcy pod rygorem odmowy dokonania zmiany umowy przez zamawiającego.</w:t>
      </w:r>
    </w:p>
    <w:p w:rsidR="00322585" w:rsidRPr="00DA34D6" w:rsidRDefault="00D926A2" w:rsidP="00DA34D6">
      <w:pPr>
        <w:widowControl/>
        <w:jc w:val="center"/>
        <w:rPr>
          <w:b/>
          <w:bCs/>
        </w:rPr>
      </w:pPr>
      <w:r>
        <w:rPr>
          <w:b/>
          <w:bCs/>
        </w:rPr>
        <w:t>§ 14</w:t>
      </w:r>
    </w:p>
    <w:p w:rsidR="008D6366" w:rsidRDefault="009C45AF">
      <w:pPr>
        <w:widowControl/>
        <w:numPr>
          <w:ilvl w:val="6"/>
          <w:numId w:val="3"/>
        </w:numPr>
        <w:ind w:left="360"/>
        <w:jc w:val="both"/>
      </w:pPr>
      <w:r>
        <w:t xml:space="preserve">Wykonawca zastrzega sobie prawo stosowania kar umownych: za zwłokę Zamawiającego w spełnieniu warunku wymienionego  w § 3 ust. 1 pkt </w:t>
      </w:r>
      <w:r>
        <w:rPr>
          <w:color w:val="000000"/>
        </w:rPr>
        <w:t>1</w:t>
      </w:r>
      <w:r>
        <w:rPr>
          <w:color w:val="FF0000"/>
        </w:rPr>
        <w:t xml:space="preserve"> </w:t>
      </w:r>
      <w:r>
        <w:t xml:space="preserve">- </w:t>
      </w:r>
      <w:r w:rsidR="00383149">
        <w:rPr>
          <w:b/>
          <w:bCs/>
        </w:rPr>
        <w:t>0,05</w:t>
      </w:r>
      <w:r>
        <w:rPr>
          <w:b/>
          <w:bCs/>
        </w:rPr>
        <w:t>%</w:t>
      </w:r>
      <w:r>
        <w:t xml:space="preserve"> wynagrodzenia wstępnego brutto za każdy  dzień zwłoki, z zastrzeżeniem że nie mogą one przekroczyć łącznie </w:t>
      </w:r>
      <w:r>
        <w:rPr>
          <w:b/>
        </w:rPr>
        <w:t>10%</w:t>
      </w:r>
      <w:r>
        <w:t xml:space="preserve"> wynagrodzenia wstępnego brutto. </w:t>
      </w:r>
    </w:p>
    <w:p w:rsidR="008D6366" w:rsidRDefault="009C45AF">
      <w:pPr>
        <w:widowControl/>
        <w:numPr>
          <w:ilvl w:val="6"/>
          <w:numId w:val="3"/>
        </w:numPr>
        <w:ind w:left="360"/>
        <w:jc w:val="both"/>
      </w:pPr>
      <w:r>
        <w:t xml:space="preserve">W przypadku odstąpienia od umowy przez którąkolwiek ze stron z przyczyn leżących po stronie Zamawiającego, innych niż określone w art. 145 ustawy prawo zamówień publicznych Zamawiający zapłaci Wykonawcy karę umowną w wysokości </w:t>
      </w:r>
      <w:r>
        <w:rPr>
          <w:b/>
          <w:bCs/>
        </w:rPr>
        <w:t>10%</w:t>
      </w:r>
      <w:r>
        <w:t xml:space="preserve"> wynagrodzenia wstępnego brutto.</w:t>
      </w:r>
    </w:p>
    <w:p w:rsidR="008D6366" w:rsidRDefault="008D6366">
      <w:pPr>
        <w:widowControl/>
        <w:jc w:val="center"/>
        <w:rPr>
          <w:b/>
          <w:bCs/>
        </w:rPr>
      </w:pPr>
    </w:p>
    <w:p w:rsidR="008D6366" w:rsidRDefault="00D926A2">
      <w:pPr>
        <w:widowControl/>
        <w:jc w:val="center"/>
        <w:rPr>
          <w:b/>
          <w:bCs/>
        </w:rPr>
      </w:pPr>
      <w:r>
        <w:rPr>
          <w:b/>
          <w:bCs/>
        </w:rPr>
        <w:t>§ 15</w:t>
      </w:r>
    </w:p>
    <w:p w:rsidR="008D6366" w:rsidRDefault="009C45AF">
      <w:pPr>
        <w:numPr>
          <w:ilvl w:val="0"/>
          <w:numId w:val="7"/>
        </w:numPr>
        <w:ind w:left="426"/>
        <w:jc w:val="both"/>
      </w:pPr>
      <w:r>
        <w:t xml:space="preserve">Wykonawca jest odpowiedzialny z tytułu rękojmi za wady fizyczne robót budowlanych istniejące w czasie dokonywania odbioru oraz za wady powstałe po odbiorze, lecz z przyczyn tkwiących w przedmiocie w chwili odbioru, a o których Zamawiający wówczas nie wiedział. </w:t>
      </w:r>
    </w:p>
    <w:p w:rsidR="008D6366" w:rsidRDefault="009C45AF">
      <w:pPr>
        <w:numPr>
          <w:ilvl w:val="0"/>
          <w:numId w:val="7"/>
        </w:numPr>
        <w:ind w:left="426"/>
        <w:jc w:val="both"/>
      </w:pPr>
      <w:r>
        <w:t>Strony postanawiają rozszerzyć odpowiedzialność Wykonawcy z tytułu rękojmi za wady poprzez wydłużenie tego okresu aż do upływu okresu gwarancji za wady udzielonej przez Wykonawcę.</w:t>
      </w:r>
    </w:p>
    <w:p w:rsidR="008D6366" w:rsidRDefault="008D6366">
      <w:pPr>
        <w:ind w:left="426"/>
        <w:jc w:val="both"/>
      </w:pPr>
    </w:p>
    <w:p w:rsidR="008D6366" w:rsidRDefault="00D926A2">
      <w:pPr>
        <w:widowControl/>
        <w:jc w:val="center"/>
        <w:rPr>
          <w:b/>
          <w:bCs/>
        </w:rPr>
      </w:pPr>
      <w:r>
        <w:rPr>
          <w:b/>
          <w:bCs/>
        </w:rPr>
        <w:t>§ 16</w:t>
      </w:r>
    </w:p>
    <w:p w:rsidR="008D6366" w:rsidRDefault="009C45AF">
      <w:pPr>
        <w:numPr>
          <w:ilvl w:val="3"/>
          <w:numId w:val="4"/>
        </w:numPr>
        <w:tabs>
          <w:tab w:val="left" w:pos="284"/>
        </w:tabs>
        <w:ind w:left="0" w:firstLine="0"/>
        <w:jc w:val="both"/>
      </w:pPr>
      <w:r>
        <w:t xml:space="preserve">Wykonawca udziela gwarancji jakości na okres wskazany w ofercie:  </w:t>
      </w:r>
    </w:p>
    <w:p w:rsidR="008D6366" w:rsidRDefault="009C45AF">
      <w:pPr>
        <w:ind w:left="284"/>
        <w:jc w:val="both"/>
      </w:pPr>
      <w:r>
        <w:t xml:space="preserve">tj. </w:t>
      </w:r>
      <w:r w:rsidR="00322585">
        <w:t>…….</w:t>
      </w:r>
      <w:r>
        <w:t xml:space="preserve"> miesięcy na roboty budowlane, biegnący od dnia zakończenia przez Zamawiającego czynności odbioru inwestycji.</w:t>
      </w:r>
    </w:p>
    <w:p w:rsidR="008D6366" w:rsidRDefault="009C45AF">
      <w:pPr>
        <w:numPr>
          <w:ilvl w:val="3"/>
          <w:numId w:val="4"/>
        </w:numPr>
        <w:ind w:left="284" w:hanging="284"/>
        <w:jc w:val="both"/>
      </w:pPr>
      <w:r>
        <w:t>W okresie gwarancyjnym Wykonawca ponosi odpowiedzialność za wady fizyczne wykonanych robót z uwzględnieniem ich wartości użytkowej, technicznej lub estetycznej.</w:t>
      </w:r>
    </w:p>
    <w:p w:rsidR="008D6366" w:rsidRDefault="009C45AF">
      <w:pPr>
        <w:numPr>
          <w:ilvl w:val="3"/>
          <w:numId w:val="4"/>
        </w:numPr>
        <w:ind w:left="284" w:hanging="284"/>
        <w:jc w:val="both"/>
      </w:pPr>
      <w:r>
        <w:t>Usunięcie wad może polegać w szczególności na: usunięciu usterek, wymianie wadliwych lub zużytych elementów na wolne od wad, uzupełnieniu przedmiotu umowy o elementy niewykonane a przewidziane umową, SIWZ wraz z załącznikami.</w:t>
      </w:r>
    </w:p>
    <w:p w:rsidR="008D6366" w:rsidRDefault="009C45AF">
      <w:pPr>
        <w:numPr>
          <w:ilvl w:val="3"/>
          <w:numId w:val="4"/>
        </w:numPr>
        <w:ind w:left="284" w:hanging="284"/>
        <w:jc w:val="both"/>
      </w:pPr>
      <w:r>
        <w:t>Zamawiający w uzgodnieniu z Wykonawcą określi termin usunięcia usterek, wad lub szkód.</w:t>
      </w:r>
    </w:p>
    <w:p w:rsidR="008D6366" w:rsidRDefault="009C45AF">
      <w:pPr>
        <w:widowControl/>
        <w:numPr>
          <w:ilvl w:val="3"/>
          <w:numId w:val="4"/>
        </w:numPr>
        <w:tabs>
          <w:tab w:val="left" w:pos="284"/>
        </w:tabs>
        <w:suppressAutoHyphens w:val="0"/>
        <w:ind w:left="0" w:firstLine="0"/>
        <w:jc w:val="both"/>
        <w:rPr>
          <w:lang w:val="x-none" w:eastAsia="ar-SA"/>
        </w:rPr>
      </w:pPr>
      <w:r>
        <w:rPr>
          <w:lang w:val="x-none" w:eastAsia="ar-SA"/>
        </w:rPr>
        <w:t xml:space="preserve">Po wezwaniu przez Zamawiającego Wykonawcy do usunięcia usterek, wad lub szkód </w:t>
      </w:r>
    </w:p>
    <w:p w:rsidR="008D6366" w:rsidRDefault="009C45AF">
      <w:pPr>
        <w:widowControl/>
        <w:tabs>
          <w:tab w:val="left" w:pos="284"/>
        </w:tabs>
        <w:suppressAutoHyphens w:val="0"/>
        <w:jc w:val="both"/>
        <w:rPr>
          <w:lang w:val="x-none" w:eastAsia="ar-SA"/>
        </w:rPr>
      </w:pPr>
      <w:r>
        <w:rPr>
          <w:lang w:eastAsia="ar-SA"/>
        </w:rPr>
        <w:tab/>
      </w:r>
      <w:r>
        <w:rPr>
          <w:lang w:val="x-none" w:eastAsia="ar-SA"/>
        </w:rPr>
        <w:t>Wykonawca jest zobowiązany do:</w:t>
      </w:r>
    </w:p>
    <w:p w:rsidR="008D6366" w:rsidRDefault="009C45AF">
      <w:pPr>
        <w:widowControl/>
        <w:numPr>
          <w:ilvl w:val="0"/>
          <w:numId w:val="14"/>
        </w:numPr>
        <w:suppressAutoHyphens w:val="0"/>
        <w:jc w:val="both"/>
        <w:rPr>
          <w:lang w:val="x-none" w:eastAsia="ar-SA"/>
        </w:rPr>
      </w:pPr>
      <w:r>
        <w:rPr>
          <w:lang w:val="x-none" w:eastAsia="ar-SA"/>
        </w:rPr>
        <w:t>zgłoszenia Zamawiającemu terminu przystąpienia do usunięcia usterek, wad lub szkód,</w:t>
      </w:r>
    </w:p>
    <w:p w:rsidR="008D6366" w:rsidRDefault="009C45AF">
      <w:pPr>
        <w:widowControl/>
        <w:numPr>
          <w:ilvl w:val="0"/>
          <w:numId w:val="14"/>
        </w:numPr>
        <w:suppressAutoHyphens w:val="0"/>
        <w:jc w:val="both"/>
        <w:rPr>
          <w:lang w:val="x-none" w:eastAsia="ar-SA"/>
        </w:rPr>
      </w:pPr>
      <w:r>
        <w:rPr>
          <w:lang w:val="x-none" w:eastAsia="ar-SA"/>
        </w:rPr>
        <w:t xml:space="preserve">uzgodnienia z Zamawiającym sposobu wykonania robót, </w:t>
      </w:r>
    </w:p>
    <w:p w:rsidR="008D6366" w:rsidRDefault="009C45AF">
      <w:pPr>
        <w:widowControl/>
        <w:numPr>
          <w:ilvl w:val="0"/>
          <w:numId w:val="14"/>
        </w:numPr>
        <w:suppressAutoHyphens w:val="0"/>
        <w:jc w:val="both"/>
        <w:rPr>
          <w:lang w:val="x-none" w:eastAsia="ar-SA"/>
        </w:rPr>
      </w:pPr>
      <w:r>
        <w:rPr>
          <w:lang w:val="x-none" w:eastAsia="ar-SA"/>
        </w:rPr>
        <w:t>zgłoszenia zakończenia usunięcia usterek wad lub szkód.</w:t>
      </w:r>
    </w:p>
    <w:p w:rsidR="008D6366" w:rsidRDefault="009C45AF">
      <w:pPr>
        <w:widowControl/>
        <w:numPr>
          <w:ilvl w:val="3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lang w:val="x-none" w:eastAsia="ar-SA"/>
        </w:rPr>
      </w:pPr>
      <w:r>
        <w:rPr>
          <w:lang w:val="x-none" w:eastAsia="ar-SA"/>
        </w:rPr>
        <w:t xml:space="preserve">W przypadku nie usunięcia usterki, wady lub szkody Zamawiający zleci ich usunięcie </w:t>
      </w:r>
      <w:r>
        <w:rPr>
          <w:lang w:eastAsia="ar-SA"/>
        </w:rPr>
        <w:t xml:space="preserve">  </w:t>
      </w:r>
      <w:r>
        <w:rPr>
          <w:lang w:val="x-none" w:eastAsia="ar-SA"/>
        </w:rPr>
        <w:t>na koszt Wykonawcy.</w:t>
      </w:r>
    </w:p>
    <w:p w:rsidR="008D6366" w:rsidRDefault="009C45AF">
      <w:pPr>
        <w:widowControl/>
        <w:numPr>
          <w:ilvl w:val="3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kern w:val="2"/>
          <w:lang w:val="x-none" w:eastAsia="ar-SA" w:bidi="x-none"/>
        </w:rPr>
      </w:pPr>
      <w:r>
        <w:t xml:space="preserve">Jedynie w przypadku stwierdzenia, że przyczyną była dewastacja, niewłaściwe użytkowanie przedmiotu umowy lub ingerencja osób nieupoważnionych, koszty usunięcia usterki, wady lub szkody nie będą obciążały Wykonawcy. </w:t>
      </w:r>
      <w:r>
        <w:rPr>
          <w:kern w:val="2"/>
          <w:lang w:val="x-none" w:eastAsia="ar-SA" w:bidi="x-none"/>
        </w:rPr>
        <w:t>W pozostałych przypadkach Wykonawca wykonuje naprawy na swój koszt.</w:t>
      </w:r>
    </w:p>
    <w:p w:rsidR="008D6366" w:rsidRDefault="009C45AF">
      <w:r>
        <w:t xml:space="preserve">8. Bieg terminu gwarancji w przypadku wykonywania przez Wykonawcę obowiązków z niej </w:t>
      </w:r>
    </w:p>
    <w:p w:rsidR="008D6366" w:rsidRDefault="009C45AF">
      <w:r>
        <w:t xml:space="preserve">    wynikających określają przepisy kodeksu cywilnego.</w:t>
      </w:r>
    </w:p>
    <w:p w:rsidR="008D6366" w:rsidRDefault="008D6366"/>
    <w:p w:rsidR="008D6366" w:rsidRDefault="00D926A2">
      <w:pPr>
        <w:widowControl/>
        <w:jc w:val="center"/>
        <w:rPr>
          <w:b/>
          <w:bCs/>
        </w:rPr>
      </w:pPr>
      <w:r>
        <w:rPr>
          <w:b/>
          <w:bCs/>
        </w:rPr>
        <w:t>§ 17</w:t>
      </w:r>
    </w:p>
    <w:p w:rsidR="008D6366" w:rsidRDefault="009C45AF">
      <w:pPr>
        <w:widowControl/>
        <w:rPr>
          <w:color w:val="000000"/>
        </w:rPr>
      </w:pPr>
      <w:r>
        <w:rPr>
          <w:color w:val="000000"/>
        </w:rPr>
        <w:lastRenderedPageBreak/>
        <w:t xml:space="preserve">Ustalenia szczegółowe: </w:t>
      </w:r>
    </w:p>
    <w:p w:rsidR="008D6366" w:rsidRDefault="009C45AF">
      <w:pPr>
        <w:widowControl/>
        <w:numPr>
          <w:ilvl w:val="0"/>
          <w:numId w:val="12"/>
        </w:numPr>
        <w:ind w:left="426"/>
        <w:jc w:val="both"/>
      </w:pPr>
      <w:r>
        <w:rPr>
          <w:color w:val="000000"/>
        </w:rPr>
        <w:t xml:space="preserve">Zamawiający nie ponosi odpowiedzialności za zdarzenia i składniki majątkowe </w:t>
      </w:r>
      <w:r>
        <w:t xml:space="preserve">Wykonawcy, znajdujące się na placu  budowy w trakcie realizacji przedmiotu umowy. </w:t>
      </w:r>
    </w:p>
    <w:p w:rsidR="008D6366" w:rsidRDefault="009C45AF">
      <w:pPr>
        <w:widowControl/>
        <w:numPr>
          <w:ilvl w:val="0"/>
          <w:numId w:val="12"/>
        </w:numPr>
        <w:ind w:left="426"/>
        <w:jc w:val="both"/>
      </w:pPr>
      <w:r>
        <w:t>Wykonawca ponosi odpowiedzialność za szkody wyrządzone Zamawiającemu i osobom trzecim, wynikające z realizacji inwestycji w tym przywróci do stanu pierwotnego nawierzchnię zniszczone w trakcie robót  w zakresie objętym robotami,</w:t>
      </w:r>
    </w:p>
    <w:p w:rsidR="008D6366" w:rsidRDefault="009C45AF">
      <w:pPr>
        <w:widowControl/>
        <w:numPr>
          <w:ilvl w:val="0"/>
          <w:numId w:val="12"/>
        </w:numPr>
        <w:ind w:left="426"/>
        <w:jc w:val="both"/>
      </w:pPr>
      <w:r>
        <w:t>Wykonawca ponosi wobec Zamawiającego pełną odpowiedzialność za roboty, które wykonuje przy pomocy podwykonawców.</w:t>
      </w:r>
    </w:p>
    <w:p w:rsidR="008D6366" w:rsidRDefault="009C45AF">
      <w:pPr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iCs/>
          <w:color w:val="000000"/>
        </w:rPr>
      </w:pPr>
      <w:r>
        <w:rPr>
          <w:iCs/>
          <w:color w:val="000000"/>
        </w:rPr>
        <w:t>Zachowanie terminów złożenia oświadczeń woli i wykonania czynności przewidzianych niniejszą umową następuje w szczególności poprzez złożenie pisma w placówce operatora pocztowego.</w:t>
      </w:r>
    </w:p>
    <w:p w:rsidR="008D6366" w:rsidRDefault="008D6366">
      <w:pPr>
        <w:widowControl/>
        <w:rPr>
          <w:b/>
          <w:bCs/>
        </w:rPr>
      </w:pPr>
    </w:p>
    <w:p w:rsidR="008D6366" w:rsidRDefault="008D6366">
      <w:pPr>
        <w:widowControl/>
        <w:rPr>
          <w:b/>
          <w:bCs/>
        </w:rPr>
      </w:pPr>
    </w:p>
    <w:p w:rsidR="008D6366" w:rsidRDefault="00D926A2">
      <w:pPr>
        <w:widowControl/>
        <w:jc w:val="center"/>
        <w:rPr>
          <w:b/>
          <w:bCs/>
        </w:rPr>
      </w:pPr>
      <w:r>
        <w:rPr>
          <w:b/>
          <w:bCs/>
        </w:rPr>
        <w:t>§ 18</w:t>
      </w:r>
    </w:p>
    <w:p w:rsidR="008D6366" w:rsidRDefault="009C45AF">
      <w:pPr>
        <w:widowControl/>
        <w:numPr>
          <w:ilvl w:val="0"/>
          <w:numId w:val="13"/>
        </w:numPr>
        <w:suppressAutoHyphens w:val="0"/>
        <w:ind w:left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:rsidR="004A191E" w:rsidRPr="00596DBA" w:rsidRDefault="004A191E" w:rsidP="004A191E">
      <w:pPr>
        <w:ind w:left="720"/>
        <w:jc w:val="both"/>
        <w:rPr>
          <w:rFonts w:eastAsia="Calibri;Century Gothic"/>
          <w:color w:val="000000"/>
          <w:lang w:eastAsia="en-US"/>
        </w:rPr>
      </w:pPr>
      <w:r w:rsidRPr="00596DBA">
        <w:rPr>
          <w:rFonts w:eastAsia="Calibri;Century Gothic"/>
          <w:color w:val="000000"/>
          <w:lang w:eastAsia="en-US"/>
        </w:rPr>
        <w:t xml:space="preserve">roboty murarskie </w:t>
      </w:r>
    </w:p>
    <w:p w:rsidR="004A191E" w:rsidRPr="00596DBA" w:rsidRDefault="004A191E" w:rsidP="004A191E">
      <w:pPr>
        <w:ind w:left="720"/>
        <w:jc w:val="both"/>
        <w:rPr>
          <w:rFonts w:eastAsia="Calibri;Century Gothic"/>
          <w:color w:val="000000"/>
          <w:lang w:eastAsia="en-US"/>
        </w:rPr>
      </w:pPr>
      <w:r w:rsidRPr="00596DBA">
        <w:rPr>
          <w:rFonts w:eastAsia="Calibri;Century Gothic"/>
          <w:color w:val="000000"/>
          <w:lang w:eastAsia="en-US"/>
        </w:rPr>
        <w:t xml:space="preserve">roboty dekarskie </w:t>
      </w:r>
    </w:p>
    <w:p w:rsidR="004A191E" w:rsidRPr="00596DBA" w:rsidRDefault="004A191E" w:rsidP="004A191E">
      <w:pPr>
        <w:ind w:left="720"/>
        <w:jc w:val="both"/>
        <w:rPr>
          <w:rFonts w:eastAsia="Calibri;Century Gothic"/>
          <w:color w:val="000000"/>
          <w:lang w:eastAsia="en-US"/>
        </w:rPr>
      </w:pPr>
      <w:r w:rsidRPr="00596DBA">
        <w:rPr>
          <w:rFonts w:eastAsia="Calibri;Century Gothic"/>
          <w:color w:val="000000"/>
          <w:lang w:eastAsia="en-US"/>
        </w:rPr>
        <w:t>roboty tynkarskie</w:t>
      </w:r>
    </w:p>
    <w:p w:rsidR="004A191E" w:rsidRPr="00596DBA" w:rsidRDefault="004A191E" w:rsidP="004A191E">
      <w:pPr>
        <w:ind w:left="720"/>
        <w:jc w:val="both"/>
        <w:rPr>
          <w:rFonts w:eastAsia="Calibri;Century Gothic"/>
          <w:color w:val="000000"/>
          <w:lang w:eastAsia="en-US"/>
        </w:rPr>
      </w:pPr>
      <w:r w:rsidRPr="00596DBA">
        <w:rPr>
          <w:rFonts w:eastAsia="Calibri;Century Gothic"/>
          <w:color w:val="000000"/>
          <w:lang w:eastAsia="en-US"/>
        </w:rPr>
        <w:t xml:space="preserve">roboty malarskie </w:t>
      </w:r>
    </w:p>
    <w:p w:rsidR="004A191E" w:rsidRPr="00596DBA" w:rsidRDefault="004A191E" w:rsidP="004A191E">
      <w:pPr>
        <w:ind w:left="720"/>
        <w:jc w:val="both"/>
        <w:rPr>
          <w:rFonts w:eastAsia="Calibri;Century Gothic"/>
          <w:color w:val="000000"/>
          <w:lang w:eastAsia="en-US"/>
        </w:rPr>
      </w:pPr>
      <w:r w:rsidRPr="00596DBA">
        <w:rPr>
          <w:rFonts w:eastAsia="Calibri;Century Gothic"/>
          <w:color w:val="000000"/>
          <w:lang w:eastAsia="en-US"/>
        </w:rPr>
        <w:t xml:space="preserve">roboty żelbetowe </w:t>
      </w:r>
    </w:p>
    <w:p w:rsidR="00F25C74" w:rsidRPr="00552502" w:rsidRDefault="00F25C74" w:rsidP="00F25C74">
      <w:pPr>
        <w:pStyle w:val="Akapitzlist"/>
        <w:numPr>
          <w:ilvl w:val="0"/>
          <w:numId w:val="39"/>
        </w:numPr>
        <w:suppressAutoHyphens/>
        <w:autoSpaceDE w:val="0"/>
        <w:ind w:left="426" w:hanging="426"/>
        <w:contextualSpacing/>
        <w:jc w:val="both"/>
        <w:rPr>
          <w:b/>
          <w:bCs/>
        </w:rPr>
      </w:pPr>
      <w:r w:rsidRPr="00650E10">
        <w:rPr>
          <w:rFonts w:ascii="Open Sans" w:hAnsi="Open Sans"/>
          <w:color w:val="333333"/>
        </w:rPr>
        <w:t xml:space="preserve">W celu weryfikacji zatrudnienia przez Wykonawcę lub podwykonawcę na podstawie </w:t>
      </w:r>
      <w:r w:rsidRPr="00552502">
        <w:rPr>
          <w:rFonts w:ascii="Open Sans" w:hAnsi="Open Sans"/>
        </w:rPr>
        <w:t xml:space="preserve">umowy o pracę osób wykonujących czynności o których mowa w ust. 1 </w:t>
      </w:r>
      <w:r w:rsidRPr="00552502">
        <w:t>Zamawiający uprawniony jest w szczególności do żądania:</w:t>
      </w:r>
    </w:p>
    <w:p w:rsidR="00F25C74" w:rsidRPr="00552502" w:rsidRDefault="00F25C74" w:rsidP="00F25C74">
      <w:pPr>
        <w:pStyle w:val="Akapitzlist"/>
        <w:numPr>
          <w:ilvl w:val="0"/>
          <w:numId w:val="35"/>
        </w:numPr>
        <w:contextualSpacing/>
        <w:jc w:val="both"/>
      </w:pPr>
      <w:r w:rsidRPr="00552502">
        <w:t>oświadczenia Wykonawcy lub podwykonawcy o zatrudnieniu pracownika na podstawie umowy o pracę,</w:t>
      </w:r>
    </w:p>
    <w:p w:rsidR="00F25C74" w:rsidRPr="00552502" w:rsidRDefault="00F25C74" w:rsidP="00F25C74">
      <w:pPr>
        <w:pStyle w:val="Akapitzlist"/>
        <w:numPr>
          <w:ilvl w:val="0"/>
          <w:numId w:val="35"/>
        </w:numPr>
        <w:contextualSpacing/>
        <w:jc w:val="both"/>
      </w:pPr>
      <w:r w:rsidRPr="00552502">
        <w:t>poświadczonej za zgodność z oryginałem kopii umowy o pracę zatrudnionego pracownika,</w:t>
      </w:r>
    </w:p>
    <w:p w:rsidR="00F25C74" w:rsidRPr="00552502" w:rsidRDefault="00F25C74" w:rsidP="00F25C74">
      <w:pPr>
        <w:pStyle w:val="Akapitzlist"/>
        <w:numPr>
          <w:ilvl w:val="0"/>
          <w:numId w:val="35"/>
        </w:numPr>
        <w:contextualSpacing/>
        <w:jc w:val="both"/>
      </w:pPr>
      <w:r w:rsidRPr="00552502">
        <w:t>innych dokumentów</w:t>
      </w:r>
    </w:p>
    <w:p w:rsidR="00F25C74" w:rsidRPr="00552502" w:rsidRDefault="00F25C74" w:rsidP="00F25C74">
      <w:pPr>
        <w:widowControl/>
        <w:suppressAutoHyphens w:val="0"/>
        <w:ind w:left="360"/>
        <w:jc w:val="both"/>
      </w:pPr>
      <w:r w:rsidRPr="00552502">
        <w:t>– zawierających informacje, w tym dane osobowe, niezbędne do weryfikacji zatrudnienia na podstawie umowy o pracę, w szczególności imię i nazwisko zatrudnionego pracownika, datę zawarcia umowy o pracę, rodzaj umowy o pracę oraz zakres obowiązków pracownika.</w:t>
      </w:r>
    </w:p>
    <w:p w:rsidR="00F25C74" w:rsidRPr="00650E10" w:rsidRDefault="00F25C74" w:rsidP="00F25C74">
      <w:pPr>
        <w:pStyle w:val="Akapitzlist"/>
        <w:numPr>
          <w:ilvl w:val="0"/>
          <w:numId w:val="39"/>
        </w:numPr>
        <w:suppressAutoHyphens/>
        <w:autoSpaceDE w:val="0"/>
        <w:ind w:left="426" w:hanging="426"/>
        <w:contextualSpacing/>
        <w:jc w:val="both"/>
        <w:rPr>
          <w:bCs/>
        </w:rPr>
      </w:pPr>
      <w:r w:rsidRPr="00552502">
        <w:t xml:space="preserve">Na żądanie Zamawiającego Wykonawca zobowiązany jest przedłożyć </w:t>
      </w:r>
      <w:r w:rsidRPr="00552502">
        <w:rPr>
          <w:b/>
          <w:bCs/>
        </w:rPr>
        <w:t xml:space="preserve">oświadczenie </w:t>
      </w:r>
      <w:r w:rsidRPr="00552502">
        <w:t>o zatrudnieniu na podstawie umowy o pracę osób wykonujących czynności, o których mowa w ust. 1. Oświadczenie to powinno zawierać w szczególności: dokładne określenie podmiotu składającego oświadczenie, datę złożenia oświadczenia, wskazanie, że objęte wezwaniem czynności wykonują</w:t>
      </w:r>
      <w:r w:rsidRPr="00831C8D">
        <w:t xml:space="preserve"> osoby zatrudnione </w:t>
      </w:r>
      <w:r>
        <w:br/>
      </w:r>
      <w:r w:rsidRPr="00831C8D">
        <w:t>na podstawie umowy o pracę wraz ze wskazaniem liczby tych osób, imion i na</w:t>
      </w:r>
      <w:r>
        <w:t xml:space="preserve">zwisk tych osób, rodzaju umowy </w:t>
      </w:r>
      <w:r w:rsidRPr="00831C8D">
        <w:t>o pracę</w:t>
      </w:r>
      <w:r>
        <w:t>, zakresu obowiązków pracownika</w:t>
      </w:r>
      <w:r w:rsidRPr="00831C8D">
        <w:t xml:space="preserve"> i wymiaru etatu oraz podpis osoby uprawn</w:t>
      </w:r>
      <w:r>
        <w:t xml:space="preserve">ionej do złożenia oświadczenia </w:t>
      </w:r>
      <w:r w:rsidRPr="00831C8D">
        <w:t>w imi</w:t>
      </w:r>
      <w:r>
        <w:t xml:space="preserve">eniu Wykonawcy </w:t>
      </w:r>
      <w:r>
        <w:br/>
        <w:t xml:space="preserve">lub podwykonawcy. </w:t>
      </w:r>
    </w:p>
    <w:p w:rsidR="00F25C74" w:rsidRPr="00BA752B" w:rsidRDefault="00F25C74" w:rsidP="00F25C74">
      <w:pPr>
        <w:widowControl/>
        <w:numPr>
          <w:ilvl w:val="0"/>
          <w:numId w:val="40"/>
        </w:numPr>
        <w:suppressAutoHyphens w:val="0"/>
        <w:ind w:left="426" w:hanging="426"/>
        <w:contextualSpacing/>
        <w:jc w:val="both"/>
        <w:rPr>
          <w:rFonts w:eastAsia="Calibri"/>
          <w:lang w:eastAsia="en-US"/>
        </w:rPr>
      </w:pPr>
      <w:r w:rsidRPr="00BA752B">
        <w:rPr>
          <w:rFonts w:eastAsia="Calibri"/>
          <w:color w:val="000000"/>
          <w:lang w:eastAsia="en-US"/>
        </w:rPr>
        <w:t xml:space="preserve">Niezłożenie przez Wykonawcę w wyznaczonym przez Zamawiającego terminie żądanych przez Zamawiającego dowodów w celu potwierdzenia spełnienia </w:t>
      </w:r>
      <w:r w:rsidRPr="00BA752B">
        <w:rPr>
          <w:rFonts w:eastAsia="Calibri"/>
          <w:lang w:eastAsia="en-US"/>
        </w:rPr>
        <w:t xml:space="preserve">przez </w:t>
      </w:r>
      <w:r w:rsidRPr="00BA752B">
        <w:rPr>
          <w:rFonts w:eastAsia="Calibri"/>
          <w:color w:val="000000"/>
          <w:lang w:eastAsia="en-US"/>
        </w:rPr>
        <w:t xml:space="preserve">Wykonawcę lub podwykonawcę wymogu zatrudnienia na podstawie umowy o pracę traktowane będzie jako </w:t>
      </w:r>
      <w:r w:rsidRPr="00BA752B">
        <w:rPr>
          <w:rFonts w:eastAsia="Calibri"/>
          <w:lang w:eastAsia="en-US"/>
        </w:rPr>
        <w:t xml:space="preserve">niespełnienie przez </w:t>
      </w:r>
      <w:r w:rsidRPr="00BA752B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punkcie 1 czynności. </w:t>
      </w:r>
    </w:p>
    <w:p w:rsidR="00F25C74" w:rsidRPr="00BA752B" w:rsidRDefault="00F25C74" w:rsidP="00F25C74">
      <w:pPr>
        <w:widowControl/>
        <w:numPr>
          <w:ilvl w:val="0"/>
          <w:numId w:val="40"/>
        </w:numPr>
        <w:suppressAutoHyphens w:val="0"/>
        <w:ind w:left="426"/>
        <w:contextualSpacing/>
        <w:jc w:val="both"/>
        <w:rPr>
          <w:rFonts w:eastAsia="Calibri"/>
          <w:lang w:eastAsia="en-US"/>
        </w:rPr>
      </w:pPr>
      <w:r w:rsidRPr="00BA752B">
        <w:rPr>
          <w:rFonts w:eastAsia="Calibri"/>
          <w:color w:val="000000"/>
          <w:lang w:eastAsia="en-US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BA752B">
        <w:rPr>
          <w:rFonts w:eastAsia="Calibri"/>
          <w:lang w:eastAsia="en-US"/>
        </w:rPr>
        <w:t xml:space="preserve"> Inspekcję Pracy.</w:t>
      </w:r>
    </w:p>
    <w:p w:rsidR="008D6366" w:rsidRDefault="008D6366" w:rsidP="00C20F2B">
      <w:pPr>
        <w:jc w:val="both"/>
      </w:pPr>
    </w:p>
    <w:p w:rsidR="008D6366" w:rsidRDefault="008D6366">
      <w:pPr>
        <w:tabs>
          <w:tab w:val="left" w:pos="0"/>
        </w:tabs>
        <w:jc w:val="both"/>
        <w:rPr>
          <w:iCs/>
          <w:color w:val="000000"/>
        </w:rPr>
      </w:pPr>
    </w:p>
    <w:p w:rsidR="008D6366" w:rsidRDefault="00D926A2">
      <w:pPr>
        <w:widowControl/>
        <w:jc w:val="center"/>
        <w:rPr>
          <w:b/>
          <w:bCs/>
        </w:rPr>
      </w:pPr>
      <w:r>
        <w:rPr>
          <w:b/>
          <w:bCs/>
        </w:rPr>
        <w:t>§ 19</w:t>
      </w:r>
    </w:p>
    <w:p w:rsidR="008D6366" w:rsidRDefault="009C45AF">
      <w:pPr>
        <w:widowControl/>
        <w:suppressAutoHyphens w:val="0"/>
        <w:ind w:left="360" w:hanging="360"/>
        <w:jc w:val="both"/>
      </w:pPr>
      <w:r>
        <w:t xml:space="preserve">1. </w:t>
      </w:r>
      <w:r>
        <w:tab/>
        <w:t>Strony zastrzegają sobie prawo odstąpienia od umowy na zasadach określonych przepisami kodeksu cywilnego. W takim przypadku strona odstępująca może postanowić, że odstąpienie nie będzie wywierało skutków z mocą wsteczną. Zamawiający zatrzyma wówczas część prac wykonanych do chwili odstąpienia, za zapłatą odpowiedniego wynagrodzenia na rzecz wykonawcy wyliczonego w oparciu o cenę robót wynikającą z umowy. W tym celu strony sporządzą protokół odbioru wykonanych prac i na jego podstawie ustalą wysokość przysługującego Wykonawcy wynagrodzenia w wysokości właściwej do zakresu wykonanych prac.</w:t>
      </w:r>
    </w:p>
    <w:p w:rsidR="008D6366" w:rsidRDefault="009C45AF">
      <w:pPr>
        <w:ind w:left="360" w:hanging="360"/>
        <w:jc w:val="both"/>
      </w:pPr>
      <w:r>
        <w:t xml:space="preserve">2. </w:t>
      </w:r>
      <w:r>
        <w:tab/>
        <w:t>Zamawiającemu przysługuje również prawo odstąpienia od umowy na podstawie przepisów Prawa zamówień publicznych.</w:t>
      </w:r>
    </w:p>
    <w:p w:rsidR="008D6366" w:rsidRDefault="008D6366">
      <w:pPr>
        <w:jc w:val="both"/>
      </w:pPr>
    </w:p>
    <w:p w:rsidR="008D6366" w:rsidRDefault="00D926A2">
      <w:pPr>
        <w:jc w:val="center"/>
        <w:rPr>
          <w:b/>
          <w:bCs/>
        </w:rPr>
      </w:pPr>
      <w:r>
        <w:rPr>
          <w:b/>
          <w:bCs/>
        </w:rPr>
        <w:t>§ 20</w:t>
      </w:r>
    </w:p>
    <w:p w:rsidR="008D6366" w:rsidRDefault="009C45AF">
      <w:pPr>
        <w:tabs>
          <w:tab w:val="left" w:pos="426"/>
        </w:tabs>
        <w:ind w:left="426" w:hanging="426"/>
        <w:jc w:val="both"/>
      </w:pPr>
      <w:r>
        <w:t xml:space="preserve">1. </w:t>
      </w:r>
      <w:r>
        <w:tab/>
        <w:t>Umowa może zostać rozwiązana w każdym czasie za porozumieniem stron. Jeśli strony nie postanowią inaczej, Zamawiający zatrzyma prace wykonane do chwili rozwiązania umowy za wynagrodzeniem płatnym na rzecz Wykonawcy za roboty stanowiące odrębną całość. W tym celu strony sporządzą protokół odbioru wykonanych prac i na jego podstawie ustalą wysokość przysługującego wykonawcy wynagrodzenia w wysokości proporcjonalnej do zakresu wykonanych prac.</w:t>
      </w:r>
    </w:p>
    <w:p w:rsidR="008D6366" w:rsidRDefault="009C45AF">
      <w:pPr>
        <w:tabs>
          <w:tab w:val="left" w:pos="426"/>
        </w:tabs>
        <w:ind w:left="426" w:hanging="426"/>
        <w:jc w:val="both"/>
      </w:pPr>
      <w:r>
        <w:t xml:space="preserve">2. </w:t>
      </w:r>
      <w:r>
        <w:tab/>
        <w:t xml:space="preserve">Rozwiązanie umowy może nastąpić również w sytuacjach opisanych w art. 145 a </w:t>
      </w:r>
      <w:proofErr w:type="spellStart"/>
      <w:r>
        <w:t>pzp</w:t>
      </w:r>
      <w:proofErr w:type="spellEnd"/>
      <w:r>
        <w:t>.</w:t>
      </w:r>
    </w:p>
    <w:p w:rsidR="008D6366" w:rsidRDefault="008D6366">
      <w:pPr>
        <w:widowControl/>
        <w:tabs>
          <w:tab w:val="left" w:pos="426"/>
        </w:tabs>
        <w:ind w:left="426" w:hanging="426"/>
        <w:jc w:val="center"/>
        <w:rPr>
          <w:b/>
          <w:bCs/>
        </w:rPr>
      </w:pPr>
    </w:p>
    <w:p w:rsidR="008D6366" w:rsidRDefault="00D926A2">
      <w:pPr>
        <w:widowControl/>
        <w:jc w:val="center"/>
        <w:rPr>
          <w:b/>
          <w:bCs/>
        </w:rPr>
      </w:pPr>
      <w:r>
        <w:rPr>
          <w:b/>
          <w:bCs/>
        </w:rPr>
        <w:t>§ 21</w:t>
      </w:r>
    </w:p>
    <w:p w:rsidR="008D6366" w:rsidRDefault="009C45AF">
      <w:pPr>
        <w:jc w:val="both"/>
      </w:pPr>
      <w:r>
        <w:t xml:space="preserve">Zmiana postanowień umowy w stosunku do treści oferty, na podstawie której dokonano wyboru Wykonawcy może nastąpić jedynie za zgodą obu  Stron w formie pisemnej pod rygorem nieważności na warunkach określonych w art. 144 ustawy </w:t>
      </w:r>
      <w:proofErr w:type="spellStart"/>
      <w:r>
        <w:t>pzp</w:t>
      </w:r>
      <w:proofErr w:type="spellEnd"/>
      <w:r>
        <w:t>.</w:t>
      </w:r>
    </w:p>
    <w:p w:rsidR="0003348B" w:rsidRDefault="0003348B">
      <w:pPr>
        <w:widowControl/>
        <w:jc w:val="center"/>
        <w:rPr>
          <w:b/>
          <w:bCs/>
        </w:rPr>
      </w:pPr>
    </w:p>
    <w:p w:rsidR="008D6366" w:rsidRDefault="00D926A2">
      <w:pPr>
        <w:widowControl/>
        <w:jc w:val="center"/>
        <w:rPr>
          <w:b/>
          <w:bCs/>
        </w:rPr>
      </w:pPr>
      <w:r>
        <w:rPr>
          <w:b/>
          <w:bCs/>
        </w:rPr>
        <w:t>§ 22</w:t>
      </w:r>
    </w:p>
    <w:p w:rsidR="008D6366" w:rsidRDefault="009C45AF">
      <w:pPr>
        <w:widowControl/>
        <w:jc w:val="both"/>
      </w:pPr>
      <w:r>
        <w:t>W sprawach nieuregulowanych niniejszą umową mają zastosowanie przepisy kodeksu cywilnego i ustawy prawo zamówień publicznych.</w:t>
      </w:r>
    </w:p>
    <w:p w:rsidR="008D6366" w:rsidRDefault="008D6366">
      <w:pPr>
        <w:widowControl/>
        <w:rPr>
          <w:b/>
          <w:bCs/>
        </w:rPr>
      </w:pPr>
    </w:p>
    <w:p w:rsidR="008D6366" w:rsidRDefault="00D926A2">
      <w:pPr>
        <w:widowControl/>
        <w:jc w:val="center"/>
        <w:rPr>
          <w:b/>
          <w:bCs/>
        </w:rPr>
      </w:pPr>
      <w:r>
        <w:rPr>
          <w:b/>
          <w:bCs/>
        </w:rPr>
        <w:t>§ 23</w:t>
      </w:r>
    </w:p>
    <w:p w:rsidR="008D6366" w:rsidRDefault="009C45AF">
      <w:pPr>
        <w:widowControl/>
        <w:jc w:val="both"/>
      </w:pPr>
      <w:r>
        <w:t>Ewentualne spory wynikające z umowy rozstrzygać będzie Sąd właściwy miejscowo dla Zamawiającego.</w:t>
      </w:r>
    </w:p>
    <w:p w:rsidR="008D6366" w:rsidRDefault="008D6366" w:rsidP="00DA34D6">
      <w:pPr>
        <w:widowControl/>
        <w:rPr>
          <w:b/>
          <w:bCs/>
        </w:rPr>
      </w:pPr>
    </w:p>
    <w:p w:rsidR="008D6366" w:rsidRDefault="00D926A2">
      <w:pPr>
        <w:widowControl/>
        <w:jc w:val="center"/>
      </w:pPr>
      <w:r>
        <w:rPr>
          <w:b/>
          <w:bCs/>
        </w:rPr>
        <w:t>§ 24</w:t>
      </w:r>
    </w:p>
    <w:p w:rsidR="008D6366" w:rsidRDefault="009C45AF">
      <w:pPr>
        <w:widowControl/>
        <w:jc w:val="both"/>
      </w:pPr>
      <w:r>
        <w:t xml:space="preserve">Umowa została sporządzona w </w:t>
      </w:r>
      <w:r>
        <w:rPr>
          <w:b/>
          <w:bCs/>
        </w:rPr>
        <w:t>3 egzemplarzach</w:t>
      </w:r>
      <w:r>
        <w:t xml:space="preserve">, </w:t>
      </w:r>
      <w:r>
        <w:rPr>
          <w:b/>
          <w:bCs/>
        </w:rPr>
        <w:t>2 egz</w:t>
      </w:r>
      <w:r>
        <w:t xml:space="preserve">. dla Zamawiającego, </w:t>
      </w:r>
      <w:r>
        <w:rPr>
          <w:b/>
          <w:bCs/>
        </w:rPr>
        <w:t>1 egz</w:t>
      </w:r>
      <w:r>
        <w:t xml:space="preserve">. dla Wykonawcy. </w:t>
      </w:r>
    </w:p>
    <w:p w:rsidR="008D6366" w:rsidRDefault="008D6366">
      <w:pPr>
        <w:widowControl/>
        <w:jc w:val="both"/>
      </w:pPr>
    </w:p>
    <w:p w:rsidR="008D6366" w:rsidRDefault="008D6366">
      <w:pPr>
        <w:widowControl/>
        <w:rPr>
          <w:b/>
          <w:bCs/>
          <w:sz w:val="28"/>
          <w:szCs w:val="28"/>
        </w:rPr>
      </w:pPr>
    </w:p>
    <w:p w:rsidR="008D6366" w:rsidRDefault="008D6366">
      <w:pPr>
        <w:widowControl/>
        <w:rPr>
          <w:b/>
          <w:bCs/>
          <w:sz w:val="28"/>
          <w:szCs w:val="28"/>
        </w:rPr>
      </w:pPr>
    </w:p>
    <w:p w:rsidR="008D6366" w:rsidRPr="00223850" w:rsidRDefault="009C45AF" w:rsidP="00223850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 :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WYKONAWCA :</w:t>
      </w:r>
    </w:p>
    <w:sectPr w:rsidR="008D6366" w:rsidRPr="0022385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92" w:rsidRDefault="00210B92">
      <w:r>
        <w:separator/>
      </w:r>
    </w:p>
  </w:endnote>
  <w:endnote w:type="continuationSeparator" w:id="0">
    <w:p w:rsidR="00210B92" w:rsidRDefault="0021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;Century Gothic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66" w:rsidRDefault="009C45A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D6366" w:rsidRDefault="009C45A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3AC7"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39.15pt;margin-top:.05pt;width:12.05pt;height:13.8pt;z-index:1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8D6366" w:rsidRDefault="009C45A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3AC7"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92" w:rsidRDefault="00210B92">
      <w:r>
        <w:separator/>
      </w:r>
    </w:p>
  </w:footnote>
  <w:footnote w:type="continuationSeparator" w:id="0">
    <w:p w:rsidR="00210B92" w:rsidRDefault="00210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66" w:rsidRDefault="00312721">
    <w:pPr>
      <w:pStyle w:val="Nagwek"/>
      <w:jc w:val="right"/>
    </w:pPr>
    <w:r>
      <w:rPr>
        <w:noProof/>
      </w:rPr>
      <w:drawing>
        <wp:inline distT="0" distB="0" distL="0" distR="0">
          <wp:extent cx="5760720" cy="614477"/>
          <wp:effectExtent l="0" t="0" r="0" b="0"/>
          <wp:docPr id="2" name="Obraz 2" descr="http://zory.pl/images/Fundusze_unijne/poiis-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ory.pl/images/Fundusze_unijne/poiis-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45AF">
      <w:tab/>
    </w:r>
  </w:p>
  <w:p w:rsidR="008D6366" w:rsidRDefault="008D63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DF69456"/>
    <w:lvl w:ilvl="0" w:tplc="32265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9"/>
    <w:multiLevelType w:val="hybridMultilevel"/>
    <w:tmpl w:val="AD145B6C"/>
    <w:lvl w:ilvl="0" w:tplc="8D7406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74898"/>
    <w:multiLevelType w:val="multilevel"/>
    <w:tmpl w:val="7F30E5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B6002"/>
    <w:multiLevelType w:val="multilevel"/>
    <w:tmpl w:val="CDD86E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7F6D2A"/>
    <w:multiLevelType w:val="multilevel"/>
    <w:tmpl w:val="C974FF08"/>
    <w:lvl w:ilvl="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B3A54"/>
    <w:multiLevelType w:val="multilevel"/>
    <w:tmpl w:val="BE3EE9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CF66EE"/>
    <w:multiLevelType w:val="multilevel"/>
    <w:tmpl w:val="E9D42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nsid w:val="0ECA16D7"/>
    <w:multiLevelType w:val="multilevel"/>
    <w:tmpl w:val="84563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EDF3D4E"/>
    <w:multiLevelType w:val="multilevel"/>
    <w:tmpl w:val="239EB3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eastAsia="Times New Roman" w:cs="Times New Roman"/>
      </w:rPr>
    </w:lvl>
  </w:abstractNum>
  <w:abstractNum w:abstractNumId="9">
    <w:nsid w:val="116B63C5"/>
    <w:multiLevelType w:val="hybridMultilevel"/>
    <w:tmpl w:val="B36E0C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9D1B6B"/>
    <w:multiLevelType w:val="multilevel"/>
    <w:tmpl w:val="8C18D7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C2F79"/>
    <w:multiLevelType w:val="multilevel"/>
    <w:tmpl w:val="063C6BF8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;Times New Roman" w:hint="default"/>
        <w:b/>
        <w:color w:val="FF000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C5E0103"/>
    <w:multiLevelType w:val="hybridMultilevel"/>
    <w:tmpl w:val="29FE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05ABA"/>
    <w:multiLevelType w:val="multilevel"/>
    <w:tmpl w:val="90381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25758"/>
    <w:multiLevelType w:val="multilevel"/>
    <w:tmpl w:val="0F64DF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3484A63"/>
    <w:multiLevelType w:val="multilevel"/>
    <w:tmpl w:val="144C1A5E"/>
    <w:lvl w:ilvl="0">
      <w:start w:val="1"/>
      <w:numFmt w:val="decimal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B9D7424"/>
    <w:multiLevelType w:val="multilevel"/>
    <w:tmpl w:val="A29269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u w:val="none" w:color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95F94"/>
    <w:multiLevelType w:val="hybridMultilevel"/>
    <w:tmpl w:val="646280F6"/>
    <w:lvl w:ilvl="0" w:tplc="6D2242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9A229E7"/>
    <w:multiLevelType w:val="multilevel"/>
    <w:tmpl w:val="772AE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3D9C3887"/>
    <w:multiLevelType w:val="multilevel"/>
    <w:tmpl w:val="C8F4F4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EE5F07"/>
    <w:multiLevelType w:val="multilevel"/>
    <w:tmpl w:val="BF5008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42724E16"/>
    <w:multiLevelType w:val="multilevel"/>
    <w:tmpl w:val="B89CD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eastAsia="Times New Roman"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eastAsia="Times New Roman" w:cs="Times New Roman" w:hint="default"/>
      </w:rPr>
    </w:lvl>
  </w:abstractNum>
  <w:abstractNum w:abstractNumId="22">
    <w:nsid w:val="45157E51"/>
    <w:multiLevelType w:val="multilevel"/>
    <w:tmpl w:val="8D1850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1C1EA8"/>
    <w:multiLevelType w:val="hybridMultilevel"/>
    <w:tmpl w:val="B8787568"/>
    <w:lvl w:ilvl="0" w:tplc="B45A584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06C70"/>
    <w:multiLevelType w:val="multilevel"/>
    <w:tmpl w:val="B7F00ACE"/>
    <w:lvl w:ilvl="0">
      <w:start w:val="1"/>
      <w:numFmt w:val="lowerLetter"/>
      <w:lvlText w:val="%1)"/>
      <w:lvlJc w:val="left"/>
      <w:pPr>
        <w:ind w:left="7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25">
    <w:nsid w:val="4ACD632D"/>
    <w:multiLevelType w:val="hybridMultilevel"/>
    <w:tmpl w:val="25BA9CF0"/>
    <w:lvl w:ilvl="0" w:tplc="3124A4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57693"/>
    <w:multiLevelType w:val="multilevel"/>
    <w:tmpl w:val="679C41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B81D2D"/>
    <w:multiLevelType w:val="hybridMultilevel"/>
    <w:tmpl w:val="F894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FF7"/>
    <w:multiLevelType w:val="hybridMultilevel"/>
    <w:tmpl w:val="A3BE3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E02A6"/>
    <w:multiLevelType w:val="hybridMultilevel"/>
    <w:tmpl w:val="CB0AE7A6"/>
    <w:lvl w:ilvl="0" w:tplc="8A08CE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648D1"/>
    <w:multiLevelType w:val="multilevel"/>
    <w:tmpl w:val="58F42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13B0A"/>
    <w:multiLevelType w:val="multilevel"/>
    <w:tmpl w:val="721073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F5E5D88"/>
    <w:multiLevelType w:val="multilevel"/>
    <w:tmpl w:val="EA3E1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6137519C"/>
    <w:multiLevelType w:val="multilevel"/>
    <w:tmpl w:val="4D96DE7E"/>
    <w:lvl w:ilvl="0">
      <w:start w:val="1"/>
      <w:numFmt w:val="lowerLetter"/>
      <w:lvlText w:val="%1)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616E102F"/>
    <w:multiLevelType w:val="multilevel"/>
    <w:tmpl w:val="6F0C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4E7EED"/>
    <w:multiLevelType w:val="hybridMultilevel"/>
    <w:tmpl w:val="20166B8C"/>
    <w:lvl w:ilvl="0" w:tplc="B2C6E0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65D73"/>
    <w:multiLevelType w:val="hybridMultilevel"/>
    <w:tmpl w:val="2A9E4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E6205D3"/>
    <w:multiLevelType w:val="hybridMultilevel"/>
    <w:tmpl w:val="585085EA"/>
    <w:lvl w:ilvl="0" w:tplc="D646F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76849"/>
    <w:multiLevelType w:val="multilevel"/>
    <w:tmpl w:val="3BFE0C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A5E5B"/>
    <w:multiLevelType w:val="multilevel"/>
    <w:tmpl w:val="E2EC3D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A01D9C"/>
    <w:multiLevelType w:val="multilevel"/>
    <w:tmpl w:val="3BA0EB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26"/>
  </w:num>
  <w:num w:numId="4">
    <w:abstractNumId w:val="16"/>
  </w:num>
  <w:num w:numId="5">
    <w:abstractNumId w:val="40"/>
  </w:num>
  <w:num w:numId="6">
    <w:abstractNumId w:val="10"/>
  </w:num>
  <w:num w:numId="7">
    <w:abstractNumId w:val="13"/>
  </w:num>
  <w:num w:numId="8">
    <w:abstractNumId w:val="34"/>
  </w:num>
  <w:num w:numId="9">
    <w:abstractNumId w:val="30"/>
  </w:num>
  <w:num w:numId="10">
    <w:abstractNumId w:val="15"/>
  </w:num>
  <w:num w:numId="11">
    <w:abstractNumId w:val="5"/>
  </w:num>
  <w:num w:numId="12">
    <w:abstractNumId w:val="19"/>
  </w:num>
  <w:num w:numId="13">
    <w:abstractNumId w:val="38"/>
  </w:num>
  <w:num w:numId="14">
    <w:abstractNumId w:val="20"/>
  </w:num>
  <w:num w:numId="15">
    <w:abstractNumId w:val="8"/>
  </w:num>
  <w:num w:numId="16">
    <w:abstractNumId w:val="24"/>
  </w:num>
  <w:num w:numId="17">
    <w:abstractNumId w:val="33"/>
  </w:num>
  <w:num w:numId="18">
    <w:abstractNumId w:val="14"/>
  </w:num>
  <w:num w:numId="19">
    <w:abstractNumId w:val="4"/>
  </w:num>
  <w:num w:numId="20">
    <w:abstractNumId w:val="2"/>
  </w:num>
  <w:num w:numId="21">
    <w:abstractNumId w:val="7"/>
  </w:num>
  <w:num w:numId="22">
    <w:abstractNumId w:val="3"/>
  </w:num>
  <w:num w:numId="23">
    <w:abstractNumId w:val="32"/>
  </w:num>
  <w:num w:numId="24">
    <w:abstractNumId w:val="22"/>
  </w:num>
  <w:num w:numId="25">
    <w:abstractNumId w:val="6"/>
  </w:num>
  <w:num w:numId="26">
    <w:abstractNumId w:val="18"/>
  </w:num>
  <w:num w:numId="27">
    <w:abstractNumId w:val="0"/>
  </w:num>
  <w:num w:numId="28">
    <w:abstractNumId w:val="21"/>
  </w:num>
  <w:num w:numId="29">
    <w:abstractNumId w:val="2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5"/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3"/>
  </w:num>
  <w:num w:numId="41">
    <w:abstractNumId w:val="9"/>
  </w:num>
  <w:num w:numId="42">
    <w:abstractNumId w:val="37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6"/>
    <w:rsid w:val="00025B9A"/>
    <w:rsid w:val="0003348B"/>
    <w:rsid w:val="000B16D0"/>
    <w:rsid w:val="000F13A9"/>
    <w:rsid w:val="0015658C"/>
    <w:rsid w:val="00160EA3"/>
    <w:rsid w:val="00172903"/>
    <w:rsid w:val="00175FE1"/>
    <w:rsid w:val="00210B92"/>
    <w:rsid w:val="00223850"/>
    <w:rsid w:val="002A78C9"/>
    <w:rsid w:val="00303D6F"/>
    <w:rsid w:val="00312721"/>
    <w:rsid w:val="00322585"/>
    <w:rsid w:val="00346D7B"/>
    <w:rsid w:val="00363AC7"/>
    <w:rsid w:val="00383149"/>
    <w:rsid w:val="003B3F1E"/>
    <w:rsid w:val="003F330B"/>
    <w:rsid w:val="00427DA0"/>
    <w:rsid w:val="00492CF2"/>
    <w:rsid w:val="004A191E"/>
    <w:rsid w:val="004B5C8C"/>
    <w:rsid w:val="005541E9"/>
    <w:rsid w:val="005556AB"/>
    <w:rsid w:val="00596DBA"/>
    <w:rsid w:val="005D3632"/>
    <w:rsid w:val="006868F7"/>
    <w:rsid w:val="00696E5F"/>
    <w:rsid w:val="007B2C2C"/>
    <w:rsid w:val="007B6809"/>
    <w:rsid w:val="008300D7"/>
    <w:rsid w:val="008861E8"/>
    <w:rsid w:val="008D6366"/>
    <w:rsid w:val="008E0496"/>
    <w:rsid w:val="009056FA"/>
    <w:rsid w:val="00927C22"/>
    <w:rsid w:val="00950D89"/>
    <w:rsid w:val="00951C5F"/>
    <w:rsid w:val="009905E6"/>
    <w:rsid w:val="009C45AF"/>
    <w:rsid w:val="00A30D76"/>
    <w:rsid w:val="00B26C98"/>
    <w:rsid w:val="00B957FE"/>
    <w:rsid w:val="00C20F2B"/>
    <w:rsid w:val="00CD6DAA"/>
    <w:rsid w:val="00D0508C"/>
    <w:rsid w:val="00D926A2"/>
    <w:rsid w:val="00DA34D6"/>
    <w:rsid w:val="00DC2AB0"/>
    <w:rsid w:val="00DF3040"/>
    <w:rsid w:val="00E065F3"/>
    <w:rsid w:val="00E2075C"/>
    <w:rsid w:val="00E647CF"/>
    <w:rsid w:val="00EF31AF"/>
    <w:rsid w:val="00F032B9"/>
    <w:rsid w:val="00F256DE"/>
    <w:rsid w:val="00F25C74"/>
    <w:rsid w:val="00F2691E"/>
    <w:rsid w:val="00F27D5B"/>
    <w:rsid w:val="00F70F6F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A4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uiPriority w:val="99"/>
    <w:qFormat/>
    <w:pPr>
      <w:keepNext/>
      <w:suppressAutoHyphens w:val="0"/>
      <w:outlineLvl w:val="3"/>
    </w:pPr>
    <w:rPr>
      <w:rFonts w:ascii="Calibri" w:hAnsi="Calibri" w:cs="Calibri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mbria" w:hAnsi="Cambria"/>
      <w:b/>
      <w:bCs/>
      <w:color w:val="4F81BD"/>
      <w:sz w:val="28"/>
      <w:szCs w:val="28"/>
    </w:rPr>
  </w:style>
  <w:style w:type="character" w:customStyle="1" w:styleId="Nagwek2Znak">
    <w:name w:val="Nagłówek 2 Znak"/>
    <w:link w:val="Nagwek2"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qFormat/>
    <w:rPr>
      <w:rFonts w:ascii="Cambria" w:hAnsi="Cambria"/>
      <w:b/>
      <w:bCs/>
      <w:color w:val="4F81BD"/>
    </w:rPr>
  </w:style>
  <w:style w:type="character" w:customStyle="1" w:styleId="Nagwek5Znak">
    <w:name w:val="Nagłówek 5 Znak"/>
    <w:link w:val="Nagwek5"/>
    <w:qFormat/>
    <w:rPr>
      <w:rFonts w:ascii="Cambria" w:hAnsi="Cambria"/>
      <w:b/>
      <w:bCs/>
      <w:color w:val="4F81BD"/>
    </w:rPr>
  </w:style>
  <w:style w:type="character" w:customStyle="1" w:styleId="Nagwek6Znak">
    <w:name w:val="Nagłówek 6 Znak"/>
    <w:link w:val="Nagwek6"/>
    <w:qFormat/>
    <w:rPr>
      <w:rFonts w:ascii="Cambria" w:hAnsi="Cambria"/>
      <w:b/>
      <w:bCs/>
      <w:color w:val="4F81BD"/>
    </w:rPr>
  </w:style>
  <w:style w:type="character" w:customStyle="1" w:styleId="Nagwek7Znak">
    <w:name w:val="Nagłówek 7 Znak"/>
    <w:link w:val="Nagwek7"/>
    <w:qFormat/>
    <w:rPr>
      <w:rFonts w:ascii="Cambria" w:hAnsi="Cambria"/>
      <w:b/>
      <w:bCs/>
      <w:color w:val="4F81BD"/>
    </w:rPr>
  </w:style>
  <w:style w:type="character" w:customStyle="1" w:styleId="Nagwek8Znak">
    <w:name w:val="Nagłówek 8 Znak"/>
    <w:link w:val="Nagwek8"/>
    <w:qFormat/>
    <w:rPr>
      <w:rFonts w:ascii="Cambria" w:hAnsi="Cambria"/>
      <w:b/>
      <w:bCs/>
      <w:color w:val="4F81BD"/>
    </w:rPr>
  </w:style>
  <w:style w:type="character" w:customStyle="1" w:styleId="Nagwek9Znak">
    <w:name w:val="Nagłówek 9 Znak"/>
    <w:link w:val="Nagwek9"/>
    <w:qFormat/>
    <w:rPr>
      <w:rFonts w:ascii="Cambria" w:hAnsi="Cambria"/>
      <w:b/>
      <w:bCs/>
      <w:color w:val="4F81BD"/>
    </w:rPr>
  </w:style>
  <w:style w:type="character" w:styleId="Numerstrony">
    <w:name w:val="page number"/>
    <w:uiPriority w:val="99"/>
    <w:qFormat/>
    <w:rPr>
      <w:rFonts w:ascii="Times New Roman" w:hAnsi="Times New Roman" w:cs="Times New Roman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3C4A64"/>
    <w:rPr>
      <w:rFonts w:cs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01693B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  <w:u w:val="none" w:color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Pr>
      <w:rFonts w:ascii="Calibri" w:hAnsi="Calibri" w:cs="Times New Roman"/>
      <w:b/>
      <w:color w:val="auto"/>
      <w:sz w:val="20"/>
      <w:szCs w:val="24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  <w:b w:val="0"/>
      <w:bCs w:val="0"/>
      <w:sz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Times New Roman"/>
      <w:b w:val="0"/>
      <w:i w:val="0"/>
      <w:sz w:val="24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eastAsia="Times New Roman" w:cs="Times New Roman"/>
    </w:rPr>
  </w:style>
  <w:style w:type="character" w:customStyle="1" w:styleId="ListLabel71">
    <w:name w:val="ListLabel 71"/>
    <w:qFormat/>
    <w:rPr>
      <w:rFonts w:eastAsia="Times New Roman" w:cs="Times New Roman"/>
      <w:b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  <w:b w:val="0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sz w:val="24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79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D27D81"/>
    <w:pPr>
      <w:tabs>
        <w:tab w:val="left" w:pos="9355"/>
      </w:tabs>
      <w:jc w:val="both"/>
    </w:pPr>
    <w:rPr>
      <w:rFonts w:ascii="Calibri" w:hAnsi="Calibri" w:cs="Calibri"/>
      <w:b/>
      <w:bCs/>
      <w:color w:val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widowControl/>
      <w:suppressAutoHyphens w:val="0"/>
      <w:jc w:val="center"/>
    </w:pPr>
    <w:rPr>
      <w:b/>
      <w:bCs/>
      <w:sz w:val="28"/>
      <w:szCs w:val="28"/>
    </w:rPr>
  </w:style>
  <w:style w:type="paragraph" w:styleId="Tekstpodstawowy2">
    <w:name w:val="Body Text 2"/>
    <w:basedOn w:val="Normalny"/>
    <w:qFormat/>
    <w:rsid w:val="002E416B"/>
    <w:pPr>
      <w:jc w:val="both"/>
    </w:pPr>
    <w:rPr>
      <w:color w:val="000000"/>
      <w:lang w:val="x-none" w:eastAsia="ar-SA"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</w:style>
  <w:style w:type="paragraph" w:styleId="Tekstpodstawowywcity2">
    <w:name w:val="Body Text Indent 2"/>
    <w:basedOn w:val="Normalny"/>
    <w:uiPriority w:val="99"/>
    <w:qFormat/>
    <w:rsid w:val="00D27D81"/>
    <w:pPr>
      <w:ind w:left="360"/>
      <w:jc w:val="both"/>
    </w:pPr>
    <w:rPr>
      <w:rFonts w:ascii="Calibri" w:hAnsi="Calibri" w:cs="Calibri"/>
      <w:color w:val="000000"/>
    </w:rPr>
  </w:style>
  <w:style w:type="paragraph" w:styleId="Tekstpodstawowy3">
    <w:name w:val="Body Text 3"/>
    <w:basedOn w:val="Normalny"/>
    <w:link w:val="Tekstpodstawowy3Znak"/>
    <w:uiPriority w:val="99"/>
    <w:qFormat/>
    <w:rsid w:val="00D27D81"/>
    <w:pPr>
      <w:jc w:val="both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uiPriority w:val="99"/>
    <w:semiHidden/>
    <w:unhideWhenUsed/>
    <w:qFormat/>
    <w:rsid w:val="00264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3C8B"/>
    <w:pPr>
      <w:widowControl/>
      <w:suppressAutoHyphens w:val="0"/>
      <w:ind w:left="708"/>
    </w:pPr>
  </w:style>
  <w:style w:type="paragraph" w:customStyle="1" w:styleId="Tekstpodstawowywcity21">
    <w:name w:val="Tekst podstawowy wcięty 21"/>
    <w:basedOn w:val="Normalny"/>
    <w:qFormat/>
    <w:rsid w:val="009F188E"/>
    <w:pPr>
      <w:ind w:left="360"/>
      <w:jc w:val="both"/>
    </w:pPr>
    <w:rPr>
      <w:rFonts w:ascii="Calibri" w:hAnsi="Calibri" w:cs="Calibri"/>
      <w:color w:val="000000"/>
      <w:lang w:eastAsia="ar-SA"/>
    </w:rPr>
  </w:style>
  <w:style w:type="paragraph" w:customStyle="1" w:styleId="Tekstpodstawowy31">
    <w:name w:val="Tekst podstawowy 31"/>
    <w:basedOn w:val="Normalny"/>
    <w:qFormat/>
    <w:rsid w:val="009F188E"/>
    <w:pPr>
      <w:spacing w:line="100" w:lineRule="atLeast"/>
      <w:jc w:val="both"/>
    </w:pPr>
    <w:rPr>
      <w:kern w:val="2"/>
      <w:lang w:eastAsia="ar-SA"/>
    </w:rPr>
  </w:style>
  <w:style w:type="paragraph" w:customStyle="1" w:styleId="Default">
    <w:name w:val="Default"/>
    <w:qFormat/>
    <w:rsid w:val="009D268C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384F52"/>
    <w:pPr>
      <w:widowControl/>
      <w:suppressAutoHyphens w:val="0"/>
      <w:spacing w:beforeAutospacing="1" w:afterAutospacing="1"/>
    </w:pPr>
  </w:style>
  <w:style w:type="paragraph" w:styleId="Poprawka">
    <w:name w:val="Revision"/>
    <w:uiPriority w:val="99"/>
    <w:semiHidden/>
    <w:qFormat/>
    <w:rsid w:val="00F4124E"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011C8E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character" w:styleId="Pogrubienie">
    <w:name w:val="Strong"/>
    <w:basedOn w:val="Domylnaczcionkaakapitu"/>
    <w:uiPriority w:val="22"/>
    <w:qFormat/>
    <w:rsid w:val="00312721"/>
    <w:rPr>
      <w:b/>
      <w:bCs/>
    </w:rPr>
  </w:style>
  <w:style w:type="paragraph" w:customStyle="1" w:styleId="western">
    <w:name w:val="western"/>
    <w:basedOn w:val="Normalny"/>
    <w:rsid w:val="00950D89"/>
    <w:pPr>
      <w:widowControl/>
      <w:suppressAutoHyphens w:val="0"/>
      <w:autoSpaceDE w:val="0"/>
      <w:autoSpaceDN w:val="0"/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A4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uiPriority w:val="99"/>
    <w:qFormat/>
    <w:pPr>
      <w:keepNext/>
      <w:suppressAutoHyphens w:val="0"/>
      <w:outlineLvl w:val="3"/>
    </w:pPr>
    <w:rPr>
      <w:rFonts w:ascii="Calibri" w:hAnsi="Calibri" w:cs="Calibri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mbria" w:hAnsi="Cambria"/>
      <w:b/>
      <w:bCs/>
      <w:color w:val="4F81BD"/>
      <w:sz w:val="28"/>
      <w:szCs w:val="28"/>
    </w:rPr>
  </w:style>
  <w:style w:type="character" w:customStyle="1" w:styleId="Nagwek2Znak">
    <w:name w:val="Nagłówek 2 Znak"/>
    <w:link w:val="Nagwek2"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qFormat/>
    <w:rPr>
      <w:rFonts w:ascii="Cambria" w:hAnsi="Cambria"/>
      <w:b/>
      <w:bCs/>
      <w:color w:val="4F81BD"/>
    </w:rPr>
  </w:style>
  <w:style w:type="character" w:customStyle="1" w:styleId="Nagwek5Znak">
    <w:name w:val="Nagłówek 5 Znak"/>
    <w:link w:val="Nagwek5"/>
    <w:qFormat/>
    <w:rPr>
      <w:rFonts w:ascii="Cambria" w:hAnsi="Cambria"/>
      <w:b/>
      <w:bCs/>
      <w:color w:val="4F81BD"/>
    </w:rPr>
  </w:style>
  <w:style w:type="character" w:customStyle="1" w:styleId="Nagwek6Znak">
    <w:name w:val="Nagłówek 6 Znak"/>
    <w:link w:val="Nagwek6"/>
    <w:qFormat/>
    <w:rPr>
      <w:rFonts w:ascii="Cambria" w:hAnsi="Cambria"/>
      <w:b/>
      <w:bCs/>
      <w:color w:val="4F81BD"/>
    </w:rPr>
  </w:style>
  <w:style w:type="character" w:customStyle="1" w:styleId="Nagwek7Znak">
    <w:name w:val="Nagłówek 7 Znak"/>
    <w:link w:val="Nagwek7"/>
    <w:qFormat/>
    <w:rPr>
      <w:rFonts w:ascii="Cambria" w:hAnsi="Cambria"/>
      <w:b/>
      <w:bCs/>
      <w:color w:val="4F81BD"/>
    </w:rPr>
  </w:style>
  <w:style w:type="character" w:customStyle="1" w:styleId="Nagwek8Znak">
    <w:name w:val="Nagłówek 8 Znak"/>
    <w:link w:val="Nagwek8"/>
    <w:qFormat/>
    <w:rPr>
      <w:rFonts w:ascii="Cambria" w:hAnsi="Cambria"/>
      <w:b/>
      <w:bCs/>
      <w:color w:val="4F81BD"/>
    </w:rPr>
  </w:style>
  <w:style w:type="character" w:customStyle="1" w:styleId="Nagwek9Znak">
    <w:name w:val="Nagłówek 9 Znak"/>
    <w:link w:val="Nagwek9"/>
    <w:qFormat/>
    <w:rPr>
      <w:rFonts w:ascii="Cambria" w:hAnsi="Cambria"/>
      <w:b/>
      <w:bCs/>
      <w:color w:val="4F81BD"/>
    </w:rPr>
  </w:style>
  <w:style w:type="character" w:styleId="Numerstrony">
    <w:name w:val="page number"/>
    <w:uiPriority w:val="99"/>
    <w:qFormat/>
    <w:rPr>
      <w:rFonts w:ascii="Times New Roman" w:hAnsi="Times New Roman" w:cs="Times New Roman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3C4A64"/>
    <w:rPr>
      <w:rFonts w:cs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01693B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i w:val="0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4"/>
      <w:u w:val="none" w:color="000000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sz w:val="24"/>
    </w:rPr>
  </w:style>
  <w:style w:type="character" w:customStyle="1" w:styleId="ListLabel38">
    <w:name w:val="ListLabel 38"/>
    <w:qFormat/>
    <w:rPr>
      <w:rFonts w:ascii="Times New Roman" w:hAnsi="Times New Roman" w:cs="Times New Roman"/>
      <w:b/>
      <w:sz w:val="24"/>
    </w:rPr>
  </w:style>
  <w:style w:type="character" w:customStyle="1" w:styleId="ListLabel39">
    <w:name w:val="ListLabel 39"/>
    <w:qFormat/>
    <w:rPr>
      <w:rFonts w:ascii="Calibri" w:hAnsi="Calibri" w:cs="Times New Roman"/>
      <w:b/>
      <w:color w:val="auto"/>
      <w:sz w:val="20"/>
      <w:szCs w:val="24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  <w:b w:val="0"/>
      <w:bCs w:val="0"/>
      <w:sz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Times New Roman"/>
      <w:b w:val="0"/>
      <w:i w:val="0"/>
      <w:sz w:val="24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eastAsia="Times New Roman" w:cs="Times New Roman"/>
    </w:rPr>
  </w:style>
  <w:style w:type="character" w:customStyle="1" w:styleId="ListLabel71">
    <w:name w:val="ListLabel 71"/>
    <w:qFormat/>
    <w:rPr>
      <w:rFonts w:eastAsia="Times New Roman" w:cs="Times New Roman"/>
      <w:b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  <w:b w:val="0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sz w:val="24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179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rsid w:val="00D27D81"/>
    <w:pPr>
      <w:tabs>
        <w:tab w:val="left" w:pos="9355"/>
      </w:tabs>
      <w:jc w:val="both"/>
    </w:pPr>
    <w:rPr>
      <w:rFonts w:ascii="Calibri" w:hAnsi="Calibri" w:cs="Calibri"/>
      <w:b/>
      <w:bCs/>
      <w:color w:val="00000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widowControl/>
      <w:suppressAutoHyphens w:val="0"/>
      <w:jc w:val="center"/>
    </w:pPr>
    <w:rPr>
      <w:b/>
      <w:bCs/>
      <w:sz w:val="28"/>
      <w:szCs w:val="28"/>
    </w:rPr>
  </w:style>
  <w:style w:type="paragraph" w:styleId="Tekstpodstawowy2">
    <w:name w:val="Body Text 2"/>
    <w:basedOn w:val="Normalny"/>
    <w:qFormat/>
    <w:rsid w:val="002E416B"/>
    <w:pPr>
      <w:jc w:val="both"/>
    </w:pPr>
    <w:rPr>
      <w:color w:val="000000"/>
      <w:lang w:val="x-none" w:eastAsia="ar-SA"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</w:style>
  <w:style w:type="paragraph" w:styleId="Tekstpodstawowywcity2">
    <w:name w:val="Body Text Indent 2"/>
    <w:basedOn w:val="Normalny"/>
    <w:uiPriority w:val="99"/>
    <w:qFormat/>
    <w:rsid w:val="00D27D81"/>
    <w:pPr>
      <w:ind w:left="360"/>
      <w:jc w:val="both"/>
    </w:pPr>
    <w:rPr>
      <w:rFonts w:ascii="Calibri" w:hAnsi="Calibri" w:cs="Calibri"/>
      <w:color w:val="000000"/>
    </w:rPr>
  </w:style>
  <w:style w:type="paragraph" w:styleId="Tekstpodstawowy3">
    <w:name w:val="Body Text 3"/>
    <w:basedOn w:val="Normalny"/>
    <w:link w:val="Tekstpodstawowy3Znak"/>
    <w:uiPriority w:val="99"/>
    <w:qFormat/>
    <w:rsid w:val="00D27D81"/>
    <w:pPr>
      <w:jc w:val="both"/>
    </w:pPr>
    <w:rPr>
      <w:rFonts w:ascii="Calibri" w:hAnsi="Calibri"/>
      <w:lang w:val="x-none" w:eastAsia="x-none"/>
    </w:rPr>
  </w:style>
  <w:style w:type="paragraph" w:styleId="Tekstdymka">
    <w:name w:val="Balloon Text"/>
    <w:basedOn w:val="Normalny"/>
    <w:uiPriority w:val="99"/>
    <w:semiHidden/>
    <w:unhideWhenUsed/>
    <w:qFormat/>
    <w:rsid w:val="00264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3C8B"/>
    <w:pPr>
      <w:widowControl/>
      <w:suppressAutoHyphens w:val="0"/>
      <w:ind w:left="708"/>
    </w:pPr>
  </w:style>
  <w:style w:type="paragraph" w:customStyle="1" w:styleId="Tekstpodstawowywcity21">
    <w:name w:val="Tekst podstawowy wcięty 21"/>
    <w:basedOn w:val="Normalny"/>
    <w:qFormat/>
    <w:rsid w:val="009F188E"/>
    <w:pPr>
      <w:ind w:left="360"/>
      <w:jc w:val="both"/>
    </w:pPr>
    <w:rPr>
      <w:rFonts w:ascii="Calibri" w:hAnsi="Calibri" w:cs="Calibri"/>
      <w:color w:val="000000"/>
      <w:lang w:eastAsia="ar-SA"/>
    </w:rPr>
  </w:style>
  <w:style w:type="paragraph" w:customStyle="1" w:styleId="Tekstpodstawowy31">
    <w:name w:val="Tekst podstawowy 31"/>
    <w:basedOn w:val="Normalny"/>
    <w:qFormat/>
    <w:rsid w:val="009F188E"/>
    <w:pPr>
      <w:spacing w:line="100" w:lineRule="atLeast"/>
      <w:jc w:val="both"/>
    </w:pPr>
    <w:rPr>
      <w:kern w:val="2"/>
      <w:lang w:eastAsia="ar-SA"/>
    </w:rPr>
  </w:style>
  <w:style w:type="paragraph" w:customStyle="1" w:styleId="Default">
    <w:name w:val="Default"/>
    <w:qFormat/>
    <w:rsid w:val="009D268C"/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384F52"/>
    <w:pPr>
      <w:widowControl/>
      <w:suppressAutoHyphens w:val="0"/>
      <w:spacing w:beforeAutospacing="1" w:afterAutospacing="1"/>
    </w:pPr>
  </w:style>
  <w:style w:type="paragraph" w:styleId="Poprawka">
    <w:name w:val="Revision"/>
    <w:uiPriority w:val="99"/>
    <w:semiHidden/>
    <w:qFormat/>
    <w:rsid w:val="00F4124E"/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011C8E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character" w:styleId="Pogrubienie">
    <w:name w:val="Strong"/>
    <w:basedOn w:val="Domylnaczcionkaakapitu"/>
    <w:uiPriority w:val="22"/>
    <w:qFormat/>
    <w:rsid w:val="00312721"/>
    <w:rPr>
      <w:b/>
      <w:bCs/>
    </w:rPr>
  </w:style>
  <w:style w:type="paragraph" w:customStyle="1" w:styleId="western">
    <w:name w:val="western"/>
    <w:basedOn w:val="Normalny"/>
    <w:rsid w:val="00950D89"/>
    <w:pPr>
      <w:widowControl/>
      <w:suppressAutoHyphens w:val="0"/>
      <w:autoSpaceDE w:val="0"/>
      <w:autoSpaceDN w:val="0"/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8864-6B28-4F13-A869-C857AD1F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15</Pages>
  <Words>6379</Words>
  <Characters>38279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/>
  <LinksUpToDate>false</LinksUpToDate>
  <CharactersWithSpaces>44569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creator>MT</dc:creator>
  <cp:lastModifiedBy>user</cp:lastModifiedBy>
  <cp:revision>183</cp:revision>
  <cp:lastPrinted>2019-12-20T12:13:00Z</cp:lastPrinted>
  <dcterms:created xsi:type="dcterms:W3CDTF">2019-11-27T11:47:00Z</dcterms:created>
  <dcterms:modified xsi:type="dcterms:W3CDTF">2019-12-20T12:14:00Z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