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56" w:rsidRPr="00747AA8" w:rsidRDefault="00747AA8" w:rsidP="00747AA8">
      <w:pPr>
        <w:jc w:val="center"/>
        <w:rPr>
          <w:rFonts w:ascii="Century Gothic" w:hAnsi="Century Gothic"/>
          <w:b/>
          <w:sz w:val="20"/>
          <w:szCs w:val="20"/>
        </w:rPr>
      </w:pPr>
      <w:r w:rsidRPr="00747AA8">
        <w:rPr>
          <w:rFonts w:ascii="Century Gothic" w:hAnsi="Century Gothic"/>
          <w:b/>
          <w:sz w:val="20"/>
          <w:szCs w:val="20"/>
        </w:rPr>
        <w:t>Opis przedmiotu zamówienia.</w:t>
      </w:r>
    </w:p>
    <w:p w:rsidR="007B33FE" w:rsidRDefault="001B2ABF" w:rsidP="007B33FE">
      <w:pPr>
        <w:rPr>
          <w:rFonts w:ascii="Century Gothic" w:hAnsi="Century Gothic"/>
          <w:sz w:val="20"/>
          <w:szCs w:val="20"/>
        </w:rPr>
      </w:pPr>
      <w:r w:rsidRPr="001B184B">
        <w:rPr>
          <w:rFonts w:ascii="Century Gothic" w:hAnsi="Century Gothic"/>
          <w:sz w:val="20"/>
          <w:szCs w:val="20"/>
        </w:rPr>
        <w:t xml:space="preserve">Przedmiotem zamówienia jest wykonanie ekspertyzy technicznej stanu ochrony przeciwpożarowej oraz określenie koniecznych do wykonania prac dostosowujących </w:t>
      </w:r>
      <w:r w:rsidR="002D5B04" w:rsidRPr="001B184B">
        <w:rPr>
          <w:rFonts w:ascii="Century Gothic" w:hAnsi="Century Gothic"/>
          <w:sz w:val="20"/>
          <w:szCs w:val="20"/>
        </w:rPr>
        <w:t>budynek do obowiązujących przepisów.</w:t>
      </w:r>
    </w:p>
    <w:p w:rsidR="00216EA7" w:rsidRDefault="007B33FE" w:rsidP="00216EA7">
      <w:pPr>
        <w:rPr>
          <w:rFonts w:ascii="Century Gothic" w:hAnsi="Century Gothic" w:cs="Arial"/>
          <w:bCs/>
          <w:sz w:val="20"/>
          <w:szCs w:val="20"/>
        </w:rPr>
      </w:pPr>
      <w:r w:rsidRPr="007B33FE">
        <w:rPr>
          <w:rFonts w:ascii="Century Gothic" w:hAnsi="Century Gothic" w:cs="Arial"/>
          <w:bCs/>
          <w:sz w:val="20"/>
          <w:szCs w:val="20"/>
        </w:rPr>
        <w:t>Zakres szczegółowy prac obejmuje:</w:t>
      </w:r>
    </w:p>
    <w:p w:rsidR="00216EA7" w:rsidRDefault="00E47A25" w:rsidP="00216EA7">
      <w:p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- p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>rzeprowadzenie szczegółowej wizji lokalnej budynków</w:t>
      </w:r>
      <w:r w:rsidR="00487E56">
        <w:rPr>
          <w:rFonts w:ascii="Century Gothic" w:hAnsi="Century Gothic" w:cs="Arial"/>
          <w:bCs/>
          <w:sz w:val="20"/>
          <w:szCs w:val="20"/>
        </w:rPr>
        <w:t xml:space="preserve"> oraz weryfikacja udostępnionych rzutów (aktualizacja pomiarów)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>.</w:t>
      </w:r>
    </w:p>
    <w:p w:rsidR="004D3FDB" w:rsidRDefault="00E47A25" w:rsidP="004D3FDB">
      <w:p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- a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>nalizę warunków pod względem zabezpieczenia przeciwpożarowego z uwzględnieniem wszelkich elementów wpływających na ochronę ppoż.</w:t>
      </w:r>
    </w:p>
    <w:p w:rsidR="004D3FDB" w:rsidRDefault="00E47A25" w:rsidP="004D3FDB">
      <w:p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- w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>ykonanie wytycznych oraz opracowanie zakresu prac niezbędnych do eliminacji stanu zagrożenia ludzi w budynku.</w:t>
      </w:r>
    </w:p>
    <w:p w:rsidR="00B34CA4" w:rsidRDefault="00E47A25" w:rsidP="004D3FDB">
      <w:p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- o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 xml:space="preserve">pracowanie ekspertyzy </w:t>
      </w:r>
      <w:r>
        <w:rPr>
          <w:rFonts w:ascii="Century Gothic" w:hAnsi="Century Gothic" w:cs="Arial"/>
          <w:bCs/>
          <w:sz w:val="20"/>
          <w:szCs w:val="20"/>
        </w:rPr>
        <w:t xml:space="preserve">technicznej na podstawie </w:t>
      </w:r>
      <w:r w:rsidR="00360D5A">
        <w:rPr>
          <w:rFonts w:ascii="Century Gothic" w:hAnsi="Century Gothic" w:cs="Arial"/>
          <w:bCs/>
          <w:sz w:val="20"/>
          <w:szCs w:val="20"/>
        </w:rPr>
        <w:t xml:space="preserve">analizy, </w:t>
      </w:r>
      <w:r w:rsidR="00360D5A" w:rsidRPr="007B33FE">
        <w:rPr>
          <w:rFonts w:ascii="Century Gothic" w:hAnsi="Century Gothic" w:cs="Arial"/>
          <w:bCs/>
          <w:sz w:val="20"/>
          <w:szCs w:val="20"/>
        </w:rPr>
        <w:t>przeprowadzon</w:t>
      </w:r>
      <w:r w:rsidR="00360D5A">
        <w:rPr>
          <w:rFonts w:ascii="Century Gothic" w:hAnsi="Century Gothic" w:cs="Arial"/>
          <w:bCs/>
          <w:sz w:val="20"/>
          <w:szCs w:val="20"/>
        </w:rPr>
        <w:t>ej</w:t>
      </w:r>
      <w:r w:rsidR="00360D5A" w:rsidRPr="007B33FE">
        <w:rPr>
          <w:rFonts w:ascii="Century Gothic" w:hAnsi="Century Gothic" w:cs="Arial"/>
          <w:bCs/>
          <w:sz w:val="20"/>
          <w:szCs w:val="20"/>
        </w:rPr>
        <w:t xml:space="preserve"> wizj</w:t>
      </w:r>
      <w:r w:rsidR="00487E56">
        <w:rPr>
          <w:rFonts w:ascii="Century Gothic" w:hAnsi="Century Gothic" w:cs="Arial"/>
          <w:bCs/>
          <w:sz w:val="20"/>
          <w:szCs w:val="20"/>
        </w:rPr>
        <w:t>i</w:t>
      </w:r>
      <w:r w:rsidR="00360D5A" w:rsidRPr="007B33FE">
        <w:rPr>
          <w:rFonts w:ascii="Century Gothic" w:hAnsi="Century Gothic" w:cs="Arial"/>
          <w:bCs/>
          <w:sz w:val="20"/>
          <w:szCs w:val="20"/>
        </w:rPr>
        <w:t xml:space="preserve"> lokaln</w:t>
      </w:r>
      <w:r w:rsidR="00487E56">
        <w:rPr>
          <w:rFonts w:ascii="Century Gothic" w:hAnsi="Century Gothic" w:cs="Arial"/>
          <w:bCs/>
          <w:sz w:val="20"/>
          <w:szCs w:val="20"/>
        </w:rPr>
        <w:t>ej</w:t>
      </w:r>
      <w:r w:rsidR="00360D5A" w:rsidRPr="007B33FE">
        <w:rPr>
          <w:rFonts w:ascii="Century Gothic" w:hAnsi="Century Gothic" w:cs="Arial"/>
          <w:bCs/>
          <w:sz w:val="20"/>
          <w:szCs w:val="20"/>
        </w:rPr>
        <w:t xml:space="preserve"> </w:t>
      </w:r>
      <w:r w:rsidR="006F3FF2">
        <w:rPr>
          <w:rFonts w:ascii="Century Gothic" w:hAnsi="Century Gothic" w:cs="Arial"/>
          <w:bCs/>
          <w:sz w:val="20"/>
          <w:szCs w:val="20"/>
        </w:rPr>
        <w:br/>
      </w:r>
      <w:bookmarkStart w:id="0" w:name="_GoBack"/>
      <w:bookmarkEnd w:id="0"/>
      <w:r w:rsidR="00360D5A" w:rsidRPr="007B33FE">
        <w:rPr>
          <w:rFonts w:ascii="Century Gothic" w:hAnsi="Century Gothic" w:cs="Arial"/>
          <w:bCs/>
          <w:sz w:val="20"/>
          <w:szCs w:val="20"/>
        </w:rPr>
        <w:t>i pomiar</w:t>
      </w:r>
      <w:r w:rsidR="00B34CA4">
        <w:rPr>
          <w:rFonts w:ascii="Century Gothic" w:hAnsi="Century Gothic" w:cs="Arial"/>
          <w:bCs/>
          <w:sz w:val="20"/>
          <w:szCs w:val="20"/>
        </w:rPr>
        <w:t>ów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 xml:space="preserve"> </w:t>
      </w:r>
      <w:r w:rsidR="00B34CA4">
        <w:rPr>
          <w:rFonts w:ascii="Century Gothic" w:hAnsi="Century Gothic" w:cs="Arial"/>
          <w:bCs/>
          <w:sz w:val="20"/>
          <w:szCs w:val="20"/>
        </w:rPr>
        <w:t>oraz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 xml:space="preserve"> aktualn</w:t>
      </w:r>
      <w:r w:rsidR="00360D5A">
        <w:rPr>
          <w:rFonts w:ascii="Century Gothic" w:hAnsi="Century Gothic" w:cs="Arial"/>
          <w:bCs/>
          <w:sz w:val="20"/>
          <w:szCs w:val="20"/>
        </w:rPr>
        <w:t>ych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 xml:space="preserve"> przepis</w:t>
      </w:r>
      <w:r w:rsidR="00360D5A">
        <w:rPr>
          <w:rFonts w:ascii="Century Gothic" w:hAnsi="Century Gothic" w:cs="Arial"/>
          <w:bCs/>
          <w:sz w:val="20"/>
          <w:szCs w:val="20"/>
        </w:rPr>
        <w:t>ów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 xml:space="preserve"> przeciwpożarow</w:t>
      </w:r>
      <w:r w:rsidR="00B34CA4">
        <w:rPr>
          <w:rFonts w:ascii="Century Gothic" w:hAnsi="Century Gothic" w:cs="Arial"/>
          <w:bCs/>
          <w:sz w:val="20"/>
          <w:szCs w:val="20"/>
        </w:rPr>
        <w:t>ych – warunków technicznych.</w:t>
      </w:r>
    </w:p>
    <w:p w:rsidR="007B33FE" w:rsidRPr="007B33FE" w:rsidRDefault="00B34CA4" w:rsidP="004D3F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- u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>zgodnienie zakresu i poprawności ekspertyzy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="00E93B42">
        <w:rPr>
          <w:rFonts w:ascii="Century Gothic" w:hAnsi="Century Gothic" w:cs="Arial"/>
          <w:bCs/>
          <w:sz w:val="20"/>
          <w:szCs w:val="20"/>
        </w:rPr>
        <w:t>-</w:t>
      </w:r>
      <w:r>
        <w:rPr>
          <w:rFonts w:ascii="Century Gothic" w:hAnsi="Century Gothic" w:cs="Arial"/>
          <w:bCs/>
          <w:sz w:val="20"/>
          <w:szCs w:val="20"/>
        </w:rPr>
        <w:t xml:space="preserve"> ewentualne uzyskanie odstępstw od obowiązujących przepisów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 xml:space="preserve"> </w:t>
      </w:r>
      <w:r w:rsidR="00E93B42">
        <w:rPr>
          <w:rFonts w:ascii="Century Gothic" w:hAnsi="Century Gothic" w:cs="Arial"/>
          <w:bCs/>
          <w:sz w:val="20"/>
          <w:szCs w:val="20"/>
        </w:rPr>
        <w:t xml:space="preserve">- </w:t>
      </w:r>
      <w:r w:rsidR="007B33FE" w:rsidRPr="007B33FE">
        <w:rPr>
          <w:rFonts w:ascii="Century Gothic" w:hAnsi="Century Gothic" w:cs="Arial"/>
          <w:bCs/>
          <w:sz w:val="20"/>
          <w:szCs w:val="20"/>
        </w:rPr>
        <w:t>z właściwym miejscowo Komendantem Państwowej Straży Pożarnej.</w:t>
      </w:r>
    </w:p>
    <w:p w:rsidR="002330E4" w:rsidRDefault="001B184B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E</w:t>
      </w:r>
      <w:r w:rsidR="002D5B04" w:rsidRPr="001B184B">
        <w:rPr>
          <w:rStyle w:val="markedcontent"/>
          <w:rFonts w:ascii="Century Gothic" w:hAnsi="Century Gothic" w:cs="Arial"/>
          <w:sz w:val="20"/>
          <w:szCs w:val="20"/>
        </w:rPr>
        <w:t xml:space="preserve">kspertyzą techniczną </w:t>
      </w:r>
      <w:r>
        <w:rPr>
          <w:rStyle w:val="markedcontent"/>
          <w:rFonts w:ascii="Century Gothic" w:hAnsi="Century Gothic" w:cs="Arial"/>
          <w:sz w:val="20"/>
          <w:szCs w:val="20"/>
        </w:rPr>
        <w:t>ma być wykonana dla budynku zlokalizowanego przy ul. Waliców</w:t>
      </w:r>
      <w:r w:rsidR="002330E4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6F3FF2">
        <w:rPr>
          <w:rStyle w:val="markedcontent"/>
          <w:rFonts w:ascii="Century Gothic" w:hAnsi="Century Gothic" w:cs="Arial"/>
          <w:sz w:val="20"/>
          <w:szCs w:val="20"/>
        </w:rPr>
        <w:t>15</w:t>
      </w:r>
      <w:r w:rsidR="002330E4">
        <w:rPr>
          <w:rStyle w:val="markedcontent"/>
          <w:rFonts w:ascii="Century Gothic" w:hAnsi="Century Gothic" w:cs="Arial"/>
          <w:sz w:val="20"/>
          <w:szCs w:val="20"/>
        </w:rPr>
        <w:t xml:space="preserve"> w Warszawie (siedziba Wydziału Ruchu Drogowego KSP).</w:t>
      </w:r>
    </w:p>
    <w:p w:rsidR="002330E4" w:rsidRDefault="002330E4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Podstawowe dane budynku:</w:t>
      </w:r>
    </w:p>
    <w:p w:rsidR="002330E4" w:rsidRDefault="002330E4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- rok budowy:</w:t>
      </w:r>
      <w:r w:rsidR="00E93B42">
        <w:rPr>
          <w:rStyle w:val="markedcontent"/>
          <w:rFonts w:ascii="Century Gothic" w:hAnsi="Century Gothic" w:cs="Arial"/>
          <w:sz w:val="20"/>
          <w:szCs w:val="20"/>
        </w:rPr>
        <w:t xml:space="preserve"> 1950</w:t>
      </w:r>
    </w:p>
    <w:p w:rsidR="00E1657E" w:rsidRDefault="002330E4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- </w:t>
      </w:r>
      <w:r w:rsidR="00CD392B">
        <w:rPr>
          <w:rStyle w:val="markedcontent"/>
          <w:rFonts w:ascii="Century Gothic" w:hAnsi="Century Gothic" w:cs="Arial"/>
          <w:sz w:val="20"/>
          <w:szCs w:val="20"/>
        </w:rPr>
        <w:t>powierzchnia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E1657E">
        <w:rPr>
          <w:rStyle w:val="markedcontent"/>
          <w:rFonts w:ascii="Century Gothic" w:hAnsi="Century Gothic" w:cs="Arial"/>
          <w:sz w:val="20"/>
          <w:szCs w:val="20"/>
        </w:rPr>
        <w:t>użytkowa: 1749,24 m2,</w:t>
      </w:r>
    </w:p>
    <w:p w:rsidR="00E1657E" w:rsidRDefault="00E1657E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- kubatura: 7145 m3,</w:t>
      </w:r>
    </w:p>
    <w:p w:rsidR="002330E4" w:rsidRDefault="00E1657E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- ilość kondygnacji: 1 podziemna i 5 nadziemnych.</w:t>
      </w:r>
    </w:p>
    <w:p w:rsidR="00747AA8" w:rsidRPr="001B184B" w:rsidRDefault="00747AA8" w:rsidP="00747AA8">
      <w:pPr>
        <w:rPr>
          <w:rFonts w:ascii="Century Gothic" w:hAnsi="Century Gothic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Obecny stan przedstawiają załączone zdjęcia</w:t>
      </w:r>
      <w:r w:rsidR="00A1204E">
        <w:rPr>
          <w:rStyle w:val="markedcontent"/>
          <w:rFonts w:ascii="Century Gothic" w:hAnsi="Century Gothic" w:cs="Arial"/>
          <w:sz w:val="20"/>
          <w:szCs w:val="20"/>
        </w:rPr>
        <w:t>. Zamieszczone rysunki mają charakter pomocniczy.</w:t>
      </w:r>
    </w:p>
    <w:p w:rsidR="002D5B04" w:rsidRPr="001B184B" w:rsidRDefault="002D5B04">
      <w:pPr>
        <w:rPr>
          <w:rFonts w:ascii="Century Gothic" w:hAnsi="Century Gothic"/>
          <w:sz w:val="20"/>
          <w:szCs w:val="20"/>
        </w:rPr>
      </w:pPr>
    </w:p>
    <w:sectPr w:rsidR="002D5B04" w:rsidRPr="001B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BF"/>
    <w:rsid w:val="001B184B"/>
    <w:rsid w:val="001B2ABF"/>
    <w:rsid w:val="00216EA7"/>
    <w:rsid w:val="002330E4"/>
    <w:rsid w:val="002B16DA"/>
    <w:rsid w:val="002D5B04"/>
    <w:rsid w:val="00360D5A"/>
    <w:rsid w:val="003E5156"/>
    <w:rsid w:val="00487E56"/>
    <w:rsid w:val="004D3FDB"/>
    <w:rsid w:val="006F3FF2"/>
    <w:rsid w:val="00747AA8"/>
    <w:rsid w:val="007B33FE"/>
    <w:rsid w:val="00A1204E"/>
    <w:rsid w:val="00AE3EDD"/>
    <w:rsid w:val="00B34CA4"/>
    <w:rsid w:val="00CD392B"/>
    <w:rsid w:val="00E1657E"/>
    <w:rsid w:val="00E47A25"/>
    <w:rsid w:val="00E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C52B"/>
  <w15:chartTrackingRefBased/>
  <w15:docId w15:val="{8959820E-1EB5-49C8-9F93-3FA95B55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D5B04"/>
  </w:style>
  <w:style w:type="paragraph" w:styleId="Akapitzlist">
    <w:name w:val="List Paragraph"/>
    <w:basedOn w:val="Normalny"/>
    <w:uiPriority w:val="34"/>
    <w:qFormat/>
    <w:rsid w:val="003E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Kupracz</dc:creator>
  <cp:keywords/>
  <dc:description/>
  <cp:lastModifiedBy>Wojciech Kupracz</cp:lastModifiedBy>
  <cp:revision>4</cp:revision>
  <dcterms:created xsi:type="dcterms:W3CDTF">2022-10-10T12:05:00Z</dcterms:created>
  <dcterms:modified xsi:type="dcterms:W3CDTF">2022-10-10T12:30:00Z</dcterms:modified>
</cp:coreProperties>
</file>