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EE7581" w:rsidRDefault="00BD3D5A" w:rsidP="00601F1A">
      <w:pPr>
        <w:spacing w:before="240"/>
        <w:jc w:val="center"/>
        <w:rPr>
          <w:b/>
          <w:spacing w:val="10"/>
          <w:sz w:val="32"/>
          <w:szCs w:val="32"/>
        </w:rPr>
      </w:pPr>
      <w:r w:rsidRPr="00EE7581">
        <w:rPr>
          <w:b/>
          <w:spacing w:val="10"/>
          <w:sz w:val="32"/>
          <w:szCs w:val="32"/>
        </w:rPr>
        <w:t>Szpital Powiatowy we Wrześni Sp. z o.o. w restrukturyzacji</w:t>
      </w:r>
    </w:p>
    <w:p w:rsidR="00BD3D5A" w:rsidRPr="00EE7581" w:rsidRDefault="00BD3D5A" w:rsidP="00BD3D5A">
      <w:pPr>
        <w:spacing w:before="240"/>
        <w:jc w:val="center"/>
        <w:rPr>
          <w:b/>
          <w:sz w:val="32"/>
          <w:szCs w:val="32"/>
        </w:rPr>
      </w:pPr>
      <w:r w:rsidRPr="00EE7581">
        <w:rPr>
          <w:b/>
          <w:sz w:val="32"/>
          <w:szCs w:val="32"/>
        </w:rPr>
        <w:t xml:space="preserve">      62-300 Września, ul. Słowackiego 2</w:t>
      </w:r>
    </w:p>
    <w:p w:rsidR="00BD3D5A" w:rsidRPr="00EE7581" w:rsidRDefault="00BD3D5A" w:rsidP="00BD3D5A">
      <w:pPr>
        <w:pStyle w:val="pkt"/>
        <w:rPr>
          <w:sz w:val="32"/>
          <w:szCs w:val="32"/>
        </w:rPr>
      </w:pPr>
    </w:p>
    <w:p w:rsidR="00BD3D5A" w:rsidRPr="00EE7581" w:rsidRDefault="00BD3D5A" w:rsidP="00BD3D5A">
      <w:pPr>
        <w:pStyle w:val="pkt"/>
        <w:rPr>
          <w:sz w:val="32"/>
          <w:szCs w:val="32"/>
        </w:rPr>
      </w:pPr>
    </w:p>
    <w:p w:rsidR="00BD3D5A" w:rsidRPr="00EE7581" w:rsidRDefault="00BD3D5A" w:rsidP="00BD3D5A">
      <w:pPr>
        <w:pStyle w:val="pkt"/>
        <w:tabs>
          <w:tab w:val="right" w:pos="9214"/>
        </w:tabs>
        <w:spacing w:after="840"/>
        <w:ind w:left="0" w:firstLine="0"/>
        <w:rPr>
          <w:szCs w:val="24"/>
        </w:rPr>
      </w:pPr>
      <w:r w:rsidRPr="00EE7581">
        <w:rPr>
          <w:bCs/>
          <w:szCs w:val="24"/>
        </w:rPr>
        <w:t>Znak sprawy:</w:t>
      </w:r>
      <w:r w:rsidRPr="00EE7581">
        <w:rPr>
          <w:b/>
          <w:szCs w:val="24"/>
        </w:rPr>
        <w:t xml:space="preserve"> SA-381</w:t>
      </w:r>
      <w:r w:rsidR="0039080F" w:rsidRPr="00EE7581">
        <w:rPr>
          <w:b/>
          <w:szCs w:val="24"/>
        </w:rPr>
        <w:t>-</w:t>
      </w:r>
      <w:r w:rsidR="00C311AA">
        <w:rPr>
          <w:b/>
          <w:szCs w:val="24"/>
        </w:rPr>
        <w:t>28</w:t>
      </w:r>
      <w:r w:rsidRPr="00EE7581">
        <w:rPr>
          <w:b/>
          <w:szCs w:val="24"/>
        </w:rPr>
        <w:t>/2</w:t>
      </w:r>
      <w:r w:rsidR="00C311AA">
        <w:rPr>
          <w:b/>
          <w:szCs w:val="24"/>
        </w:rPr>
        <w:t>4</w:t>
      </w:r>
      <w:r w:rsidRPr="00EE7581">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RPr="00EE7581"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Pr="00B76439" w:rsidRDefault="00BD3D5A" w:rsidP="007C7E82">
            <w:pPr>
              <w:pStyle w:val="Tytu"/>
              <w:rPr>
                <w:b/>
                <w:color w:val="auto"/>
                <w:sz w:val="24"/>
                <w:szCs w:val="24"/>
              </w:rPr>
            </w:pPr>
            <w:r w:rsidRPr="00B76439">
              <w:rPr>
                <w:b/>
                <w:color w:val="auto"/>
                <w:sz w:val="24"/>
                <w:szCs w:val="24"/>
              </w:rPr>
              <w:t>SPECYFIKACJA WARUNKÓW ZAMÓWIENIA</w:t>
            </w:r>
          </w:p>
          <w:p w:rsidR="00BD3D5A" w:rsidRPr="00B76439" w:rsidRDefault="00BD3D5A" w:rsidP="00331F2D">
            <w:pPr>
              <w:keepNext/>
              <w:suppressAutoHyphens/>
              <w:spacing w:after="240"/>
              <w:jc w:val="center"/>
              <w:outlineLvl w:val="1"/>
              <w:rPr>
                <w:b/>
                <w:lang w:eastAsia="ar-SA"/>
              </w:rPr>
            </w:pPr>
            <w:r w:rsidRPr="00B76439">
              <w:rPr>
                <w:b/>
                <w:lang w:eastAsia="ar-SA"/>
              </w:rPr>
              <w:t>zwana dalej (SWZ)</w:t>
            </w:r>
          </w:p>
          <w:p w:rsidR="001632BA" w:rsidRPr="001632BA" w:rsidRDefault="001632BA" w:rsidP="00331F2D">
            <w:pPr>
              <w:keepNext/>
              <w:suppressAutoHyphens/>
              <w:spacing w:after="240"/>
              <w:jc w:val="center"/>
              <w:outlineLvl w:val="1"/>
              <w:rPr>
                <w:b/>
                <w:color w:val="FF0000"/>
                <w:lang w:eastAsia="ar-SA"/>
              </w:rPr>
            </w:pPr>
          </w:p>
        </w:tc>
      </w:tr>
    </w:tbl>
    <w:p w:rsidR="00BD3D5A" w:rsidRPr="00EE7581" w:rsidRDefault="00BD3D5A" w:rsidP="00BD3D5A">
      <w:pPr>
        <w:spacing w:before="600"/>
        <w:jc w:val="center"/>
        <w:rPr>
          <w:b/>
          <w:sz w:val="28"/>
          <w:szCs w:val="28"/>
        </w:rPr>
      </w:pPr>
    </w:p>
    <w:p w:rsidR="00BD3D5A" w:rsidRPr="00EE7581" w:rsidRDefault="00BD3D5A" w:rsidP="008074C1">
      <w:pPr>
        <w:widowControl w:val="0"/>
        <w:autoSpaceDE w:val="0"/>
        <w:autoSpaceDN w:val="0"/>
        <w:adjustRightInd w:val="0"/>
        <w:jc w:val="center"/>
        <w:rPr>
          <w:b/>
          <w:shd w:val="clear" w:color="auto" w:fill="FFFFFF"/>
        </w:rPr>
      </w:pPr>
      <w:r w:rsidRPr="00EE7581">
        <w:rPr>
          <w:b/>
        </w:rPr>
        <w:t>„</w:t>
      </w:r>
      <w:r w:rsidR="0039080F" w:rsidRPr="00EE7581">
        <w:rPr>
          <w:b/>
          <w:bCs/>
        </w:rPr>
        <w:t>OBJĘCIE NADZOREM AUTORSKIM I SERWISEM OPROGRAMOWANIA INFOMEDICA i AMMS</w:t>
      </w:r>
      <w:r w:rsidRPr="00EE7581">
        <w:rPr>
          <w:b/>
          <w:spacing w:val="10"/>
        </w:rPr>
        <w:t>”</w:t>
      </w:r>
    </w:p>
    <w:p w:rsidR="00BD3D5A" w:rsidRPr="00EE7581" w:rsidRDefault="00BD3D5A" w:rsidP="00BD3D5A">
      <w:pPr>
        <w:jc w:val="center"/>
        <w:rPr>
          <w:b/>
          <w:sz w:val="32"/>
          <w:szCs w:val="32"/>
        </w:rPr>
      </w:pPr>
    </w:p>
    <w:p w:rsidR="00BD3D5A" w:rsidRPr="00EE7581" w:rsidRDefault="00BD3D5A" w:rsidP="00BD3D5A">
      <w:pPr>
        <w:jc w:val="both"/>
      </w:pPr>
      <w:r w:rsidRPr="00EE7581">
        <w:t>Postępowanie o udzielenie zamówienia prowadzone jest na podstawie ustawy z dnia 11 września 2019 r. Prawo zam</w:t>
      </w:r>
      <w:r w:rsidR="00C311AA">
        <w:t>ówień publicznych (Dz. U. z 2024 r. poz. 13</w:t>
      </w:r>
      <w:r w:rsidR="00664B70">
        <w:t>2</w:t>
      </w:r>
      <w:r w:rsidR="0070204A" w:rsidRPr="00EE7581">
        <w:t>0</w:t>
      </w:r>
      <w:r w:rsidRPr="00EE7581">
        <w:t xml:space="preserve">) zwanej dalej ”ustawą </w:t>
      </w:r>
      <w:proofErr w:type="spellStart"/>
      <w:r w:rsidRPr="00EE7581">
        <w:t>Pzp</w:t>
      </w:r>
      <w:proofErr w:type="spellEnd"/>
      <w:r w:rsidRPr="00EE7581">
        <w:t xml:space="preserve">”. Wartość szacunkowa zamówienia jest równa lub niższa od progów unijnych określonych na podstawie art. 3 ustawy </w:t>
      </w:r>
      <w:proofErr w:type="spellStart"/>
      <w:r w:rsidRPr="00EE7581">
        <w:t>Pzp</w:t>
      </w:r>
      <w:proofErr w:type="spellEnd"/>
      <w:r w:rsidRPr="00EE7581">
        <w:t>.</w:t>
      </w:r>
    </w:p>
    <w:p w:rsidR="00BD3D5A" w:rsidRPr="00EE7581" w:rsidRDefault="00BD3D5A" w:rsidP="00BD3D5A">
      <w:pPr>
        <w:jc w:val="both"/>
      </w:pPr>
    </w:p>
    <w:p w:rsidR="00BD3D5A" w:rsidRPr="00EE7581" w:rsidRDefault="00BD3D5A" w:rsidP="00BD3D5A">
      <w:pPr>
        <w:jc w:val="both"/>
      </w:pPr>
    </w:p>
    <w:p w:rsidR="00BD3D5A" w:rsidRPr="00EE7581" w:rsidRDefault="00BD3D5A" w:rsidP="00BD3D5A">
      <w:pPr>
        <w:jc w:val="both"/>
      </w:pPr>
    </w:p>
    <w:p w:rsidR="00BD3D5A" w:rsidRDefault="00BD3D5A" w:rsidP="00BD3D5A">
      <w:pPr>
        <w:spacing w:line="360" w:lineRule="auto"/>
        <w:jc w:val="both"/>
        <w:rPr>
          <w:bCs/>
          <w:spacing w:val="-8"/>
        </w:rPr>
      </w:pPr>
      <w:r w:rsidRPr="006712AF">
        <w:rPr>
          <w:bCs/>
          <w:spacing w:val="-8"/>
        </w:rPr>
        <w:t>Ogłoszone w BZP pod numerem</w:t>
      </w:r>
      <w:r w:rsidR="00EB17AF">
        <w:rPr>
          <w:bCs/>
          <w:spacing w:val="-8"/>
        </w:rPr>
        <w:t xml:space="preserve"> 2024/BZP 00629456</w:t>
      </w:r>
      <w:r w:rsidR="00BE5DB8">
        <w:rPr>
          <w:bCs/>
          <w:spacing w:val="-8"/>
        </w:rPr>
        <w:t xml:space="preserve"> </w:t>
      </w:r>
      <w:r w:rsidR="009761FA">
        <w:rPr>
          <w:bCs/>
          <w:spacing w:val="-8"/>
        </w:rPr>
        <w:t>z dnia 03.12.</w:t>
      </w:r>
      <w:r w:rsidR="00C311AA" w:rsidRPr="006712AF">
        <w:rPr>
          <w:bCs/>
          <w:spacing w:val="-8"/>
        </w:rPr>
        <w:t>2024</w:t>
      </w:r>
      <w:r w:rsidR="001D1962" w:rsidRPr="006712AF">
        <w:rPr>
          <w:bCs/>
          <w:spacing w:val="-8"/>
        </w:rPr>
        <w:t>r.</w:t>
      </w:r>
    </w:p>
    <w:p w:rsidR="0006030F" w:rsidRPr="00E40F8E" w:rsidRDefault="0006030F" w:rsidP="00BD3D5A">
      <w:pPr>
        <w:spacing w:line="360" w:lineRule="auto"/>
        <w:jc w:val="both"/>
        <w:rPr>
          <w:bCs/>
          <w:color w:val="FF0000"/>
          <w:spacing w:val="-8"/>
        </w:rPr>
      </w:pPr>
      <w:r w:rsidRPr="00E40F8E">
        <w:rPr>
          <w:bCs/>
          <w:color w:val="FF0000"/>
          <w:spacing w:val="-8"/>
        </w:rPr>
        <w:t>Nowe ogłoszenie w BZP pod numerem 2024/BZP 00648291 z dnia 12.12.2024r.</w:t>
      </w:r>
    </w:p>
    <w:p w:rsidR="00BD3D5A" w:rsidRPr="00E40F8E" w:rsidRDefault="00BD3D5A" w:rsidP="00BD3D5A">
      <w:pPr>
        <w:spacing w:line="360" w:lineRule="auto"/>
        <w:jc w:val="both"/>
        <w:rPr>
          <w:bCs/>
          <w:color w:val="FF0000"/>
          <w:spacing w:val="-8"/>
        </w:rPr>
      </w:pPr>
    </w:p>
    <w:p w:rsidR="00BD3D5A" w:rsidRPr="00E40F8E" w:rsidRDefault="00BD3D5A" w:rsidP="00BD3D5A">
      <w:pPr>
        <w:spacing w:line="360" w:lineRule="auto"/>
        <w:jc w:val="both"/>
        <w:rPr>
          <w:bCs/>
          <w:color w:val="FF0000"/>
          <w:spacing w:val="-8"/>
        </w:rPr>
      </w:pPr>
      <w:r w:rsidRPr="00E40F8E">
        <w:rPr>
          <w:bCs/>
          <w:color w:val="FF0000"/>
          <w:spacing w:val="-8"/>
        </w:rPr>
        <w:t>Termin skład</w:t>
      </w:r>
      <w:r w:rsidR="009D5082" w:rsidRPr="00E40F8E">
        <w:rPr>
          <w:bCs/>
          <w:color w:val="FF0000"/>
          <w:spacing w:val="-8"/>
        </w:rPr>
        <w:t>a</w:t>
      </w:r>
      <w:r w:rsidRPr="00E40F8E">
        <w:rPr>
          <w:bCs/>
          <w:color w:val="FF0000"/>
          <w:spacing w:val="-8"/>
        </w:rPr>
        <w:t xml:space="preserve">nia ofert </w:t>
      </w:r>
      <w:r w:rsidR="009761FA" w:rsidRPr="00E40F8E">
        <w:rPr>
          <w:b/>
          <w:bCs/>
          <w:color w:val="FF0000"/>
          <w:spacing w:val="-8"/>
        </w:rPr>
        <w:t>1</w:t>
      </w:r>
      <w:r w:rsidR="0006030F" w:rsidRPr="00E40F8E">
        <w:rPr>
          <w:b/>
          <w:bCs/>
          <w:color w:val="FF0000"/>
          <w:spacing w:val="-8"/>
        </w:rPr>
        <w:t>8</w:t>
      </w:r>
      <w:r w:rsidR="007C7E82" w:rsidRPr="00E40F8E">
        <w:rPr>
          <w:b/>
          <w:bCs/>
          <w:color w:val="FF0000"/>
          <w:spacing w:val="-8"/>
        </w:rPr>
        <w:t>.12</w:t>
      </w:r>
      <w:r w:rsidR="00EF47FA" w:rsidRPr="00E40F8E">
        <w:rPr>
          <w:b/>
          <w:bCs/>
          <w:color w:val="FF0000"/>
          <w:spacing w:val="-8"/>
        </w:rPr>
        <w:t>.</w:t>
      </w:r>
      <w:r w:rsidR="00C311AA" w:rsidRPr="00E40F8E">
        <w:rPr>
          <w:b/>
          <w:bCs/>
          <w:color w:val="FF0000"/>
          <w:spacing w:val="-8"/>
        </w:rPr>
        <w:t>2024</w:t>
      </w:r>
      <w:r w:rsidR="001D1962" w:rsidRPr="00E40F8E">
        <w:rPr>
          <w:b/>
          <w:bCs/>
          <w:color w:val="FF0000"/>
          <w:spacing w:val="-8"/>
        </w:rPr>
        <w:t>r. godz. 10:00</w:t>
      </w:r>
    </w:p>
    <w:p w:rsidR="00BD3D5A" w:rsidRPr="00E40F8E" w:rsidRDefault="00BD3D5A" w:rsidP="00BD3D5A">
      <w:pPr>
        <w:spacing w:line="360" w:lineRule="auto"/>
        <w:jc w:val="both"/>
        <w:rPr>
          <w:bCs/>
          <w:color w:val="FF0000"/>
          <w:spacing w:val="-8"/>
        </w:rPr>
      </w:pPr>
    </w:p>
    <w:p w:rsidR="00BD3D5A" w:rsidRPr="00E40F8E" w:rsidRDefault="00BD3D5A" w:rsidP="00BD3D5A">
      <w:pPr>
        <w:spacing w:line="360" w:lineRule="auto"/>
        <w:jc w:val="both"/>
        <w:rPr>
          <w:bCs/>
          <w:color w:val="FF0000"/>
          <w:spacing w:val="-8"/>
        </w:rPr>
      </w:pPr>
      <w:r w:rsidRPr="00E40F8E">
        <w:rPr>
          <w:bCs/>
          <w:color w:val="FF0000"/>
          <w:spacing w:val="-8"/>
        </w:rPr>
        <w:t>Termin otwarcia ofert</w:t>
      </w:r>
      <w:r w:rsidR="009D5082" w:rsidRPr="00E40F8E">
        <w:rPr>
          <w:bCs/>
          <w:color w:val="FF0000"/>
          <w:spacing w:val="-8"/>
        </w:rPr>
        <w:t xml:space="preserve"> </w:t>
      </w:r>
      <w:r w:rsidR="009761FA" w:rsidRPr="00E40F8E">
        <w:rPr>
          <w:b/>
          <w:bCs/>
          <w:color w:val="FF0000"/>
          <w:spacing w:val="-8"/>
        </w:rPr>
        <w:t>1</w:t>
      </w:r>
      <w:r w:rsidR="0006030F" w:rsidRPr="00E40F8E">
        <w:rPr>
          <w:b/>
          <w:bCs/>
          <w:color w:val="FF0000"/>
          <w:spacing w:val="-8"/>
        </w:rPr>
        <w:t>8</w:t>
      </w:r>
      <w:r w:rsidR="007C7E82" w:rsidRPr="00E40F8E">
        <w:rPr>
          <w:b/>
          <w:bCs/>
          <w:color w:val="FF0000"/>
          <w:spacing w:val="-8"/>
        </w:rPr>
        <w:t>.12</w:t>
      </w:r>
      <w:r w:rsidR="00EF47FA" w:rsidRPr="00E40F8E">
        <w:rPr>
          <w:b/>
          <w:bCs/>
          <w:color w:val="FF0000"/>
          <w:spacing w:val="-8"/>
        </w:rPr>
        <w:t>.</w:t>
      </w:r>
      <w:r w:rsidR="00C311AA" w:rsidRPr="00E40F8E">
        <w:rPr>
          <w:b/>
          <w:bCs/>
          <w:color w:val="FF0000"/>
          <w:spacing w:val="-8"/>
        </w:rPr>
        <w:t>2024</w:t>
      </w:r>
      <w:r w:rsidR="001D1962" w:rsidRPr="00E40F8E">
        <w:rPr>
          <w:b/>
          <w:bCs/>
          <w:color w:val="FF0000"/>
          <w:spacing w:val="-8"/>
        </w:rPr>
        <w:t>r.</w:t>
      </w:r>
      <w:r w:rsidRPr="00E40F8E">
        <w:rPr>
          <w:b/>
          <w:bCs/>
          <w:color w:val="FF0000"/>
          <w:spacing w:val="-8"/>
        </w:rPr>
        <w:t xml:space="preserve"> godz. </w:t>
      </w:r>
      <w:r w:rsidR="001D1962" w:rsidRPr="00E40F8E">
        <w:rPr>
          <w:b/>
          <w:bCs/>
          <w:color w:val="FF0000"/>
          <w:spacing w:val="-8"/>
        </w:rPr>
        <w:t>10:15</w:t>
      </w:r>
    </w:p>
    <w:p w:rsidR="00BD3D5A" w:rsidRPr="00EE7581" w:rsidRDefault="00BD3D5A" w:rsidP="00BD3D5A">
      <w:pPr>
        <w:jc w:val="both"/>
      </w:pPr>
    </w:p>
    <w:p w:rsidR="00BD3D5A" w:rsidRPr="00EE7581" w:rsidRDefault="00A93656" w:rsidP="00A93656">
      <w:pPr>
        <w:pStyle w:val="Nagwek1"/>
        <w:numPr>
          <w:ilvl w:val="0"/>
          <w:numId w:val="0"/>
        </w:numPr>
        <w:ind w:left="431" w:hanging="431"/>
        <w:jc w:val="left"/>
      </w:pPr>
      <w:r w:rsidRPr="00A93656">
        <w:rPr>
          <w:color w:val="FF0000"/>
        </w:rPr>
        <w:t>Z modyfikacjami umowy</w:t>
      </w:r>
      <w:r w:rsidR="00BD3D5A" w:rsidRPr="00EE7581">
        <w:br w:type="page"/>
      </w:r>
      <w:bookmarkStart w:id="0" w:name="_Toc258314242"/>
      <w:r w:rsidR="00BD3D5A" w:rsidRPr="00EE7581">
        <w:lastRenderedPageBreak/>
        <w:t>Nazwa oraz adres Zamawiającego</w:t>
      </w:r>
      <w:bookmarkEnd w:id="0"/>
    </w:p>
    <w:p w:rsidR="00BD3D5A" w:rsidRPr="00EE7581" w:rsidRDefault="008F7D3F" w:rsidP="00D573A5">
      <w:pPr>
        <w:pStyle w:val="Nagwek2"/>
      </w:pPr>
      <w:r w:rsidRPr="00EE7581">
        <w:t>1.</w:t>
      </w:r>
      <w:r w:rsidR="00E96EB2" w:rsidRPr="00EE7581">
        <w:t>„</w:t>
      </w:r>
      <w:r w:rsidR="00BD3D5A" w:rsidRPr="00EE7581">
        <w:t>Szpital Powiatowy we Wrześni</w:t>
      </w:r>
      <w:r w:rsidR="00E96EB2" w:rsidRPr="00EE7581">
        <w:t>”</w:t>
      </w:r>
      <w:r w:rsidR="00BD3D5A" w:rsidRPr="00EE7581">
        <w:t xml:space="preserve"> Sp. z o.o. w restrukturyzacji</w:t>
      </w:r>
    </w:p>
    <w:p w:rsidR="00BD3D5A" w:rsidRPr="00EE7581" w:rsidRDefault="00BD3D5A" w:rsidP="00BD3D5A">
      <w:pPr>
        <w:spacing w:line="276" w:lineRule="auto"/>
        <w:ind w:firstLine="680"/>
      </w:pPr>
      <w:r w:rsidRPr="00EE7581">
        <w:t>ul. Słowackiego 2, 62-300 Września</w:t>
      </w:r>
    </w:p>
    <w:p w:rsidR="00BD3D5A" w:rsidRPr="00EE7581" w:rsidRDefault="00BD3D5A" w:rsidP="00BD3D5A">
      <w:pPr>
        <w:spacing w:line="276" w:lineRule="auto"/>
        <w:ind w:left="680"/>
      </w:pPr>
      <w:proofErr w:type="spellStart"/>
      <w:r w:rsidRPr="00EE7581">
        <w:rPr>
          <w:lang w:val="en-GB"/>
        </w:rPr>
        <w:t>Adres</w:t>
      </w:r>
      <w:proofErr w:type="spellEnd"/>
      <w:r w:rsidRPr="00EE7581">
        <w:rPr>
          <w:lang w:val="en-GB"/>
        </w:rPr>
        <w:t xml:space="preserve"> </w:t>
      </w:r>
      <w:proofErr w:type="spellStart"/>
      <w:r w:rsidRPr="00EE7581">
        <w:rPr>
          <w:lang w:val="en-GB"/>
        </w:rPr>
        <w:t>poczty</w:t>
      </w:r>
      <w:proofErr w:type="spellEnd"/>
      <w:r w:rsidRPr="00EE7581">
        <w:rPr>
          <w:lang w:val="en-GB"/>
        </w:rPr>
        <w:t xml:space="preserve"> </w:t>
      </w:r>
      <w:proofErr w:type="spellStart"/>
      <w:r w:rsidRPr="00EE7581">
        <w:rPr>
          <w:lang w:val="en-GB"/>
        </w:rPr>
        <w:t>elektronicznej</w:t>
      </w:r>
      <w:proofErr w:type="spellEnd"/>
      <w:r w:rsidRPr="00EE7581">
        <w:rPr>
          <w:lang w:val="en-GB"/>
        </w:rPr>
        <w:t xml:space="preserve">: </w:t>
      </w:r>
      <w:hyperlink r:id="rId8" w:history="1">
        <w:r w:rsidRPr="00EE7581">
          <w:rPr>
            <w:rStyle w:val="Hipercze"/>
            <w:color w:val="auto"/>
          </w:rPr>
          <w:t>kjedraszak@szpitalwrzesnia.home.pl</w:t>
        </w:r>
      </w:hyperlink>
      <w:r w:rsidRPr="00EE7581">
        <w:t xml:space="preserve">, </w:t>
      </w:r>
      <w:hyperlink r:id="rId9" w:history="1">
        <w:r w:rsidRPr="00EE7581">
          <w:rPr>
            <w:rStyle w:val="Hipercze"/>
            <w:color w:val="auto"/>
          </w:rPr>
          <w:t>ezawiska@szpitalwrzesnia.home.pl</w:t>
        </w:r>
      </w:hyperlink>
      <w:r w:rsidRPr="00EE7581">
        <w:t xml:space="preserve"> </w:t>
      </w:r>
    </w:p>
    <w:p w:rsidR="00BD3D5A" w:rsidRPr="00EE7581" w:rsidRDefault="00BD3D5A" w:rsidP="00BD3D5A">
      <w:pPr>
        <w:spacing w:line="276" w:lineRule="auto"/>
        <w:ind w:firstLine="680"/>
      </w:pPr>
      <w:r w:rsidRPr="00EE7581">
        <w:t>Telefon: 61 43 70 537</w:t>
      </w:r>
    </w:p>
    <w:p w:rsidR="00BD3D5A" w:rsidRPr="00EE7581" w:rsidRDefault="00BD3D5A" w:rsidP="00BD3D5A">
      <w:pPr>
        <w:spacing w:line="276" w:lineRule="auto"/>
        <w:ind w:firstLine="680"/>
      </w:pPr>
      <w:r w:rsidRPr="00EE7581">
        <w:t xml:space="preserve">Strona internetowa: </w:t>
      </w:r>
      <w:hyperlink r:id="rId10" w:history="1">
        <w:r w:rsidRPr="00EE7581">
          <w:rPr>
            <w:rStyle w:val="Hipercze"/>
            <w:color w:val="auto"/>
          </w:rPr>
          <w:t>www.szpitalwrzesnia.home.pl</w:t>
        </w:r>
      </w:hyperlink>
    </w:p>
    <w:p w:rsidR="00BD3D5A" w:rsidRPr="00EE7581" w:rsidRDefault="008F7D3F" w:rsidP="00D573A5">
      <w:pPr>
        <w:pStyle w:val="Nagwek2"/>
      </w:pPr>
      <w:r w:rsidRPr="00EE7581">
        <w:rPr>
          <w:lang w:val="en-GB"/>
        </w:rPr>
        <w:t>2.</w:t>
      </w:r>
      <w:r w:rsidR="00BD3D5A" w:rsidRPr="00EE7581">
        <w:rPr>
          <w:lang w:val="en-GB"/>
        </w:rPr>
        <w:t xml:space="preserve">Adres </w:t>
      </w:r>
      <w:proofErr w:type="spellStart"/>
      <w:r w:rsidR="00BD3D5A" w:rsidRPr="00EE7581">
        <w:rPr>
          <w:lang w:val="en-GB"/>
        </w:rPr>
        <w:t>strony</w:t>
      </w:r>
      <w:proofErr w:type="spellEnd"/>
      <w:r w:rsidR="00BD3D5A" w:rsidRPr="00EE7581">
        <w:rPr>
          <w:lang w:val="en-GB"/>
        </w:rPr>
        <w:t xml:space="preserve"> </w:t>
      </w:r>
      <w:proofErr w:type="spellStart"/>
      <w:r w:rsidR="00BD3D5A" w:rsidRPr="00EE7581">
        <w:rPr>
          <w:lang w:val="en-GB"/>
        </w:rPr>
        <w:t>internetowej</w:t>
      </w:r>
      <w:proofErr w:type="spellEnd"/>
      <w:r w:rsidR="00BD3D5A" w:rsidRPr="00EE7581">
        <w:rPr>
          <w:lang w:val="en-GB"/>
        </w:rPr>
        <w:t xml:space="preserve"> </w:t>
      </w:r>
      <w:proofErr w:type="spellStart"/>
      <w:r w:rsidR="00BD3D5A" w:rsidRPr="00EE7581">
        <w:rPr>
          <w:lang w:val="en-GB"/>
        </w:rPr>
        <w:t>prowadzonego</w:t>
      </w:r>
      <w:proofErr w:type="spellEnd"/>
      <w:r w:rsidR="00BD3D5A" w:rsidRPr="00EE7581">
        <w:rPr>
          <w:lang w:val="en-GB"/>
        </w:rPr>
        <w:t xml:space="preserve"> </w:t>
      </w:r>
      <w:proofErr w:type="spellStart"/>
      <w:r w:rsidR="00BD3D5A" w:rsidRPr="00EE7581">
        <w:rPr>
          <w:lang w:val="en-GB"/>
        </w:rPr>
        <w:t>postępowania</w:t>
      </w:r>
      <w:proofErr w:type="spellEnd"/>
      <w:r w:rsidR="00BD3D5A" w:rsidRPr="00EE7581">
        <w:t xml:space="preserve"> oraz strony, </w:t>
      </w:r>
      <w:bookmarkStart w:id="1" w:name="_Hlk61223206"/>
      <w:r w:rsidR="00BD3D5A" w:rsidRPr="00EE7581">
        <w:t>na której udostępniane będą zmiany i wyjaśnienia treści SWZ oraz inne dokumenty zamówienia bezpośrednio związane z postępowaniem:</w:t>
      </w:r>
      <w:bookmarkEnd w:id="1"/>
      <w:r w:rsidR="00BD3D5A" w:rsidRPr="00EE7581">
        <w:t xml:space="preserve"> </w:t>
      </w:r>
      <w:hyperlink r:id="rId11" w:history="1">
        <w:r w:rsidR="00BD3D5A" w:rsidRPr="00EE7581">
          <w:rPr>
            <w:rStyle w:val="Hipercze"/>
            <w:color w:val="auto"/>
          </w:rPr>
          <w:t>https://platformazakupowa.pl/pn/szpital_wrzesnia</w:t>
        </w:r>
      </w:hyperlink>
      <w:r w:rsidR="00BD3D5A" w:rsidRPr="00EE7581">
        <w:t xml:space="preserve">. </w:t>
      </w:r>
    </w:p>
    <w:p w:rsidR="00BD3D5A" w:rsidRPr="00EE7581" w:rsidRDefault="00BD3D5A" w:rsidP="002D0CE0">
      <w:pPr>
        <w:pStyle w:val="Nagwek1"/>
      </w:pPr>
      <w:bookmarkStart w:id="2" w:name="_Toc258314243"/>
      <w:r w:rsidRPr="00EE7581">
        <w:t>Tryb udzielenia zamówienia</w:t>
      </w:r>
      <w:bookmarkEnd w:id="2"/>
    </w:p>
    <w:p w:rsidR="0070204A" w:rsidRPr="00EE7581" w:rsidRDefault="0070204A" w:rsidP="0070204A">
      <w:pPr>
        <w:pStyle w:val="Tekstpodstawowywcity"/>
        <w:ind w:left="708"/>
        <w:jc w:val="both"/>
      </w:pPr>
      <w:r w:rsidRPr="00EE7581">
        <w:t xml:space="preserve">Postępowanie o udzielenie zamówienia prowadzone jest w trybie </w:t>
      </w:r>
      <w:r w:rsidRPr="00EE7581">
        <w:rPr>
          <w:b/>
        </w:rPr>
        <w:t xml:space="preserve">podstawowym z możliwością przeprowadzenia negocjacji, </w:t>
      </w:r>
      <w:r w:rsidRPr="00EE7581">
        <w:t>o którym mowa w</w:t>
      </w:r>
      <w:r w:rsidRPr="00EE7581">
        <w:rPr>
          <w:b/>
        </w:rPr>
        <w:t xml:space="preserve"> </w:t>
      </w:r>
      <w:r w:rsidRPr="00EE7581">
        <w:t xml:space="preserve">art. 275 pkt. 2 ustawy </w:t>
      </w:r>
      <w:proofErr w:type="spellStart"/>
      <w:r w:rsidRPr="00EE7581">
        <w:t>Pzp</w:t>
      </w:r>
      <w:proofErr w:type="spellEnd"/>
      <w:r w:rsidRPr="00EE7581">
        <w:t>.</w:t>
      </w:r>
    </w:p>
    <w:p w:rsidR="00BD3D5A" w:rsidRPr="00EE7581" w:rsidRDefault="00BD3D5A" w:rsidP="002D0CE0">
      <w:pPr>
        <w:pStyle w:val="Nagwek1"/>
      </w:pPr>
      <w:bookmarkStart w:id="3" w:name="_Toc258314244"/>
      <w:r w:rsidRPr="00EE7581">
        <w:t>informacje ogólne</w:t>
      </w:r>
    </w:p>
    <w:p w:rsidR="00BD3D5A" w:rsidRPr="00EE7581" w:rsidRDefault="008F7D3F" w:rsidP="00D573A5">
      <w:pPr>
        <w:pStyle w:val="Nagwek2"/>
      </w:pPr>
      <w:r w:rsidRPr="00EE7581">
        <w:t>1.</w:t>
      </w:r>
      <w:r w:rsidR="00BD3D5A" w:rsidRPr="00EE7581">
        <w:t>Komunikacja w postępowaniu</w:t>
      </w:r>
    </w:p>
    <w:p w:rsidR="00BD3D5A" w:rsidRPr="00EE7581" w:rsidRDefault="008F7D3F" w:rsidP="00D573A5">
      <w:pPr>
        <w:pStyle w:val="Nagwek2"/>
      </w:pPr>
      <w:r w:rsidRPr="00EE7581">
        <w:t xml:space="preserve">     </w:t>
      </w:r>
      <w:r w:rsidR="00BD3D5A" w:rsidRPr="00EE7581">
        <w:t xml:space="preserve">W niniejszym postępowaniu komunikacja między Zamawiającym, a Wykonawcami odbywa się przy użyciu środków komunikacji elektronicznej, za pośrednictwem platformy </w:t>
      </w:r>
      <w:proofErr w:type="spellStart"/>
      <w:r w:rsidR="00BD3D5A" w:rsidRPr="00EE7581">
        <w:t>on-line</w:t>
      </w:r>
      <w:proofErr w:type="spellEnd"/>
      <w:r w:rsidR="00BD3D5A" w:rsidRPr="00EE7581">
        <w:t xml:space="preserve"> działającej pod adresem </w:t>
      </w:r>
      <w:hyperlink r:id="rId12" w:history="1">
        <w:r w:rsidR="00BD3D5A" w:rsidRPr="00EE7581">
          <w:rPr>
            <w:rStyle w:val="Hipercze"/>
            <w:color w:val="auto"/>
          </w:rPr>
          <w:t>https://platformazakupowa.pl/pn/szpital_wrzesnia</w:t>
        </w:r>
      </w:hyperlink>
      <w:r w:rsidR="00BD3D5A" w:rsidRPr="00EE7581">
        <w:t xml:space="preserve">  (dalej jako: ”Platforma”).</w:t>
      </w:r>
    </w:p>
    <w:p w:rsidR="00BD3D5A" w:rsidRPr="00EE7581" w:rsidRDefault="008F7D3F" w:rsidP="00D573A5">
      <w:pPr>
        <w:pStyle w:val="Nagwek2"/>
      </w:pPr>
      <w:r w:rsidRPr="00EE7581">
        <w:t>2.</w:t>
      </w:r>
      <w:r w:rsidR="00BD3D5A" w:rsidRPr="00EE7581">
        <w:t>Zamawiający nie przewiduje obowiązku odbycia przez Wykonawcę wizji lokalnej lub sprawdzenia przez Wykonawcę dokumentów niezbędnych do realizacji zamówienia.</w:t>
      </w:r>
    </w:p>
    <w:p w:rsidR="00BD3D5A" w:rsidRPr="00EE7581" w:rsidRDefault="008F7D3F" w:rsidP="00D573A5">
      <w:pPr>
        <w:pStyle w:val="Nagwek2"/>
      </w:pPr>
      <w:r w:rsidRPr="00EE7581">
        <w:t>3.</w:t>
      </w:r>
      <w:r w:rsidR="00BD3D5A" w:rsidRPr="00EE7581">
        <w:t>Zaliczki na poczet wykonania zamówienia:</w:t>
      </w:r>
    </w:p>
    <w:p w:rsidR="00BD3D5A" w:rsidRPr="00EE7581" w:rsidRDefault="00FB4797" w:rsidP="00D573A5">
      <w:pPr>
        <w:pStyle w:val="Nagwek2"/>
      </w:pPr>
      <w:r w:rsidRPr="00EE7581">
        <w:t xml:space="preserve">      </w:t>
      </w:r>
      <w:r w:rsidR="00BD3D5A" w:rsidRPr="00EE7581">
        <w:t>Zamawiający nie przewiduje udzielenia zaliczek na poczet wykonania zamówienia.</w:t>
      </w:r>
    </w:p>
    <w:p w:rsidR="00BD3D5A" w:rsidRPr="00EE7581" w:rsidRDefault="008F7D3F" w:rsidP="00D573A5">
      <w:pPr>
        <w:pStyle w:val="Nagwek2"/>
      </w:pPr>
      <w:r w:rsidRPr="00EE7581">
        <w:t>4.</w:t>
      </w:r>
      <w:r w:rsidR="00BD3D5A" w:rsidRPr="00EE7581">
        <w:t>Katalogi elektroniczne:</w:t>
      </w:r>
    </w:p>
    <w:p w:rsidR="00BD3D5A" w:rsidRPr="00EE7581" w:rsidRDefault="00FB4797" w:rsidP="00D573A5">
      <w:pPr>
        <w:pStyle w:val="Nagwek2"/>
      </w:pPr>
      <w:r w:rsidRPr="00EE7581">
        <w:t xml:space="preserve">     </w:t>
      </w:r>
      <w:r w:rsidR="00BD3D5A" w:rsidRPr="00EE7581">
        <w:t xml:space="preserve">Zamawiający </w:t>
      </w:r>
      <w:r w:rsidR="00FB5510" w:rsidRPr="00EE7581">
        <w:fldChar w:fldCharType="begin">
          <w:ffData>
            <w:name w:val="Wybór1"/>
            <w:enabled/>
            <w:calcOnExit w:val="0"/>
            <w:checkBox>
              <w:sizeAuto/>
              <w:default w:val="0"/>
              <w:checked w:val="0"/>
            </w:checkBox>
          </w:ffData>
        </w:fldChar>
      </w:r>
      <w:bookmarkStart w:id="4" w:name="Wybór1"/>
      <w:r w:rsidR="00BD3D5A" w:rsidRPr="00EE7581">
        <w:instrText xml:space="preserve"> FORMCHECKBOX </w:instrText>
      </w:r>
      <w:r w:rsidR="00FB5510">
        <w:fldChar w:fldCharType="separate"/>
      </w:r>
      <w:r w:rsidR="00FB5510" w:rsidRPr="00EE7581">
        <w:fldChar w:fldCharType="end"/>
      </w:r>
      <w:bookmarkEnd w:id="4"/>
      <w:r w:rsidR="00BD3D5A" w:rsidRPr="00EE7581">
        <w:t xml:space="preserve"> wymaga /  </w:t>
      </w:r>
      <w:r w:rsidR="00FB5510" w:rsidRPr="00EE7581">
        <w:fldChar w:fldCharType="begin">
          <w:ffData>
            <w:name w:val="Wybór2"/>
            <w:enabled/>
            <w:calcOnExit w:val="0"/>
            <w:checkBox>
              <w:sizeAuto/>
              <w:default w:val="0"/>
              <w:checked/>
            </w:checkBox>
          </w:ffData>
        </w:fldChar>
      </w:r>
      <w:bookmarkStart w:id="5" w:name="Wybór2"/>
      <w:r w:rsidR="00BD3D5A" w:rsidRPr="00EE7581">
        <w:instrText xml:space="preserve"> FORMCHECKBOX </w:instrText>
      </w:r>
      <w:r w:rsidR="00FB5510">
        <w:fldChar w:fldCharType="separate"/>
      </w:r>
      <w:r w:rsidR="00FB5510" w:rsidRPr="00EE7581">
        <w:fldChar w:fldCharType="end"/>
      </w:r>
      <w:bookmarkEnd w:id="5"/>
      <w:r w:rsidR="00BD3D5A" w:rsidRPr="00EE7581">
        <w:t xml:space="preserve"> nie wymaga złożenia ofert w postaci katalogów elektronicznych.</w:t>
      </w:r>
    </w:p>
    <w:p w:rsidR="00BD3D5A" w:rsidRPr="00EE7581" w:rsidRDefault="008F7D3F" w:rsidP="00D573A5">
      <w:pPr>
        <w:pStyle w:val="Nagwek2"/>
      </w:pPr>
      <w:r w:rsidRPr="00EE7581">
        <w:t>5.</w:t>
      </w:r>
      <w:r w:rsidR="00BD3D5A" w:rsidRPr="00EE7581">
        <w:t xml:space="preserve">Do spraw nieuregulowanych w niniejszej SWZ mają zastosowanie przepisy ustawy </w:t>
      </w:r>
      <w:r w:rsidR="00BD3D5A" w:rsidRPr="00EE7581">
        <w:br/>
        <w:t>z dnia 11 września 2019 roku - Prawo zamówień publicznych (Dz. U.</w:t>
      </w:r>
      <w:r w:rsidR="00EE7C9D" w:rsidRPr="00EE7581">
        <w:t xml:space="preserve"> z 202</w:t>
      </w:r>
      <w:r w:rsidR="00664B70">
        <w:t>4 r. poz. 132</w:t>
      </w:r>
      <w:r w:rsidR="0070204A" w:rsidRPr="00EE7581">
        <w:t>0</w:t>
      </w:r>
      <w:r w:rsidR="00BD3D5A" w:rsidRPr="00EE7581">
        <w:t>).</w:t>
      </w:r>
    </w:p>
    <w:p w:rsidR="00BD3D5A" w:rsidRPr="00EE7581" w:rsidRDefault="00BD3D5A" w:rsidP="002D0CE0">
      <w:pPr>
        <w:pStyle w:val="Nagwek1"/>
      </w:pPr>
      <w:r w:rsidRPr="00EE7581">
        <w:t>Opis przedmiotu zamówienia</w:t>
      </w:r>
      <w:bookmarkEnd w:id="3"/>
    </w:p>
    <w:p w:rsidR="00BD3D5A" w:rsidRPr="00EE7581" w:rsidRDefault="00FB4797" w:rsidP="00D573A5">
      <w:pPr>
        <w:pStyle w:val="Nagwek2"/>
      </w:pPr>
      <w:r w:rsidRPr="00EE7581">
        <w:t>1.</w:t>
      </w:r>
      <w:r w:rsidR="00BD3D5A" w:rsidRPr="00EE7581">
        <w:t>Przedmiotem zamówienia jest</w:t>
      </w:r>
      <w:r w:rsidR="004A087D" w:rsidRPr="00EE7581">
        <w:rPr>
          <w:shd w:val="clear" w:color="auto" w:fill="FFFFFF"/>
        </w:rPr>
        <w:t xml:space="preserve"> </w:t>
      </w:r>
      <w:r w:rsidR="00F83486" w:rsidRPr="00EE7581">
        <w:t>objęcie nadzorem autorskim</w:t>
      </w:r>
      <w:r w:rsidR="0010548D" w:rsidRPr="00EE7581">
        <w:t xml:space="preserve"> i serwisem oprogramowania </w:t>
      </w:r>
      <w:proofErr w:type="spellStart"/>
      <w:r w:rsidR="0010548D" w:rsidRPr="00EE7581">
        <w:t>InfoM</w:t>
      </w:r>
      <w:r w:rsidR="00F83486" w:rsidRPr="00EE7581">
        <w:t>edica</w:t>
      </w:r>
      <w:proofErr w:type="spellEnd"/>
      <w:r w:rsidR="00F83486" w:rsidRPr="00EE7581">
        <w:t xml:space="preserve"> i AMMS</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CDD" w:rsidRPr="0039080F" w:rsidRDefault="00DE5CDD" w:rsidP="00DE5CDD">
            <w:pPr>
              <w:pStyle w:val="Tekstpodstawowy"/>
              <w:jc w:val="center"/>
              <w:rPr>
                <w:b/>
              </w:rPr>
            </w:pPr>
            <w:r w:rsidRPr="0039080F">
              <w:rPr>
                <w:b/>
              </w:rPr>
              <w:t>Opis:</w:t>
            </w: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Pr="007553A6" w:rsidRDefault="00DE5CDD" w:rsidP="00DE5CDD">
            <w:pPr>
              <w:pStyle w:val="Akapitzlist"/>
              <w:widowControl w:val="0"/>
              <w:numPr>
                <w:ilvl w:val="0"/>
                <w:numId w:val="22"/>
              </w:numPr>
              <w:spacing w:after="0"/>
              <w:ind w:left="360"/>
              <w:jc w:val="both"/>
              <w:rPr>
                <w:rFonts w:ascii="Times New Roman" w:hAnsi="Times New Roman"/>
                <w:color w:val="000000"/>
                <w:sz w:val="24"/>
                <w:szCs w:val="24"/>
              </w:rPr>
            </w:pPr>
            <w:r w:rsidRPr="007553A6">
              <w:rPr>
                <w:rFonts w:ascii="Times New Roman" w:hAnsi="Times New Roman"/>
                <w:sz w:val="24"/>
                <w:szCs w:val="24"/>
              </w:rPr>
              <w:t>Wspólny Słownik Zamówień:</w:t>
            </w:r>
            <w:r w:rsidRPr="007553A6">
              <w:rPr>
                <w:rFonts w:ascii="Times New Roman" w:hAnsi="Times New Roman"/>
                <w:color w:val="FF0000"/>
                <w:sz w:val="24"/>
                <w:szCs w:val="24"/>
              </w:rPr>
              <w:t xml:space="preserve"> </w:t>
            </w:r>
            <w:r w:rsidRPr="007553A6">
              <w:rPr>
                <w:rFonts w:ascii="Times New Roman" w:hAnsi="Times New Roman"/>
                <w:sz w:val="24"/>
                <w:szCs w:val="24"/>
              </w:rPr>
              <w:t xml:space="preserve">72.00.00.00-5,  </w:t>
            </w:r>
            <w:r w:rsidRPr="007553A6">
              <w:rPr>
                <w:rFonts w:ascii="Times New Roman" w:hAnsi="Times New Roman"/>
                <w:color w:val="000000"/>
                <w:sz w:val="24"/>
                <w:szCs w:val="24"/>
              </w:rPr>
              <w:t>72.26.70.00-4</w:t>
            </w:r>
          </w:p>
          <w:p w:rsidR="00DE5CDD" w:rsidRPr="007553A6" w:rsidRDefault="00DE5CDD" w:rsidP="00DE5CDD">
            <w:pPr>
              <w:jc w:val="both"/>
              <w:rPr>
                <w:b/>
              </w:rPr>
            </w:pPr>
            <w:r w:rsidRPr="007553A6">
              <w:t xml:space="preserve">2. Przedmiotem zamówienia jest objęcie serwisem oprogramowania </w:t>
            </w:r>
            <w:proofErr w:type="spellStart"/>
            <w:r w:rsidRPr="007553A6">
              <w:t>Infomedica</w:t>
            </w:r>
            <w:proofErr w:type="spellEnd"/>
            <w:r w:rsidRPr="007553A6">
              <w:t xml:space="preserve"> i AMMS</w:t>
            </w:r>
            <w:r w:rsidR="00D72067" w:rsidRPr="007553A6">
              <w:t xml:space="preserve"> </w:t>
            </w:r>
            <w:r w:rsidR="00BF170F" w:rsidRPr="007553A6">
              <w:t xml:space="preserve">oraz zakup </w:t>
            </w:r>
            <w:r w:rsidR="00BF170F" w:rsidRPr="007553A6">
              <w:rPr>
                <w:strike/>
                <w:color w:val="FF0000"/>
              </w:rPr>
              <w:t>licencji</w:t>
            </w:r>
            <w:r w:rsidR="00BF170F" w:rsidRPr="007553A6">
              <w:rPr>
                <w:color w:val="FF0000"/>
              </w:rPr>
              <w:t xml:space="preserve"> </w:t>
            </w:r>
            <w:r w:rsidR="00E91D70" w:rsidRPr="007553A6">
              <w:rPr>
                <w:color w:val="FF0000"/>
              </w:rPr>
              <w:t>sublicencji</w:t>
            </w:r>
            <w:r w:rsidR="00E91D70" w:rsidRPr="007553A6">
              <w:t xml:space="preserve"> </w:t>
            </w:r>
            <w:r w:rsidR="00BF170F" w:rsidRPr="007553A6">
              <w:t>dla oprogramowania Lab2KWEB</w:t>
            </w:r>
            <w:r w:rsidR="00EE4E71" w:rsidRPr="007553A6">
              <w:t xml:space="preserve"> na kolejny rok</w:t>
            </w:r>
            <w:r w:rsidR="00BF170F" w:rsidRPr="007553A6">
              <w:rPr>
                <w:b/>
              </w:rPr>
              <w:t>.</w:t>
            </w:r>
          </w:p>
          <w:p w:rsidR="00DE5CDD" w:rsidRPr="00F83486" w:rsidRDefault="00DE5CDD" w:rsidP="00DE5CDD">
            <w:pPr>
              <w:ind w:left="567" w:hanging="567"/>
              <w:rPr>
                <w:b/>
              </w:rPr>
            </w:pPr>
            <w:r w:rsidRPr="00F83486">
              <w:rPr>
                <w:b/>
              </w:rPr>
              <w:t xml:space="preserve">3.Nadzór autorski oprogramowania </w:t>
            </w:r>
            <w:proofErr w:type="spellStart"/>
            <w:r w:rsidRPr="00F83486">
              <w:rPr>
                <w:b/>
              </w:rPr>
              <w:t>Infomedica</w:t>
            </w:r>
            <w:proofErr w:type="spellEnd"/>
            <w:r w:rsidRPr="00F83486">
              <w:rPr>
                <w:b/>
              </w:rPr>
              <w:t xml:space="preserve"> i AMMS </w:t>
            </w:r>
          </w:p>
          <w:p w:rsidR="00DE5CDD" w:rsidRPr="00F83486" w:rsidRDefault="00DE5CDD" w:rsidP="00DE5CDD">
            <w:pPr>
              <w:ind w:left="567" w:hanging="567"/>
              <w:rPr>
                <w:b/>
              </w:rPr>
            </w:pPr>
            <w:r w:rsidRPr="00F83486">
              <w:t>W ramach nadzoru autorskiego, Wykonawca zapewnia: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lastRenderedPageBreak/>
              <w:t>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wprowadzanie zmian w Oprogramowaniu Aplikacyjnym w zakresie dotyczącym istniejącej funkcjonalności, w zakresie wymaganym zmianami powszechnie obowiązujących przepisów prawa lub przepisów prawa wewnętrznie obowiązujących, wydanych na podstawie delegacji ustawowej, z zastrzeżeniem, że Wykonawca zobowiązany jest do:</w:t>
            </w:r>
          </w:p>
          <w:p w:rsidR="00DE5CDD" w:rsidRPr="00F83486" w:rsidRDefault="00DE5CDD" w:rsidP="00E40F8E">
            <w:pPr>
              <w:pStyle w:val="Akapitzlist"/>
              <w:numPr>
                <w:ilvl w:val="0"/>
                <w:numId w:val="91"/>
              </w:numPr>
              <w:tabs>
                <w:tab w:val="num" w:pos="1428"/>
              </w:tabs>
              <w:spacing w:after="60"/>
              <w:jc w:val="both"/>
              <w:rPr>
                <w:rFonts w:ascii="Times New Roman" w:hAnsi="Times New Roman"/>
                <w:sz w:val="24"/>
                <w:szCs w:val="24"/>
              </w:rPr>
            </w:pPr>
            <w:r w:rsidRPr="00F83486">
              <w:rPr>
                <w:rFonts w:ascii="Times New Roman" w:hAnsi="Times New Roman"/>
                <w:sz w:val="24"/>
                <w:szCs w:val="24"/>
              </w:rPr>
              <w:t>przekazania Zamawiającemu informacji o nowych wersjach Oprogramowania Aplikacyjnego;</w:t>
            </w:r>
          </w:p>
          <w:p w:rsidR="00DE5CDD" w:rsidRPr="0007565C" w:rsidRDefault="00DE5CDD" w:rsidP="002F3426">
            <w:pPr>
              <w:pStyle w:val="Akapitzlist"/>
              <w:numPr>
                <w:ilvl w:val="0"/>
                <w:numId w:val="91"/>
              </w:numPr>
              <w:tabs>
                <w:tab w:val="num" w:pos="1428"/>
              </w:tabs>
              <w:spacing w:after="60"/>
              <w:jc w:val="both"/>
              <w:rPr>
                <w:rFonts w:ascii="Times New Roman" w:hAnsi="Times New Roman"/>
                <w:sz w:val="24"/>
                <w:szCs w:val="24"/>
              </w:rPr>
            </w:pPr>
            <w:r w:rsidRPr="0007565C">
              <w:rPr>
                <w:rFonts w:ascii="Times New Roman" w:hAnsi="Times New Roman"/>
                <w:sz w:val="24"/>
                <w:szCs w:val="24"/>
              </w:rPr>
              <w:t>udostępniania uaktualnień Oprogramowania Aplikacyjnego (nowych wersji Oprogramowania Aplikacyjnego) poprzez serwer ftp;</w:t>
            </w:r>
          </w:p>
          <w:p w:rsidR="00DE5CDD" w:rsidRPr="0007565C" w:rsidRDefault="00DE5CDD" w:rsidP="00E40F8E">
            <w:pPr>
              <w:pStyle w:val="Akapitzlist"/>
              <w:numPr>
                <w:ilvl w:val="0"/>
                <w:numId w:val="27"/>
              </w:numPr>
              <w:spacing w:after="60"/>
              <w:jc w:val="both"/>
              <w:rPr>
                <w:rFonts w:ascii="Times New Roman" w:hAnsi="Times New Roman"/>
                <w:sz w:val="24"/>
                <w:szCs w:val="24"/>
              </w:rPr>
            </w:pPr>
            <w:r w:rsidRPr="0007565C">
              <w:rPr>
                <w:rFonts w:ascii="Times New Roman" w:hAnsi="Times New Roman"/>
                <w:sz w:val="24"/>
                <w:szCs w:val="24"/>
              </w:rPr>
              <w:t xml:space="preserve">możliwość pisemnego zgłoszenia uwag i propozycji modyfikacji Oprogramowania Aplikacyjnego; </w:t>
            </w:r>
          </w:p>
          <w:p w:rsidR="00DE5CDD" w:rsidRPr="0007565C" w:rsidRDefault="00DE5CDD" w:rsidP="00E40F8E">
            <w:pPr>
              <w:pStyle w:val="Akapitzlist"/>
              <w:numPr>
                <w:ilvl w:val="0"/>
                <w:numId w:val="27"/>
              </w:numPr>
              <w:spacing w:after="60"/>
              <w:jc w:val="both"/>
              <w:rPr>
                <w:rFonts w:ascii="Times New Roman" w:hAnsi="Times New Roman"/>
                <w:sz w:val="24"/>
                <w:szCs w:val="24"/>
              </w:rPr>
            </w:pPr>
            <w:r w:rsidRPr="0007565C">
              <w:rPr>
                <w:rFonts w:ascii="Times New Roman" w:hAnsi="Times New Roman"/>
                <w:sz w:val="24"/>
                <w:szCs w:val="24"/>
              </w:rPr>
              <w:t>gotowość przyjmowania i rozpatrywania indywidualnych żądań zmian (tj. modyfikacji płatnych) Oprogramowania Aplikacyjnego oraz zmian obejmujących dodanie nowych funkcjonalności;</w:t>
            </w:r>
          </w:p>
          <w:p w:rsidR="00DE5CDD" w:rsidRPr="002F3426" w:rsidRDefault="00DE5CDD" w:rsidP="002F3426">
            <w:pPr>
              <w:pStyle w:val="Akapitzlist"/>
              <w:numPr>
                <w:ilvl w:val="0"/>
                <w:numId w:val="27"/>
              </w:numPr>
              <w:tabs>
                <w:tab w:val="num" w:pos="1068"/>
              </w:tabs>
              <w:spacing w:after="60"/>
              <w:jc w:val="both"/>
              <w:rPr>
                <w:b/>
                <w:bCs/>
                <w:color w:val="000000"/>
              </w:rPr>
            </w:pPr>
            <w:r w:rsidRPr="002F3426">
              <w:t xml:space="preserve">Okres nadzoru: </w:t>
            </w:r>
            <w:r w:rsidRPr="002F3426">
              <w:rPr>
                <w:b/>
                <w:bCs/>
                <w:color w:val="000000"/>
              </w:rPr>
              <w:t>12 miesięcy.</w:t>
            </w:r>
          </w:p>
          <w:p w:rsidR="00DE5CDD" w:rsidRPr="00F83486" w:rsidRDefault="00DE5CDD" w:rsidP="00DE5CDD">
            <w:pPr>
              <w:spacing w:after="60"/>
              <w:jc w:val="both"/>
              <w:rPr>
                <w:color w:val="000000"/>
              </w:rPr>
            </w:pPr>
            <w:r w:rsidRPr="00F83486">
              <w:rPr>
                <w:color w:val="000000"/>
              </w:rPr>
              <w:t>Zestawienie oprogramowania objętego nadzorem:</w:t>
            </w:r>
          </w:p>
          <w:tbl>
            <w:tblPr>
              <w:tblW w:w="7427" w:type="dxa"/>
              <w:tblLayout w:type="fixed"/>
              <w:tblCellMar>
                <w:left w:w="70" w:type="dxa"/>
                <w:right w:w="70" w:type="dxa"/>
              </w:tblCellMar>
              <w:tblLook w:val="0000"/>
            </w:tblPr>
            <w:tblGrid>
              <w:gridCol w:w="623"/>
              <w:gridCol w:w="3369"/>
              <w:gridCol w:w="2301"/>
              <w:gridCol w:w="1134"/>
            </w:tblGrid>
            <w:tr w:rsidR="00DE5CDD" w:rsidRPr="00F83486" w:rsidTr="00DE5CDD">
              <w:trPr>
                <w:trHeight w:val="675"/>
              </w:trPr>
              <w:tc>
                <w:tcPr>
                  <w:tcW w:w="623"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proofErr w:type="spellStart"/>
                  <w:r w:rsidRPr="00F83486">
                    <w:rPr>
                      <w:b/>
                      <w:bCs/>
                      <w:color w:val="000000"/>
                    </w:rPr>
                    <w:t>Lp</w:t>
                  </w:r>
                  <w:proofErr w:type="spellEnd"/>
                </w:p>
              </w:tc>
              <w:tc>
                <w:tcPr>
                  <w:tcW w:w="3369"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Nazwa modułu</w:t>
                  </w:r>
                </w:p>
              </w:tc>
              <w:tc>
                <w:tcPr>
                  <w:tcW w:w="2301"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Jednostka miary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Ilość</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E93D9D">
                  <w:pPr>
                    <w:rPr>
                      <w:color w:val="000000"/>
                    </w:rPr>
                  </w:pPr>
                  <w:r w:rsidRPr="00F83486">
                    <w:rPr>
                      <w:color w:val="000000"/>
                    </w:rPr>
                    <w:t xml:space="preserve">AMMS Apteka </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Elektroniczna Inwentaryzacja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Budżetowanie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Finansowo-Księgowy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Pr>
                      <w:color w:val="000000"/>
                    </w:rPr>
                    <w:t>6</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5</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Obsługa kasy gotówkowej</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6</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Koszty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7</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Rejestr Sprzedaży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8</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Wycena Kosztów Normatywnych</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9</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Gospodarka Materiałowa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8</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10</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Kalkulacja Kosztów Leczenia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Grafik</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Kadry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Płace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Laboratorium</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15</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Pracownia diagnostyczna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BA754A">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BA754A">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16</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Środki Trwałe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lastRenderedPageBreak/>
                    <w:t>17</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Wyposażenie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18</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System Ewidencji Zamówień Publicznych i Przetargów</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19</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E-skierowania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20</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RIS </w:t>
                  </w:r>
                  <w:proofErr w:type="spellStart"/>
                  <w:r w:rsidRPr="00F83486">
                    <w:rPr>
                      <w:color w:val="000000"/>
                    </w:rPr>
                    <w:t>Alteris</w:t>
                  </w:r>
                  <w:proofErr w:type="spellEnd"/>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21</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TOPSOR</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72067">
              <w:trPr>
                <w:trHeight w:val="225"/>
              </w:trPr>
              <w:tc>
                <w:tcPr>
                  <w:tcW w:w="623" w:type="dxa"/>
                  <w:tcBorders>
                    <w:left w:val="single" w:sz="4" w:space="0" w:color="000000"/>
                    <w:bottom w:val="single" w:sz="4" w:space="0" w:color="auto"/>
                  </w:tcBorders>
                  <w:shd w:val="clear" w:color="auto" w:fill="auto"/>
                  <w:vAlign w:val="bottom"/>
                </w:tcPr>
                <w:p w:rsidR="003C5D98" w:rsidRPr="00F83486" w:rsidRDefault="003C5D98" w:rsidP="00BA754A">
                  <w:pPr>
                    <w:snapToGrid w:val="0"/>
                    <w:jc w:val="center"/>
                    <w:rPr>
                      <w:color w:val="000000"/>
                    </w:rPr>
                  </w:pPr>
                  <w:r w:rsidRPr="00F83486">
                    <w:rPr>
                      <w:color w:val="000000"/>
                    </w:rPr>
                    <w:t>22</w:t>
                  </w:r>
                </w:p>
              </w:tc>
              <w:tc>
                <w:tcPr>
                  <w:tcW w:w="3369" w:type="dxa"/>
                  <w:tcBorders>
                    <w:left w:val="single" w:sz="4" w:space="0" w:color="000000"/>
                    <w:bottom w:val="single" w:sz="4" w:space="0" w:color="auto"/>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analizator parametrów krytycznych ABL</w:t>
                  </w:r>
                </w:p>
              </w:tc>
              <w:tc>
                <w:tcPr>
                  <w:tcW w:w="2301" w:type="dxa"/>
                  <w:tcBorders>
                    <w:left w:val="single" w:sz="4" w:space="0" w:color="000000"/>
                    <w:bottom w:val="single" w:sz="4" w:space="0" w:color="auto"/>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auto"/>
                    <w:right w:val="single" w:sz="4" w:space="0" w:color="000000"/>
                  </w:tcBorders>
                  <w:shd w:val="clear" w:color="auto" w:fill="auto"/>
                  <w:vAlign w:val="bottom"/>
                </w:tcPr>
                <w:p w:rsidR="003C5D98" w:rsidRPr="00810956" w:rsidRDefault="00557B59" w:rsidP="00DE5CDD">
                  <w:pPr>
                    <w:jc w:val="center"/>
                  </w:pPr>
                  <w:r w:rsidRPr="00810956">
                    <w:t>2</w:t>
                  </w:r>
                </w:p>
              </w:tc>
            </w:tr>
          </w:tbl>
          <w:p w:rsidR="00DE5CDD" w:rsidRDefault="00DE5CDD" w:rsidP="00DE5CDD"/>
          <w:p w:rsidR="00DE5CDD" w:rsidRPr="00F83486" w:rsidRDefault="00DE5CDD" w:rsidP="00DE5CDD">
            <w:pPr>
              <w:rPr>
                <w:b/>
              </w:rPr>
            </w:pPr>
            <w:r w:rsidRPr="00F83486">
              <w:rPr>
                <w:b/>
              </w:rPr>
              <w:t xml:space="preserve">4. Obsługa serwisowa oprogramowania </w:t>
            </w:r>
            <w:proofErr w:type="spellStart"/>
            <w:r w:rsidRPr="00F83486">
              <w:rPr>
                <w:b/>
              </w:rPr>
              <w:t>Infomedica</w:t>
            </w:r>
            <w:proofErr w:type="spellEnd"/>
            <w:r w:rsidRPr="00F83486">
              <w:rPr>
                <w:b/>
              </w:rPr>
              <w:t xml:space="preserve"> i AMMS</w:t>
            </w:r>
          </w:p>
          <w:p w:rsidR="00DE5CDD" w:rsidRPr="00F83486" w:rsidRDefault="00DE5CDD" w:rsidP="00DE5CDD">
            <w:pPr>
              <w:tabs>
                <w:tab w:val="left" w:pos="350"/>
              </w:tabs>
              <w:spacing w:after="60"/>
              <w:jc w:val="both"/>
            </w:pPr>
            <w:r w:rsidRPr="00F83486">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F83486" w:rsidRDefault="00DE5CDD" w:rsidP="00DE5CDD">
            <w:pPr>
              <w:tabs>
                <w:tab w:val="left" w:pos="350"/>
              </w:tabs>
              <w:spacing w:after="60"/>
              <w:jc w:val="both"/>
            </w:pPr>
            <w:r w:rsidRPr="00F83486">
              <w:t>Zasady udzielania obsługi serwisowej:</w:t>
            </w:r>
          </w:p>
          <w:p w:rsidR="00DE5CDD" w:rsidRPr="00F83486" w:rsidRDefault="00DE5CDD" w:rsidP="00DE5CDD">
            <w:pPr>
              <w:numPr>
                <w:ilvl w:val="0"/>
                <w:numId w:val="24"/>
              </w:numPr>
              <w:tabs>
                <w:tab w:val="clear" w:pos="720"/>
                <w:tab w:val="num" w:pos="348"/>
              </w:tabs>
              <w:spacing w:after="60"/>
              <w:ind w:left="1068"/>
              <w:jc w:val="both"/>
            </w:pPr>
            <w:r w:rsidRPr="00F83486">
              <w:t>Obsługę serwisową Oprogramowania Aplikacyjnego będzie realizował Autoryzowany Przedstawiciel Wykonawcy, dysponujący certyfikowanymi pracownikami.</w:t>
            </w:r>
          </w:p>
          <w:p w:rsidR="00DE5CDD" w:rsidRDefault="00DE5CDD" w:rsidP="00DE5CDD">
            <w:pPr>
              <w:numPr>
                <w:ilvl w:val="0"/>
                <w:numId w:val="24"/>
              </w:numPr>
              <w:tabs>
                <w:tab w:val="clear" w:pos="720"/>
                <w:tab w:val="num" w:pos="348"/>
              </w:tabs>
              <w:spacing w:after="60"/>
              <w:ind w:left="1068"/>
              <w:jc w:val="both"/>
            </w:pPr>
            <w:r w:rsidRPr="00F83486">
              <w:t>W ramach obsługi serwisowej Wykonawca zapewnia:</w:t>
            </w:r>
          </w:p>
          <w:p w:rsidR="007553A6" w:rsidRPr="00E54A28" w:rsidRDefault="007553A6" w:rsidP="007553A6">
            <w:pPr>
              <w:autoSpaceDE w:val="0"/>
              <w:autoSpaceDN w:val="0"/>
              <w:adjustRightInd w:val="0"/>
              <w:spacing w:after="73"/>
              <w:ind w:left="708"/>
              <w:jc w:val="both"/>
              <w:rPr>
                <w:color w:val="FF0000"/>
              </w:rPr>
            </w:pPr>
            <w:r w:rsidRPr="00E54A28">
              <w:rPr>
                <w:color w:val="FF0000"/>
              </w:rPr>
              <w:t xml:space="preserve">a) zainstalowanie wersji Oprogramowania Aplikacyjnego otrzymanych w ramach świadczeń z tytułu nadzoru autorskiego (w tym w szczególnych przypadkach realizacji dodatkowego szkolenia użytkowników); </w:t>
            </w:r>
          </w:p>
          <w:p w:rsidR="007553A6" w:rsidRPr="00E54A28" w:rsidRDefault="007553A6" w:rsidP="007553A6">
            <w:pPr>
              <w:autoSpaceDE w:val="0"/>
              <w:autoSpaceDN w:val="0"/>
              <w:adjustRightInd w:val="0"/>
              <w:spacing w:after="73"/>
              <w:ind w:left="708"/>
              <w:jc w:val="both"/>
              <w:rPr>
                <w:color w:val="FF0000"/>
              </w:rPr>
            </w:pPr>
            <w:r w:rsidRPr="00E54A28">
              <w:rPr>
                <w:color w:val="FF0000"/>
              </w:rPr>
              <w:t xml:space="preserve">b) pomoc Zamawiającemu w diagnostyce błędu Oprogramowania Aplikacyjnego objętego Umową; </w:t>
            </w:r>
          </w:p>
          <w:p w:rsidR="007553A6" w:rsidRPr="00E54A28" w:rsidRDefault="007553A6" w:rsidP="007553A6">
            <w:pPr>
              <w:autoSpaceDE w:val="0"/>
              <w:autoSpaceDN w:val="0"/>
              <w:adjustRightInd w:val="0"/>
              <w:spacing w:after="73"/>
              <w:ind w:left="708"/>
              <w:jc w:val="both"/>
              <w:rPr>
                <w:color w:val="FF0000"/>
              </w:rPr>
            </w:pPr>
            <w:r w:rsidRPr="00E54A28">
              <w:rPr>
                <w:color w:val="FF0000"/>
              </w:rPr>
              <w:t xml:space="preserve">c) podjęcie starań i pomoc Zamawiającemu w celu usunięcia Awarii Oprogramowania Aplikacyjnego powstałej z przyczyn leżących po stronie Zamawiającego lub jego infrastruktury sprzętowo-systemowej lub wskutek wypadków losowych; </w:t>
            </w:r>
          </w:p>
          <w:p w:rsidR="007553A6" w:rsidRPr="00E54A28" w:rsidRDefault="007553A6" w:rsidP="007553A6">
            <w:pPr>
              <w:autoSpaceDE w:val="0"/>
              <w:autoSpaceDN w:val="0"/>
              <w:adjustRightInd w:val="0"/>
              <w:spacing w:after="73"/>
              <w:ind w:firstLine="708"/>
              <w:jc w:val="both"/>
              <w:rPr>
                <w:color w:val="FF0000"/>
              </w:rPr>
            </w:pPr>
            <w:r w:rsidRPr="00E54A28">
              <w:rPr>
                <w:color w:val="FF0000"/>
              </w:rPr>
              <w:t xml:space="preserve">d) pomoc Zamawiającemu w ewidencji zgłoszeń w Systemie CHD; </w:t>
            </w:r>
          </w:p>
          <w:p w:rsidR="007553A6" w:rsidRPr="00E54A28" w:rsidRDefault="007553A6" w:rsidP="007553A6">
            <w:pPr>
              <w:autoSpaceDE w:val="0"/>
              <w:autoSpaceDN w:val="0"/>
              <w:adjustRightInd w:val="0"/>
              <w:spacing w:after="73"/>
              <w:ind w:left="708"/>
              <w:jc w:val="both"/>
              <w:rPr>
                <w:color w:val="FF0000"/>
              </w:rPr>
            </w:pPr>
            <w:r w:rsidRPr="00E54A28">
              <w:rPr>
                <w:color w:val="FF0000"/>
              </w:rPr>
              <w:t xml:space="preserve">e) przygotowywanie i konfigurowanie definiowalnych w ramach Oprogramowania Aplikacyjnego dokumentów (np. raportów, pism i sprawozdań) zgodnie z wymaganiami Zamawiającego. </w:t>
            </w:r>
          </w:p>
          <w:p w:rsidR="007553A6" w:rsidRPr="00E54A28" w:rsidRDefault="007553A6" w:rsidP="007553A6">
            <w:pPr>
              <w:autoSpaceDE w:val="0"/>
              <w:autoSpaceDN w:val="0"/>
              <w:adjustRightInd w:val="0"/>
              <w:spacing w:after="73"/>
              <w:ind w:left="708"/>
              <w:jc w:val="both"/>
              <w:rPr>
                <w:color w:val="FF0000"/>
              </w:rPr>
            </w:pPr>
            <w:r w:rsidRPr="00E54A28">
              <w:rPr>
                <w:color w:val="FF0000"/>
              </w:rPr>
              <w:t xml:space="preserve">f) bieżące optymalizowanie konfiguracji Oprogramowania Aplikacyjnego, uwzględniające potrzeby Zamawiającego; </w:t>
            </w:r>
          </w:p>
          <w:p w:rsidR="007553A6" w:rsidRPr="00E54A28" w:rsidRDefault="007553A6" w:rsidP="007553A6">
            <w:pPr>
              <w:autoSpaceDE w:val="0"/>
              <w:autoSpaceDN w:val="0"/>
              <w:adjustRightInd w:val="0"/>
              <w:spacing w:after="73"/>
              <w:ind w:left="708"/>
              <w:jc w:val="both"/>
              <w:rPr>
                <w:color w:val="FF0000"/>
              </w:rPr>
            </w:pPr>
            <w:r w:rsidRPr="00E54A28">
              <w:rPr>
                <w:color w:val="FF0000"/>
              </w:rPr>
              <w:t xml:space="preserve">g) konsultacje przedstawionych przez Zamawiającego koncepcji w zakresie rozbudowy środków informatycznych; </w:t>
            </w:r>
          </w:p>
          <w:p w:rsidR="007553A6" w:rsidRPr="00E54A28" w:rsidRDefault="007553A6" w:rsidP="007553A6">
            <w:pPr>
              <w:autoSpaceDE w:val="0"/>
              <w:autoSpaceDN w:val="0"/>
              <w:adjustRightInd w:val="0"/>
              <w:spacing w:after="73"/>
              <w:ind w:left="708"/>
              <w:jc w:val="both"/>
              <w:rPr>
                <w:color w:val="FF0000"/>
              </w:rPr>
            </w:pPr>
            <w:r w:rsidRPr="00E54A28">
              <w:rPr>
                <w:color w:val="FF0000"/>
              </w:rPr>
              <w:t xml:space="preserve">h) dokonywanie na wniosek Zamawiającego niezbędnych rekonfiguracji i </w:t>
            </w:r>
            <w:proofErr w:type="spellStart"/>
            <w:r w:rsidRPr="00E54A28">
              <w:rPr>
                <w:color w:val="FF0000"/>
              </w:rPr>
              <w:t>reinstalacji</w:t>
            </w:r>
            <w:proofErr w:type="spellEnd"/>
            <w:r w:rsidRPr="00E54A28">
              <w:rPr>
                <w:color w:val="FF0000"/>
              </w:rPr>
              <w:t xml:space="preserve"> elementów Systemu Informatycznego w przypadku reorganizacji i optymalizacji w ramach dotychczas istniejącej infrastruktury informatycznej Zamawiającego </w:t>
            </w:r>
          </w:p>
          <w:p w:rsidR="007553A6" w:rsidRPr="00E54A28" w:rsidRDefault="007553A6" w:rsidP="007553A6">
            <w:pPr>
              <w:autoSpaceDE w:val="0"/>
              <w:autoSpaceDN w:val="0"/>
              <w:adjustRightInd w:val="0"/>
              <w:ind w:left="708"/>
              <w:jc w:val="both"/>
              <w:rPr>
                <w:color w:val="FF0000"/>
              </w:rPr>
            </w:pPr>
            <w:r w:rsidRPr="00E54A28">
              <w:rPr>
                <w:color w:val="FF0000"/>
              </w:rPr>
              <w:t xml:space="preserve">i) możliwość korzystania z konsultacji telefonicznych u </w:t>
            </w:r>
            <w:r w:rsidRPr="00E54A28">
              <w:rPr>
                <w:color w:val="FF0000"/>
              </w:rPr>
              <w:lastRenderedPageBreak/>
              <w:t xml:space="preserve">Autoryzowanego Przedstawiciela Serwisowego Wykonawcy, dysponującego pracownikami certyfikowanymi w zakresie realizacji przedmiotu Umowy </w:t>
            </w:r>
          </w:p>
          <w:p w:rsidR="007553A6" w:rsidRPr="00E54A28" w:rsidRDefault="007553A6" w:rsidP="007553A6">
            <w:pPr>
              <w:spacing w:after="60"/>
              <w:ind w:left="770"/>
              <w:jc w:val="both"/>
              <w:rPr>
                <w:color w:val="FF0000"/>
              </w:rPr>
            </w:pPr>
            <w:r w:rsidRPr="00E54A28">
              <w:rPr>
                <w:color w:val="FF0000"/>
              </w:rPr>
              <w:t>j) prowadzenie rejestru kontaktów z Zamawiającym, obejmującego Zgłoszenia i Zadania serwisowe w tym wizyty serwisowe i wykonane czynności, w tym zmiany konfiguracji Oprogramowania Aplikacyjnego, w zakresie informacji rejestrowanych w Systemie CHD. Rejestracja i obsługa zgłoszeń serwisowych przez Zamawiającego odbywać się będzie poprzez System CHD Wykonawcy zgodnie z obowiązującym regulaminem; w razie trudności z rejestracją zgłoszenia na w/w witrynie internetowej, Zamawiający może dokonać zgłoszenia telefonicznie lub poprzez e-mail, (z zastrzeżeniem niezwłocznej rejestracji zgłoszenia w Systemie CHD). W takim przypadku zgłoszenia telefonicznego można dokonać pod numerem telefonu Autoryzowanego Przedstawiciela Serwisowego Wykonawcy lub za pomocą poczty elektronicznej na adres Autoryzowanego Przedstawiciela Serwisowego Wykonawcy.</w:t>
            </w:r>
          </w:p>
          <w:p w:rsidR="007553A6" w:rsidRPr="00E54A28" w:rsidRDefault="007553A6" w:rsidP="007553A6">
            <w:pPr>
              <w:autoSpaceDE w:val="0"/>
              <w:autoSpaceDN w:val="0"/>
              <w:adjustRightInd w:val="0"/>
              <w:ind w:left="708"/>
              <w:jc w:val="both"/>
              <w:rPr>
                <w:color w:val="FF0000"/>
              </w:rPr>
            </w:pPr>
            <w:r w:rsidRPr="00E54A28">
              <w:rPr>
                <w:color w:val="FF0000"/>
              </w:rPr>
              <w:t>3) Usługi serwisowe będą świadczone według poniższych zasad:</w:t>
            </w:r>
          </w:p>
          <w:p w:rsidR="007553A6" w:rsidRPr="00E54A28" w:rsidRDefault="007553A6" w:rsidP="007553A6">
            <w:pPr>
              <w:autoSpaceDE w:val="0"/>
              <w:autoSpaceDN w:val="0"/>
              <w:adjustRightInd w:val="0"/>
              <w:ind w:left="708"/>
              <w:jc w:val="both"/>
              <w:rPr>
                <w:color w:val="FF0000"/>
              </w:rPr>
            </w:pPr>
            <w:r w:rsidRPr="00E54A28">
              <w:rPr>
                <w:color w:val="FF0000"/>
              </w:rPr>
              <w:t xml:space="preserve">a) w dni Robocze tj. dni od poniedziałku do piątku z wyłączeniem dni ustawowo wolnych od pracy, w godzinach od 8.00 do 16.00; </w:t>
            </w:r>
          </w:p>
          <w:p w:rsidR="007553A6" w:rsidRPr="00E54A28" w:rsidRDefault="007553A6" w:rsidP="007553A6">
            <w:pPr>
              <w:autoSpaceDE w:val="0"/>
              <w:autoSpaceDN w:val="0"/>
              <w:adjustRightInd w:val="0"/>
              <w:ind w:left="708"/>
              <w:jc w:val="both"/>
              <w:rPr>
                <w:color w:val="FF0000"/>
              </w:rPr>
            </w:pPr>
            <w:r w:rsidRPr="00E54A28">
              <w:rPr>
                <w:color w:val="FF0000"/>
              </w:rPr>
              <w:t xml:space="preserve">b) konsultacje i prace wykonywane za pomocą zdalnego dostępu rozliczane będą z dokładnością do 0,5 pełnej godziny, zaokrąglając w górę, nie mniej niż 0,5 godziny dla zlecenia; </w:t>
            </w:r>
          </w:p>
          <w:p w:rsidR="007553A6" w:rsidRPr="00E54A28" w:rsidRDefault="007553A6" w:rsidP="007553A6">
            <w:pPr>
              <w:autoSpaceDE w:val="0"/>
              <w:autoSpaceDN w:val="0"/>
              <w:adjustRightInd w:val="0"/>
              <w:ind w:left="708"/>
              <w:jc w:val="both"/>
              <w:rPr>
                <w:color w:val="FF0000"/>
              </w:rPr>
            </w:pPr>
            <w:r w:rsidRPr="00E54A28">
              <w:rPr>
                <w:color w:val="FF0000"/>
              </w:rPr>
              <w:t xml:space="preserve">c) prace realizowane w siedzibie Zamawiającego (wizyty) będą rozliczane z dokładnością do pełnej godziny zaokrąglając w górę , nie mniej niż 6 godzin dla zlecenia; </w:t>
            </w:r>
          </w:p>
          <w:p w:rsidR="007553A6" w:rsidRPr="00E54A28" w:rsidRDefault="007553A6" w:rsidP="007553A6">
            <w:pPr>
              <w:autoSpaceDE w:val="0"/>
              <w:autoSpaceDN w:val="0"/>
              <w:adjustRightInd w:val="0"/>
              <w:ind w:left="708"/>
              <w:jc w:val="both"/>
              <w:rPr>
                <w:color w:val="FF0000"/>
              </w:rPr>
            </w:pPr>
            <w:r w:rsidRPr="00E54A28">
              <w:rPr>
                <w:color w:val="FF0000"/>
              </w:rPr>
              <w:t xml:space="preserve">d) po uzgodnieniu z Wykonawcą Zamawiający może zlecić wykonanie prac serwisowych w dni Robocze w godzinach pomiędzy 16.01 a 7.59. Prace te będą rozliczane jako podwojona liczba godzin serwisowych </w:t>
            </w:r>
          </w:p>
          <w:p w:rsidR="007553A6" w:rsidRPr="00E54A28" w:rsidRDefault="007553A6" w:rsidP="007553A6">
            <w:pPr>
              <w:spacing w:after="60"/>
              <w:ind w:left="770"/>
              <w:jc w:val="both"/>
              <w:rPr>
                <w:color w:val="FF0000"/>
              </w:rPr>
            </w:pPr>
            <w:r w:rsidRPr="00E54A28">
              <w:rPr>
                <w:color w:val="FF0000"/>
              </w:rPr>
              <w:t>e) po uzgodnieniu z Wykonawcą Zamawiający może zlecić wykonanie prac serwisowych w dni ustawowo wolne, niedziele i święta. Prace te będą rozliczane jako potrojona liczba godzin serwisowych</w:t>
            </w:r>
          </w:p>
          <w:p w:rsidR="007553A6" w:rsidRPr="00E54A28" w:rsidRDefault="007553A6" w:rsidP="007553A6">
            <w:pPr>
              <w:autoSpaceDE w:val="0"/>
              <w:autoSpaceDN w:val="0"/>
              <w:adjustRightInd w:val="0"/>
              <w:ind w:left="628"/>
              <w:jc w:val="both"/>
              <w:rPr>
                <w:color w:val="FF0000"/>
              </w:rPr>
            </w:pPr>
            <w:r w:rsidRPr="00E54A28">
              <w:rPr>
                <w:color w:val="FF0000"/>
              </w:rPr>
              <w:t xml:space="preserve">4) Usługi serwisu, świadczone będą przez Wykonawcę w zakresie nieprzekraczającym 180 godzin. Limit przysługuje w trakcie obowiązywania Umowy. O wyczerpaniu limitu Wykonawca zobowiązany jest informować Zamawiającego. </w:t>
            </w:r>
          </w:p>
          <w:p w:rsidR="007553A6" w:rsidRPr="00E54A28" w:rsidRDefault="007553A6" w:rsidP="007553A6">
            <w:pPr>
              <w:autoSpaceDE w:val="0"/>
              <w:autoSpaceDN w:val="0"/>
              <w:adjustRightInd w:val="0"/>
              <w:ind w:left="628"/>
              <w:jc w:val="both"/>
              <w:rPr>
                <w:color w:val="FF0000"/>
              </w:rPr>
            </w:pPr>
            <w:r w:rsidRPr="00E54A28">
              <w:rPr>
                <w:color w:val="FF0000"/>
              </w:rPr>
              <w:t xml:space="preserve">5) Limit obejmuje całość prac wykonanych przez Wykonawcę dla realizacji Zgłoszeń lub Zadań Serwisowych zarówno w siedzibie Zamawiającego, Wykonawcy, Autoryzowanego Przedstawiciela Serwisowego Wykonawcy jak i poprzez połączenia zdalne realizowane przez ich personel. </w:t>
            </w:r>
          </w:p>
          <w:p w:rsidR="007553A6" w:rsidRPr="00E54A28" w:rsidRDefault="007553A6" w:rsidP="007553A6">
            <w:pPr>
              <w:spacing w:after="60"/>
              <w:ind w:left="628"/>
              <w:jc w:val="both"/>
              <w:rPr>
                <w:color w:val="FF0000"/>
              </w:rPr>
            </w:pPr>
            <w:r w:rsidRPr="00E54A28">
              <w:rPr>
                <w:color w:val="FF0000"/>
              </w:rPr>
              <w:t xml:space="preserve">6) Usługi serwisu mogą być świadczone również po wyczerpaniu limitu, w oparciu o dodatkowe zamówienia usług składane na piśmie, w drodze przekazania Wykonawcy zamówienia. </w:t>
            </w:r>
          </w:p>
          <w:p w:rsidR="00DD7AF4" w:rsidRPr="00F83486" w:rsidRDefault="00DD7AF4" w:rsidP="00DD7AF4">
            <w:pPr>
              <w:spacing w:after="60"/>
              <w:ind w:left="486" w:hanging="486"/>
              <w:jc w:val="both"/>
            </w:pPr>
            <w:r>
              <w:rPr>
                <w:bCs/>
              </w:rPr>
              <w:t xml:space="preserve">5. </w:t>
            </w:r>
            <w:r w:rsidRPr="00810956">
              <w:t xml:space="preserve">Wykonawca jest zobowiązany w ramach niniejszego postępowania dodatkowo dostarczyć </w:t>
            </w:r>
            <w:r w:rsidR="00270347" w:rsidRPr="00270347">
              <w:rPr>
                <w:color w:val="FF0000"/>
              </w:rPr>
              <w:t>sub</w:t>
            </w:r>
            <w:r w:rsidRPr="00810956">
              <w:t>licencję dla oprogramowania Lab2KWEB wraz z rocznym okresem wsparcia i nadzoru autorskiego. Zamawiający oświadcza, że akceptuje warunki licencji producenta aplikacji.</w:t>
            </w:r>
          </w:p>
          <w:p w:rsidR="00D72067" w:rsidRPr="00F83486" w:rsidRDefault="00DD7AF4" w:rsidP="00DE5CDD">
            <w:pPr>
              <w:spacing w:after="60"/>
              <w:ind w:left="567" w:hanging="567"/>
              <w:jc w:val="both"/>
              <w:rPr>
                <w:bCs/>
              </w:rPr>
            </w:pPr>
            <w:r>
              <w:rPr>
                <w:bCs/>
              </w:rPr>
              <w:t>6</w:t>
            </w:r>
            <w:r w:rsidR="0012292B">
              <w:rPr>
                <w:bCs/>
              </w:rPr>
              <w:t>.</w:t>
            </w:r>
            <w:r w:rsidR="00D72067">
              <w:rPr>
                <w:bCs/>
              </w:rPr>
              <w:t xml:space="preserve">   </w:t>
            </w:r>
            <w:r w:rsidR="00D72067" w:rsidRPr="00F83486">
              <w:rPr>
                <w:bCs/>
              </w:rPr>
              <w:t>Wszystkie nazwy handlowe produktów zawarte w n</w:t>
            </w:r>
            <w:r w:rsidR="00D72067">
              <w:rPr>
                <w:bCs/>
              </w:rPr>
              <w:t xml:space="preserve">iniejszej specyfikacji </w:t>
            </w:r>
            <w:r w:rsidR="00D72067" w:rsidRPr="00F83486">
              <w:rPr>
                <w:bCs/>
              </w:rPr>
              <w:t xml:space="preserve"> </w:t>
            </w:r>
            <w:r w:rsidR="00D72067" w:rsidRPr="00F83486">
              <w:rPr>
                <w:bCs/>
              </w:rPr>
              <w:lastRenderedPageBreak/>
              <w:t>warunków zamówienia należy traktować jako przykładowe. Zamawiający dopuszcza zaoferowanie produktów równoważnych.</w:t>
            </w:r>
          </w:p>
          <w:p w:rsidR="00DE5CDD" w:rsidRPr="00F83486" w:rsidRDefault="00DD7AF4" w:rsidP="00DE5CDD">
            <w:pPr>
              <w:ind w:left="567" w:hanging="567"/>
              <w:jc w:val="both"/>
              <w:rPr>
                <w:bCs/>
              </w:rPr>
            </w:pPr>
            <w:r>
              <w:rPr>
                <w:bCs/>
              </w:rPr>
              <w:t>7</w:t>
            </w:r>
            <w:r w:rsidR="00DE5CDD" w:rsidRPr="00F83486">
              <w:rPr>
                <w:bCs/>
              </w:rPr>
              <w:t>.      Płatności.</w:t>
            </w:r>
          </w:p>
          <w:p w:rsidR="00DE5CDD" w:rsidRPr="00F83486" w:rsidRDefault="00DE5CDD" w:rsidP="00DE5CDD">
            <w:pPr>
              <w:ind w:left="567"/>
              <w:rPr>
                <w:b/>
                <w:bCs/>
              </w:rPr>
            </w:pPr>
            <w:r w:rsidRPr="00F83486">
              <w:t>Za realizację przedmiotu zamówienia, Zamawiający zapłaci Wykonawcy łączne wynagrodzenie, za cały okres umowy.</w:t>
            </w:r>
            <w:r w:rsidRPr="00F83486">
              <w:rPr>
                <w:b/>
                <w:bCs/>
              </w:rPr>
              <w:t xml:space="preserve"> </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Przedmiot zamówienia rozliczany będzie w miesięcznych okresach.</w:t>
            </w:r>
          </w:p>
          <w:p w:rsidR="00DE5CDD" w:rsidRPr="00F83486" w:rsidRDefault="00DE5CDD" w:rsidP="00DE5CDD">
            <w:pPr>
              <w:numPr>
                <w:ilvl w:val="0"/>
                <w:numId w:val="28"/>
              </w:numPr>
              <w:tabs>
                <w:tab w:val="clear" w:pos="360"/>
                <w:tab w:val="left" w:pos="0"/>
                <w:tab w:val="num" w:pos="1068"/>
                <w:tab w:val="left" w:pos="1276"/>
              </w:tabs>
              <w:spacing w:after="60"/>
              <w:ind w:left="1068"/>
              <w:jc w:val="both"/>
              <w:rPr>
                <w:color w:val="000000"/>
              </w:rPr>
            </w:pPr>
            <w:r w:rsidRPr="00F83486">
              <w:rPr>
                <w:color w:val="000000"/>
              </w:rPr>
              <w:t>Jeżeli świadczenie usług rozpoczęło się w trakcie miesiąca, wynagrodzenie za ten miesiąc ulega proporcjonalnemu zmniejszeniu. Proporcję ustala się w oparciu o dni kalendarzowe w okresie rozliczeniowym.</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 xml:space="preserve">Wynagrodzenie z tytułu </w:t>
            </w:r>
            <w:r w:rsidR="0007565C">
              <w:t xml:space="preserve">realizacji przedmiotu </w:t>
            </w:r>
            <w:r w:rsidRPr="00F83486">
              <w:t xml:space="preserve"> Umowy, wskazanego w §1 ust. 1, będzie płatne, na podstawie miesięcznych faktur VAT wystawionych w terminie i na zasadach określonych w przepisach prawa obowiązujących w dniu wykonania usługi. Płatność nastąpi przelewem w terminie 60 dni od daty wystawienia faktury VAT, na rachunek bankowy wskazany na fakturze. </w:t>
            </w:r>
          </w:p>
          <w:p w:rsidR="00DE5CDD" w:rsidRPr="0039080F" w:rsidRDefault="00DE5CDD" w:rsidP="00DE5CDD">
            <w:pPr>
              <w:autoSpaceDE w:val="0"/>
              <w:jc w:val="both"/>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bl>
    <w:p w:rsidR="00DE5CDD" w:rsidRPr="00DE5CDD" w:rsidRDefault="00DE5CDD" w:rsidP="00D573A5">
      <w:pPr>
        <w:pStyle w:val="Nagwek2"/>
        <w:rPr>
          <w:color w:val="FF0000"/>
        </w:rPr>
      </w:pPr>
    </w:p>
    <w:p w:rsidR="003F4A45" w:rsidRDefault="003F4A45" w:rsidP="00D573A5">
      <w:pPr>
        <w:pStyle w:val="Nagwek2"/>
      </w:pPr>
      <w:r>
        <w:rPr>
          <w:spacing w:val="2"/>
        </w:rPr>
        <w:t>2. Za dni robocze uznaje się dni od poniedziałku do piątku, za wyjątkiem świąt</w:t>
      </w:r>
    </w:p>
    <w:p w:rsidR="00BD2AE7" w:rsidRDefault="003F4A45" w:rsidP="00D573A5">
      <w:pPr>
        <w:pStyle w:val="Nagwek2"/>
      </w:pPr>
      <w:r>
        <w:t>3</w:t>
      </w:r>
      <w:r w:rsidR="00FB4797">
        <w:t xml:space="preserve">. </w:t>
      </w:r>
      <w:r w:rsidR="00BD2AE7" w:rsidRPr="00BD2AE7">
        <w:t xml:space="preserve">Zamawiający nie dokonuje podziału zamówienia na części i tym samym nie </w:t>
      </w:r>
      <w:r w:rsidR="00BA1F9C">
        <w:t xml:space="preserve">  </w:t>
      </w:r>
      <w:r w:rsidR="00BD2AE7" w:rsidRPr="00BD2AE7">
        <w:t xml:space="preserve">dopuszcza składania ofert częściowych. Oferty nie zawierające pełnego zakresu </w:t>
      </w:r>
      <w:r w:rsidR="00BA1F9C">
        <w:t xml:space="preserve"> </w:t>
      </w:r>
      <w:r w:rsidR="00BD2AE7" w:rsidRPr="00BD2AE7">
        <w:t>przedmiotu zamówienia zostaną odrzucone.</w:t>
      </w:r>
    </w:p>
    <w:p w:rsidR="00BA1F9C" w:rsidRDefault="00BA1F9C" w:rsidP="00BA1F9C">
      <w:pPr>
        <w:jc w:val="both"/>
      </w:pPr>
      <w:r>
        <w:t xml:space="preserve">                 </w:t>
      </w:r>
      <w:r w:rsidRPr="00BA1F9C">
        <w:rPr>
          <w:b/>
        </w:rPr>
        <w:t>UZASADNINIE:</w:t>
      </w:r>
      <w:r w:rsidRPr="00B5501F">
        <w:t xml:space="preserve"> Przedmiotem zamówienia jest udzielenie licencji oraz objęcie </w:t>
      </w:r>
      <w:r>
        <w:t xml:space="preserve"> </w:t>
      </w:r>
    </w:p>
    <w:p w:rsidR="00BA1F9C" w:rsidRDefault="00BA1F9C" w:rsidP="00BA1F9C">
      <w:pPr>
        <w:jc w:val="both"/>
      </w:pPr>
      <w:r>
        <w:t xml:space="preserve">                 </w:t>
      </w:r>
      <w:r w:rsidRPr="00B5501F">
        <w:t xml:space="preserve">nadzorem autorskim i pogwarancyjną opieką serwisową Oprogramowania </w:t>
      </w:r>
    </w:p>
    <w:p w:rsidR="00BA1F9C" w:rsidRDefault="00BA1F9C" w:rsidP="00BA1F9C">
      <w:r>
        <w:t xml:space="preserve">                </w:t>
      </w:r>
      <w:r w:rsidRPr="00B5501F">
        <w:t xml:space="preserve">Aplikacyjnego </w:t>
      </w:r>
      <w:proofErr w:type="spellStart"/>
      <w:r w:rsidRPr="00B5501F">
        <w:t>Infomedica</w:t>
      </w:r>
      <w:proofErr w:type="spellEnd"/>
      <w:r w:rsidRPr="00B5501F">
        <w:t xml:space="preserve">/AMMS produkcji </w:t>
      </w:r>
      <w:proofErr w:type="spellStart"/>
      <w:r w:rsidRPr="00B5501F">
        <w:t>Asseco</w:t>
      </w:r>
      <w:proofErr w:type="spellEnd"/>
      <w:r w:rsidRPr="00B5501F">
        <w:t xml:space="preserve"> Poland S.A. System Szpitalny </w:t>
      </w:r>
      <w:r>
        <w:t xml:space="preserve"> </w:t>
      </w:r>
    </w:p>
    <w:p w:rsidR="00BA1F9C" w:rsidRDefault="00BA1F9C" w:rsidP="00BA1F9C">
      <w:r>
        <w:t xml:space="preserve">                </w:t>
      </w:r>
      <w:r w:rsidRPr="00B5501F">
        <w:t xml:space="preserve">stanowi zintegrowane środowisko informatyczne i ze względu na specyfikę i jego </w:t>
      </w:r>
    </w:p>
    <w:p w:rsidR="00BA1F9C" w:rsidRDefault="00BA1F9C" w:rsidP="00BA1F9C">
      <w:r>
        <w:t xml:space="preserve">                </w:t>
      </w:r>
      <w:r w:rsidRPr="00B5501F">
        <w:t xml:space="preserve">funkcjonalność oraz fakt, iż stanowi dzieło Wykonawcy do którego dysponuje </w:t>
      </w:r>
    </w:p>
    <w:p w:rsidR="00BA1F9C" w:rsidRDefault="00BA1F9C" w:rsidP="00BA1F9C">
      <w:r>
        <w:t xml:space="preserve">                </w:t>
      </w:r>
      <w:r w:rsidRPr="00B5501F">
        <w:t xml:space="preserve">prawami autorskimi, a które w ramach umowy będą eksploatowane przez </w:t>
      </w:r>
    </w:p>
    <w:p w:rsidR="00BA1F9C" w:rsidRDefault="00BA1F9C" w:rsidP="00BA1F9C">
      <w:r>
        <w:t xml:space="preserve">                </w:t>
      </w:r>
      <w:r w:rsidRPr="00B5501F">
        <w:t xml:space="preserve">Zamawiającego na określonych polach zadanie będzie realizowane bez dopuszczenia </w:t>
      </w:r>
    </w:p>
    <w:p w:rsidR="00BA1F9C" w:rsidRPr="00B5501F" w:rsidRDefault="00BA1F9C" w:rsidP="00BA1F9C">
      <w:r>
        <w:t xml:space="preserve">                </w:t>
      </w:r>
      <w:r w:rsidRPr="00B5501F">
        <w:t xml:space="preserve">możliwości składania ofert częściowych. </w:t>
      </w:r>
    </w:p>
    <w:p w:rsidR="00BD2AE7" w:rsidRPr="00BD2AE7" w:rsidRDefault="003F4A45" w:rsidP="00D573A5">
      <w:pPr>
        <w:pStyle w:val="Nagwek2"/>
      </w:pPr>
      <w:r>
        <w:t>4</w:t>
      </w:r>
      <w:r w:rsidR="00FB4797">
        <w:t xml:space="preserve">. </w:t>
      </w:r>
      <w:r w:rsidR="00BD2AE7" w:rsidRPr="00BD2AE7">
        <w:t>Zamawiający nie dopuszcza składania ofert wariantowych</w:t>
      </w:r>
    </w:p>
    <w:p w:rsidR="00E842B4" w:rsidRPr="00E842B4" w:rsidRDefault="003F4A45" w:rsidP="00D573A5">
      <w:pPr>
        <w:pStyle w:val="Nagwek2"/>
      </w:pPr>
      <w:r>
        <w:t>5</w:t>
      </w:r>
      <w:r w:rsidR="00316EFA">
        <w:t xml:space="preserve">. </w:t>
      </w:r>
      <w:r w:rsidR="00E842B4" w:rsidRPr="00E842B4">
        <w:t xml:space="preserve">Wykonawca zobowiązany jest realizować zamówienie na zasadach i warunkach opisanych w projekcie umowy stanowiącym </w:t>
      </w:r>
      <w:r w:rsidR="00E842B4" w:rsidRPr="00E842B4">
        <w:rPr>
          <w:b/>
        </w:rPr>
        <w:t xml:space="preserve">Załącznik nr </w:t>
      </w:r>
      <w:r w:rsidR="003A777C">
        <w:rPr>
          <w:b/>
        </w:rPr>
        <w:t>7</w:t>
      </w:r>
      <w:r w:rsidR="00E842B4" w:rsidRPr="00E842B4">
        <w:rPr>
          <w:b/>
        </w:rPr>
        <w:t xml:space="preserve"> </w:t>
      </w:r>
      <w:r w:rsidR="00E842B4" w:rsidRPr="00E842B4">
        <w:t>do SWZ.</w:t>
      </w:r>
    </w:p>
    <w:p w:rsidR="00BD3D5A" w:rsidRPr="00BD2AE7" w:rsidRDefault="003F4A45" w:rsidP="00D573A5">
      <w:pPr>
        <w:pStyle w:val="Nagwek2"/>
      </w:pPr>
      <w:r>
        <w:t>6</w:t>
      </w:r>
      <w:r w:rsidR="00316EFA">
        <w:t xml:space="preserve">. </w:t>
      </w:r>
      <w:r w:rsidR="00E842B4" w:rsidRPr="00E842B4">
        <w:t>Miejsce realizacji:</w:t>
      </w:r>
      <w:r w:rsidR="00316EFA">
        <w:t xml:space="preserve"> </w:t>
      </w:r>
      <w:r w:rsidR="00D42D82">
        <w:t>„</w:t>
      </w:r>
      <w:r w:rsidR="00BD3D5A" w:rsidRPr="00BD2AE7">
        <w:t>Szpital Powiatowy we Wrześni</w:t>
      </w:r>
      <w:r w:rsidR="00D42D82">
        <w:t>”</w:t>
      </w:r>
      <w:r w:rsidR="00BD3D5A" w:rsidRPr="00BD2AE7">
        <w:t xml:space="preserve"> Sp. z o.o. w restrukturyzacji ul. Słowackiego 2, 62-300 Września .</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D573A5">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Pr="00943D04" w:rsidRDefault="00BD3D5A" w:rsidP="002D0CE0">
      <w:pPr>
        <w:pStyle w:val="Nagwek1"/>
      </w:pPr>
      <w:bookmarkStart w:id="7" w:name="_Toc258314246"/>
      <w:r w:rsidRPr="00943D04">
        <w:t>Termin wykonania zamówienia</w:t>
      </w:r>
      <w:bookmarkEnd w:id="7"/>
    </w:p>
    <w:p w:rsidR="001F3F74" w:rsidRPr="00943D04" w:rsidRDefault="001F3F74" w:rsidP="001F3F74">
      <w:pPr>
        <w:pStyle w:val="Standard"/>
        <w:tabs>
          <w:tab w:val="left" w:pos="0"/>
        </w:tabs>
        <w:spacing w:line="276" w:lineRule="auto"/>
        <w:jc w:val="both"/>
        <w:rPr>
          <w:rFonts w:eastAsia="Garamond"/>
          <w:szCs w:val="24"/>
        </w:rPr>
      </w:pPr>
      <w:r w:rsidRPr="00943D04">
        <w:rPr>
          <w:rFonts w:ascii="Garamond" w:eastAsia="Garamond" w:hAnsi="Garamond" w:cs="Garamond"/>
          <w:sz w:val="20"/>
        </w:rPr>
        <w:t xml:space="preserve">          </w:t>
      </w:r>
      <w:r w:rsidR="0069622F" w:rsidRPr="00943D04">
        <w:rPr>
          <w:rFonts w:ascii="Garamond" w:eastAsia="Garamond" w:hAnsi="Garamond" w:cs="Garamond"/>
          <w:sz w:val="20"/>
        </w:rPr>
        <w:tab/>
      </w:r>
      <w:r w:rsidRPr="00943D04">
        <w:rPr>
          <w:rFonts w:eastAsia="Garamond"/>
          <w:szCs w:val="24"/>
        </w:rPr>
        <w:t xml:space="preserve">Zamówienie będzie realizowane w okresie </w:t>
      </w:r>
      <w:r w:rsidR="00AC51BC" w:rsidRPr="00943D04">
        <w:rPr>
          <w:rFonts w:eastAsia="Garamond"/>
          <w:b/>
          <w:szCs w:val="24"/>
        </w:rPr>
        <w:t>12</w:t>
      </w:r>
      <w:r w:rsidRPr="00943D04">
        <w:rPr>
          <w:rFonts w:eastAsia="Garamond"/>
          <w:b/>
          <w:szCs w:val="24"/>
        </w:rPr>
        <w:t xml:space="preserve"> miesięcy</w:t>
      </w:r>
      <w:r w:rsidRPr="00943D0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AF7F45" w:rsidP="00D573A5">
      <w:pPr>
        <w:pStyle w:val="Nagwek2"/>
      </w:pPr>
      <w:r>
        <w:lastRenderedPageBreak/>
        <w:t>1.</w:t>
      </w:r>
      <w:r w:rsidR="00BD3D5A">
        <w:t xml:space="preserve">O udzielenie zamówienia mogą ubiegać się Wykonawcy, którzy nie podlegają wykluczeniu oraz spełniają warunki udziału w postępowaniu i wymagania określone </w:t>
      </w:r>
      <w:r w:rsidR="00BD3D5A">
        <w:br/>
      </w:r>
      <w:r w:rsidR="00BD3D5A" w:rsidRPr="00361F40">
        <w:t>w niniejszej SWZ.</w:t>
      </w:r>
    </w:p>
    <w:p w:rsidR="00376369" w:rsidRPr="00CD4B52" w:rsidRDefault="00AF7F45" w:rsidP="00D573A5">
      <w:pPr>
        <w:pStyle w:val="Nagwek2"/>
      </w:pPr>
      <w:r>
        <w:t>2.</w:t>
      </w:r>
      <w:r w:rsidR="00376369">
        <w:t xml:space="preserve">Zamawiający, na podstawie art. 112 ustawy </w:t>
      </w:r>
      <w:proofErr w:type="spellStart"/>
      <w:r w:rsidR="00376369">
        <w:t>Pzp</w:t>
      </w:r>
      <w:proofErr w:type="spellEnd"/>
      <w:r w:rsidR="00376369">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263956" w:rsidRPr="00CD4B52" w:rsidRDefault="00596F20" w:rsidP="00263956">
            <w:pPr>
              <w:spacing w:before="60" w:after="120"/>
              <w:jc w:val="both"/>
              <w:rPr>
                <w:b/>
                <w:bCs/>
              </w:rPr>
            </w:pPr>
            <w:r w:rsidRPr="00B31986">
              <w:t xml:space="preserve"> </w:t>
            </w:r>
            <w:r w:rsidR="00263956" w:rsidRPr="001B307E">
              <w:rPr>
                <w:b/>
                <w:bCs/>
              </w:rPr>
              <w:t>Zdolność techniczna lub zawodowa</w:t>
            </w:r>
          </w:p>
          <w:p w:rsidR="00263956" w:rsidRPr="001B307E" w:rsidRDefault="00263956" w:rsidP="00263956">
            <w:pPr>
              <w:spacing w:before="60" w:after="120"/>
              <w:jc w:val="both"/>
            </w:pPr>
            <w:r w:rsidRPr="001B307E">
              <w:t>O udzielenie zamówienia publicznego mogą ubiegać się wykonawcy, którzy spełniają warunki, dotyczące  zdolności technicznej lub zawodowej. Ocena spełniania warunków udziału w postępowaniu będzie dokonana na zasadzie spełnia/nie spełnia.</w:t>
            </w:r>
          </w:p>
          <w:p w:rsidR="00376369" w:rsidRPr="00CD4B52" w:rsidRDefault="00263956" w:rsidP="007969C0">
            <w:pPr>
              <w:spacing w:before="60" w:after="120"/>
              <w:jc w:val="both"/>
            </w:pPr>
            <w:r w:rsidRPr="001B307E">
              <w:t>Wykonawca zobowiązany jest wykazać, że w  okresie ostatnich 3 lat przed upływem terminu składania ofert, a jeżeli okres prowadzenia działalności  jest krótszy - w ty</w:t>
            </w:r>
            <w:r w:rsidR="007969C0">
              <w:t>m okresie, wykonał co najmniej 3 usługi</w:t>
            </w:r>
            <w:r w:rsidRPr="001B307E">
              <w:t xml:space="preserve">, których przedmiotem były usługi </w:t>
            </w:r>
            <w:r w:rsidR="007969C0">
              <w:t xml:space="preserve">polegająca </w:t>
            </w:r>
            <w:r w:rsidR="007969C0" w:rsidRPr="00943D04">
              <w:t xml:space="preserve">na objęcie nadzorem autorskim i serwisem oprogramowania </w:t>
            </w:r>
            <w:proofErr w:type="spellStart"/>
            <w:r w:rsidR="007969C0" w:rsidRPr="00943D04">
              <w:t>Infomedica</w:t>
            </w:r>
            <w:proofErr w:type="spellEnd"/>
            <w:r w:rsidR="007969C0" w:rsidRPr="00943D04">
              <w:t xml:space="preserve"> i AMMS </w:t>
            </w:r>
            <w:r w:rsidRPr="00943D04">
              <w:t xml:space="preserve">o </w:t>
            </w:r>
            <w:r w:rsidRPr="002F76C9">
              <w:t>warto</w:t>
            </w:r>
            <w:r w:rsidR="00E93D9D">
              <w:t>ści</w:t>
            </w:r>
            <w:r w:rsidR="00EF47FA">
              <w:rPr>
                <w:color w:val="FF0000"/>
              </w:rPr>
              <w:t xml:space="preserve"> </w:t>
            </w:r>
            <w:r w:rsidR="00EF47FA" w:rsidRPr="00EF47FA">
              <w:t>nie mniejszej niż 200 000,00</w:t>
            </w:r>
            <w:r w:rsidRPr="00EF47FA">
              <w:t xml:space="preserve"> zł brutto każda.</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t>Podstawy wykluczenia wykonawcy Z POSTĘPOWANIA</w:t>
      </w:r>
    </w:p>
    <w:p w:rsidR="0070204A" w:rsidRDefault="0070204A" w:rsidP="001612F7">
      <w:pPr>
        <w:pStyle w:val="Nagwek2"/>
        <w:numPr>
          <w:ilvl w:val="0"/>
          <w:numId w:val="61"/>
        </w:numPr>
      </w:pPr>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70204A" w:rsidRDefault="0070204A" w:rsidP="001612F7">
      <w:pPr>
        <w:pStyle w:val="Nagwek2"/>
        <w:numPr>
          <w:ilvl w:val="0"/>
          <w:numId w:val="62"/>
        </w:numPr>
      </w:pPr>
      <w:r>
        <w:t xml:space="preserve">będącego osobą fizyczną, którego prawomocnie skazano za przestępstwo: </w:t>
      </w:r>
    </w:p>
    <w:p w:rsidR="0070204A" w:rsidRDefault="0070204A" w:rsidP="001612F7">
      <w:pPr>
        <w:pStyle w:val="Nagwek2"/>
        <w:numPr>
          <w:ilvl w:val="0"/>
          <w:numId w:val="63"/>
        </w:numPr>
      </w:pPr>
      <w:r>
        <w:t xml:space="preserve">udziału w zorganizowanej grupie przestępczej albo związku mającym na celu popełnienie przestępstwa lub przestępstwa skarbowego, o którym mowa w art. 258 Kodeksu karnego, </w:t>
      </w:r>
    </w:p>
    <w:p w:rsidR="0070204A" w:rsidRDefault="0070204A" w:rsidP="001612F7">
      <w:pPr>
        <w:pStyle w:val="Nagwek2"/>
        <w:numPr>
          <w:ilvl w:val="0"/>
          <w:numId w:val="63"/>
        </w:numPr>
      </w:pPr>
      <w:r>
        <w:t xml:space="preserve">handlu ludźmi, o którym mowa w art. 189a Kodeksu karnego, </w:t>
      </w:r>
    </w:p>
    <w:p w:rsidR="0070204A" w:rsidRDefault="0070204A" w:rsidP="001612F7">
      <w:pPr>
        <w:pStyle w:val="Nagwek2"/>
        <w:numPr>
          <w:ilvl w:val="0"/>
          <w:numId w:val="63"/>
        </w:numPr>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70204A" w:rsidRDefault="0070204A" w:rsidP="001612F7">
      <w:pPr>
        <w:pStyle w:val="Nagwek2"/>
        <w:numPr>
          <w:ilvl w:val="0"/>
          <w:numId w:val="63"/>
        </w:numPr>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0204A" w:rsidRDefault="0070204A" w:rsidP="001612F7">
      <w:pPr>
        <w:pStyle w:val="Nagwek2"/>
        <w:numPr>
          <w:ilvl w:val="0"/>
          <w:numId w:val="63"/>
        </w:numPr>
      </w:pPr>
      <w:r>
        <w:t xml:space="preserve">o charakterze terrorystycznym, o którym mowa w art. 115 § 20 Kodeksu karnego, lub mające na celu popełnienie tego przestępstwa, </w:t>
      </w:r>
    </w:p>
    <w:p w:rsidR="0070204A" w:rsidRDefault="0070204A" w:rsidP="001612F7">
      <w:pPr>
        <w:pStyle w:val="Nagwek2"/>
        <w:numPr>
          <w:ilvl w:val="0"/>
          <w:numId w:val="63"/>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70204A" w:rsidRDefault="0070204A" w:rsidP="001612F7">
      <w:pPr>
        <w:pStyle w:val="Nagwek2"/>
        <w:numPr>
          <w:ilvl w:val="0"/>
          <w:numId w:val="63"/>
        </w:numPr>
      </w:pPr>
      <w:r>
        <w:lastRenderedPageBreak/>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70204A" w:rsidRDefault="0070204A" w:rsidP="001612F7">
      <w:pPr>
        <w:pStyle w:val="Nagwek2"/>
        <w:numPr>
          <w:ilvl w:val="0"/>
          <w:numId w:val="63"/>
        </w:numPr>
      </w:pPr>
      <w:r>
        <w:t xml:space="preserve">o którym mowa w art. 9 ust. 1 i 3 lub art. 10 ustawy z dnia 15 czerwca 2012 r. o skutkach powierzania wykonywania pracy cudzoziemcom przebywającym wbrew przepisom na terytorium Rzeczypospolitej Polskiej </w:t>
      </w:r>
    </w:p>
    <w:p w:rsidR="0070204A" w:rsidRDefault="0070204A" w:rsidP="0070204A">
      <w:pPr>
        <w:pStyle w:val="Nagwek2"/>
        <w:ind w:left="1511" w:firstLine="0"/>
      </w:pPr>
      <w:r>
        <w:t xml:space="preserve">– lub za odpowiedni czyn zabroniony określony w przepisach prawa obcego; </w:t>
      </w:r>
    </w:p>
    <w:p w:rsidR="0070204A" w:rsidRDefault="0070204A" w:rsidP="001612F7">
      <w:pPr>
        <w:pStyle w:val="Nagwek2"/>
        <w:numPr>
          <w:ilvl w:val="0"/>
          <w:numId w:val="62"/>
        </w:numPr>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pkt. 1; </w:t>
      </w:r>
    </w:p>
    <w:p w:rsidR="0070204A" w:rsidRDefault="0070204A" w:rsidP="001612F7">
      <w:pPr>
        <w:pStyle w:val="Nagwek2"/>
        <w:numPr>
          <w:ilvl w:val="0"/>
          <w:numId w:val="62"/>
        </w:numPr>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0204A" w:rsidRDefault="0070204A" w:rsidP="001612F7">
      <w:pPr>
        <w:pStyle w:val="Nagwek2"/>
        <w:numPr>
          <w:ilvl w:val="0"/>
          <w:numId w:val="62"/>
        </w:numPr>
      </w:pPr>
      <w:r>
        <w:t xml:space="preserve">wobec którego prawomocnie orzeczono zakaz ubiegania się o zamówienia publiczne; </w:t>
      </w:r>
    </w:p>
    <w:p w:rsidR="0070204A" w:rsidRDefault="0070204A" w:rsidP="001612F7">
      <w:pPr>
        <w:pStyle w:val="Nagwek2"/>
        <w:numPr>
          <w:ilvl w:val="0"/>
          <w:numId w:val="62"/>
        </w:numPr>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0204A" w:rsidRDefault="0070204A" w:rsidP="001612F7">
      <w:pPr>
        <w:pStyle w:val="Nagwek2"/>
        <w:numPr>
          <w:ilvl w:val="0"/>
          <w:numId w:val="62"/>
        </w:numPr>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70204A" w:rsidRPr="008F7B5E" w:rsidRDefault="0070204A" w:rsidP="001612F7">
      <w:pPr>
        <w:pStyle w:val="Nagwek2"/>
        <w:numPr>
          <w:ilvl w:val="0"/>
          <w:numId w:val="61"/>
        </w:numPr>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70204A" w:rsidRPr="008F7B5E" w:rsidRDefault="0070204A" w:rsidP="001612F7">
      <w:pPr>
        <w:pStyle w:val="Nagwek2"/>
        <w:numPr>
          <w:ilvl w:val="0"/>
          <w:numId w:val="61"/>
        </w:numPr>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70204A" w:rsidRPr="008F7B5E" w:rsidRDefault="0070204A" w:rsidP="001612F7">
      <w:pPr>
        <w:pStyle w:val="Nagwek2"/>
        <w:numPr>
          <w:ilvl w:val="0"/>
          <w:numId w:val="61"/>
        </w:numPr>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70204A" w:rsidRDefault="0070204A" w:rsidP="001612F7">
      <w:pPr>
        <w:pStyle w:val="Nagwek2"/>
        <w:numPr>
          <w:ilvl w:val="0"/>
          <w:numId w:val="61"/>
        </w:numPr>
      </w:pPr>
      <w:r w:rsidRPr="008F7B5E">
        <w:t>Zamawiający może wykluczyć Wykonawcę na każdym etapie postępowania, ofertę Wykonawcy wykluczonego uznaje się za odrzuconą.</w:t>
      </w:r>
    </w:p>
    <w:p w:rsidR="0070204A" w:rsidRPr="001B748A" w:rsidRDefault="0070204A" w:rsidP="001612F7">
      <w:pPr>
        <w:pStyle w:val="Nagwek2"/>
        <w:numPr>
          <w:ilvl w:val="0"/>
          <w:numId w:val="61"/>
        </w:numPr>
      </w:pPr>
      <w:r w:rsidRPr="001B748A">
        <w:lastRenderedPageBreak/>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w:t>
      </w:r>
      <w:r w:rsidR="00747E15">
        <w:t>eństwa narodowego (Dz. U. z 2024r. poz. 507</w:t>
      </w:r>
      <w:r w:rsidRPr="001B748A">
        <w:t>):</w:t>
      </w:r>
    </w:p>
    <w:p w:rsidR="0070204A" w:rsidRDefault="0070204A" w:rsidP="001612F7">
      <w:pPr>
        <w:pStyle w:val="Nagwek2"/>
        <w:numPr>
          <w:ilvl w:val="0"/>
          <w:numId w:val="64"/>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70204A" w:rsidRDefault="0070204A" w:rsidP="001612F7">
      <w:pPr>
        <w:pStyle w:val="Nagwek2"/>
        <w:numPr>
          <w:ilvl w:val="0"/>
          <w:numId w:val="64"/>
        </w:numPr>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70204A" w:rsidRPr="001B748A" w:rsidRDefault="0070204A" w:rsidP="001612F7">
      <w:pPr>
        <w:pStyle w:val="Nagwek2"/>
        <w:numPr>
          <w:ilvl w:val="0"/>
          <w:numId w:val="64"/>
        </w:numPr>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70204A" w:rsidRPr="001B748A" w:rsidRDefault="0070204A" w:rsidP="001612F7">
      <w:pPr>
        <w:pStyle w:val="Nagwek2"/>
        <w:numPr>
          <w:ilvl w:val="0"/>
          <w:numId w:val="61"/>
        </w:numPr>
        <w:spacing w:after="200"/>
        <w:rPr>
          <w:color w:val="FF0000"/>
        </w:rPr>
      </w:pPr>
      <w:r>
        <w:t>Wykluczenie następuje na okres trwania okoliczności określonych w pkt. 6.</w:t>
      </w:r>
    </w:p>
    <w:p w:rsidR="00BD3D5A" w:rsidRDefault="00BD3D5A" w:rsidP="002D0CE0">
      <w:pPr>
        <w:pStyle w:val="Nagwek1"/>
      </w:pPr>
      <w:bookmarkStart w:id="9" w:name="_Toc258314248"/>
      <w:r>
        <w:t>wykaz podmiotowych środków dowodowych</w:t>
      </w:r>
      <w:bookmarkEnd w:id="9"/>
    </w:p>
    <w:p w:rsidR="00BD3D5A" w:rsidRDefault="003800B7" w:rsidP="00D573A5">
      <w:pPr>
        <w:pStyle w:val="Nagwek2"/>
      </w:pPr>
      <w:r>
        <w:t>1.</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FB4797" w:rsidTr="00331F2D">
        <w:tc>
          <w:tcPr>
            <w:tcW w:w="709" w:type="dxa"/>
            <w:tcBorders>
              <w:top w:val="single" w:sz="4" w:space="0" w:color="auto"/>
              <w:left w:val="single" w:sz="4" w:space="0" w:color="auto"/>
              <w:bottom w:val="single" w:sz="4" w:space="0" w:color="auto"/>
              <w:right w:val="single" w:sz="4" w:space="0" w:color="auto"/>
            </w:tcBorders>
            <w:hideMark/>
          </w:tcPr>
          <w:p w:rsidR="00FB4797" w:rsidRDefault="00FB4797"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FB4797" w:rsidRPr="0069622F" w:rsidRDefault="00FB4797" w:rsidP="00331F2D">
            <w:pPr>
              <w:spacing w:before="60" w:after="60"/>
              <w:jc w:val="both"/>
              <w:rPr>
                <w:rFonts w:eastAsiaTheme="minorHAnsi"/>
                <w:b/>
                <w:lang w:eastAsia="en-US"/>
              </w:rPr>
            </w:pPr>
            <w:r w:rsidRPr="0069622F">
              <w:rPr>
                <w:rFonts w:eastAsiaTheme="minorHAnsi"/>
                <w:b/>
                <w:lang w:eastAsia="en-US"/>
              </w:rPr>
              <w:t xml:space="preserve">Wypełniony formularz </w:t>
            </w:r>
            <w:r>
              <w:rPr>
                <w:rFonts w:eastAsiaTheme="minorHAnsi"/>
                <w:b/>
                <w:lang w:eastAsia="en-US"/>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p w:rsidR="00263956" w:rsidRPr="008F7B5E" w:rsidRDefault="00263956" w:rsidP="008F7B5E">
            <w:pPr>
              <w:autoSpaceDE w:val="0"/>
              <w:autoSpaceDN w:val="0"/>
              <w:adjustRightInd w:val="0"/>
              <w:jc w:val="both"/>
              <w:rPr>
                <w:rFonts w:eastAsiaTheme="minorHAnsi"/>
                <w:lang w:eastAsia="en-U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9E7F54" w:rsidRDefault="009E7F54" w:rsidP="00D573A5">
      <w:pPr>
        <w:pStyle w:val="Nagwek2"/>
      </w:pPr>
    </w:p>
    <w:p w:rsidR="00BD3D5A" w:rsidRPr="003D20A9" w:rsidRDefault="003800B7" w:rsidP="00D573A5">
      <w:pPr>
        <w:pStyle w:val="Nagwek2"/>
      </w:pPr>
      <w:r>
        <w:t xml:space="preserve">2. </w:t>
      </w:r>
      <w:r w:rsidR="00BD3D5A" w:rsidRPr="003D20A9">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r w:rsidRPr="003D20A9">
              <w:rPr>
                <w:b/>
              </w:rPr>
              <w:t>Wymagany dokument</w:t>
            </w:r>
          </w:p>
        </w:tc>
      </w:tr>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9E7F5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p>
        </w:tc>
      </w:tr>
      <w:tr w:rsidR="009E7F54" w:rsidRPr="003D20A9"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9E7F54" w:rsidP="009E7F54">
            <w:pPr>
              <w:autoSpaceDE w:val="0"/>
              <w:autoSpaceDN w:val="0"/>
              <w:adjustRightInd w:val="0"/>
              <w:jc w:val="both"/>
              <w:rPr>
                <w:rFonts w:eastAsiaTheme="minorHAnsi"/>
                <w:lang w:eastAsia="en-US"/>
              </w:rPr>
            </w:pPr>
            <w:r w:rsidRPr="003D20A9">
              <w:rPr>
                <w:rFonts w:eastAsiaTheme="minorHAnsi"/>
                <w:b/>
                <w:lang w:eastAsia="en-US"/>
              </w:rPr>
              <w:t>Oświadczenie Wykonawcy o przynależności albo braku przynależności do tej samej grupy kapitałowej.</w:t>
            </w:r>
            <w:r w:rsidRPr="003D20A9">
              <w:rPr>
                <w:rFonts w:eastAsiaTheme="minorHAnsi"/>
                <w:lang w:eastAsia="en-US"/>
              </w:rPr>
              <w:t xml:space="preserve"> </w:t>
            </w:r>
          </w:p>
          <w:p w:rsidR="009E7F54" w:rsidRPr="003D20A9" w:rsidRDefault="009E7F54" w:rsidP="00CD5CFF">
            <w:pPr>
              <w:autoSpaceDE w:val="0"/>
              <w:autoSpaceDN w:val="0"/>
              <w:adjustRightInd w:val="0"/>
              <w:jc w:val="both"/>
              <w:rPr>
                <w:rFonts w:eastAsiaTheme="minorHAnsi"/>
                <w:lang w:eastAsia="en-US"/>
              </w:rPr>
            </w:pPr>
            <w:r w:rsidRPr="003D20A9">
              <w:rPr>
                <w:rFonts w:eastAsiaTheme="minorHAnsi"/>
                <w:lang w:eastAsia="en-US"/>
              </w:rPr>
              <w:t>Oświadczenie</w:t>
            </w:r>
            <w:r w:rsidR="0016197D" w:rsidRPr="003D20A9">
              <w:rPr>
                <w:rFonts w:eastAsiaTheme="minorHAnsi"/>
                <w:lang w:eastAsia="en-US"/>
              </w:rPr>
              <w:t xml:space="preserve"> </w:t>
            </w:r>
            <w:r w:rsidRPr="003D20A9">
              <w:rPr>
                <w:rFonts w:eastAsiaTheme="minorHAnsi"/>
                <w:lang w:eastAsia="en-US"/>
              </w:rPr>
              <w:t>Wykonawcy, w zakresie art. 108 ust. 1 pkt</w:t>
            </w:r>
            <w:r w:rsidR="0016197D" w:rsidRPr="003D20A9">
              <w:rPr>
                <w:rFonts w:eastAsiaTheme="minorHAnsi"/>
                <w:lang w:eastAsia="en-US"/>
              </w:rPr>
              <w:t>.</w:t>
            </w:r>
            <w:r w:rsidRPr="003D20A9">
              <w:rPr>
                <w:rFonts w:eastAsiaTheme="minorHAnsi"/>
                <w:lang w:eastAsia="en-US"/>
              </w:rPr>
              <w:t xml:space="preserve"> 5 ustawy </w:t>
            </w:r>
            <w:proofErr w:type="spellStart"/>
            <w:r w:rsidRPr="003D20A9">
              <w:rPr>
                <w:rFonts w:eastAsiaTheme="minorHAnsi"/>
                <w:lang w:eastAsia="en-US"/>
              </w:rPr>
              <w:t>Pzp</w:t>
            </w:r>
            <w:proofErr w:type="spellEnd"/>
            <w:r w:rsidRPr="003D20A9">
              <w:rPr>
                <w:rFonts w:eastAsiaTheme="minorHAnsi"/>
                <w:lang w:eastAsia="en-US"/>
              </w:rPr>
              <w:t>, o braku przynależności do tej samej grupy kapitałowej w rozumieniu</w:t>
            </w:r>
            <w:r w:rsidR="0016197D" w:rsidRPr="003D20A9">
              <w:rPr>
                <w:rFonts w:eastAsiaTheme="minorHAnsi"/>
                <w:lang w:eastAsia="en-US"/>
              </w:rPr>
              <w:t xml:space="preserve"> </w:t>
            </w:r>
            <w:r w:rsidRPr="003D20A9">
              <w:rPr>
                <w:rFonts w:eastAsiaTheme="minorHAnsi"/>
                <w:lang w:eastAsia="en-US"/>
              </w:rPr>
              <w:t xml:space="preserve">ustawy </w:t>
            </w:r>
            <w:r w:rsidR="0092127D" w:rsidRPr="003D20A9">
              <w:rPr>
                <w:rFonts w:eastAsiaTheme="minorHAnsi"/>
                <w:lang w:eastAsia="en-US"/>
              </w:rPr>
              <w:t>z dnia 16 lutego 2007 r.</w:t>
            </w:r>
            <w:r w:rsidR="003A68A1" w:rsidRPr="003D20A9">
              <w:rPr>
                <w:rFonts w:eastAsiaTheme="minorHAnsi"/>
                <w:lang w:eastAsia="en-US"/>
              </w:rPr>
              <w:t xml:space="preserve"> </w:t>
            </w:r>
            <w:r w:rsidRPr="003D20A9">
              <w:rPr>
                <w:rFonts w:eastAsiaTheme="minorHAnsi"/>
                <w:lang w:eastAsia="en-US"/>
              </w:rPr>
              <w:t>o ochronie konkurencji i konsumentów (Dz. U. z 202</w:t>
            </w:r>
            <w:r w:rsidR="00747E15">
              <w:rPr>
                <w:rFonts w:eastAsiaTheme="minorHAnsi"/>
                <w:lang w:eastAsia="en-US"/>
              </w:rPr>
              <w:t>4</w:t>
            </w:r>
            <w:r w:rsidRPr="003D20A9">
              <w:rPr>
                <w:rFonts w:eastAsiaTheme="minorHAnsi"/>
                <w:lang w:eastAsia="en-US"/>
              </w:rPr>
              <w:t xml:space="preserve"> r. poz. </w:t>
            </w:r>
            <w:r w:rsidR="00747E15">
              <w:rPr>
                <w:rFonts w:eastAsiaTheme="minorHAnsi"/>
                <w:lang w:eastAsia="en-US"/>
              </w:rPr>
              <w:t>594</w:t>
            </w:r>
            <w:r w:rsidRPr="003D20A9">
              <w:rPr>
                <w:rFonts w:eastAsiaTheme="minorHAnsi"/>
                <w:lang w:eastAsia="en-US"/>
              </w:rPr>
              <w:t>), z innym Wykonawcą,</w:t>
            </w:r>
            <w:r w:rsidR="0016197D" w:rsidRPr="003D20A9">
              <w:rPr>
                <w:rFonts w:eastAsiaTheme="minorHAnsi"/>
                <w:lang w:eastAsia="en-US"/>
              </w:rPr>
              <w:t xml:space="preserve"> </w:t>
            </w:r>
            <w:r w:rsidRPr="003D20A9">
              <w:rPr>
                <w:rFonts w:eastAsiaTheme="minorHAnsi"/>
                <w:lang w:eastAsia="en-US"/>
              </w:rPr>
              <w:t>który złożył odrębną ofertę, ofertę częściową lub wniosek o dopuszczenie do udziału w postępowaniu, albo oświadczenie o</w:t>
            </w:r>
            <w:r w:rsidR="0016197D" w:rsidRPr="003D20A9">
              <w:rPr>
                <w:rFonts w:eastAsiaTheme="minorHAnsi"/>
                <w:lang w:eastAsia="en-US"/>
              </w:rPr>
              <w:t xml:space="preserve"> </w:t>
            </w:r>
            <w:r w:rsidRPr="003D20A9">
              <w:rPr>
                <w:rFonts w:eastAsiaTheme="minorHAnsi"/>
                <w:lang w:eastAsia="en-US"/>
              </w:rPr>
              <w:t>przynależności do tej samej grupy kapitałowej wraz z dokumentami lub informacjami potwierdzającymi przygotowanie oferty,</w:t>
            </w:r>
            <w:r w:rsidR="0016197D" w:rsidRPr="003D20A9">
              <w:rPr>
                <w:rFonts w:eastAsiaTheme="minorHAnsi"/>
                <w:lang w:eastAsia="en-US"/>
              </w:rPr>
              <w:t xml:space="preserve"> </w:t>
            </w:r>
            <w:r w:rsidRPr="003D20A9">
              <w:rPr>
                <w:rFonts w:eastAsiaTheme="minorHAnsi"/>
                <w:lang w:eastAsia="en-US"/>
              </w:rPr>
              <w:t>oferty częściowej lub wniosku o dopuszczenie do udziału w postępowaniu niezależnie od innego Wykonawcy należącego do tej</w:t>
            </w:r>
            <w:r w:rsidR="0016197D" w:rsidRPr="003D20A9">
              <w:rPr>
                <w:rFonts w:eastAsiaTheme="minorHAnsi"/>
                <w:lang w:eastAsia="en-US"/>
              </w:rPr>
              <w:t xml:space="preserve"> </w:t>
            </w:r>
            <w:r w:rsidRPr="003D20A9">
              <w:rPr>
                <w:rFonts w:eastAsiaTheme="minorHAnsi"/>
                <w:lang w:eastAsia="en-US"/>
              </w:rPr>
              <w:t>samej grupy kapitałowej</w:t>
            </w:r>
          </w:p>
        </w:tc>
      </w:tr>
      <w:tr w:rsidR="00711049" w:rsidRPr="00F80398" w:rsidTr="00D573A5">
        <w:trPr>
          <w:trHeight w:val="410"/>
        </w:trPr>
        <w:tc>
          <w:tcPr>
            <w:tcW w:w="709"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F00AC">
            <w:pPr>
              <w:spacing w:before="60"/>
              <w:jc w:val="both"/>
              <w:rPr>
                <w:b/>
                <w:bCs/>
              </w:rPr>
            </w:pPr>
            <w:r w:rsidRPr="003D20A9">
              <w:rPr>
                <w:b/>
                <w:bCs/>
              </w:rPr>
              <w:t>Oświadczenie Wykonawcy o aktualności informacji zawartych w oświadczeniu o niepodleganiu wykluczeniu</w:t>
            </w:r>
            <w:r w:rsidR="008E4B8C">
              <w:rPr>
                <w:b/>
                <w:bCs/>
              </w:rPr>
              <w:t xml:space="preserve"> i spełnianiu warunków udziału</w:t>
            </w:r>
          </w:p>
          <w:p w:rsidR="00711049" w:rsidRPr="003D20A9" w:rsidRDefault="00711049" w:rsidP="00711049">
            <w:pPr>
              <w:autoSpaceDE w:val="0"/>
              <w:autoSpaceDN w:val="0"/>
              <w:adjustRightInd w:val="0"/>
              <w:jc w:val="both"/>
              <w:rPr>
                <w:rFonts w:eastAsiaTheme="minorHAnsi"/>
                <w:b/>
                <w:lang w:eastAsia="en-US"/>
              </w:rPr>
            </w:pPr>
            <w:r w:rsidRPr="003D20A9">
              <w:t xml:space="preserve">Oświadczenie Wykonawcy o aktualności informacji zawartych w oświadczeniu o którym mowa w art. 125 ust. 1 ustawy </w:t>
            </w:r>
            <w:proofErr w:type="spellStart"/>
            <w:r w:rsidRPr="003D20A9">
              <w:t>Pzp</w:t>
            </w:r>
            <w:proofErr w:type="spellEnd"/>
            <w:r w:rsidRPr="003D20A9">
              <w:t>, w zakresie podstaw wykluczenia z postępowania wskazanych przez Zamawiającego.</w:t>
            </w:r>
          </w:p>
        </w:tc>
      </w:tr>
      <w:tr w:rsidR="0040087E" w:rsidRPr="00F80398" w:rsidTr="003C34EC">
        <w:trPr>
          <w:trHeight w:val="410"/>
        </w:trPr>
        <w:tc>
          <w:tcPr>
            <w:tcW w:w="709" w:type="dxa"/>
            <w:tcBorders>
              <w:top w:val="single" w:sz="4" w:space="0" w:color="auto"/>
              <w:left w:val="single" w:sz="4" w:space="0" w:color="auto"/>
              <w:bottom w:val="single" w:sz="4" w:space="0" w:color="auto"/>
              <w:right w:val="single" w:sz="4" w:space="0" w:color="auto"/>
            </w:tcBorders>
            <w:hideMark/>
          </w:tcPr>
          <w:p w:rsidR="0040087E" w:rsidRPr="003D20A9" w:rsidRDefault="0040087E"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63956" w:rsidRDefault="00263956" w:rsidP="00263956">
            <w:pPr>
              <w:spacing w:before="60" w:after="120"/>
              <w:jc w:val="both"/>
              <w:rPr>
                <w:b/>
                <w:bCs/>
              </w:rPr>
            </w:pPr>
            <w:r w:rsidRPr="001B307E">
              <w:rPr>
                <w:b/>
                <w:bCs/>
              </w:rPr>
              <w:t>Wykaz usług</w:t>
            </w:r>
          </w:p>
          <w:p w:rsidR="0040087E" w:rsidRPr="003D20A9" w:rsidRDefault="00263956" w:rsidP="00263956">
            <w:pPr>
              <w:spacing w:before="60"/>
              <w:jc w:val="both"/>
              <w:rPr>
                <w:b/>
                <w:bCs/>
              </w:rPr>
            </w:pPr>
            <w:r w:rsidRPr="001B307E">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345936">
              <w:t xml:space="preserve">załącznik nr </w:t>
            </w:r>
            <w:r w:rsidR="00F83486">
              <w:t>6</w:t>
            </w:r>
          </w:p>
        </w:tc>
      </w:tr>
    </w:tbl>
    <w:p w:rsidR="00A754CA" w:rsidRPr="00F80398" w:rsidRDefault="00A754CA" w:rsidP="00D573A5">
      <w:pPr>
        <w:pStyle w:val="Nagwek2"/>
      </w:pPr>
    </w:p>
    <w:p w:rsidR="0042367B" w:rsidRDefault="003800B7" w:rsidP="00D573A5">
      <w:pPr>
        <w:pStyle w:val="Nagwek2"/>
      </w:pPr>
      <w:r>
        <w:lastRenderedPageBreak/>
        <w:t xml:space="preserve">3. </w:t>
      </w:r>
      <w:r w:rsidR="0042367B">
        <w:t>Jeżeli przedstawione dokumenty są w języku obcym wymagane jest tłumaczenie na język polski.</w:t>
      </w:r>
    </w:p>
    <w:p w:rsidR="00A55F01" w:rsidRPr="00885ADD" w:rsidRDefault="003800B7" w:rsidP="00D573A5">
      <w:pPr>
        <w:pStyle w:val="Nagwek2"/>
      </w:pPr>
      <w:r>
        <w:t xml:space="preserve">4. </w:t>
      </w:r>
      <w:r w:rsidR="00A55F01">
        <w:t xml:space="preserve"> Zgodnie z art. 128 ust. 1</w:t>
      </w:r>
      <w:r w:rsidR="00A55F01" w:rsidRPr="00885ADD">
        <w:t xml:space="preserve"> </w:t>
      </w:r>
      <w:proofErr w:type="spellStart"/>
      <w:r w:rsidR="00A55F01" w:rsidRPr="00885ADD">
        <w:t>Pzp</w:t>
      </w:r>
      <w:proofErr w:type="spellEnd"/>
      <w:r w:rsidR="00A55F01" w:rsidRPr="00885ADD">
        <w:t>, jeżeli Wyk</w:t>
      </w:r>
      <w:r w:rsidR="00A12F09">
        <w:t>onawca nie złoży</w:t>
      </w:r>
      <w:r w:rsidR="00A12F09" w:rsidRPr="00B016A3">
        <w:t>ł</w:t>
      </w:r>
      <w:r w:rsidR="00A12F09" w:rsidRPr="00A12F09">
        <w:rPr>
          <w:color w:val="FF0000"/>
        </w:rPr>
        <w:t xml:space="preserve"> </w:t>
      </w:r>
      <w:r w:rsidR="00A12F09" w:rsidRPr="003D20A9">
        <w:t>podmiotowych</w:t>
      </w:r>
      <w:r w:rsidR="00A55F01" w:rsidRPr="00885ADD">
        <w:t xml:space="preserve"> środków dow</w:t>
      </w:r>
      <w:r w:rsidR="00416CC7">
        <w:t>odowych lub złożone podmiotowych</w:t>
      </w:r>
      <w:r w:rsidR="00A55F01" w:rsidRPr="00885ADD">
        <w:t xml:space="preserve"> środki dowodowe są niekompletne, Zamawiający wezwie do ich złożenia lub uzupełnienia w wyznaczonym terminie.</w:t>
      </w:r>
    </w:p>
    <w:p w:rsidR="009E7F54" w:rsidRDefault="00A55F01" w:rsidP="00D573A5">
      <w:pPr>
        <w:pStyle w:val="Nagwek2"/>
      </w:pPr>
      <w:r>
        <w:t>5</w:t>
      </w:r>
      <w:r w:rsidR="003800B7">
        <w:t>.</w:t>
      </w:r>
      <w:r w:rsidR="0042367B">
        <w:t xml:space="preserve"> Zamawiający może żądać od Wykonawców w</w:t>
      </w:r>
      <w:r w:rsidR="00361F40">
        <w:t>yjaśnień dotyczących treści po</w:t>
      </w:r>
      <w:r w:rsidR="0042367B">
        <w:t>dmiotowych środków dowodowych.</w:t>
      </w:r>
    </w:p>
    <w:p w:rsidR="00BD3D5A" w:rsidRDefault="00A55F01" w:rsidP="00D573A5">
      <w:pPr>
        <w:pStyle w:val="Nagwek2"/>
      </w:pPr>
      <w:r>
        <w:t>6</w:t>
      </w:r>
      <w:r w:rsidR="003800B7">
        <w:t>.</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D573A5">
      <w:pPr>
        <w:pStyle w:val="Nagwek2"/>
      </w:pPr>
      <w:r>
        <w:t>7</w:t>
      </w:r>
      <w:r w:rsidR="003800B7">
        <w:t>.</w:t>
      </w:r>
      <w:r w:rsidR="0042367B">
        <w:t xml:space="preserve"> </w:t>
      </w:r>
      <w:r w:rsidR="00BD3D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A55F01" w:rsidP="00D573A5">
      <w:pPr>
        <w:pStyle w:val="Nagwek2"/>
      </w:pPr>
      <w:r>
        <w:t>8</w:t>
      </w:r>
      <w:r w:rsidR="003800B7">
        <w:t>.</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D573A5">
      <w:pPr>
        <w:pStyle w:val="Nagwek2"/>
      </w:pPr>
      <w:r>
        <w:t>9</w:t>
      </w:r>
      <w:r w:rsidR="003800B7">
        <w:t>.</w:t>
      </w:r>
      <w:r w:rsidR="0042367B">
        <w:t xml:space="preserve"> </w:t>
      </w:r>
      <w:r w:rsidR="00BD3D5A">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1F00AC" w:rsidRPr="002D0CE0" w:rsidRDefault="00A55F01" w:rsidP="00D573A5">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D42D82" w:rsidRPr="00B4327F" w:rsidRDefault="00D42D82" w:rsidP="00D573A5">
      <w:pPr>
        <w:pStyle w:val="Nagwek2"/>
      </w:pPr>
      <w:r w:rsidRPr="00B4327F">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42D82" w:rsidRPr="009E7F54" w:rsidTr="00696EB1">
        <w:trPr>
          <w:trHeight w:val="700"/>
        </w:trPr>
        <w:tc>
          <w:tcPr>
            <w:tcW w:w="709"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Wymagany dokument</w:t>
            </w:r>
          </w:p>
        </w:tc>
      </w:tr>
      <w:tr w:rsidR="00D42D82" w:rsidRPr="009E7F54" w:rsidTr="00696EB1">
        <w:trPr>
          <w:trHeight w:val="546"/>
        </w:trPr>
        <w:tc>
          <w:tcPr>
            <w:tcW w:w="709" w:type="dxa"/>
            <w:tcBorders>
              <w:top w:val="single" w:sz="4" w:space="0" w:color="auto"/>
              <w:left w:val="single" w:sz="4" w:space="0" w:color="auto"/>
              <w:bottom w:val="single" w:sz="4" w:space="0" w:color="auto"/>
              <w:right w:val="single" w:sz="4" w:space="0" w:color="auto"/>
            </w:tcBorders>
            <w:hideMark/>
          </w:tcPr>
          <w:p w:rsidR="00D42D82" w:rsidRPr="00AB6D9C" w:rsidRDefault="00D42D82" w:rsidP="00696EB1">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D42D82" w:rsidRPr="007969C0" w:rsidRDefault="007969C0" w:rsidP="00696EB1">
            <w:pPr>
              <w:spacing w:before="60" w:after="120"/>
              <w:jc w:val="both"/>
              <w:rPr>
                <w:b/>
              </w:rPr>
            </w:pPr>
            <w:r w:rsidRPr="007969C0">
              <w:rPr>
                <w:rStyle w:val="FontStyle70"/>
                <w:bCs/>
                <w:iCs/>
                <w:color w:val="000000"/>
                <w:sz w:val="24"/>
                <w:szCs w:val="24"/>
              </w:rPr>
              <w:t>Oświadczenie, że oferent posiada</w:t>
            </w:r>
            <w:r w:rsidRPr="007969C0">
              <w:rPr>
                <w:rStyle w:val="FontStyle70"/>
                <w:bCs/>
                <w:iCs/>
                <w:color w:val="FF0000"/>
                <w:sz w:val="24"/>
                <w:szCs w:val="24"/>
              </w:rPr>
              <w:t xml:space="preserve"> </w:t>
            </w:r>
            <w:r w:rsidRPr="007969C0">
              <w:rPr>
                <w:rStyle w:val="FontStyle70"/>
                <w:bCs/>
                <w:iCs/>
                <w:color w:val="000000"/>
                <w:sz w:val="24"/>
                <w:szCs w:val="24"/>
              </w:rPr>
              <w:t xml:space="preserve">prawo do nadzoru autorskiego oprogramowania </w:t>
            </w:r>
            <w:proofErr w:type="spellStart"/>
            <w:r w:rsidRPr="007969C0">
              <w:rPr>
                <w:rStyle w:val="FontStyle70"/>
                <w:bCs/>
                <w:iCs/>
                <w:color w:val="000000"/>
                <w:sz w:val="24"/>
                <w:szCs w:val="24"/>
              </w:rPr>
              <w:t>InfoMedica</w:t>
            </w:r>
            <w:proofErr w:type="spellEnd"/>
            <w:r w:rsidRPr="007969C0">
              <w:rPr>
                <w:rStyle w:val="FontStyle70"/>
                <w:bCs/>
                <w:iCs/>
                <w:color w:val="000000"/>
                <w:sz w:val="24"/>
                <w:szCs w:val="24"/>
              </w:rPr>
              <w:t xml:space="preserve"> i </w:t>
            </w:r>
            <w:proofErr w:type="spellStart"/>
            <w:r w:rsidRPr="007969C0">
              <w:rPr>
                <w:rStyle w:val="FontStyle70"/>
                <w:bCs/>
                <w:iCs/>
                <w:color w:val="000000"/>
                <w:sz w:val="24"/>
                <w:szCs w:val="24"/>
              </w:rPr>
              <w:t>Amms</w:t>
            </w:r>
            <w:proofErr w:type="spellEnd"/>
            <w:r w:rsidRPr="007969C0">
              <w:rPr>
                <w:rStyle w:val="FontStyle70"/>
                <w:bCs/>
                <w:iCs/>
                <w:color w:val="000000"/>
                <w:sz w:val="24"/>
                <w:szCs w:val="24"/>
              </w:rPr>
              <w:t>.</w:t>
            </w:r>
          </w:p>
        </w:tc>
      </w:tr>
    </w:tbl>
    <w:p w:rsidR="00D42D82" w:rsidRPr="00AB6D9C" w:rsidRDefault="00D42D82" w:rsidP="00D573A5">
      <w:pPr>
        <w:pStyle w:val="Nagwek2"/>
      </w:pPr>
      <w:r>
        <w:t>Jeżeli przedstawione dokumenty są w języku obcym wymagane jest tłumaczenie na język polski.</w:t>
      </w:r>
    </w:p>
    <w:p w:rsidR="00D42D82" w:rsidRDefault="00D42D82" w:rsidP="00D573A5">
      <w:pPr>
        <w:pStyle w:val="Nagwek2"/>
      </w:pPr>
      <w:r w:rsidRPr="006A764C">
        <w:t>Zgodnie</w:t>
      </w:r>
      <w:r>
        <w:rPr>
          <w:color w:val="FF0000"/>
        </w:rPr>
        <w:t xml:space="preserve"> </w:t>
      </w:r>
      <w:r w:rsidRPr="00885ADD">
        <w:t xml:space="preserve">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D42D82" w:rsidRPr="006A764C" w:rsidRDefault="00D42D82" w:rsidP="00D573A5">
      <w:pPr>
        <w:pStyle w:val="Nagwek2"/>
      </w:pPr>
      <w:r>
        <w:t>Zamawiający może żądać od Wykonawców wyjaśnień dotyczących treści przedmiotowych środków dowodowych.</w:t>
      </w:r>
    </w:p>
    <w:p w:rsidR="00BD3D5A" w:rsidRDefault="00BD3D5A" w:rsidP="002D0CE0">
      <w:pPr>
        <w:pStyle w:val="Nagwek1"/>
      </w:pPr>
      <w:r>
        <w:t>INFORMACJA DLA WYKONAWCÓW POLEGAJĄCYCH NA ZASOBACH podmiotów trzecich</w:t>
      </w:r>
    </w:p>
    <w:p w:rsidR="00BD3D5A" w:rsidRDefault="00263956" w:rsidP="00D573A5">
      <w:pPr>
        <w:pStyle w:val="Nagwek2"/>
      </w:pPr>
      <w:r>
        <w:t>1.</w:t>
      </w:r>
      <w:r w:rsidR="00BD3D5A">
        <w:t xml:space="preserve">Wykonawca, w celu potwierdzenia spełnienia warunków udziału w postępowaniu, może polegać na zdolnościach technicznych lub zawodowych lub sytuacji finansowej </w:t>
      </w:r>
      <w:r w:rsidR="00BD3D5A">
        <w:lastRenderedPageBreak/>
        <w:t xml:space="preserve">lub ekonomicznej podmiotów trzecich, na zasadach określonych w art. 118–123 ustawy </w:t>
      </w:r>
      <w:proofErr w:type="spellStart"/>
      <w:r w:rsidR="00BD3D5A">
        <w:t>Pzp</w:t>
      </w:r>
      <w:proofErr w:type="spellEnd"/>
      <w:r w:rsidR="00BD3D5A">
        <w:t>.</w:t>
      </w:r>
    </w:p>
    <w:p w:rsidR="00BD3D5A" w:rsidRDefault="00263956" w:rsidP="00D573A5">
      <w:pPr>
        <w:pStyle w:val="Nagwek2"/>
      </w:pPr>
      <w:r>
        <w:t>2.</w:t>
      </w:r>
      <w:r w:rsidR="00BD3D5A">
        <w:t>Wykonawca, który polega na zdolnościach lub sytuacji podmiotów udostępniających zasoby, zobowiązany jest:</w:t>
      </w:r>
    </w:p>
    <w:p w:rsidR="00BD3D5A" w:rsidRDefault="003800B7" w:rsidP="00D573A5">
      <w:pPr>
        <w:pStyle w:val="Nagwek2"/>
      </w:pPr>
      <w:r>
        <w:t>1</w:t>
      </w:r>
      <w:r w:rsidR="00A06A81">
        <w:t xml:space="preserve">)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3800B7" w:rsidP="00D573A5">
      <w:pPr>
        <w:pStyle w:val="Nagwek2"/>
      </w:pPr>
      <w:r>
        <w:t xml:space="preserve">a)  </w:t>
      </w:r>
      <w:r w:rsidR="00BD3D5A">
        <w:t>zakres dostępnych Wykonawcy zasobów podmiotu udostępniającego zasoby;</w:t>
      </w:r>
    </w:p>
    <w:p w:rsidR="00BD3D5A" w:rsidRDefault="003800B7" w:rsidP="00D573A5">
      <w:pPr>
        <w:pStyle w:val="Nagwek2"/>
      </w:pPr>
      <w:r>
        <w:t xml:space="preserve">b) </w:t>
      </w:r>
      <w:r w:rsidR="00BD3D5A">
        <w:t>sposób i okres udostępnienia Wykonawcy i wykorzystania przez niego zasobów podmiotu udostępniającego te zasoby przy wykonywaniu zamówienia;</w:t>
      </w:r>
    </w:p>
    <w:p w:rsidR="00BD3D5A" w:rsidRDefault="003800B7" w:rsidP="00D573A5">
      <w:pPr>
        <w:pStyle w:val="Nagwek2"/>
      </w:pPr>
      <w:r>
        <w:t xml:space="preserve">c)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800B7" w:rsidRPr="006B2D67" w:rsidRDefault="003800B7" w:rsidP="00D573A5">
      <w:pPr>
        <w:pStyle w:val="Nagwek2"/>
      </w:pPr>
      <w:r>
        <w:t xml:space="preserve">2) 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rsidR="00BD3D5A" w:rsidRDefault="003800B7" w:rsidP="00D573A5">
      <w:pPr>
        <w:pStyle w:val="Nagwek2"/>
      </w:pPr>
      <w:r>
        <w:t>3)</w:t>
      </w:r>
      <w:r w:rsidR="00A06A81">
        <w:t xml:space="preserve">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3800B7" w:rsidP="00D573A5">
      <w:pPr>
        <w:pStyle w:val="Nagwek2"/>
      </w:pPr>
      <w:r>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BD3D5A" w:rsidRDefault="003800B7" w:rsidP="00D573A5">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3800B7" w:rsidP="00D573A5">
      <w:pPr>
        <w:pStyle w:val="Nagwek2"/>
      </w:pPr>
      <w:r>
        <w:t>1.</w:t>
      </w:r>
      <w:r w:rsidR="00BD3D5A">
        <w:t xml:space="preserve">Wykonawca może powierzyć wykonanie części zamówienia Podwykonawcom. </w:t>
      </w:r>
    </w:p>
    <w:p w:rsidR="00BD3D5A" w:rsidRDefault="003800B7" w:rsidP="00D573A5">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3800B7" w:rsidP="00D573A5">
      <w:pPr>
        <w:pStyle w:val="Nagwek2"/>
      </w:pPr>
      <w:r>
        <w:lastRenderedPageBreak/>
        <w:t xml:space="preserve">3. </w:t>
      </w:r>
      <w:r w:rsidR="00BD3D5A">
        <w:t>Zamawiający żąda, aby przed przystąpieniem do wykonania zamówienia Wykonawca, podał nazwy, dane kontaktowe oraz przedstawicieli podwykonawców zaangażowanych w realizację zamówienia, jeżeli są już znani.</w:t>
      </w:r>
    </w:p>
    <w:p w:rsidR="00BD3D5A" w:rsidRDefault="009C55E5" w:rsidP="00D573A5">
      <w:pPr>
        <w:pStyle w:val="Nagwek2"/>
      </w:pPr>
      <w:r>
        <w:t>4.</w:t>
      </w:r>
      <w:r w:rsidR="00BD3D5A">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BD3D5A">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9C55E5" w:rsidP="00D573A5">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9C55E5" w:rsidP="00D573A5">
      <w:pPr>
        <w:pStyle w:val="Nagwek2"/>
      </w:pPr>
      <w:r>
        <w:t xml:space="preserve">2. </w:t>
      </w:r>
      <w:r w:rsidR="00BD3D5A">
        <w:t>Pełnomocnictwo należy dołączyć do oferty i powinno ono zawierać w szczególności wskazanie:</w:t>
      </w:r>
    </w:p>
    <w:p w:rsidR="00BD3D5A" w:rsidRDefault="009C55E5" w:rsidP="00D573A5">
      <w:pPr>
        <w:pStyle w:val="Nagwek2"/>
      </w:pPr>
      <w:r>
        <w:t xml:space="preserve">1) </w:t>
      </w:r>
      <w:r w:rsidR="00BD3D5A">
        <w:t>postępowania o udzielenie zamówienie publicznego, którego dotyczy;</w:t>
      </w:r>
    </w:p>
    <w:p w:rsidR="00BD3D5A" w:rsidRDefault="009C55E5" w:rsidP="00D573A5">
      <w:pPr>
        <w:pStyle w:val="Nagwek2"/>
      </w:pPr>
      <w:r>
        <w:t xml:space="preserve">2) </w:t>
      </w:r>
      <w:r w:rsidR="00BD3D5A">
        <w:t>wszystkich Wykonawców ubiegających się wspólnie o udzielenie zamówienia;</w:t>
      </w:r>
    </w:p>
    <w:p w:rsidR="00BD3D5A" w:rsidRDefault="009C55E5" w:rsidP="00D573A5">
      <w:pPr>
        <w:pStyle w:val="Nagwek2"/>
      </w:pPr>
      <w:r>
        <w:t xml:space="preserve">3) </w:t>
      </w:r>
      <w:r w:rsidR="00BD3D5A">
        <w:t>ustanowionego pełnomocnika oraz zakresu jego  umocowania.</w:t>
      </w:r>
    </w:p>
    <w:p w:rsidR="00E12A04" w:rsidRDefault="009C55E5" w:rsidP="00D573A5">
      <w:pPr>
        <w:pStyle w:val="Nagwek2"/>
      </w:pPr>
      <w:r>
        <w:t>3.</w:t>
      </w:r>
      <w:r w:rsidR="00E12A04" w:rsidRPr="00E12A04">
        <w:t xml:space="preserve"> </w:t>
      </w:r>
      <w:r w:rsidR="00E12A04" w:rsidRPr="00127036">
        <w:t xml:space="preserve">W przypadku </w:t>
      </w:r>
      <w:r w:rsidR="00E12A04" w:rsidRPr="009F4797">
        <w:t xml:space="preserve">wspólnego ubiegania się o zamówienie przez Wykonawców, dokument ”Oświadczenia o niepodleganiu wykluczeniu oraz spełnianiu warunków udziału”, o którym mowa w pkt. </w:t>
      </w:r>
      <w:r w:rsidR="00E12A04" w:rsidRPr="00510E92">
        <w:t>9.1 SWZ</w:t>
      </w:r>
      <w:r w:rsidR="00E12A04"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00E12A04" w:rsidRPr="00127036">
        <w:t xml:space="preserve"> </w:t>
      </w:r>
      <w:r w:rsidR="00E12A04">
        <w:t>postępowaniu</w:t>
      </w:r>
      <w:r w:rsidR="00E12A04" w:rsidRPr="00127036">
        <w:t>.</w:t>
      </w:r>
    </w:p>
    <w:p w:rsidR="00BD3D5A" w:rsidRDefault="00BD3D5A" w:rsidP="002D0CE0">
      <w:pPr>
        <w:pStyle w:val="Nagwek1"/>
      </w:pPr>
      <w:r>
        <w:t>Informacje o sposobie porozumiewania się zamawiającego z Wykonawcami</w:t>
      </w:r>
      <w:bookmarkEnd w:id="10"/>
    </w:p>
    <w:p w:rsidR="00BD3D5A" w:rsidRPr="009F1AAE" w:rsidRDefault="009C55E5" w:rsidP="00D573A5">
      <w:pPr>
        <w:pStyle w:val="Nagwek2"/>
      </w:pPr>
      <w:r>
        <w:t>1.</w:t>
      </w:r>
      <w:r w:rsidR="00BD3D5A" w:rsidRPr="009F1AAE">
        <w:t>W niniejszym postępowaniu komunikacja Zamawiającego z Wykonawcami odbywa się przy użyciu środków komunikacji elektronicznej, za pośrednictwem:</w:t>
      </w:r>
    </w:p>
    <w:p w:rsidR="00BD3D5A" w:rsidRPr="009F1AAE" w:rsidRDefault="003041D5" w:rsidP="00D573A5">
      <w:pPr>
        <w:pStyle w:val="Nagwek2"/>
      </w:pPr>
      <w:r>
        <w:t xml:space="preserve">     1)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FB4797" w:rsidP="00D573A5">
      <w:pPr>
        <w:pStyle w:val="Nagwek2"/>
      </w:pPr>
      <w:r>
        <w:t xml:space="preserve">      </w:t>
      </w:r>
      <w:r w:rsidR="003041D5">
        <w:t xml:space="preserve">2)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9C55E5" w:rsidP="00D573A5">
      <w:pPr>
        <w:pStyle w:val="Nagwek2"/>
      </w:pPr>
      <w:bookmarkStart w:id="12" w:name="_Hlk37863747"/>
      <w:r>
        <w:t>2.</w:t>
      </w:r>
      <w:r w:rsidR="00BD3D5A" w:rsidRPr="009F1AAE">
        <w:t>Korzystanie z Platformy przez Wykonawcę jest bezpłatne</w:t>
      </w:r>
      <w:bookmarkEnd w:id="12"/>
      <w:r w:rsidR="00BD3D5A" w:rsidRPr="009F1AAE">
        <w:t>.</w:t>
      </w:r>
    </w:p>
    <w:p w:rsidR="00BD3D5A" w:rsidRPr="009F1AAE" w:rsidRDefault="009C55E5" w:rsidP="00D573A5">
      <w:pPr>
        <w:pStyle w:val="Nagwek2"/>
      </w:pPr>
      <w:bookmarkStart w:id="13" w:name="_Hlk37863788"/>
      <w:r>
        <w:t>3.</w:t>
      </w:r>
      <w:r w:rsidR="00BD3D5A" w:rsidRPr="009F1AAE">
        <w:t xml:space="preserve">Na Platformie postępowanie prowadzone jest pod nazwą: </w:t>
      </w:r>
      <w:r w:rsidR="00BD3D5A" w:rsidRPr="00DD681E">
        <w:t>”</w:t>
      </w:r>
      <w:r w:rsidR="00AC51BC" w:rsidRPr="00AC51BC">
        <w:rPr>
          <w:bCs/>
          <w:color w:val="000000"/>
        </w:rPr>
        <w:t xml:space="preserve"> </w:t>
      </w:r>
      <w:r w:rsidR="00AC51BC" w:rsidRPr="0039080F">
        <w:rPr>
          <w:bCs/>
          <w:color w:val="000000"/>
        </w:rPr>
        <w:t>OBJĘCIE NADZOREM AUTORSKIM I SERWISEM OPROGRAMOWANIA INFOMEDICA i AMMS</w:t>
      </w:r>
      <w:r w:rsidRPr="009C55E5">
        <w:t xml:space="preserve"> </w:t>
      </w:r>
      <w:r w:rsidR="00BD3D5A" w:rsidRPr="0019694C">
        <w:t>”</w:t>
      </w:r>
      <w:r w:rsidR="00BD3D5A" w:rsidRPr="009F1AAE">
        <w:t xml:space="preserve"> – </w:t>
      </w:r>
      <w:r w:rsidR="00BD3D5A" w:rsidRPr="00EF47FA">
        <w:t xml:space="preserve">znak sprawy: </w:t>
      </w:r>
      <w:bookmarkEnd w:id="13"/>
      <w:r w:rsidR="00BD3D5A" w:rsidRPr="00EF47FA">
        <w:t>SA-381</w:t>
      </w:r>
      <w:r w:rsidR="00FE0070">
        <w:t>- 28/24</w:t>
      </w:r>
      <w:r w:rsidR="00BD3D5A" w:rsidRPr="00EF47FA">
        <w:t>.</w:t>
      </w:r>
      <w:r w:rsidR="00BD3D5A">
        <w:t xml:space="preserve"> </w:t>
      </w:r>
    </w:p>
    <w:p w:rsidR="00BD3D5A" w:rsidRPr="009F1AAE" w:rsidRDefault="009C55E5" w:rsidP="00D573A5">
      <w:pPr>
        <w:pStyle w:val="Nagwek2"/>
      </w:pPr>
      <w:bookmarkStart w:id="14" w:name="_Hlk37863807"/>
      <w:r>
        <w:t>4.</w:t>
      </w:r>
      <w:r w:rsidR="00BD3D5A" w:rsidRPr="009F1AAE">
        <w:t xml:space="preserve">Wykonawca przystępując do postępowania o udzielenie zamówienia publicznego, akceptuje warunki korzystania z Platformy określone w Regulaminie zamieszczonym na stronie internetowej </w:t>
      </w:r>
      <w:hyperlink r:id="rId16"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3C34EC" w:rsidRDefault="009C55E5" w:rsidP="00D573A5">
      <w:pPr>
        <w:pStyle w:val="Nagwek2"/>
      </w:pPr>
      <w:bookmarkStart w:id="15" w:name="_Hlk37863841"/>
      <w:r>
        <w:lastRenderedPageBreak/>
        <w:t>5.</w:t>
      </w:r>
      <w:r w:rsidR="00BD3D5A" w:rsidRPr="00C16587">
        <w:t xml:space="preserve">Wykonawca zamierzający wziąć udział w postępowaniu musi posiadać konto na </w:t>
      </w:r>
      <w:r w:rsidR="00BD3D5A" w:rsidRPr="003C34EC">
        <w:t>Platformie</w:t>
      </w:r>
      <w:bookmarkEnd w:id="15"/>
      <w:r w:rsidR="00BD3D5A" w:rsidRPr="003C34EC">
        <w:t>.</w:t>
      </w:r>
    </w:p>
    <w:p w:rsidR="00BD3D5A" w:rsidRPr="003C34EC" w:rsidRDefault="009C55E5" w:rsidP="00D573A5">
      <w:pPr>
        <w:pStyle w:val="Nagwek2"/>
      </w:pPr>
      <w:bookmarkStart w:id="16" w:name="_Hlk37863867"/>
      <w:r w:rsidRPr="003C34EC">
        <w:t>6.</w:t>
      </w:r>
      <w:r w:rsidR="00BD3D5A" w:rsidRPr="003C34EC">
        <w:t>Do złożenia oferty konieczne jest posiadanie przez osobę upoważnioną do reprezentowania Wykonawcy ważnego kwalifikowanego podpisu elektronicz</w:t>
      </w:r>
      <w:bookmarkEnd w:id="16"/>
      <w:r w:rsidR="00BD3D5A" w:rsidRPr="003C34EC">
        <w:t>nego, podpisu zaufanego lub podpisu osobistego.</w:t>
      </w:r>
    </w:p>
    <w:p w:rsidR="009C55E5" w:rsidRPr="003C34EC" w:rsidRDefault="00FB4797" w:rsidP="00D573A5">
      <w:pPr>
        <w:pStyle w:val="Nagwek2"/>
      </w:pPr>
      <w:bookmarkStart w:id="17" w:name="_Hlk37937004"/>
      <w:r w:rsidRPr="003C34EC">
        <w:t xml:space="preserve"> </w:t>
      </w:r>
      <w:r w:rsidR="009C55E5" w:rsidRPr="003C34EC">
        <w:t>7.Ilekroć w niniejszej SWZ jest mowa o:</w:t>
      </w:r>
    </w:p>
    <w:p w:rsidR="009C55E5" w:rsidRPr="003C34EC" w:rsidRDefault="00FB4797" w:rsidP="00D573A5">
      <w:pPr>
        <w:pStyle w:val="Nagwek2"/>
      </w:pPr>
      <w:r w:rsidRPr="003C34EC">
        <w:t xml:space="preserve">     1) </w:t>
      </w:r>
      <w:r w:rsidR="009C55E5" w:rsidRPr="003C34EC">
        <w:t xml:space="preserve">podpisie zaufanym – należy przez to rozumieć podpis, o którym mowa art. 3 </w:t>
      </w:r>
      <w:proofErr w:type="spellStart"/>
      <w:r w:rsidR="009C55E5" w:rsidRPr="003C34EC">
        <w:t>pkt</w:t>
      </w:r>
      <w:proofErr w:type="spellEnd"/>
      <w:r w:rsidR="009C55E5" w:rsidRPr="003C34EC">
        <w:t xml:space="preserve"> 14a ustawy z 17 lutego 2005 r. o informatyzacji działalności podmiotów realizujących </w:t>
      </w:r>
      <w:r w:rsidR="003F4A45">
        <w:t>zadania publiczne (</w:t>
      </w:r>
      <w:proofErr w:type="spellStart"/>
      <w:r w:rsidR="003F4A45">
        <w:t>t.j</w:t>
      </w:r>
      <w:proofErr w:type="spellEnd"/>
      <w:r w:rsidR="003F4A45">
        <w:t xml:space="preserve"> Dz.U.2021 poz. 670 z </w:t>
      </w:r>
      <w:proofErr w:type="spellStart"/>
      <w:r w:rsidR="003F4A45">
        <w:t>póź</w:t>
      </w:r>
      <w:proofErr w:type="spellEnd"/>
      <w:r w:rsidR="003F4A45">
        <w:t>. zm.</w:t>
      </w:r>
      <w:r w:rsidR="009C55E5" w:rsidRPr="003C34EC">
        <w:t>);</w:t>
      </w:r>
    </w:p>
    <w:p w:rsidR="009C55E5" w:rsidRPr="003C34EC" w:rsidRDefault="00FB4797" w:rsidP="00D573A5">
      <w:pPr>
        <w:pStyle w:val="Nagwek2"/>
      </w:pPr>
      <w:r w:rsidRPr="003C34EC">
        <w:t xml:space="preserve">     2 )</w:t>
      </w:r>
      <w:r w:rsidR="009C55E5" w:rsidRPr="003C34EC">
        <w:t xml:space="preserve">podpisie osobistym – należy przez to rozumieć podpis, o którym mowa w art. z art. 2 ust. 1 </w:t>
      </w:r>
      <w:proofErr w:type="spellStart"/>
      <w:r w:rsidR="009C55E5" w:rsidRPr="003C34EC">
        <w:t>pkt</w:t>
      </w:r>
      <w:proofErr w:type="spellEnd"/>
      <w:r w:rsidR="009C55E5" w:rsidRPr="003C34EC">
        <w:t xml:space="preserve"> 9 ustawy z 6 sierpnia 2010 r. o do</w:t>
      </w:r>
      <w:r w:rsidR="003F4A45">
        <w:t>wodach osobistych (</w:t>
      </w:r>
      <w:proofErr w:type="spellStart"/>
      <w:r w:rsidR="003F4A45">
        <w:t>t.j</w:t>
      </w:r>
      <w:proofErr w:type="spellEnd"/>
      <w:r w:rsidR="003F4A45">
        <w:t xml:space="preserve"> Dz.U.2021 poz. 816 z </w:t>
      </w:r>
      <w:proofErr w:type="spellStart"/>
      <w:r w:rsidR="003F4A45">
        <w:t>póź</w:t>
      </w:r>
      <w:proofErr w:type="spellEnd"/>
      <w:r w:rsidR="003F4A45">
        <w:t>. zm.</w:t>
      </w:r>
      <w:r w:rsidR="009C55E5" w:rsidRPr="003C34EC">
        <w:t>).</w:t>
      </w:r>
    </w:p>
    <w:p w:rsidR="009C55E5" w:rsidRPr="003C34EC" w:rsidRDefault="009C55E5" w:rsidP="00D573A5">
      <w:pPr>
        <w:pStyle w:val="Nagwek2"/>
      </w:pPr>
      <w:bookmarkStart w:id="18" w:name="_Hlk37936911"/>
      <w:r w:rsidRPr="003C34EC">
        <w:t>8.Zalecenia Zamawiającego odnośnie kwalifikowanego podpisu elektronicznego</w:t>
      </w:r>
      <w:bookmarkEnd w:id="18"/>
      <w:r w:rsidRPr="003C34EC">
        <w:t>:</w:t>
      </w:r>
    </w:p>
    <w:p w:rsidR="009C55E5" w:rsidRPr="003C34EC" w:rsidRDefault="003041D5" w:rsidP="00D573A5">
      <w:pPr>
        <w:pStyle w:val="Nagwek2"/>
      </w:pPr>
      <w:bookmarkStart w:id="19" w:name="_Hlk37936930"/>
      <w:r w:rsidRPr="003C34EC">
        <w:t xml:space="preserve">     1) </w:t>
      </w:r>
      <w:r w:rsidR="009C55E5" w:rsidRPr="003C34EC">
        <w:t xml:space="preserve">dokumenty sporządzone i przesyłane w formacie </w:t>
      </w:r>
      <w:proofErr w:type="spellStart"/>
      <w:r w:rsidR="009C55E5" w:rsidRPr="003C34EC">
        <w:t>.pd</w:t>
      </w:r>
      <w:proofErr w:type="spellEnd"/>
      <w:r w:rsidR="009C55E5" w:rsidRPr="003C34EC">
        <w:t xml:space="preserve">f zaleca się podpisywać kwalifikowanym podpisem elektronicznym w formacie </w:t>
      </w:r>
      <w:proofErr w:type="spellStart"/>
      <w:r w:rsidR="009C55E5" w:rsidRPr="003C34EC">
        <w:t>PAdES</w:t>
      </w:r>
      <w:bookmarkEnd w:id="19"/>
      <w:proofErr w:type="spellEnd"/>
      <w:r w:rsidR="009C55E5" w:rsidRPr="003C34EC">
        <w:t>;</w:t>
      </w:r>
    </w:p>
    <w:p w:rsidR="009C55E5" w:rsidRPr="003C34EC" w:rsidRDefault="003041D5" w:rsidP="00D573A5">
      <w:pPr>
        <w:pStyle w:val="Nagwek2"/>
      </w:pPr>
      <w:r w:rsidRPr="003C34EC">
        <w:t xml:space="preserve">    2) </w:t>
      </w:r>
      <w:r w:rsidR="009C55E5" w:rsidRPr="003C34EC">
        <w:t xml:space="preserve">dokumenty sporządzone i przesyłane w formacie innym niż </w:t>
      </w:r>
      <w:proofErr w:type="spellStart"/>
      <w:r w:rsidR="009C55E5" w:rsidRPr="003C34EC">
        <w:t>.pd</w:t>
      </w:r>
      <w:proofErr w:type="spellEnd"/>
      <w:r w:rsidR="009C55E5" w:rsidRPr="003C34EC">
        <w:t>f (np.: .</w:t>
      </w:r>
      <w:proofErr w:type="spellStart"/>
      <w:r w:rsidR="009C55E5" w:rsidRPr="003C34EC">
        <w:t>doc</w:t>
      </w:r>
      <w:proofErr w:type="spellEnd"/>
      <w:r w:rsidR="009C55E5" w:rsidRPr="003C34EC">
        <w:t>, .</w:t>
      </w:r>
      <w:proofErr w:type="spellStart"/>
      <w:r w:rsidR="009C55E5" w:rsidRPr="003C34EC">
        <w:t>docx</w:t>
      </w:r>
      <w:proofErr w:type="spellEnd"/>
      <w:r w:rsidR="009C55E5" w:rsidRPr="003C34EC">
        <w:t>, .</w:t>
      </w:r>
      <w:proofErr w:type="spellStart"/>
      <w:r w:rsidR="009C55E5" w:rsidRPr="003C34EC">
        <w:t>xlsx</w:t>
      </w:r>
      <w:proofErr w:type="spellEnd"/>
      <w:r w:rsidR="009C55E5" w:rsidRPr="003C34EC">
        <w:t>, .</w:t>
      </w:r>
      <w:proofErr w:type="spellStart"/>
      <w:r w:rsidR="009C55E5" w:rsidRPr="003C34EC">
        <w:t>xml</w:t>
      </w:r>
      <w:proofErr w:type="spellEnd"/>
      <w:r w:rsidR="009C55E5" w:rsidRPr="003C34EC">
        <w:t xml:space="preserve">) zaleca się podpisywać kwalifikowanym podpisem elektronicznym w formacie </w:t>
      </w:r>
      <w:proofErr w:type="spellStart"/>
      <w:r w:rsidR="009C55E5" w:rsidRPr="003C34EC">
        <w:t>XAdES</w:t>
      </w:r>
      <w:proofErr w:type="spellEnd"/>
      <w:r w:rsidR="009C55E5" w:rsidRPr="003C34EC">
        <w:t>;</w:t>
      </w:r>
      <w:r w:rsidRPr="003C34EC">
        <w:t xml:space="preserve"> </w:t>
      </w:r>
      <w:r w:rsidR="009C55E5" w:rsidRPr="003C34EC">
        <w:t>do składania kwalifikowanego podpisu elektronicznego zaleca się stosowanie algorytmu SHA-2 (lub wyższego).</w:t>
      </w:r>
    </w:p>
    <w:p w:rsidR="00BD3D5A" w:rsidRPr="003C34EC" w:rsidRDefault="003041D5" w:rsidP="00D573A5">
      <w:pPr>
        <w:pStyle w:val="Nagwek2"/>
      </w:pPr>
      <w:r w:rsidRPr="003C34EC">
        <w:t>9</w:t>
      </w:r>
      <w:r w:rsidR="009C55E5" w:rsidRPr="003C34EC">
        <w:t>.</w:t>
      </w:r>
      <w:r w:rsidR="00BD3D5A" w:rsidRPr="003C34EC">
        <w:t>Zamawiający określa następujące wymagania sprzętowo – aplikacyjne pozwalające na korzystanie z Platformy</w:t>
      </w:r>
      <w:bookmarkEnd w:id="17"/>
      <w:r w:rsidR="00BD3D5A" w:rsidRPr="003C34EC">
        <w:t>:</w:t>
      </w:r>
    </w:p>
    <w:p w:rsidR="00BD3D5A" w:rsidRPr="003C34EC" w:rsidRDefault="003041D5" w:rsidP="00D573A5">
      <w:pPr>
        <w:pStyle w:val="Nagwek2"/>
      </w:pPr>
      <w:bookmarkStart w:id="20" w:name="_Hlk37937034"/>
      <w:r w:rsidRPr="003C34EC">
        <w:t xml:space="preserve">     1</w:t>
      </w:r>
      <w:r w:rsidR="008C0D32" w:rsidRPr="003C34EC">
        <w:t>)</w:t>
      </w:r>
      <w:r w:rsidRPr="003C34EC">
        <w:t xml:space="preserve">   </w:t>
      </w:r>
      <w:r w:rsidR="00BD3D5A" w:rsidRPr="003C34EC">
        <w:t>stały dostęp do sieci Internet</w:t>
      </w:r>
      <w:bookmarkEnd w:id="20"/>
      <w:r w:rsidR="00BD3D5A" w:rsidRPr="003C34EC">
        <w:t>,</w:t>
      </w:r>
    </w:p>
    <w:p w:rsidR="00BD3D5A" w:rsidRPr="003C34EC" w:rsidRDefault="003041D5" w:rsidP="008C0D32">
      <w:pPr>
        <w:spacing w:before="60" w:after="60"/>
        <w:ind w:left="680"/>
        <w:jc w:val="both"/>
        <w:outlineLvl w:val="1"/>
        <w:rPr>
          <w:bCs/>
          <w:iCs/>
        </w:rPr>
      </w:pPr>
      <w:bookmarkStart w:id="21" w:name="_Hlk37937050"/>
      <w:r w:rsidRPr="003C34EC">
        <w:rPr>
          <w:bCs/>
          <w:iCs/>
        </w:rPr>
        <w:t xml:space="preserve">     2)</w:t>
      </w:r>
      <w:r w:rsidR="008C0D32" w:rsidRPr="003C34EC">
        <w:rPr>
          <w:bCs/>
          <w:iCs/>
        </w:rPr>
        <w:t xml:space="preserve"> </w:t>
      </w:r>
      <w:r w:rsidRPr="003C34EC">
        <w:rPr>
          <w:bCs/>
          <w:iCs/>
        </w:rPr>
        <w:t xml:space="preserve">  </w:t>
      </w:r>
      <w:r w:rsidR="00BD3D5A" w:rsidRPr="003C34EC">
        <w:rPr>
          <w:bCs/>
          <w:iCs/>
        </w:rPr>
        <w:t>posiadanie dowolnej i aktywnej skrzynki poczty elektronicznej (e-mail)</w:t>
      </w:r>
      <w:bookmarkEnd w:id="21"/>
      <w:r w:rsidR="00BD3D5A" w:rsidRPr="003C34EC">
        <w:rPr>
          <w:bCs/>
          <w:iCs/>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2" w:name="_Hlk37937074"/>
      <w:r w:rsidRPr="003C34EC">
        <w:rPr>
          <w:rFonts w:ascii="Times New Roman" w:hAnsi="Times New Roman"/>
          <w:sz w:val="24"/>
          <w:szCs w:val="24"/>
        </w:rPr>
        <w:t>komputer z zainstalowanym systemem operacyjnym Windows 7 (lub nowszym) albo Linux</w:t>
      </w:r>
      <w:bookmarkEnd w:id="22"/>
      <w:r w:rsidRPr="003C34EC">
        <w:rPr>
          <w:rFonts w:ascii="Times New Roman" w:hAnsi="Times New Roman"/>
          <w:bCs/>
          <w:iCs/>
          <w:sz w:val="24"/>
          <w:szCs w:val="24"/>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3" w:name="_Hlk37937092"/>
      <w:r w:rsidRPr="003C34EC">
        <w:rPr>
          <w:rFonts w:ascii="Times New Roman" w:hAnsi="Times New Roman"/>
          <w:bCs/>
          <w:iCs/>
          <w:sz w:val="24"/>
          <w:szCs w:val="24"/>
        </w:rPr>
        <w:t>zainstalowana dowolna przeglądarka internetowa</w:t>
      </w:r>
      <w:r w:rsidRPr="003C34EC">
        <w:rPr>
          <w:rFonts w:ascii="Times New Roman" w:hAnsi="Times New Roman"/>
          <w:sz w:val="24"/>
          <w:szCs w:val="24"/>
        </w:rPr>
        <w:t xml:space="preserve"> - Platforma współpracuje                    z najnowszymi, stabilnymi wersjami wszystkich głównych przeglądarek internetowych (Internet Explorer 10+, Microsoft Edge, </w:t>
      </w:r>
      <w:proofErr w:type="spellStart"/>
      <w:r w:rsidRPr="003C34EC">
        <w:rPr>
          <w:rFonts w:ascii="Times New Roman" w:hAnsi="Times New Roman"/>
          <w:sz w:val="24"/>
          <w:szCs w:val="24"/>
        </w:rPr>
        <w:t>Mozilla</w:t>
      </w:r>
      <w:proofErr w:type="spellEnd"/>
      <w:r w:rsidRPr="003C34EC">
        <w:rPr>
          <w:rFonts w:ascii="Times New Roman" w:hAnsi="Times New Roman"/>
          <w:sz w:val="24"/>
          <w:szCs w:val="24"/>
        </w:rPr>
        <w:t xml:space="preserve"> </w:t>
      </w:r>
      <w:proofErr w:type="spellStart"/>
      <w:r w:rsidRPr="003C34EC">
        <w:rPr>
          <w:rFonts w:ascii="Times New Roman" w:hAnsi="Times New Roman"/>
          <w:sz w:val="24"/>
          <w:szCs w:val="24"/>
        </w:rPr>
        <w:t>Firefox</w:t>
      </w:r>
      <w:proofErr w:type="spellEnd"/>
      <w:r w:rsidRPr="003C34EC">
        <w:rPr>
          <w:rFonts w:ascii="Times New Roman" w:hAnsi="Times New Roman"/>
          <w:sz w:val="24"/>
          <w:szCs w:val="24"/>
        </w:rPr>
        <w:t>, Google Chrome, Opera)</w:t>
      </w:r>
      <w:bookmarkEnd w:id="23"/>
      <w:r w:rsidRPr="003C34EC">
        <w:rPr>
          <w:rFonts w:ascii="Times New Roman" w:hAnsi="Times New Roman"/>
          <w:bCs/>
          <w:iCs/>
          <w:sz w:val="24"/>
          <w:szCs w:val="24"/>
        </w:rPr>
        <w:t>,</w:t>
      </w:r>
    </w:p>
    <w:p w:rsidR="00BD3D5A" w:rsidRPr="003C34EC" w:rsidRDefault="003041D5" w:rsidP="00D573A5">
      <w:pPr>
        <w:pStyle w:val="Nagwek2"/>
      </w:pPr>
      <w:bookmarkStart w:id="24" w:name="_Hlk37937106"/>
      <w:r w:rsidRPr="003C34EC">
        <w:t xml:space="preserve">      5)  </w:t>
      </w:r>
      <w:r w:rsidR="00BD3D5A" w:rsidRPr="003C34EC">
        <w:t xml:space="preserve">włączona obsługa </w:t>
      </w:r>
      <w:proofErr w:type="spellStart"/>
      <w:r w:rsidR="00BD3D5A" w:rsidRPr="003C34EC">
        <w:t>JavaScript</w:t>
      </w:r>
      <w:proofErr w:type="spellEnd"/>
      <w:r w:rsidR="00BD3D5A" w:rsidRPr="003C34EC">
        <w:t xml:space="preserve"> oraz </w:t>
      </w:r>
      <w:proofErr w:type="spellStart"/>
      <w:r w:rsidR="00BD3D5A" w:rsidRPr="003C34EC">
        <w:t>Cookies</w:t>
      </w:r>
      <w:bookmarkEnd w:id="24"/>
      <w:proofErr w:type="spellEnd"/>
      <w:r w:rsidR="00BD3D5A" w:rsidRPr="003C34EC">
        <w:t>.</w:t>
      </w:r>
    </w:p>
    <w:p w:rsidR="00BD3D5A" w:rsidRPr="003C34EC" w:rsidRDefault="003041D5" w:rsidP="00D573A5">
      <w:pPr>
        <w:pStyle w:val="Nagwek2"/>
      </w:pPr>
      <w:r w:rsidRPr="003C34EC">
        <w:t>10</w:t>
      </w:r>
      <w:r w:rsidR="008C0D32" w:rsidRPr="003C34EC">
        <w:t xml:space="preserve">. </w:t>
      </w:r>
      <w:r w:rsidR="00BD3D5A" w:rsidRPr="003C34EC">
        <w:t xml:space="preserve">Zamawiający dopuszcza następujący format przesyłanych danych: pliki o wielkości do 20 MB w formatach: </w:t>
      </w:r>
      <w:proofErr w:type="spellStart"/>
      <w:r w:rsidR="00BD3D5A" w:rsidRPr="003C34EC">
        <w:t>.pd</w:t>
      </w:r>
      <w:proofErr w:type="spellEnd"/>
      <w:r w:rsidR="00BD3D5A" w:rsidRPr="003C34EC">
        <w:t>f, .</w:t>
      </w:r>
      <w:proofErr w:type="spellStart"/>
      <w:r w:rsidR="00BD3D5A" w:rsidRPr="003C34EC">
        <w:t>doc</w:t>
      </w:r>
      <w:proofErr w:type="spellEnd"/>
      <w:r w:rsidR="00BD3D5A" w:rsidRPr="003C34EC">
        <w:t>, .</w:t>
      </w:r>
      <w:proofErr w:type="spellStart"/>
      <w:r w:rsidR="00BD3D5A" w:rsidRPr="003C34EC">
        <w:t>docx</w:t>
      </w:r>
      <w:proofErr w:type="spellEnd"/>
      <w:r w:rsidR="00BD3D5A" w:rsidRPr="003C34EC">
        <w:t>., .</w:t>
      </w:r>
      <w:proofErr w:type="spellStart"/>
      <w:r w:rsidR="00BD3D5A" w:rsidRPr="003C34EC">
        <w:t>xlsx</w:t>
      </w:r>
      <w:proofErr w:type="spellEnd"/>
      <w:r w:rsidR="00BD3D5A" w:rsidRPr="003C34EC">
        <w:t>, .</w:t>
      </w:r>
      <w:proofErr w:type="spellStart"/>
      <w:r w:rsidR="00BD3D5A" w:rsidRPr="003C34EC">
        <w:t>xml</w:t>
      </w:r>
      <w:proofErr w:type="spellEnd"/>
      <w:r w:rsidR="00BD3D5A" w:rsidRPr="003C34EC">
        <w:t>.</w:t>
      </w:r>
    </w:p>
    <w:p w:rsidR="00BD3D5A" w:rsidRPr="003C34EC" w:rsidRDefault="003041D5" w:rsidP="00D573A5">
      <w:pPr>
        <w:pStyle w:val="Nagwek2"/>
      </w:pPr>
      <w:bookmarkStart w:id="25" w:name="_Hlk37937156"/>
      <w:r w:rsidRPr="003C34EC">
        <w:t>11</w:t>
      </w:r>
      <w:r w:rsidR="008C0D32" w:rsidRPr="003C34EC">
        <w:t xml:space="preserve">. </w:t>
      </w:r>
      <w:r w:rsidR="00BD3D5A" w:rsidRPr="003C34EC">
        <w:t>Zamawiający określa następujące informacje na temat kodowania i czasu odbioru danych</w:t>
      </w:r>
      <w:bookmarkEnd w:id="25"/>
      <w:r w:rsidR="00BD3D5A" w:rsidRPr="003C34EC">
        <w:t>:</w:t>
      </w:r>
    </w:p>
    <w:p w:rsidR="00BD3D5A" w:rsidRPr="003041D5" w:rsidRDefault="003041D5" w:rsidP="00D573A5">
      <w:pPr>
        <w:pStyle w:val="Nagwek2"/>
      </w:pPr>
      <w:bookmarkStart w:id="26" w:name="_Hlk37937178"/>
      <w:r w:rsidRPr="003C34EC">
        <w:t xml:space="preserve">   1</w:t>
      </w:r>
      <w:r w:rsidR="008C0D32" w:rsidRPr="003C34EC">
        <w:t xml:space="preserve">)  </w:t>
      </w:r>
      <w:r w:rsidR="00BD3D5A" w:rsidRPr="003C34EC">
        <w:t xml:space="preserve">załączony i przesłany </w:t>
      </w:r>
      <w:r w:rsidR="00BD3D5A" w:rsidRPr="003041D5">
        <w:t>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00BD3D5A" w:rsidRPr="003041D5">
        <w:t>;</w:t>
      </w:r>
    </w:p>
    <w:p w:rsidR="00BD3D5A" w:rsidRPr="003041D5" w:rsidRDefault="003041D5" w:rsidP="008C0D32">
      <w:pPr>
        <w:spacing w:before="60" w:after="60"/>
        <w:ind w:left="993" w:hanging="285"/>
        <w:jc w:val="both"/>
        <w:outlineLvl w:val="1"/>
        <w:rPr>
          <w:bCs/>
          <w:iCs/>
        </w:rPr>
      </w:pPr>
      <w:bookmarkStart w:id="27" w:name="_Hlk37937196"/>
      <w:r w:rsidRPr="003041D5">
        <w:rPr>
          <w:bCs/>
          <w:iCs/>
        </w:rPr>
        <w:t xml:space="preserve">   2</w:t>
      </w:r>
      <w:r w:rsidR="008C0D32" w:rsidRPr="003041D5">
        <w:rPr>
          <w:bCs/>
          <w:iCs/>
        </w:rPr>
        <w:t xml:space="preserve">) </w:t>
      </w:r>
      <w:r w:rsidR="00BD3D5A" w:rsidRPr="003041D5">
        <w:rPr>
          <w:bCs/>
          <w:iCs/>
        </w:rPr>
        <w:t>oznaczenie czasu odbioru danych przez Platformę stanowi przyporządkowaną do dokumentu elektronicznego datę oraz dokładny czas (</w:t>
      </w:r>
      <w:proofErr w:type="spellStart"/>
      <w:r w:rsidR="00BD3D5A" w:rsidRPr="003041D5">
        <w:rPr>
          <w:bCs/>
          <w:iCs/>
        </w:rPr>
        <w:t>hh:mm:ss</w:t>
      </w:r>
      <w:proofErr w:type="spellEnd"/>
      <w:r w:rsidR="00BD3D5A" w:rsidRPr="003041D5">
        <w:rPr>
          <w:bCs/>
          <w:iCs/>
        </w:rPr>
        <w:t>), widoczne przy  wysłanym dokumencie w kolumnie ”Data przesłania”</w:t>
      </w:r>
      <w:bookmarkEnd w:id="27"/>
      <w:r w:rsidR="00BD3D5A" w:rsidRPr="003041D5">
        <w:rPr>
          <w:bCs/>
          <w:iCs/>
        </w:rPr>
        <w:t>;</w:t>
      </w:r>
    </w:p>
    <w:p w:rsidR="00BD3D5A" w:rsidRPr="003041D5" w:rsidRDefault="00BA58C6" w:rsidP="00486BA6">
      <w:pPr>
        <w:pStyle w:val="Akapitzlist"/>
        <w:numPr>
          <w:ilvl w:val="0"/>
          <w:numId w:val="26"/>
        </w:numPr>
        <w:spacing w:before="60" w:after="60"/>
        <w:jc w:val="both"/>
        <w:outlineLvl w:val="1"/>
        <w:rPr>
          <w:rFonts w:ascii="Times New Roman" w:hAnsi="Times New Roman"/>
          <w:bCs/>
          <w:iCs/>
          <w:sz w:val="24"/>
          <w:szCs w:val="24"/>
        </w:rPr>
      </w:pPr>
      <w:bookmarkStart w:id="28" w:name="_Hlk37937220"/>
      <w:r w:rsidRPr="003041D5">
        <w:rPr>
          <w:rFonts w:ascii="Times New Roman" w:hAnsi="Times New Roman"/>
          <w:sz w:val="24"/>
          <w:szCs w:val="24"/>
        </w:rPr>
        <w:t xml:space="preserve">o </w:t>
      </w:r>
      <w:r w:rsidR="00BD3D5A" w:rsidRPr="003041D5">
        <w:rPr>
          <w:rFonts w:ascii="Times New Roman" w:hAnsi="Times New Roman"/>
          <w:sz w:val="24"/>
          <w:szCs w:val="24"/>
        </w:rPr>
        <w:t>terminie przesłania decyduje czas pełnego przeprocesowania transakcji pliku na Platformie</w:t>
      </w:r>
      <w:bookmarkEnd w:id="28"/>
      <w:r w:rsidR="00BD3D5A" w:rsidRPr="003041D5">
        <w:rPr>
          <w:rFonts w:ascii="Times New Roman" w:hAnsi="Times New Roman"/>
          <w:sz w:val="24"/>
          <w:szCs w:val="24"/>
        </w:rPr>
        <w:t>.</w:t>
      </w:r>
    </w:p>
    <w:p w:rsidR="00BD3D5A" w:rsidRPr="009F1AAE" w:rsidRDefault="003041D5" w:rsidP="00D573A5">
      <w:pPr>
        <w:pStyle w:val="Nagwek2"/>
      </w:pPr>
      <w:bookmarkStart w:id="29" w:name="_Hlk37864389"/>
      <w:r>
        <w:lastRenderedPageBreak/>
        <w:t>12.</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rsidR="00BD3D5A" w:rsidRPr="009F1AAE" w:rsidRDefault="003041D5" w:rsidP="00D573A5">
      <w:pPr>
        <w:pStyle w:val="Nagwek2"/>
      </w:pPr>
      <w:bookmarkStart w:id="30" w:name="_Hlk37864921"/>
      <w:bookmarkStart w:id="31" w:name="_Hlk37865118"/>
      <w:r>
        <w:t>13</w:t>
      </w:r>
      <w:r w:rsidR="009C7F89">
        <w:t>.</w:t>
      </w:r>
      <w:r w:rsidR="00BD3D5A" w:rsidRPr="009F1AAE">
        <w:t>Ofertę, wraz ze stanowiącymi jej integralną część załącznikami, składa się pod rygorem nieważności w formie elektronicznej za pośrednictwem Platformy, podpisaną</w:t>
      </w:r>
      <w:bookmarkEnd w:id="30"/>
      <w:bookmarkEnd w:id="31"/>
      <w:r w:rsidR="00BD3D5A" w:rsidRPr="009F1AAE">
        <w:t xml:space="preserve"> kwalifi</w:t>
      </w:r>
      <w:r w:rsidR="00BD3D5A">
        <w:t>kowanym podpisem elektronicznym, podpisem zaufanym lub podpisem osobistym.</w:t>
      </w:r>
    </w:p>
    <w:p w:rsidR="00BD3D5A" w:rsidRPr="009F1AAE" w:rsidRDefault="003041D5" w:rsidP="00D573A5">
      <w:pPr>
        <w:pStyle w:val="Nagwek2"/>
      </w:pPr>
      <w:bookmarkStart w:id="32" w:name="_Hlk37938680"/>
      <w:r>
        <w:t>14</w:t>
      </w:r>
      <w:r w:rsidR="009C7F89">
        <w:t>.</w:t>
      </w:r>
      <w:r w:rsidR="00BD3D5A" w:rsidRPr="009F1AAE">
        <w:t>Postępowanie o udzielenie zamówienia prowadzi się w języku polskim. Dokumenty sporządzone w języku obcym są składane wraz z tłumaczeniem na język polski</w:t>
      </w:r>
      <w:bookmarkEnd w:id="32"/>
      <w:r w:rsidR="00BD3D5A" w:rsidRPr="009F1AAE">
        <w:t>.</w:t>
      </w:r>
    </w:p>
    <w:p w:rsidR="00BD3D5A" w:rsidRDefault="003041D5" w:rsidP="00D573A5">
      <w:pPr>
        <w:pStyle w:val="Nagwek2"/>
      </w:pPr>
      <w:r>
        <w:t>15</w:t>
      </w:r>
      <w:r w:rsidR="009C7F89">
        <w:t>.</w:t>
      </w:r>
      <w:r w:rsidR="00BD3D5A" w:rsidRPr="009F1AAE">
        <w:t>Osobami uprawnionymi do kontaktu z Wykonawcami są:</w:t>
      </w:r>
    </w:p>
    <w:p w:rsidR="00BD3D5A" w:rsidRDefault="009C7F89" w:rsidP="00D573A5">
      <w:pPr>
        <w:pStyle w:val="Nagwek2"/>
      </w:pPr>
      <w:r>
        <w:t xml:space="preserve">   </w:t>
      </w:r>
      <w:r w:rsidR="00BD3D5A">
        <w:t>w sprawach merytorycznych:</w:t>
      </w:r>
    </w:p>
    <w:p w:rsidR="00103663" w:rsidRDefault="009C7F89" w:rsidP="00D573A5">
      <w:pPr>
        <w:pStyle w:val="Nagwek2"/>
      </w:pPr>
      <w:r>
        <w:t xml:space="preserve">        </w:t>
      </w:r>
      <w:r w:rsidR="002D4FF1">
        <w:t>–   Piotr Drobiec</w:t>
      </w:r>
      <w:r w:rsidR="008D75C9">
        <w:t xml:space="preserve"> </w:t>
      </w:r>
      <w:r w:rsidR="002D4FF1">
        <w:t>–</w:t>
      </w:r>
      <w:r w:rsidR="00103663">
        <w:t xml:space="preserve"> </w:t>
      </w:r>
      <w:hyperlink r:id="rId17" w:history="1">
        <w:r w:rsidR="00103663" w:rsidRPr="004911B9">
          <w:rPr>
            <w:rStyle w:val="Hipercze"/>
          </w:rPr>
          <w:t>pdrobiec@szpitalwrzesnia.home.pl</w:t>
        </w:r>
      </w:hyperlink>
      <w:r w:rsidR="00103663">
        <w:t>,</w:t>
      </w:r>
    </w:p>
    <w:p w:rsidR="003C34EC" w:rsidRDefault="00F83486" w:rsidP="00103663">
      <w:pPr>
        <w:pStyle w:val="Nagwek2"/>
      </w:pPr>
      <w:r>
        <w:t xml:space="preserve">        -   Artur Bączkiewicz - </w:t>
      </w:r>
      <w:r w:rsidR="003C34EC">
        <w:t xml:space="preserve"> </w:t>
      </w:r>
      <w:r w:rsidR="00103663" w:rsidRPr="00943D04">
        <w:rPr>
          <w:color w:val="4F81BD" w:themeColor="accent1"/>
          <w:u w:val="single"/>
        </w:rPr>
        <w:t>abaczkiewicz@szpitalwrzesnia.home.pl</w:t>
      </w:r>
      <w:r w:rsidR="003C34EC">
        <w:t xml:space="preserve">           </w:t>
      </w:r>
    </w:p>
    <w:p w:rsidR="00BD3D5A" w:rsidRDefault="00F83486" w:rsidP="00103663">
      <w:pPr>
        <w:pStyle w:val="Akapitzlist"/>
        <w:ind w:left="732"/>
      </w:pPr>
      <w:r w:rsidRPr="00F83486">
        <w:rPr>
          <w:rFonts w:ascii="Times New Roman" w:hAnsi="Times New Roman"/>
          <w:color w:val="4F81BD" w:themeColor="accent1"/>
          <w:sz w:val="24"/>
          <w:szCs w:val="24"/>
        </w:rPr>
        <w:t xml:space="preserve">             </w:t>
      </w:r>
      <w:r w:rsidR="00BD3D5A">
        <w:t>od poniedziałku do piątku w godz. 8:00-14:30</w:t>
      </w:r>
    </w:p>
    <w:p w:rsidR="00BD3D5A" w:rsidRDefault="009C7F89" w:rsidP="00D573A5">
      <w:pPr>
        <w:pStyle w:val="Nagwek2"/>
      </w:pPr>
      <w:bookmarkStart w:id="33" w:name="_Toc258314250"/>
      <w:r>
        <w:t xml:space="preserve">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4D5329">
            <w:pPr>
              <w:pStyle w:val="Akapitzlist"/>
              <w:numPr>
                <w:ilvl w:val="0"/>
                <w:numId w:val="9"/>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w:t>
            </w:r>
            <w:r w:rsidR="00103663">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E93D9D" w:rsidP="004D5329">
            <w:pPr>
              <w:pStyle w:val="Akapitzlist"/>
              <w:numPr>
                <w:ilvl w:val="0"/>
                <w:numId w:val="9"/>
              </w:numPr>
              <w:ind w:left="732" w:hanging="426"/>
              <w:rPr>
                <w:rFonts w:ascii="Times New Roman" w:hAnsi="Times New Roman"/>
                <w:sz w:val="24"/>
                <w:szCs w:val="24"/>
              </w:rPr>
            </w:pPr>
            <w:r>
              <w:rPr>
                <w:rFonts w:ascii="Times New Roman" w:hAnsi="Times New Roman"/>
                <w:sz w:val="24"/>
                <w:szCs w:val="24"/>
              </w:rPr>
              <w:t>Ewelina Pasternak</w:t>
            </w:r>
            <w:r w:rsidR="00BD3D5A">
              <w:rPr>
                <w:rFonts w:ascii="Times New Roman" w:hAnsi="Times New Roman"/>
                <w:sz w:val="24"/>
                <w:szCs w:val="24"/>
              </w:rPr>
              <w:t xml:space="preserve"> –</w:t>
            </w:r>
            <w:r w:rsidR="00103663">
              <w:rPr>
                <w:rFonts w:ascii="Times New Roman" w:hAnsi="Times New Roman"/>
                <w:sz w:val="24"/>
                <w:szCs w:val="24"/>
              </w:rPr>
              <w:t xml:space="preserve"> </w:t>
            </w:r>
            <w:hyperlink r:id="rId19"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DA3F40" w:rsidRPr="00D47FE2" w:rsidRDefault="00BD3D5A" w:rsidP="00D573A5">
            <w:pPr>
              <w:pStyle w:val="Nagwek2"/>
            </w:pPr>
            <w:r>
              <w:t xml:space="preserve"> od poniedziałku do piątku w godz. 8:00-14:30.</w:t>
            </w:r>
          </w:p>
        </w:tc>
      </w:tr>
    </w:tbl>
    <w:p w:rsidR="00BD3D5A" w:rsidRDefault="00BD3D5A" w:rsidP="002D0CE0">
      <w:pPr>
        <w:pStyle w:val="Nagwek1"/>
      </w:pPr>
      <w:r>
        <w:t>OPIS SPO</w:t>
      </w:r>
      <w:bookmarkStart w:id="34" w:name="_Hlk37938975"/>
      <w:r>
        <w:t>SOBU UDZIELANIA WYJAŚNIEŃ TREŚCI SWZ</w:t>
      </w:r>
      <w:bookmarkEnd w:id="34"/>
    </w:p>
    <w:p w:rsidR="00BD3D5A" w:rsidRDefault="009C7F89" w:rsidP="00D573A5">
      <w:pPr>
        <w:pStyle w:val="Nagwek2"/>
      </w:pPr>
      <w:bookmarkStart w:id="35" w:name="_Hlk37783375"/>
      <w:bookmarkStart w:id="36" w:name="_Hlk37938993"/>
      <w:r>
        <w:t>1.</w:t>
      </w:r>
      <w:r w:rsidR="00BD3D5A">
        <w:t>Wykonawca może zwrócić się do Zamawiającego z wnioskiem o wyjaśnienie treści SWZ, przekazanym za pośrednictwem Platformy (karta ”Zapytania/Wyjaśnienia”).</w:t>
      </w:r>
      <w:bookmarkStart w:id="37" w:name="_Hlk37783409"/>
      <w:bookmarkEnd w:id="35"/>
    </w:p>
    <w:p w:rsidR="00BD3D5A" w:rsidRDefault="009C7F89" w:rsidP="00D573A5">
      <w:pPr>
        <w:pStyle w:val="Nagwek2"/>
      </w:pPr>
      <w:r>
        <w:t>2.</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BD3D5A" w:rsidRDefault="009C7F89" w:rsidP="00D573A5">
      <w:pPr>
        <w:pStyle w:val="Nagwek2"/>
      </w:pPr>
      <w:r>
        <w:t>3.</w:t>
      </w:r>
      <w:r w:rsidR="00BD3D5A">
        <w:t>Jeżeli wniosek o wyjaśnienie treści SWZ nie wpłynie w terminie, o którym mowa w punkcie powyżej, Zamawiający nie ma obowiązku udzielania wyjaśnień SWZ.</w:t>
      </w:r>
    </w:p>
    <w:p w:rsidR="00BD3D5A" w:rsidRDefault="009C7F89" w:rsidP="00D573A5">
      <w:pPr>
        <w:pStyle w:val="Nagwek2"/>
      </w:pPr>
      <w:r>
        <w:t>4.</w:t>
      </w:r>
      <w:r w:rsidR="00BD3D5A">
        <w:t>Przedłużenie terminu składania ofert, nie wpływa na bieg terminu składania wniosku o wyjaśnienie treści SWZ.</w:t>
      </w:r>
    </w:p>
    <w:p w:rsidR="00BD3D5A" w:rsidRDefault="009C7F89" w:rsidP="00D573A5">
      <w:pPr>
        <w:pStyle w:val="Nagwek2"/>
      </w:pPr>
      <w:r>
        <w:t>5.</w:t>
      </w:r>
      <w:r w:rsidR="00BD3D5A">
        <w:t>Treść zapytań wraz z wyjaśnieniami Zamawiający udostępni na stronie internetowej prowadzonego postępowania, bez ujawniania źródła zapytania.</w:t>
      </w:r>
    </w:p>
    <w:p w:rsidR="00BD3D5A" w:rsidRDefault="009C7F89" w:rsidP="00D573A5">
      <w:pPr>
        <w:pStyle w:val="Nagwek2"/>
      </w:pPr>
      <w:r>
        <w:t>6.</w:t>
      </w:r>
      <w:r w:rsidR="00BD3D5A">
        <w:t xml:space="preserve">W </w:t>
      </w:r>
      <w:bookmarkEnd w:id="36"/>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3"/>
    </w:p>
    <w:p w:rsidR="00BD3D5A" w:rsidRDefault="00BD3D5A" w:rsidP="00D573A5">
      <w:pPr>
        <w:pStyle w:val="Nagwek2"/>
      </w:pPr>
      <w:r>
        <w:t>W postępowaniu nie jest przewidziane składanie wadium.</w:t>
      </w:r>
    </w:p>
    <w:p w:rsidR="00BD3D5A" w:rsidRDefault="00BD3D5A" w:rsidP="002D0CE0">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rsidR="00BD3D5A" w:rsidRPr="00B312F1" w:rsidRDefault="009C7F89" w:rsidP="00D573A5">
      <w:pPr>
        <w:pStyle w:val="Nagwek2"/>
      </w:pPr>
      <w:r>
        <w:t>1.</w:t>
      </w:r>
      <w:r w:rsidR="00BD3D5A">
        <w:t xml:space="preserve">Wykonawca pozostaje związany </w:t>
      </w:r>
      <w:r w:rsidR="00BD3D5A" w:rsidRPr="003A4A86">
        <w:t xml:space="preserve">ofertą do </w:t>
      </w:r>
      <w:r w:rsidR="00BD3D5A" w:rsidRPr="008E2DDA">
        <w:t xml:space="preserve">dnia </w:t>
      </w:r>
      <w:r w:rsidR="003E770D">
        <w:rPr>
          <w:b/>
        </w:rPr>
        <w:t xml:space="preserve"> </w:t>
      </w:r>
      <w:r w:rsidR="009761FA" w:rsidRPr="00E40F8E">
        <w:rPr>
          <w:b/>
          <w:color w:val="FF0000"/>
        </w:rPr>
        <w:t>1</w:t>
      </w:r>
      <w:r w:rsidR="00E40F8E" w:rsidRPr="00E40F8E">
        <w:rPr>
          <w:b/>
          <w:color w:val="FF0000"/>
        </w:rPr>
        <w:t>6</w:t>
      </w:r>
      <w:r w:rsidR="009761FA" w:rsidRPr="00E40F8E">
        <w:rPr>
          <w:b/>
          <w:color w:val="FF0000"/>
        </w:rPr>
        <w:t>.01</w:t>
      </w:r>
      <w:r w:rsidR="00EF47FA" w:rsidRPr="00E40F8E">
        <w:rPr>
          <w:b/>
          <w:color w:val="FF0000"/>
        </w:rPr>
        <w:t>.</w:t>
      </w:r>
      <w:r w:rsidR="00D573A5" w:rsidRPr="00E40F8E">
        <w:rPr>
          <w:b/>
          <w:color w:val="FF0000"/>
        </w:rPr>
        <w:t>2</w:t>
      </w:r>
      <w:r w:rsidR="00C311AA" w:rsidRPr="00E40F8E">
        <w:rPr>
          <w:b/>
          <w:color w:val="FF0000"/>
        </w:rPr>
        <w:t>025</w:t>
      </w:r>
      <w:r w:rsidR="001D1962" w:rsidRPr="00E40F8E">
        <w:rPr>
          <w:b/>
          <w:color w:val="FF0000"/>
        </w:rPr>
        <w:t>r.</w:t>
      </w:r>
    </w:p>
    <w:p w:rsidR="00BD3D5A" w:rsidRDefault="009C7F89" w:rsidP="00D573A5">
      <w:pPr>
        <w:pStyle w:val="Nagwek2"/>
      </w:pPr>
      <w:r>
        <w:lastRenderedPageBreak/>
        <w:t>2.</w:t>
      </w:r>
      <w:r w:rsidR="00BD3D5A">
        <w:t>Bieg terminu związania ofertą rozpoczyna się wraz z upływem terminu składania ofert.</w:t>
      </w:r>
    </w:p>
    <w:p w:rsidR="00BD3D5A" w:rsidRDefault="009C7F89" w:rsidP="00D573A5">
      <w:pPr>
        <w:pStyle w:val="Nagwek2"/>
      </w:pPr>
      <w:r>
        <w:t>3.</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9C7F89" w:rsidP="00D573A5">
      <w:pPr>
        <w:pStyle w:val="Nagwek2"/>
      </w:pPr>
      <w:r>
        <w:t>4.</w:t>
      </w:r>
      <w:r w:rsidR="00BD3D5A">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9C7F89" w:rsidP="00D573A5">
      <w:pPr>
        <w:pStyle w:val="Nagwek2"/>
      </w:pPr>
      <w:r>
        <w:t>1.</w:t>
      </w:r>
      <w:r w:rsidR="00BD3D5A">
        <w:t>Wykonawca może złożyć tylko jedną ofertę.</w:t>
      </w:r>
    </w:p>
    <w:p w:rsidR="00BD3D5A" w:rsidRDefault="009C7F89" w:rsidP="00D573A5">
      <w:pPr>
        <w:pStyle w:val="Nagwek2"/>
      </w:pPr>
      <w:r>
        <w:t>2.</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9C7F89" w:rsidP="00D573A5">
      <w:pPr>
        <w:pStyle w:val="Nagwek2"/>
      </w:pPr>
      <w:bookmarkStart w:id="40" w:name="_Hlk37866068"/>
      <w:r>
        <w:t>3.</w:t>
      </w:r>
      <w:r w:rsidR="00BD3D5A">
        <w:t>Oferta oraz pozostałe oświadczenia i dokumenty, dla których Zamawiający określił wzory w formie formularzy, powinny być sporządzone zgodnie z tymi wzorami</w:t>
      </w:r>
      <w:bookmarkEnd w:id="40"/>
      <w:r w:rsidR="00BD3D5A">
        <w:t>.</w:t>
      </w:r>
    </w:p>
    <w:p w:rsidR="00BD3D5A" w:rsidRDefault="009C7F89" w:rsidP="00D573A5">
      <w:pPr>
        <w:pStyle w:val="Nagwek2"/>
      </w:pPr>
      <w:r>
        <w:t>4.</w:t>
      </w:r>
      <w:r w:rsidR="00BD3D5A">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F67E50" w:rsidRDefault="004E486E" w:rsidP="00D573A5">
      <w:pPr>
        <w:pStyle w:val="Nagwek2"/>
      </w:pPr>
      <w:bookmarkStart w:id="41" w:name="_Hlk37839542"/>
      <w:bookmarkStart w:id="42" w:name="_Hlk37866106"/>
      <w:r>
        <w:t>5.</w:t>
      </w:r>
      <w:r w:rsidR="00BD3D5A">
        <w:t xml:space="preserve">Oferta wraz ze stanowiącymi jej integralną część załącznikami musi być sporządzona </w:t>
      </w:r>
      <w:r w:rsidR="00BD3D5A">
        <w:br/>
        <w:t>w języku polskim i złożona pod rygorem nieważności w formie elektronicznej, za pośrednictwem Platformy oraz podpisana</w:t>
      </w:r>
      <w:r w:rsidR="00BD3D5A" w:rsidRPr="009F1AAE">
        <w:t xml:space="preserve"> kwalifi</w:t>
      </w:r>
      <w:r w:rsidR="00BD3D5A">
        <w:t xml:space="preserve">kowanym podpisem elektronicznym, </w:t>
      </w:r>
      <w:bookmarkEnd w:id="41"/>
      <w:bookmarkEnd w:id="42"/>
      <w:r w:rsidR="00BD3D5A">
        <w:t>podpisem zaufanym lub podpisem osobistym.</w:t>
      </w:r>
    </w:p>
    <w:p w:rsidR="00BD3D5A" w:rsidRPr="003A4A86" w:rsidRDefault="004E486E" w:rsidP="00D573A5">
      <w:pPr>
        <w:pStyle w:val="Nagwek2"/>
      </w:pPr>
      <w:bookmarkStart w:id="43" w:name="_Hlk37939197"/>
      <w:r>
        <w:t xml:space="preserve">6. </w:t>
      </w:r>
      <w:r w:rsidR="00BD3D5A" w:rsidRPr="003A4A86">
        <w:t xml:space="preserve">Zamawiający informuje, iż zgodnie z art. 18 ust. 3 ustawy </w:t>
      </w:r>
      <w:proofErr w:type="spellStart"/>
      <w:r w:rsidR="00BD3D5A" w:rsidRPr="003A4A86">
        <w:t>Pzp</w:t>
      </w:r>
      <w:proofErr w:type="spellEnd"/>
      <w:r w:rsidR="00BD3D5A" w:rsidRPr="003A4A86">
        <w:t>,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3"/>
      <w:r w:rsidR="00BD3D5A" w:rsidRPr="003A4A86">
        <w:t>:</w:t>
      </w:r>
    </w:p>
    <w:p w:rsidR="00BD3D5A" w:rsidRPr="003A4A86" w:rsidRDefault="004E486E" w:rsidP="00D573A5">
      <w:pPr>
        <w:pStyle w:val="Nagwek2"/>
      </w:pPr>
      <w:r>
        <w:t xml:space="preserve">     a) </w:t>
      </w:r>
      <w:r w:rsidR="00BD3D5A" w:rsidRPr="003A4A86">
        <w:t>wraz z przekazaniem takich informacji, zastrzegł, że nie mogą być one udostępniane;</w:t>
      </w:r>
    </w:p>
    <w:p w:rsidR="00BD3D5A" w:rsidRPr="003A4A86" w:rsidRDefault="004E486E" w:rsidP="00D573A5">
      <w:pPr>
        <w:pStyle w:val="Nagwek2"/>
      </w:pPr>
      <w:r>
        <w:t xml:space="preserve">     b) </w:t>
      </w:r>
      <w:r w:rsidR="00BD3D5A" w:rsidRPr="003A4A86">
        <w:t>wykazał, załączając stosowne uzasadnienie, iż zastrzeżone informacje stanowią tajemnicę przedsiębiorstwa.</w:t>
      </w:r>
      <w:bookmarkStart w:id="44" w:name="_Hlk37939296"/>
    </w:p>
    <w:p w:rsidR="00BD3D5A" w:rsidRPr="003A4A86" w:rsidRDefault="00BD3D5A" w:rsidP="00D573A5">
      <w:pPr>
        <w:pStyle w:val="Nagwek2"/>
      </w:pPr>
      <w:r w:rsidRPr="003A4A86">
        <w:t>Zaleca się, aby uzasadnienie o którym mowa powyżej było sformułowane w sposób umożliwiający jego udostępnienie pozostałym uczestnikom postępowania.</w:t>
      </w:r>
    </w:p>
    <w:p w:rsidR="00BD3D5A" w:rsidRPr="003A4A86" w:rsidRDefault="00BD3D5A" w:rsidP="00D573A5">
      <w:pPr>
        <w:pStyle w:val="Nagwek2"/>
      </w:pPr>
      <w:bookmarkStart w:id="45" w:name="_Hlk38143710"/>
      <w:r w:rsidRPr="003A4A86">
        <w:t xml:space="preserve">Wykonawca nie może zastrzec informacji, o których mowa w art. 222 ust. 5 ustawy </w:t>
      </w:r>
      <w:proofErr w:type="spellStart"/>
      <w:r w:rsidRPr="003A4A86">
        <w:t>Pzp</w:t>
      </w:r>
      <w:bookmarkEnd w:id="44"/>
      <w:bookmarkEnd w:id="45"/>
      <w:proofErr w:type="spellEnd"/>
      <w:r w:rsidRPr="003A4A86">
        <w:t>.</w:t>
      </w:r>
    </w:p>
    <w:p w:rsidR="00BD3D5A" w:rsidRPr="003A4A86" w:rsidRDefault="004E486E" w:rsidP="00D573A5">
      <w:pPr>
        <w:pStyle w:val="Nagwek2"/>
      </w:pPr>
      <w:bookmarkStart w:id="46" w:name="_Hlk37928068"/>
      <w:r>
        <w:t>7.</w:t>
      </w:r>
      <w:r w:rsidR="00BD3D5A" w:rsidRPr="003A4A86">
        <w:t>Opis sposobu przygotowania oferty składanej w formie elektronicznej</w:t>
      </w:r>
      <w:bookmarkEnd w:id="46"/>
      <w:r w:rsidR="00BD3D5A" w:rsidRPr="003A4A86">
        <w:t>:</w:t>
      </w:r>
    </w:p>
    <w:p w:rsidR="00BD3D5A" w:rsidRDefault="00BD3D5A" w:rsidP="00BD3D5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8E2DDA" w:rsidRDefault="004E486E" w:rsidP="00D573A5">
      <w:pPr>
        <w:pStyle w:val="Nagwek2"/>
      </w:pPr>
      <w:r>
        <w:t>1.</w:t>
      </w:r>
      <w:r w:rsidR="00BD3D5A" w:rsidRPr="003A4A86">
        <w:t>Oferty n</w:t>
      </w:r>
      <w:r w:rsidR="00601F1A">
        <w:t xml:space="preserve">ależy złożyć </w:t>
      </w:r>
      <w:r w:rsidR="00601F1A" w:rsidRPr="008E2DDA">
        <w:t xml:space="preserve">w terminie do dnia </w:t>
      </w:r>
      <w:r w:rsidR="009761FA" w:rsidRPr="00E40F8E">
        <w:rPr>
          <w:b/>
          <w:color w:val="FF0000"/>
        </w:rPr>
        <w:t>1</w:t>
      </w:r>
      <w:r w:rsidR="00E40F8E" w:rsidRPr="00E40F8E">
        <w:rPr>
          <w:b/>
          <w:color w:val="FF0000"/>
        </w:rPr>
        <w:t>8</w:t>
      </w:r>
      <w:r w:rsidR="009761FA" w:rsidRPr="00E40F8E">
        <w:rPr>
          <w:b/>
          <w:color w:val="FF0000"/>
        </w:rPr>
        <w:t>.12.</w:t>
      </w:r>
      <w:r w:rsidR="00C311AA" w:rsidRPr="00E40F8E">
        <w:rPr>
          <w:b/>
          <w:color w:val="FF0000"/>
        </w:rPr>
        <w:t>2024</w:t>
      </w:r>
      <w:r w:rsidR="001D1962" w:rsidRPr="00E40F8E">
        <w:rPr>
          <w:b/>
          <w:color w:val="FF0000"/>
        </w:rPr>
        <w:t>r.</w:t>
      </w:r>
      <w:r w:rsidR="00BD3D5A" w:rsidRPr="009761FA">
        <w:rPr>
          <w:b/>
        </w:rPr>
        <w:t xml:space="preserve"> do godz. </w:t>
      </w:r>
      <w:r w:rsidR="001D1962" w:rsidRPr="009761FA">
        <w:rPr>
          <w:b/>
        </w:rPr>
        <w:t>10:00</w:t>
      </w:r>
      <w:r w:rsidR="00BD3D5A" w:rsidRPr="009761FA">
        <w:t xml:space="preserve"> przy</w:t>
      </w:r>
      <w:r w:rsidR="00BD3D5A" w:rsidRPr="008E2DDA">
        <w:t xml:space="preserve"> użyciu Platformy pod adresem: </w:t>
      </w:r>
      <w:hyperlink r:id="rId21" w:history="1">
        <w:r w:rsidR="00BD3D5A" w:rsidRPr="008E2DDA">
          <w:rPr>
            <w:rStyle w:val="Hipercze"/>
            <w:color w:val="auto"/>
          </w:rPr>
          <w:t>https://platformazakupowa.pl/pn/szpital_wrzesnia</w:t>
        </w:r>
      </w:hyperlink>
      <w:r w:rsidR="00BD3D5A" w:rsidRPr="008E2DDA">
        <w:t xml:space="preserve"> w zakładce „Oferty" zgodnie z instrukcjami wyświetlanymi na Platformie Zakupowej.</w:t>
      </w:r>
    </w:p>
    <w:p w:rsidR="00BD3D5A" w:rsidRPr="008E2DDA" w:rsidRDefault="004E486E" w:rsidP="00D573A5">
      <w:pPr>
        <w:pStyle w:val="Nagwek2"/>
      </w:pPr>
      <w:r>
        <w:t xml:space="preserve">2. </w:t>
      </w:r>
      <w:r w:rsidR="00BD3D5A" w:rsidRPr="008E2DDA">
        <w:t xml:space="preserve">Przed upływem terminu składania ofert, Wykonawca może wycofać ofertę lub  wprowadzić zmiany do złożonej oferty, za pośrednictwem zakładki „Oferty”. Należy </w:t>
      </w:r>
      <w:r w:rsidR="00BD3D5A" w:rsidRPr="008E2DDA">
        <w:lastRenderedPageBreak/>
        <w:t>postępować zgodnie z instrukcjami wyświetlanymi na Platformie Zakupowej. Wykonawca po upływie terminu do składania ofert nie może skutecznie dokonać zmiany ani wycofać złożonej oferty (załączników).</w:t>
      </w:r>
    </w:p>
    <w:p w:rsidR="00BD3D5A" w:rsidRPr="008E2DDA" w:rsidRDefault="00BD3D5A" w:rsidP="002D0CE0">
      <w:pPr>
        <w:pStyle w:val="Nagwek1"/>
      </w:pPr>
      <w:bookmarkStart w:id="48" w:name="_Toc258314254"/>
      <w:r w:rsidRPr="008E2DDA">
        <w:t>termin otwarcia ofert</w:t>
      </w:r>
    </w:p>
    <w:p w:rsidR="00BD3D5A" w:rsidRPr="008E2DDA" w:rsidRDefault="004E486E" w:rsidP="00D573A5">
      <w:pPr>
        <w:pStyle w:val="Nagwek2"/>
      </w:pPr>
      <w:r>
        <w:t xml:space="preserve">1. </w:t>
      </w:r>
      <w:r w:rsidR="00BD3D5A" w:rsidRPr="008E2DDA">
        <w:t>Otwarcie ofert nastąpi w dniu</w:t>
      </w:r>
      <w:r w:rsidR="00BD3D5A" w:rsidRPr="00EF47FA">
        <w:t>:</w:t>
      </w:r>
      <w:r w:rsidR="00BD3D5A" w:rsidRPr="00EF47FA">
        <w:rPr>
          <w:b/>
        </w:rPr>
        <w:t xml:space="preserve"> </w:t>
      </w:r>
      <w:r w:rsidR="009761FA" w:rsidRPr="00E40F8E">
        <w:rPr>
          <w:b/>
          <w:color w:val="FF0000"/>
        </w:rPr>
        <w:t>1</w:t>
      </w:r>
      <w:r w:rsidR="00E40F8E" w:rsidRPr="00E40F8E">
        <w:rPr>
          <w:b/>
          <w:color w:val="FF0000"/>
        </w:rPr>
        <w:t>8</w:t>
      </w:r>
      <w:r w:rsidR="009761FA" w:rsidRPr="00E40F8E">
        <w:rPr>
          <w:b/>
          <w:color w:val="FF0000"/>
        </w:rPr>
        <w:t>.12.</w:t>
      </w:r>
      <w:r w:rsidR="00C311AA" w:rsidRPr="00E40F8E">
        <w:rPr>
          <w:b/>
          <w:color w:val="FF0000"/>
        </w:rPr>
        <w:t>2024</w:t>
      </w:r>
      <w:r w:rsidR="001D1962" w:rsidRPr="00E40F8E">
        <w:rPr>
          <w:b/>
          <w:color w:val="FF0000"/>
        </w:rPr>
        <w:t>r.</w:t>
      </w:r>
      <w:r w:rsidR="001D1962" w:rsidRPr="009761FA">
        <w:rPr>
          <w:b/>
        </w:rPr>
        <w:t xml:space="preserve"> </w:t>
      </w:r>
      <w:r w:rsidR="00BD3D5A" w:rsidRPr="009761FA">
        <w:rPr>
          <w:b/>
        </w:rPr>
        <w:t xml:space="preserve">o godz. </w:t>
      </w:r>
      <w:r w:rsidR="001D1962" w:rsidRPr="009761FA">
        <w:rPr>
          <w:b/>
        </w:rPr>
        <w:t>10:15</w:t>
      </w:r>
      <w:r w:rsidR="00BD3D5A" w:rsidRPr="009761FA">
        <w:t>,</w:t>
      </w:r>
      <w:r w:rsidR="00BD3D5A" w:rsidRPr="008E2DDA">
        <w:t xml:space="preserve"> za pośrednictwem Platformy, poprzez użycie aplikacji do szyfrowania ofert dostępnej na stronie </w:t>
      </w:r>
      <w:hyperlink r:id="rId22" w:history="1">
        <w:r w:rsidR="00BD3D5A" w:rsidRPr="008E2DDA">
          <w:rPr>
            <w:rStyle w:val="Hipercze"/>
            <w:color w:val="auto"/>
          </w:rPr>
          <w:t>https://platformazakupowa.pl</w:t>
        </w:r>
      </w:hyperlink>
      <w:r w:rsidR="00BD3D5A" w:rsidRPr="008E2DDA">
        <w:t xml:space="preserve">. </w:t>
      </w:r>
    </w:p>
    <w:p w:rsidR="00BD3D5A" w:rsidRPr="003A4A86" w:rsidRDefault="004E486E" w:rsidP="00D573A5">
      <w:pPr>
        <w:pStyle w:val="Nagwek2"/>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4E486E" w:rsidP="00D573A5">
      <w:pPr>
        <w:pStyle w:val="Nagwek2"/>
      </w:pPr>
      <w:r>
        <w:t xml:space="preserve">3. </w:t>
      </w:r>
      <w:r w:rsidR="00BD3D5A" w:rsidRPr="003A4A86">
        <w:t>Niezwłocznie po otwarciu ofert, Zamawiający zamieści na stronie internetowej prowadzonego postępowania informacje o:</w:t>
      </w:r>
    </w:p>
    <w:p w:rsidR="00BD3D5A" w:rsidRPr="003A4A86" w:rsidRDefault="004E486E" w:rsidP="00D573A5">
      <w:pPr>
        <w:pStyle w:val="Nagwek2"/>
      </w:pPr>
      <w:r>
        <w:t xml:space="preserve">1) </w:t>
      </w:r>
      <w:r w:rsidR="00BD3D5A" w:rsidRPr="003A4A86">
        <w:t>nazwach albo imionach i nazwiskach oraz siedzibach lub miejscach prowadzonej działalności gospodarczej bądź miejscach zamieszkania Wykonawców, których oferty zostały otwarte;</w:t>
      </w:r>
    </w:p>
    <w:p w:rsidR="003E3095" w:rsidRDefault="004E486E" w:rsidP="00D573A5">
      <w:pPr>
        <w:pStyle w:val="Nagwek2"/>
      </w:pPr>
      <w:r>
        <w:t xml:space="preserve">2) </w:t>
      </w:r>
      <w:r w:rsidR="00BD3D5A" w:rsidRPr="003A4A86">
        <w:t>cenach lub kosztach zawartych</w:t>
      </w:r>
      <w:r w:rsidR="00BD3D5A">
        <w:t xml:space="preserve"> w ofertach.</w:t>
      </w:r>
    </w:p>
    <w:p w:rsidR="00BD3D5A" w:rsidRDefault="00BD3D5A" w:rsidP="002D0CE0">
      <w:pPr>
        <w:pStyle w:val="Nagwek1"/>
      </w:pPr>
      <w:r>
        <w:t>Opis sposobu obliczenia ceny</w:t>
      </w:r>
      <w:bookmarkEnd w:id="48"/>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 xml:space="preserve">W ofercie Wykonawca zobowiązany jest podać cenę </w:t>
      </w:r>
      <w:r w:rsidR="008D75C9">
        <w:rPr>
          <w:rFonts w:ascii="Times New Roman" w:eastAsiaTheme="minorHAnsi" w:hAnsi="Times New Roman"/>
          <w:sz w:val="24"/>
          <w:szCs w:val="24"/>
        </w:rPr>
        <w:t xml:space="preserve">brutto </w:t>
      </w:r>
      <w:r w:rsidRPr="004C7F19">
        <w:rPr>
          <w:rFonts w:ascii="Times New Roman" w:eastAsiaTheme="minorHAnsi" w:hAnsi="Times New Roman"/>
          <w:sz w:val="24"/>
          <w:szCs w:val="24"/>
        </w:rPr>
        <w:t>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160D51">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9" w:name="_Toc258314255"/>
      <w:r>
        <w:lastRenderedPageBreak/>
        <w:t>Opis kryteriÓW</w:t>
      </w:r>
      <w:r w:rsidR="00BD3D5A">
        <w:t xml:space="preserve"> oceny </w:t>
      </w:r>
      <w:r>
        <w:t>ofert, wraz z podaniem wagI TYCH kryteriÓW</w:t>
      </w:r>
      <w:r w:rsidR="00BD3D5A">
        <w:t xml:space="preserve"> i sposobu oceny ofert</w:t>
      </w:r>
      <w:bookmarkEnd w:id="49"/>
    </w:p>
    <w:p w:rsidR="003E3095" w:rsidRPr="004C7F19" w:rsidRDefault="00DA6AC4" w:rsidP="00D573A5">
      <w:pPr>
        <w:pStyle w:val="Nagwek2"/>
      </w:pPr>
      <w:r>
        <w:t>1,</w:t>
      </w:r>
      <w:r w:rsidR="00BD3D5A" w:rsidRPr="004C7F19">
        <w:t>Przy dokonywaniu wyboru najkorzystniejszej oferty Zamawiający stosow</w:t>
      </w:r>
      <w:r w:rsidR="00A55F01">
        <w:t>ać będzie niżej podane kryteria</w:t>
      </w:r>
      <w:r w:rsidR="00BD3D5A"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60 %</w:t>
            </w:r>
          </w:p>
        </w:tc>
      </w:tr>
      <w:tr w:rsidR="004E486E"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323B39" w:rsidRDefault="004E486E" w:rsidP="00416B8E">
            <w:pPr>
              <w:spacing w:before="120" w:after="120"/>
              <w:jc w:val="both"/>
              <w:outlineLvl w:val="1"/>
              <w:rPr>
                <w:b/>
              </w:rPr>
            </w:pPr>
            <w:r w:rsidRPr="00323B39">
              <w:rPr>
                <w:b/>
              </w:rPr>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E2170" w:rsidRDefault="00AE2170" w:rsidP="00AC51BC">
            <w:pPr>
              <w:spacing w:before="60" w:after="120"/>
            </w:pPr>
            <w:r w:rsidRPr="00AE2170">
              <w:rPr>
                <w:bCs/>
              </w:rPr>
              <w:t xml:space="preserve">czas reakcji na błąd krytyczny  </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149D4" w:rsidRDefault="00AC51BC" w:rsidP="006E55D5">
            <w:pPr>
              <w:spacing w:before="60" w:after="120"/>
              <w:jc w:val="both"/>
            </w:pPr>
            <w:r>
              <w:t>40</w:t>
            </w:r>
            <w:r w:rsidR="004E486E">
              <w:t>%</w:t>
            </w:r>
          </w:p>
        </w:tc>
      </w:tr>
    </w:tbl>
    <w:p w:rsidR="003E3095" w:rsidRDefault="003E3095" w:rsidP="00D573A5">
      <w:pPr>
        <w:pStyle w:val="Nagwek2"/>
      </w:pPr>
    </w:p>
    <w:p w:rsidR="00BD3D5A" w:rsidRPr="00B016A3" w:rsidRDefault="00DA6AC4" w:rsidP="00D573A5">
      <w:pPr>
        <w:pStyle w:val="Nagwek2"/>
      </w:pPr>
      <w:r>
        <w:t>2.</w:t>
      </w:r>
      <w:r w:rsidR="00BD3D5A" w:rsidRPr="00B016A3">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410"/>
        <w:gridCol w:w="5862"/>
      </w:tblGrid>
      <w:tr w:rsidR="000A44B4" w:rsidRPr="00B016A3" w:rsidTr="000A44B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B016A3" w:rsidRDefault="000A44B4" w:rsidP="000A44B4">
            <w:pPr>
              <w:spacing w:before="120" w:after="120"/>
              <w:outlineLvl w:val="1"/>
              <w:rPr>
                <w:b/>
                <w:bCs/>
                <w:iCs/>
                <w:color w:val="000000"/>
              </w:rPr>
            </w:pPr>
            <w:r>
              <w:rPr>
                <w:b/>
                <w:bCs/>
                <w:iCs/>
                <w:color w:val="000000"/>
              </w:rPr>
              <w:t>Lp.</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spacing w:before="120" w:after="120"/>
              <w:ind w:left="360"/>
              <w:jc w:val="center"/>
              <w:outlineLvl w:val="1"/>
              <w:rPr>
                <w:b/>
                <w:bCs/>
                <w:iCs/>
                <w:color w:val="000000"/>
              </w:rPr>
            </w:pPr>
            <w:r w:rsidRPr="00B016A3">
              <w:rPr>
                <w:b/>
                <w:bCs/>
                <w:iCs/>
                <w:color w:val="000000"/>
              </w:rPr>
              <w:t>Nazwa kryterium</w:t>
            </w:r>
          </w:p>
        </w:tc>
        <w:tc>
          <w:tcPr>
            <w:tcW w:w="58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autoSpaceDE w:val="0"/>
              <w:autoSpaceDN w:val="0"/>
              <w:adjustRightInd w:val="0"/>
              <w:spacing w:line="276" w:lineRule="auto"/>
              <w:jc w:val="both"/>
            </w:pPr>
            <w:r w:rsidRPr="00B016A3">
              <w:t xml:space="preserve">                                        najniższa cena brutto</w:t>
            </w:r>
          </w:p>
          <w:p w:rsidR="000A44B4" w:rsidRPr="00B016A3" w:rsidRDefault="000A44B4" w:rsidP="004C7F19">
            <w:pPr>
              <w:autoSpaceDE w:val="0"/>
              <w:autoSpaceDN w:val="0"/>
              <w:adjustRightInd w:val="0"/>
              <w:spacing w:line="276" w:lineRule="auto"/>
              <w:jc w:val="both"/>
            </w:pPr>
            <w:r w:rsidRPr="00B016A3">
              <w:rPr>
                <w:bCs/>
              </w:rPr>
              <w:t>Ocena punktowa</w:t>
            </w:r>
            <w:r w:rsidRPr="00B016A3">
              <w:rPr>
                <w:b/>
                <w:bCs/>
              </w:rPr>
              <w:t xml:space="preserve"> </w:t>
            </w:r>
            <w:r w:rsidRPr="00B016A3">
              <w:t>= ---------------------------------------- x  60</w:t>
            </w:r>
          </w:p>
          <w:p w:rsidR="000A44B4" w:rsidRPr="00B016A3" w:rsidRDefault="000A44B4" w:rsidP="00B016A3">
            <w:pPr>
              <w:shd w:val="clear" w:color="auto" w:fill="FFFFFF"/>
              <w:tabs>
                <w:tab w:val="left" w:pos="715"/>
              </w:tabs>
              <w:spacing w:before="60" w:after="100" w:afterAutospacing="1" w:line="276" w:lineRule="auto"/>
              <w:jc w:val="both"/>
            </w:pPr>
            <w:r w:rsidRPr="00B016A3">
              <w:t xml:space="preserve">                                     cena brutto badanej oferty</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16B8E">
            <w:pPr>
              <w:spacing w:before="120" w:after="120"/>
              <w:jc w:val="both"/>
              <w:outlineLvl w:val="1"/>
              <w:rPr>
                <w:b/>
              </w:rPr>
            </w:pPr>
            <w:r w:rsidRPr="003D20A9">
              <w:rPr>
                <w:b/>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147A4" w:rsidRDefault="00AE2170" w:rsidP="004E486E">
            <w:pPr>
              <w:spacing w:before="120" w:after="120"/>
              <w:jc w:val="both"/>
              <w:outlineLvl w:val="1"/>
            </w:pPr>
            <w:r w:rsidRPr="00B147A4">
              <w:rPr>
                <w:bCs/>
              </w:rPr>
              <w:t xml:space="preserve">czas reakcji na błąd krytyczny  </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BE7028" w:rsidRPr="00B147A4" w:rsidRDefault="00AE2170" w:rsidP="000A44B4">
            <w:pPr>
              <w:autoSpaceDE w:val="0"/>
              <w:autoSpaceDN w:val="0"/>
              <w:adjustRightInd w:val="0"/>
              <w:ind w:left="317" w:hanging="317"/>
              <w:jc w:val="both"/>
            </w:pPr>
            <w:r w:rsidRPr="00B147A4">
              <w:t>Oferta  przedstawiająca czas reakcji nie dłuższy niż 1 dzień roboczy otrzyma maksymalną ilość punktów tj.40. Pozostałym   ofertom  zostanie  przyznana  zerowa ilość punktów. Czas reakcji nie może przekroczyć 2 dni roboczych.</w:t>
            </w:r>
          </w:p>
        </w:tc>
      </w:tr>
    </w:tbl>
    <w:p w:rsidR="00C3712B" w:rsidRPr="004C7F19" w:rsidRDefault="00C3712B" w:rsidP="00D573A5">
      <w:pPr>
        <w:pStyle w:val="Nagwek2"/>
      </w:pPr>
    </w:p>
    <w:p w:rsidR="00083AD2" w:rsidRPr="004C7F19" w:rsidRDefault="00DA6AC4" w:rsidP="00D573A5">
      <w:pPr>
        <w:pStyle w:val="Nagwek2"/>
      </w:pPr>
      <w:r>
        <w:t>3.</w:t>
      </w:r>
      <w:r w:rsidR="00083AD2" w:rsidRPr="004C7F19">
        <w:t xml:space="preserve">Po dokonaniu oceny </w:t>
      </w:r>
      <w:r w:rsidR="00083AD2">
        <w:t>przez  Komisję przetargową punkty zostaną przyznane</w:t>
      </w:r>
      <w:r w:rsidR="00083AD2" w:rsidRPr="004C7F19">
        <w:t xml:space="preserve"> dla podanego kryterium. Sum</w:t>
      </w:r>
      <w:r w:rsidR="00083AD2">
        <w:t xml:space="preserve">a punktów uzyskanych za kryteria oceny stanowić będzie </w:t>
      </w:r>
      <w:r w:rsidR="00083AD2" w:rsidRPr="004C7F19">
        <w:t>końcową ocenę danej oferty.</w:t>
      </w:r>
    </w:p>
    <w:p w:rsidR="00BD3D5A" w:rsidRPr="004C7F19" w:rsidRDefault="00DA6AC4" w:rsidP="00D573A5">
      <w:pPr>
        <w:pStyle w:val="Nagwek2"/>
      </w:pPr>
      <w:r>
        <w:t>4.</w:t>
      </w:r>
      <w:r w:rsidR="00BD3D5A" w:rsidRPr="004C7F19">
        <w:t>Zamawiaj</w:t>
      </w:r>
      <w:r w:rsidR="00BD3D5A" w:rsidRPr="004C7F19">
        <w:rPr>
          <w:rFonts w:eastAsia="TimesNewRoman"/>
        </w:rPr>
        <w:t>ą</w:t>
      </w:r>
      <w:r w:rsidR="00BD3D5A" w:rsidRPr="004C7F19">
        <w:t>cy poprawi w ofercie:</w:t>
      </w:r>
    </w:p>
    <w:p w:rsidR="00BD3D5A" w:rsidRPr="004C7F19" w:rsidRDefault="004C7F19" w:rsidP="00D573A5">
      <w:pPr>
        <w:pStyle w:val="Nagwek2"/>
      </w:pPr>
      <w:r>
        <w:t xml:space="preserve">a) </w:t>
      </w:r>
      <w:r w:rsidR="00BD3D5A" w:rsidRPr="004C7F19">
        <w:t>oczywiste omyłki pisarskie,</w:t>
      </w:r>
    </w:p>
    <w:p w:rsidR="00BD3D5A" w:rsidRPr="004C7F19" w:rsidRDefault="00DA6AC4" w:rsidP="00D573A5">
      <w:pPr>
        <w:pStyle w:val="Nagwek2"/>
      </w:pPr>
      <w:r>
        <w:t xml:space="preserve">     </w:t>
      </w:r>
      <w:r w:rsidR="004C7F19">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DA6AC4" w:rsidP="00D573A5">
      <w:pPr>
        <w:pStyle w:val="Nagwek2"/>
      </w:pPr>
      <w:r>
        <w:t xml:space="preserve">     </w:t>
      </w:r>
      <w:r w:rsidR="004C7F19">
        <w:t xml:space="preserve">c) </w:t>
      </w:r>
      <w:r w:rsidR="00BD3D5A" w:rsidRPr="004C7F19">
        <w:t>inne omyłki</w:t>
      </w:r>
      <w:r w:rsidR="00BD3D5A">
        <w:t xml:space="preserve"> polegające na niezgodności oferty z dokumentami zamówienia, niepowodujące istotnych zmian w treści oferty </w:t>
      </w:r>
    </w:p>
    <w:p w:rsidR="00BD3D5A" w:rsidRDefault="00DA6AC4" w:rsidP="00D573A5">
      <w:pPr>
        <w:pStyle w:val="Nagwek2"/>
      </w:pP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DA6AC4" w:rsidP="00D573A5">
      <w:pPr>
        <w:pStyle w:val="Nagwek2"/>
      </w:pPr>
      <w:r>
        <w:t>5.</w:t>
      </w:r>
      <w:r w:rsidR="00BD3D5A">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D3D5A">
        <w:t>Pzp</w:t>
      </w:r>
      <w:proofErr w:type="spellEnd"/>
      <w:r w:rsidR="00BD3D5A">
        <w:t>.</w:t>
      </w:r>
    </w:p>
    <w:p w:rsidR="00BD3D5A" w:rsidRDefault="00DA6AC4" w:rsidP="00D573A5">
      <w:pPr>
        <w:pStyle w:val="Nagwek2"/>
      </w:pPr>
      <w:r>
        <w:lastRenderedPageBreak/>
        <w:t xml:space="preserve"> 6.</w:t>
      </w:r>
      <w:r w:rsidR="00BD3D5A">
        <w:t>Obowiązek wykazania, że oferta nie zawiera rażąco niskiej ceny spoczywa na Wykonawcy.</w:t>
      </w:r>
    </w:p>
    <w:p w:rsidR="00BD3D5A" w:rsidRDefault="00DA6AC4" w:rsidP="00D573A5">
      <w:pPr>
        <w:pStyle w:val="Nagwek2"/>
      </w:pPr>
      <w:r>
        <w:t>7.</w:t>
      </w:r>
      <w:r w:rsidR="00BD3D5A">
        <w:t xml:space="preserve"> odrzuci ofertę Wykonawcy, który nie złożył wyjaśnień lub jeżeli dokonana ocena wyjaśnień wraz z dostarczonymi dowodami potwierdzi, że oferta zawiera rażąco niską cenę w stosunku do przedmiotu zamówienia.</w:t>
      </w:r>
    </w:p>
    <w:p w:rsidR="00BD3D5A" w:rsidRDefault="00DA6AC4" w:rsidP="00D573A5">
      <w:pPr>
        <w:pStyle w:val="Nagwek2"/>
      </w:pPr>
      <w:r>
        <w:t>8.</w:t>
      </w:r>
      <w:r w:rsidR="00BD3D5A">
        <w:t>Zamawiający odrzuci ofertę Wykonawcy, który nie udzielił wyjaśnień w wyznaczonym terminie, lub jeżeli złożone wyjaśnienia wraz z dowodami nie uzasadniają rażąco niskiej ceny tej oferty.</w:t>
      </w:r>
    </w:p>
    <w:p w:rsidR="0066247F" w:rsidRPr="00E93D9D" w:rsidRDefault="0066247F" w:rsidP="0066247F">
      <w:pPr>
        <w:pStyle w:val="Nagwek1"/>
        <w:tabs>
          <w:tab w:val="clear" w:pos="432"/>
        </w:tabs>
        <w:ind w:left="360" w:hanging="360"/>
      </w:pPr>
      <w:r w:rsidRPr="00E93D9D">
        <w:t>PROWADZENIE PROCEDURY WRAZ Z NEGOCJACJAMI</w:t>
      </w:r>
    </w:p>
    <w:p w:rsidR="0066247F" w:rsidRPr="00E93D9D" w:rsidRDefault="0066247F" w:rsidP="001612F7">
      <w:pPr>
        <w:pStyle w:val="pkt"/>
        <w:numPr>
          <w:ilvl w:val="0"/>
          <w:numId w:val="80"/>
        </w:numPr>
        <w:spacing w:before="120"/>
      </w:pPr>
      <w:r w:rsidRPr="00E93D9D">
        <w:t xml:space="preserve">W przypadku skorzystania przez Zamawiającego z uprawnienia wynikającego z art. 275 pkt. 2 ustawy </w:t>
      </w:r>
      <w:proofErr w:type="spellStart"/>
      <w:r w:rsidRPr="00E93D9D">
        <w:t>Pzp</w:t>
      </w:r>
      <w:proofErr w:type="spellEnd"/>
      <w:r w:rsidRPr="00E93D9D">
        <w:t>, Zamawiający przewiduje możliwość ograniczenia liczby Wykonawców, których zaprosi do negocjacji do liczby zapewniającej konkurencję – nie więcej n</w:t>
      </w:r>
      <w:r w:rsidR="00E93D9D" w:rsidRPr="00E93D9D">
        <w:t>iż 3</w:t>
      </w:r>
      <w:r w:rsidRPr="00E93D9D">
        <w:t>.</w:t>
      </w:r>
    </w:p>
    <w:p w:rsidR="0066247F" w:rsidRPr="00E93D9D" w:rsidRDefault="0066247F" w:rsidP="001612F7">
      <w:pPr>
        <w:pStyle w:val="pkt"/>
        <w:numPr>
          <w:ilvl w:val="0"/>
          <w:numId w:val="80"/>
        </w:numPr>
        <w:spacing w:before="120"/>
      </w:pPr>
      <w:r w:rsidRPr="00E93D9D">
        <w:t>Zamawiający, w celu ograniczenia liczby Wykonawców zapraszanych do negocjacji ofert, zastosuje kryterium oceny ofert: najniższa cena brutto.</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W przypadku podjęcia decyzji o prowadzeniu negocjacji, Zamawiający poinformuje równocześnie wszystkich wykonawców, którzy złożyli oferty, o wykonawcach:</w:t>
      </w:r>
    </w:p>
    <w:p w:rsidR="0066247F" w:rsidRPr="00E93D9D" w:rsidRDefault="0066247F" w:rsidP="001612F7">
      <w:pPr>
        <w:pStyle w:val="Akapitzlist"/>
        <w:numPr>
          <w:ilvl w:val="0"/>
          <w:numId w:val="81"/>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których oferty nie zostały odrzucone, oraz punktacji przyznanej ofertom w każdym kryterium oceny ofert i łącznej punktacji,</w:t>
      </w:r>
    </w:p>
    <w:p w:rsidR="0066247F" w:rsidRPr="00E93D9D" w:rsidRDefault="0066247F" w:rsidP="001612F7">
      <w:pPr>
        <w:pStyle w:val="Akapitzlist"/>
        <w:numPr>
          <w:ilvl w:val="0"/>
          <w:numId w:val="81"/>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których oferty zostały odrzucone, podając uzasadnienie faktyczne i prawne.</w:t>
      </w:r>
    </w:p>
    <w:p w:rsidR="0066247F" w:rsidRPr="00E93D9D" w:rsidRDefault="0066247F" w:rsidP="001612F7">
      <w:pPr>
        <w:pStyle w:val="Akapitzlist"/>
        <w:numPr>
          <w:ilvl w:val="0"/>
          <w:numId w:val="81"/>
        </w:numPr>
        <w:spacing w:before="120" w:after="60"/>
        <w:jc w:val="both"/>
        <w:rPr>
          <w:rFonts w:ascii="Times New Roman" w:hAnsi="Times New Roman"/>
          <w:sz w:val="24"/>
          <w:szCs w:val="24"/>
        </w:rPr>
      </w:pPr>
      <w:r w:rsidRPr="00E93D9D">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E93D9D">
        <w:rPr>
          <w:rFonts w:ascii="Times New Roman" w:hAnsi="Times New Roman"/>
          <w:sz w:val="24"/>
          <w:szCs w:val="24"/>
        </w:rPr>
        <w:t>Pzp</w:t>
      </w:r>
      <w:proofErr w:type="spellEnd"/>
      <w:r w:rsidRPr="00E93D9D">
        <w:rPr>
          <w:rFonts w:ascii="Times New Roman" w:hAnsi="Times New Roman"/>
          <w:sz w:val="24"/>
          <w:szCs w:val="24"/>
        </w:rPr>
        <w:t xml:space="preserve"> podając uzasadnienie faktyczne i prawne</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Prowadzone negocjacje mają poufny charakter.</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Po zakończeniu negocjacji z wszystkimi wykonawcami, zamawiający informuje o tym fakcie uczestników negocjacji oraz zaprasza ich do składania ofert dodatkowych.</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bookmarkStart w:id="50" w:name="_Toc258314256"/>
      <w:r>
        <w:lastRenderedPageBreak/>
        <w:t>UDZIELENIE ZAMÓWIENIA</w:t>
      </w:r>
      <w:bookmarkEnd w:id="50"/>
    </w:p>
    <w:p w:rsidR="00BD3D5A" w:rsidRDefault="00DA6AC4" w:rsidP="00D573A5">
      <w:pPr>
        <w:pStyle w:val="Nagwek2"/>
      </w:pPr>
      <w:r>
        <w:t>1.</w:t>
      </w:r>
      <w:r w:rsidR="00BD3D5A">
        <w:t>Zamawiający udzieli zamówienia Wykonawcy, którego oferta odpowiada wszystkim wymaganiom określonym w niniejszej SWZ i została oceniona jako najkorzystniejsza w oparciu o podane w niej kryteria oceny ofert.</w:t>
      </w:r>
    </w:p>
    <w:p w:rsidR="00BD3D5A" w:rsidRDefault="00DA6AC4" w:rsidP="00D573A5">
      <w:pPr>
        <w:pStyle w:val="Nagwek2"/>
        <w:rPr>
          <w:b/>
        </w:rPr>
      </w:pPr>
      <w:r>
        <w:t>2.</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w:t>
      </w:r>
      <w:proofErr w:type="spellStart"/>
      <w:r w:rsidR="00BD3D5A" w:rsidRPr="003A4A86">
        <w:t>Pzp</w:t>
      </w:r>
      <w:proofErr w:type="spellEnd"/>
      <w:r w:rsidR="00BD3D5A" w:rsidRPr="003A4A86">
        <w:t xml:space="preserve"> oraz udostępni je na stronie internetowej prowadzonego postępowania </w:t>
      </w:r>
      <w:hyperlink r:id="rId23" w:history="1">
        <w:r w:rsidR="00BD3D5A" w:rsidRPr="00E57E3C">
          <w:rPr>
            <w:rStyle w:val="Hipercze"/>
          </w:rPr>
          <w:t>https://platformazakupowa.pl/pn/szpital_wrzesnia</w:t>
        </w:r>
      </w:hyperlink>
      <w:r w:rsidR="00BD3D5A">
        <w:t xml:space="preserve">. </w:t>
      </w:r>
    </w:p>
    <w:p w:rsidR="00BD3D5A" w:rsidRDefault="00DA6AC4" w:rsidP="00D573A5">
      <w:pPr>
        <w:pStyle w:val="Nagwek2"/>
      </w:pPr>
      <w:r>
        <w:t>3.</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51" w:name="_Toc258314257"/>
      <w:r>
        <w:t>Informacje o formalno</w:t>
      </w:r>
      <w:r>
        <w:rPr>
          <w:rFonts w:eastAsia="TimesNewRoman" w:cs="TimesNewRoman"/>
        </w:rPr>
        <w:t>ś</w:t>
      </w:r>
      <w:r>
        <w:t>ciach, jakie muszą zostać dopełnione po wyborze oferty w celu zawarcia umowy w sprawie zamówienia publicznego</w:t>
      </w:r>
      <w:bookmarkEnd w:id="51"/>
    </w:p>
    <w:p w:rsidR="00BD3D5A" w:rsidRDefault="00DA6AC4" w:rsidP="00D573A5">
      <w:pPr>
        <w:pStyle w:val="Nagwek2"/>
      </w:pPr>
      <w:r>
        <w:t>1.</w:t>
      </w:r>
      <w:r w:rsidR="00BD3D5A">
        <w:t xml:space="preserve">Zamawiający zawrze umowę w sprawie zamówienia publicznego, w terminie i na zasadach określonych w art. 308 ust. 2 i 3 pkt. 1 lit. a ustawy </w:t>
      </w:r>
      <w:proofErr w:type="spellStart"/>
      <w:r w:rsidR="00BD3D5A">
        <w:t>Pzp</w:t>
      </w:r>
      <w:proofErr w:type="spellEnd"/>
      <w:r w:rsidR="00BD3D5A">
        <w:t>.</w:t>
      </w:r>
    </w:p>
    <w:p w:rsidR="00BD3D5A" w:rsidRDefault="00DA6AC4" w:rsidP="00D573A5">
      <w:pPr>
        <w:pStyle w:val="Nagwek2"/>
      </w:pPr>
      <w:r>
        <w:t>2,</w:t>
      </w:r>
      <w:r w:rsidR="00BD3D5A">
        <w:t>Przed zawarciem umowy Wykonawca, na wezwanie Zamawiającego, zobowiązany jest do podania wszelkich informacji niezbędnych do wypełnienia treści umowy.</w:t>
      </w:r>
    </w:p>
    <w:p w:rsidR="002936D7" w:rsidRDefault="00DA6AC4" w:rsidP="00D573A5">
      <w:pPr>
        <w:pStyle w:val="Nagwek2"/>
      </w:pPr>
      <w:r>
        <w:t>3.</w:t>
      </w:r>
      <w:r w:rsidR="002936D7">
        <w:t xml:space="preserve">Przed zawarciem umowy </w:t>
      </w:r>
      <w:r w:rsidR="002936D7" w:rsidRPr="005F0D3B">
        <w:t>Wykonawca, na wezwanie Zamawiającego, zobowiązany jest do podania wszelkich informacji niezbędnych do wypełnienia treści umowy</w:t>
      </w:r>
      <w:r w:rsidR="002936D7">
        <w:t>.</w:t>
      </w:r>
    </w:p>
    <w:p w:rsidR="002936D7" w:rsidRDefault="00DA6AC4" w:rsidP="00D573A5">
      <w:pPr>
        <w:pStyle w:val="Nagwek2"/>
      </w:pPr>
      <w:r>
        <w:t>4.</w:t>
      </w:r>
      <w:r w:rsidR="002936D7" w:rsidRPr="008A0F54">
        <w:t xml:space="preserve">W </w:t>
      </w:r>
      <w:r w:rsidR="002936D7"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2936D7">
        <w:t>.</w:t>
      </w:r>
    </w:p>
    <w:p w:rsidR="002936D7" w:rsidRPr="008D48A7" w:rsidRDefault="00DA6AC4" w:rsidP="00D573A5">
      <w:pPr>
        <w:pStyle w:val="Nagwek2"/>
      </w:pPr>
      <w:r>
        <w:t>5.</w:t>
      </w:r>
      <w:r w:rsidR="002936D7"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002936D7" w:rsidRPr="00A832BE">
        <w:t xml:space="preserve"> 3 ustawy </w:t>
      </w:r>
      <w:proofErr w:type="spellStart"/>
      <w:r w:rsidR="002936D7" w:rsidRPr="00A832BE">
        <w:t>Pzp</w:t>
      </w:r>
      <w:proofErr w:type="spellEnd"/>
      <w:r w:rsidR="002936D7">
        <w:t>.</w:t>
      </w:r>
    </w:p>
    <w:p w:rsidR="00BD3D5A" w:rsidRDefault="00BD3D5A" w:rsidP="002D0CE0">
      <w:pPr>
        <w:pStyle w:val="Nagwek1"/>
      </w:pPr>
      <w:bookmarkStart w:id="52" w:name="_Toc258314258"/>
      <w:r>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BD3D5A" w:rsidP="00D573A5">
      <w:pPr>
        <w:pStyle w:val="Nagwek2"/>
      </w:pPr>
      <w:r>
        <w:t>W danym postępowaniu wniesienie zabezpieczenie należytego wykonania umowy nie jest 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86598E" w:rsidRPr="003209A8" w:rsidRDefault="00BD3D5A" w:rsidP="00D573A5">
      <w:pPr>
        <w:pStyle w:val="Nagwek2"/>
      </w:pPr>
      <w:r>
        <w:t xml:space="preserve">Wzór umowy stanowi </w:t>
      </w:r>
      <w:r w:rsidR="00B73F14" w:rsidRPr="003D20A9">
        <w:rPr>
          <w:b/>
        </w:rPr>
        <w:t>Z</w:t>
      </w:r>
      <w:r w:rsidRPr="003D20A9">
        <w:rPr>
          <w:b/>
        </w:rPr>
        <w:t>ałąc</w:t>
      </w:r>
      <w:bookmarkStart w:id="54" w:name="_GoBack"/>
      <w:bookmarkEnd w:id="54"/>
      <w:r w:rsidRPr="003D20A9">
        <w:rPr>
          <w:b/>
        </w:rPr>
        <w:t xml:space="preserve">znik nr </w:t>
      </w:r>
      <w:r w:rsidR="00F83486">
        <w:rPr>
          <w:b/>
        </w:rPr>
        <w:t>7</w:t>
      </w:r>
      <w:r>
        <w:rPr>
          <w:b/>
        </w:rPr>
        <w:t xml:space="preserve"> </w:t>
      </w:r>
      <w:r>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5"/>
    </w:p>
    <w:p w:rsidR="00BD3D5A" w:rsidRDefault="00BD3D5A" w:rsidP="00D573A5">
      <w:pPr>
        <w:pStyle w:val="Nagwek2"/>
      </w:pPr>
      <w:r>
        <w:t xml:space="preserve">Wykonawcom, a także innemu podmiotowi, jeżeli ma lub miał interes w uzyskaniu zamówienia oraz poniósł lub może ponieść szkodę w wyniku naruszenia przez </w:t>
      </w:r>
      <w:r>
        <w:lastRenderedPageBreak/>
        <w:t xml:space="preserve">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BD3D5A" w:rsidP="00D573A5">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 xml:space="preserve">ustawy </w:t>
      </w:r>
      <w:proofErr w:type="spellStart"/>
      <w:r w:rsidRPr="006E52F9">
        <w:t>Pzp</w:t>
      </w:r>
      <w:proofErr w:type="spellEnd"/>
      <w:r w:rsidRPr="006E52F9">
        <w:t>.</w:t>
      </w:r>
    </w:p>
    <w:p w:rsidR="00E93D9D" w:rsidRDefault="00E93D9D" w:rsidP="00E93D9D">
      <w:pPr>
        <w:pStyle w:val="Nagwek1"/>
        <w:tabs>
          <w:tab w:val="clear" w:pos="432"/>
        </w:tabs>
        <w:spacing w:before="160"/>
        <w:ind w:left="360" w:hanging="360"/>
      </w:pPr>
      <w:r w:rsidRPr="003F127F">
        <w:t xml:space="preserve">Klauzula informacyjna RODO </w:t>
      </w:r>
      <w:r>
        <w:t>dla kontrahentów „szpitala powiatowego we wrześni” sp. z. o.o. w restrukturyzacji</w:t>
      </w:r>
    </w:p>
    <w:p w:rsidR="00E93D9D" w:rsidRPr="004D72C1" w:rsidRDefault="00E93D9D" w:rsidP="00E93D9D">
      <w:pPr>
        <w:pStyle w:val="NormalnyWeb"/>
        <w:numPr>
          <w:ilvl w:val="0"/>
          <w:numId w:val="87"/>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4"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5" w:history="1">
        <w:r w:rsidRPr="0076022D">
          <w:rPr>
            <w:rStyle w:val="Hipercze"/>
            <w:sz w:val="24"/>
            <w:szCs w:val="24"/>
          </w:rPr>
          <w:t>iod@szpitalwrzesnia.home.pl</w:t>
        </w:r>
      </w:hyperlink>
      <w:r w:rsidRPr="004D72C1">
        <w:rPr>
          <w:sz w:val="24"/>
          <w:szCs w:val="24"/>
        </w:rPr>
        <w:t>.</w:t>
      </w:r>
    </w:p>
    <w:p w:rsidR="00E93D9D" w:rsidRPr="004D72C1" w:rsidRDefault="00E93D9D" w:rsidP="00E93D9D">
      <w:pPr>
        <w:pStyle w:val="NormalnyWeb"/>
        <w:numPr>
          <w:ilvl w:val="0"/>
          <w:numId w:val="87"/>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E93D9D" w:rsidRPr="004D72C1" w:rsidRDefault="00E93D9D" w:rsidP="00E93D9D">
      <w:pPr>
        <w:pStyle w:val="NormalnyWeb"/>
        <w:numPr>
          <w:ilvl w:val="0"/>
          <w:numId w:val="84"/>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E93D9D" w:rsidRPr="004D72C1" w:rsidRDefault="00E93D9D" w:rsidP="00E93D9D">
      <w:pPr>
        <w:pStyle w:val="NormalnyWeb"/>
        <w:numPr>
          <w:ilvl w:val="0"/>
          <w:numId w:val="84"/>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E93D9D" w:rsidRPr="004D72C1" w:rsidRDefault="00E93D9D" w:rsidP="00E93D9D">
      <w:pPr>
        <w:numPr>
          <w:ilvl w:val="0"/>
          <w:numId w:val="84"/>
        </w:numPr>
        <w:tabs>
          <w:tab w:val="clear" w:pos="720"/>
          <w:tab w:val="num" w:pos="1080"/>
        </w:tabs>
        <w:spacing w:before="120" w:after="60"/>
        <w:ind w:left="1080"/>
        <w:jc w:val="both"/>
      </w:pPr>
      <w:r w:rsidRPr="004D72C1">
        <w:t>dane umożliwiające bezpośredni kontakt (adres e-mail, numery telefonu),</w:t>
      </w:r>
    </w:p>
    <w:p w:rsidR="00E93D9D" w:rsidRPr="004D72C1" w:rsidRDefault="00E93D9D" w:rsidP="00E93D9D">
      <w:pPr>
        <w:numPr>
          <w:ilvl w:val="0"/>
          <w:numId w:val="84"/>
        </w:numPr>
        <w:tabs>
          <w:tab w:val="clear" w:pos="720"/>
          <w:tab w:val="num" w:pos="1080"/>
        </w:tabs>
        <w:spacing w:before="120" w:after="60"/>
        <w:ind w:left="1080"/>
        <w:jc w:val="both"/>
      </w:pPr>
      <w:r w:rsidRPr="004D72C1">
        <w:t>dane rozliczeniowe (numer rachunku bankowego).</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E93D9D" w:rsidRPr="004D72C1" w:rsidRDefault="00E93D9D" w:rsidP="00E93D9D">
      <w:pPr>
        <w:numPr>
          <w:ilvl w:val="0"/>
          <w:numId w:val="85"/>
        </w:numPr>
        <w:spacing w:before="120" w:after="60"/>
        <w:ind w:left="1080"/>
        <w:jc w:val="both"/>
      </w:pPr>
      <w:r w:rsidRPr="004D72C1">
        <w:t xml:space="preserve">zawarciem i wykonaniem umowy – w myśl art. 6 ust. 1 lit. b) RODO; </w:t>
      </w:r>
    </w:p>
    <w:p w:rsidR="00E93D9D" w:rsidRPr="004D72C1" w:rsidRDefault="00E93D9D" w:rsidP="00E93D9D">
      <w:pPr>
        <w:numPr>
          <w:ilvl w:val="0"/>
          <w:numId w:val="85"/>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E93D9D" w:rsidRPr="004D72C1" w:rsidRDefault="00E93D9D" w:rsidP="00E93D9D">
      <w:pPr>
        <w:numPr>
          <w:ilvl w:val="0"/>
          <w:numId w:val="85"/>
        </w:numPr>
        <w:spacing w:before="120" w:after="60"/>
        <w:ind w:left="1080"/>
        <w:jc w:val="both"/>
      </w:pPr>
      <w:r w:rsidRPr="004D72C1">
        <w:t>ustaleniem, dochodzeniem lub obroną roszczeń - na podstawie prawnie uzasadnionego interesu administratora danych w myśl art. 6 ust. 1 lit. f) RODO;</w:t>
      </w:r>
    </w:p>
    <w:p w:rsidR="00E93D9D" w:rsidRPr="004D72C1" w:rsidRDefault="00E93D9D" w:rsidP="00E93D9D">
      <w:pPr>
        <w:numPr>
          <w:ilvl w:val="0"/>
          <w:numId w:val="85"/>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E93D9D" w:rsidRPr="004D72C1" w:rsidRDefault="00E93D9D" w:rsidP="00E93D9D">
      <w:pPr>
        <w:pStyle w:val="NormalnyWeb"/>
        <w:numPr>
          <w:ilvl w:val="0"/>
          <w:numId w:val="87"/>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E93D9D" w:rsidRPr="004D72C1" w:rsidRDefault="00E93D9D" w:rsidP="00E93D9D">
      <w:pPr>
        <w:numPr>
          <w:ilvl w:val="0"/>
          <w:numId w:val="86"/>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E93D9D" w:rsidRPr="004D72C1" w:rsidRDefault="00E93D9D" w:rsidP="00E93D9D">
      <w:pPr>
        <w:numPr>
          <w:ilvl w:val="0"/>
          <w:numId w:val="86"/>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E93D9D" w:rsidRPr="004D72C1" w:rsidRDefault="00E93D9D" w:rsidP="00E93D9D">
      <w:pPr>
        <w:numPr>
          <w:ilvl w:val="0"/>
          <w:numId w:val="86"/>
        </w:numPr>
        <w:spacing w:before="120" w:after="60"/>
        <w:ind w:left="1080"/>
        <w:jc w:val="both"/>
      </w:pPr>
      <w:r w:rsidRPr="004D72C1">
        <w:t>podmiotom uprawnionym na podstawie przepisów prawa.</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lastRenderedPageBreak/>
        <w:t>Powyższe będzie miało na celu jedynie realizację obowiązków ustawowych lub prawidłową realizację zawartej umowy.</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E93D9D" w:rsidRPr="004D72C1" w:rsidRDefault="00E93D9D" w:rsidP="00E93D9D">
      <w:pPr>
        <w:pStyle w:val="NormalnyWeb"/>
        <w:numPr>
          <w:ilvl w:val="0"/>
          <w:numId w:val="87"/>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E93D9D" w:rsidRPr="004D72C1" w:rsidRDefault="00E93D9D" w:rsidP="00E93D9D">
      <w:pPr>
        <w:pStyle w:val="NormalnyWeb"/>
        <w:numPr>
          <w:ilvl w:val="0"/>
          <w:numId w:val="87"/>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E93D9D" w:rsidRPr="004D72C1" w:rsidRDefault="00E93D9D" w:rsidP="00E93D9D">
      <w:pPr>
        <w:pStyle w:val="NormalnyWeb"/>
        <w:numPr>
          <w:ilvl w:val="0"/>
          <w:numId w:val="87"/>
        </w:numPr>
        <w:spacing w:before="120" w:after="60"/>
        <w:rPr>
          <w:sz w:val="24"/>
          <w:szCs w:val="24"/>
        </w:rPr>
      </w:pPr>
      <w:r w:rsidRPr="004D72C1">
        <w:rPr>
          <w:bCs/>
          <w:sz w:val="24"/>
          <w:szCs w:val="24"/>
        </w:rPr>
        <w:t>Administrator nie będzie stosował wobec Pani/Pana zautomatyzowanego podejmowania decyzji, w tym profilowania.</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Przysługuje Pani/Panu prawo wniesienia skargi do organu nadzorczego, tj. Prezesa Urzędu Ochrony Danych . </w:t>
      </w:r>
    </w:p>
    <w:p w:rsidR="00E93D9D" w:rsidRDefault="00E93D9D" w:rsidP="00E93D9D">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DA6AC4"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autoSpaceDE w:val="0"/>
              <w:autoSpaceDN w:val="0"/>
              <w:adjustRightInd w:val="0"/>
              <w:spacing w:before="60" w:line="276" w:lineRule="auto"/>
            </w:pPr>
            <w:r w:rsidRPr="00FA1A3A">
              <w:t xml:space="preserve">Formularz </w:t>
            </w:r>
            <w:r>
              <w:t>cenowy</w:t>
            </w:r>
          </w:p>
        </w:tc>
      </w:tr>
      <w:tr w:rsidR="00BD3D5A" w:rsidRPr="00FA1A3A" w:rsidTr="00F83486">
        <w:trPr>
          <w:trHeight w:val="60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AE2170"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F83486" w:rsidRPr="00FA1A3A" w:rsidTr="00331F2D">
        <w:tc>
          <w:tcPr>
            <w:tcW w:w="828" w:type="dxa"/>
            <w:tcBorders>
              <w:top w:val="single" w:sz="4" w:space="0" w:color="auto"/>
              <w:left w:val="single" w:sz="4" w:space="0" w:color="auto"/>
              <w:bottom w:val="single" w:sz="4" w:space="0" w:color="auto"/>
              <w:right w:val="single" w:sz="4" w:space="0" w:color="auto"/>
            </w:tcBorders>
            <w:hideMark/>
          </w:tcPr>
          <w:p w:rsidR="00F83486" w:rsidRDefault="00F83486"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F83486" w:rsidRPr="00FA1A3A" w:rsidRDefault="00F83486" w:rsidP="00331F2D">
            <w:pPr>
              <w:spacing w:before="60" w:after="120"/>
              <w:jc w:val="both"/>
            </w:pPr>
            <w:r>
              <w:t>Opis przedmiotu zamówienia</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F83486" w:rsidP="00A8028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DA6AC4">
            <w:pPr>
              <w:spacing w:before="60" w:after="120"/>
              <w:jc w:val="both"/>
              <w:rPr>
                <w:b/>
              </w:rPr>
            </w:pPr>
            <w:r w:rsidRPr="00ED7739">
              <w:t>Wykaz usług</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 xml:space="preserve">Wzór umowy na </w:t>
            </w:r>
            <w:r w:rsidR="003C34EC">
              <w:t>usługę</w:t>
            </w:r>
          </w:p>
        </w:tc>
      </w:tr>
    </w:tbl>
    <w:p w:rsidR="00BD3D5A" w:rsidRDefault="00BD3D5A" w:rsidP="00BD3D5A"/>
    <w:p w:rsidR="00DE5CDD" w:rsidRDefault="00DE5CDD" w:rsidP="00BD3D5A"/>
    <w:p w:rsidR="00F027DF" w:rsidRDefault="00F027DF"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lastRenderedPageBreak/>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C311AA" w:rsidP="00331F2D">
            <w:pPr>
              <w:tabs>
                <w:tab w:val="left" w:pos="360"/>
              </w:tabs>
              <w:jc w:val="both"/>
            </w:pPr>
            <w:r>
              <w:t>…………..</w:t>
            </w:r>
            <w:r w:rsidR="00C3712B">
              <w:t>.</w:t>
            </w:r>
            <w:r>
              <w:t>2024</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C3712B" w:rsidRPr="001B22B6" w:rsidRDefault="00CE5C16" w:rsidP="0070204A">
            <w:pPr>
              <w:tabs>
                <w:tab w:val="left" w:pos="360"/>
              </w:tabs>
              <w:spacing w:line="360" w:lineRule="auto"/>
              <w:ind w:right="561"/>
              <w:jc w:val="both"/>
            </w:pPr>
            <w:r w:rsidRPr="001B22B6">
              <w:t xml:space="preserve">         </w:t>
            </w:r>
          </w:p>
          <w:p w:rsidR="00C3712B" w:rsidRPr="001B22B6" w:rsidRDefault="0070204A" w:rsidP="00331F2D">
            <w:pPr>
              <w:tabs>
                <w:tab w:val="left" w:pos="360"/>
              </w:tabs>
              <w:spacing w:line="360" w:lineRule="auto"/>
              <w:ind w:right="561"/>
              <w:jc w:val="both"/>
            </w:pPr>
            <w:r>
              <w:t>1</w:t>
            </w:r>
            <w:r w:rsidR="00C3712B" w:rsidRPr="001B22B6">
              <w:t xml:space="preserve">. Stefania Przybylska                  </w:t>
            </w:r>
            <w:r w:rsidR="001B22B6">
              <w:t xml:space="preserve"> </w:t>
            </w:r>
            <w:r w:rsidR="00C3712B" w:rsidRPr="001B22B6">
              <w:t xml:space="preserve"> ……………………….</w:t>
            </w:r>
          </w:p>
          <w:p w:rsidR="006D37B6" w:rsidRPr="001B22B6" w:rsidRDefault="0070204A" w:rsidP="006D37B6">
            <w:pPr>
              <w:tabs>
                <w:tab w:val="left" w:pos="360"/>
              </w:tabs>
              <w:spacing w:line="360" w:lineRule="auto"/>
              <w:jc w:val="both"/>
            </w:pPr>
            <w:r>
              <w:t>2</w:t>
            </w:r>
            <w:r w:rsidR="00AC51BC">
              <w:t xml:space="preserve">. Ewelina </w:t>
            </w:r>
            <w:proofErr w:type="spellStart"/>
            <w:r w:rsidR="00AC51BC">
              <w:t>Zawiska</w:t>
            </w:r>
            <w:proofErr w:type="spellEnd"/>
            <w:r w:rsidR="00DA6AC4">
              <w:t xml:space="preserve">   </w:t>
            </w:r>
            <w:r w:rsidR="008D75C9">
              <w:t xml:space="preserve">              </w:t>
            </w:r>
            <w:r w:rsidR="00AC51BC">
              <w:t xml:space="preserve">    </w:t>
            </w:r>
            <w:r w:rsidR="008D75C9">
              <w:t xml:space="preserve">   </w:t>
            </w:r>
            <w:r w:rsidR="006D37B6" w:rsidRPr="001B22B6">
              <w:t>…………………</w:t>
            </w:r>
            <w:r w:rsidR="001B22B6">
              <w:t>…….</w:t>
            </w:r>
          </w:p>
          <w:p w:rsidR="00BD3D5A" w:rsidRDefault="0070204A" w:rsidP="00331F2D">
            <w:pPr>
              <w:tabs>
                <w:tab w:val="left" w:pos="360"/>
              </w:tabs>
              <w:spacing w:line="360" w:lineRule="auto"/>
              <w:ind w:right="561"/>
              <w:jc w:val="both"/>
            </w:pPr>
            <w:r>
              <w:t>3</w:t>
            </w:r>
            <w:r w:rsidR="00AC51BC">
              <w:t xml:space="preserve">. Piotr Drobiec       </w:t>
            </w:r>
            <w:r w:rsidR="00CE5C16" w:rsidRPr="001B22B6">
              <w:t xml:space="preserve">                        </w:t>
            </w:r>
            <w:r w:rsidR="00BD3D5A" w:rsidRPr="001B22B6">
              <w:t>.....................................</w:t>
            </w:r>
          </w:p>
          <w:p w:rsidR="00AC51BC" w:rsidRPr="001B22B6" w:rsidRDefault="0070204A" w:rsidP="00331F2D">
            <w:pPr>
              <w:tabs>
                <w:tab w:val="left" w:pos="360"/>
              </w:tabs>
              <w:spacing w:line="360" w:lineRule="auto"/>
              <w:ind w:right="561"/>
              <w:jc w:val="both"/>
            </w:pPr>
            <w:r>
              <w:t>4</w:t>
            </w:r>
            <w:r w:rsidR="00AC51BC">
              <w:t>. Artur Bączkiewicz                     ………………………..</w:t>
            </w:r>
          </w:p>
          <w:p w:rsidR="00BD3D5A" w:rsidRPr="00FA1A3A" w:rsidRDefault="0070204A" w:rsidP="0070204A">
            <w:pPr>
              <w:tabs>
                <w:tab w:val="left" w:pos="360"/>
              </w:tabs>
              <w:spacing w:line="360" w:lineRule="auto"/>
              <w:ind w:right="561"/>
              <w:jc w:val="both"/>
            </w:pPr>
            <w:r>
              <w:t>5</w:t>
            </w:r>
            <w:r w:rsidR="00CE5C16" w:rsidRPr="001B22B6">
              <w:t xml:space="preserve">. Karol </w:t>
            </w:r>
            <w:r w:rsidR="00BD3D5A" w:rsidRPr="001B22B6">
              <w:t>Jędra</w:t>
            </w:r>
            <w:r w:rsidR="00CE5C16" w:rsidRPr="001B22B6">
              <w:t xml:space="preserve">szak                          </w:t>
            </w:r>
            <w:r w:rsidR="00BD3D5A" w:rsidRPr="001B22B6">
              <w:t>...................................</w:t>
            </w:r>
            <w:r w:rsidR="001B22B6">
              <w:t>.</w:t>
            </w:r>
            <w:r w:rsidR="00BD3D5A" w:rsidRPr="001B22B6">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5F3764" w:rsidRDefault="005F3764" w:rsidP="00BD3D5A">
      <w:pPr>
        <w:jc w:val="right"/>
        <w:rPr>
          <w:b/>
          <w:bCs/>
        </w:rPr>
      </w:pPr>
    </w:p>
    <w:p w:rsidR="00BD3D5A" w:rsidRPr="00ED20BC" w:rsidRDefault="00BD3D5A" w:rsidP="00BD3D5A">
      <w:pPr>
        <w:jc w:val="right"/>
      </w:pPr>
      <w:r w:rsidRPr="00ED20BC">
        <w:rPr>
          <w:b/>
          <w:bCs/>
        </w:rPr>
        <w:t>ZAŁĄCZNIK NR 1 DO SWZ</w:t>
      </w:r>
    </w:p>
    <w:p w:rsidR="00BD3D5A" w:rsidRPr="00ED20BC" w:rsidRDefault="00BD3D5A" w:rsidP="00BD3D5A">
      <w:pPr>
        <w:rPr>
          <w:b/>
          <w:bCs/>
        </w:rPr>
      </w:pPr>
    </w:p>
    <w:p w:rsidR="00BD3D5A" w:rsidRPr="00ED20BC" w:rsidRDefault="00BD3D5A" w:rsidP="00BD3D5A">
      <w:pPr>
        <w:jc w:val="center"/>
        <w:rPr>
          <w:b/>
          <w:bCs/>
        </w:rPr>
      </w:pPr>
      <w:r w:rsidRPr="00ED20BC">
        <w:rPr>
          <w:b/>
          <w:bCs/>
        </w:rPr>
        <w:t>FORMULARZ OFERTY</w:t>
      </w:r>
    </w:p>
    <w:p w:rsidR="00BD3D5A" w:rsidRPr="00ED20BC" w:rsidRDefault="00BD3D5A" w:rsidP="00BD3D5A">
      <w:pPr>
        <w:widowControl w:val="0"/>
        <w:autoSpaceDE w:val="0"/>
        <w:ind w:right="-283"/>
        <w:jc w:val="both"/>
        <w:rPr>
          <w:shd w:val="clear" w:color="auto" w:fill="FFFFFF"/>
        </w:rPr>
      </w:pPr>
    </w:p>
    <w:p w:rsidR="00BD3D5A" w:rsidRPr="00ED20BC" w:rsidRDefault="00BD3D5A" w:rsidP="00BD3D5A">
      <w:pPr>
        <w:spacing w:line="276" w:lineRule="auto"/>
        <w:jc w:val="both"/>
      </w:pPr>
      <w:r w:rsidRPr="00ED20BC">
        <w:rPr>
          <w:shd w:val="clear" w:color="auto" w:fill="FFFFFF"/>
        </w:rPr>
        <w:t>„Szpital Powiatowy we Wrześni” Sp. z o.o.</w:t>
      </w:r>
      <w:r w:rsidRPr="00ED20BC">
        <w:t xml:space="preserve"> w restrukturyzacji </w:t>
      </w:r>
      <w:r w:rsidRPr="00ED20BC">
        <w:rPr>
          <w:shd w:val="clear" w:color="auto" w:fill="FFFFFF"/>
        </w:rPr>
        <w:t xml:space="preserve">, ul. </w:t>
      </w:r>
      <w:r w:rsidRPr="00ED20BC">
        <w:t>Słowackiego 2, 62- 300 Września,</w:t>
      </w:r>
    </w:p>
    <w:p w:rsidR="00BD3D5A" w:rsidRPr="00ED20BC" w:rsidRDefault="00BD3D5A" w:rsidP="00BD3D5A">
      <w:pPr>
        <w:widowControl w:val="0"/>
        <w:autoSpaceDE w:val="0"/>
        <w:spacing w:line="360" w:lineRule="auto"/>
        <w:ind w:right="-283"/>
        <w:jc w:val="both"/>
      </w:pPr>
      <w:r w:rsidRPr="00ED20BC">
        <w:rPr>
          <w:shd w:val="clear" w:color="auto" w:fill="FFFFFF"/>
        </w:rPr>
        <w:t xml:space="preserve">adres internetowej: </w:t>
      </w:r>
      <w:hyperlink r:id="rId26" w:history="1">
        <w:r w:rsidRPr="00ED20BC">
          <w:rPr>
            <w:rStyle w:val="Hipercze"/>
            <w:color w:val="auto"/>
            <w:shd w:val="clear" w:color="auto" w:fill="FFFFFF"/>
          </w:rPr>
          <w:t>www.szpitalwrzesnia.home.pl</w:t>
        </w:r>
      </w:hyperlink>
      <w:r w:rsidRPr="00ED20BC">
        <w:t>,</w:t>
      </w:r>
      <w:r w:rsidRPr="00ED20BC">
        <w:rPr>
          <w:u w:val="single"/>
          <w:shd w:val="clear" w:color="auto" w:fill="FFFFFF"/>
        </w:rPr>
        <w:t xml:space="preserve"> </w:t>
      </w:r>
    </w:p>
    <w:p w:rsidR="00BD3D5A" w:rsidRPr="00ED20BC" w:rsidRDefault="00BD3D5A" w:rsidP="00BD3D5A">
      <w:pPr>
        <w:widowControl w:val="0"/>
        <w:autoSpaceDE w:val="0"/>
        <w:spacing w:line="360" w:lineRule="auto"/>
        <w:ind w:right="-283"/>
        <w:jc w:val="both"/>
        <w:rPr>
          <w:shd w:val="clear" w:color="auto" w:fill="FFFFFF"/>
        </w:rPr>
      </w:pPr>
      <w:r w:rsidRPr="00ED20BC">
        <w:rPr>
          <w:shd w:val="clear" w:color="auto" w:fill="FFFFFF"/>
        </w:rPr>
        <w:t xml:space="preserve">e-mail: </w:t>
      </w:r>
      <w:hyperlink r:id="rId27" w:history="1">
        <w:r w:rsidRPr="00ED20BC">
          <w:rPr>
            <w:rStyle w:val="Hipercze"/>
            <w:color w:val="auto"/>
          </w:rPr>
          <w:t>sekretariat@szpitalwrzesnia.home.pl</w:t>
        </w:r>
      </w:hyperlink>
      <w:r w:rsidRPr="00ED20BC">
        <w:t xml:space="preserve">, </w:t>
      </w:r>
    </w:p>
    <w:p w:rsidR="00BD3D5A" w:rsidRPr="00ED20BC" w:rsidRDefault="00BD3D5A" w:rsidP="00BD3D5A">
      <w:pPr>
        <w:widowControl w:val="0"/>
        <w:autoSpaceDE w:val="0"/>
        <w:spacing w:line="360" w:lineRule="auto"/>
        <w:ind w:right="-283"/>
        <w:jc w:val="both"/>
        <w:rPr>
          <w:b/>
          <w:bCs/>
        </w:rPr>
      </w:pPr>
      <w:r w:rsidRPr="00ED20BC">
        <w:rPr>
          <w:shd w:val="clear" w:color="auto" w:fill="FFFFFF"/>
        </w:rPr>
        <w:t>godziny urzędowania 07:30 - 15:0</w:t>
      </w:r>
      <w:r w:rsidRPr="00ED20BC">
        <w:t xml:space="preserve">5, </w:t>
      </w:r>
      <w:r w:rsidRPr="00ED20BC">
        <w:rPr>
          <w:shd w:val="clear" w:color="auto" w:fill="FFFFFF"/>
        </w:rPr>
        <w:t>telefon/</w:t>
      </w:r>
      <w:proofErr w:type="spellStart"/>
      <w:r w:rsidRPr="00ED20BC">
        <w:rPr>
          <w:shd w:val="clear" w:color="auto" w:fill="FFFFFF"/>
        </w:rPr>
        <w:t>fax</w:t>
      </w:r>
      <w:proofErr w:type="spellEnd"/>
      <w:r w:rsidRPr="00ED20BC">
        <w:rPr>
          <w:shd w:val="clear" w:color="auto" w:fill="FFFFFF"/>
        </w:rPr>
        <w:t xml:space="preserve"> (0-61) </w:t>
      </w:r>
      <w:r w:rsidRPr="00ED20BC">
        <w:t>43 70 590 / 43 79 730.</w:t>
      </w:r>
    </w:p>
    <w:p w:rsidR="00BD3D5A" w:rsidRPr="00ED20B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ED20BC" w:rsidTr="00331F2D">
        <w:trPr>
          <w:trHeight w:val="657"/>
        </w:trPr>
        <w:tc>
          <w:tcPr>
            <w:tcW w:w="9286" w:type="dxa"/>
            <w:gridSpan w:val="2"/>
            <w:shd w:val="clear" w:color="auto" w:fill="auto"/>
            <w:vAlign w:val="center"/>
          </w:tcPr>
          <w:p w:rsidR="00BD3D5A" w:rsidRPr="00ED20BC" w:rsidRDefault="00BD3D5A" w:rsidP="00331F2D">
            <w:pPr>
              <w:rPr>
                <w:b/>
                <w:iCs/>
              </w:rPr>
            </w:pPr>
            <w:r w:rsidRPr="00ED20BC">
              <w:rPr>
                <w:b/>
                <w:iCs/>
              </w:rPr>
              <w:t>A. Dane Wykonawcy</w:t>
            </w:r>
          </w:p>
        </w:tc>
      </w:tr>
      <w:tr w:rsidR="00BD3D5A" w:rsidRPr="00ED20BC" w:rsidTr="00331F2D">
        <w:trPr>
          <w:trHeight w:val="754"/>
        </w:trPr>
        <w:tc>
          <w:tcPr>
            <w:tcW w:w="4643" w:type="dxa"/>
            <w:shd w:val="clear" w:color="auto" w:fill="auto"/>
            <w:vAlign w:val="center"/>
          </w:tcPr>
          <w:p w:rsidR="00BD3D5A" w:rsidRPr="00ED20BC" w:rsidRDefault="00BD3D5A" w:rsidP="00331F2D">
            <w:pPr>
              <w:pStyle w:val="Tekstpodstawowy"/>
              <w:rPr>
                <w:b/>
                <w:iCs/>
              </w:rPr>
            </w:pPr>
            <w:r w:rsidRPr="00ED20BC">
              <w:rPr>
                <w:b/>
                <w:iCs/>
              </w:rPr>
              <w:t xml:space="preserve">Nazwa </w:t>
            </w:r>
            <w:r w:rsidRPr="00ED20BC">
              <w:rPr>
                <w:b/>
              </w:rPr>
              <w:t>albo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t xml:space="preserve">Siedziba albo miejsce zamieszkania i adres </w:t>
            </w:r>
          </w:p>
        </w:tc>
        <w:tc>
          <w:tcPr>
            <w:tcW w:w="4643" w:type="dxa"/>
            <w:shd w:val="clear" w:color="auto" w:fill="auto"/>
          </w:tcPr>
          <w:p w:rsidR="00BD3D5A" w:rsidRPr="00ED20BC" w:rsidRDefault="00BD3D5A" w:rsidP="00331F2D">
            <w:pPr>
              <w:rPr>
                <w:b/>
                <w:iCs/>
              </w:rPr>
            </w:pPr>
          </w:p>
        </w:tc>
      </w:tr>
      <w:tr w:rsidR="00E20728" w:rsidRPr="00ED20BC" w:rsidTr="00331F2D">
        <w:trPr>
          <w:trHeight w:val="754"/>
        </w:trPr>
        <w:tc>
          <w:tcPr>
            <w:tcW w:w="4643" w:type="dxa"/>
            <w:shd w:val="clear" w:color="auto" w:fill="auto"/>
            <w:vAlign w:val="center"/>
          </w:tcPr>
          <w:p w:rsidR="00E20728" w:rsidRPr="00ED20BC" w:rsidRDefault="00E20728" w:rsidP="00331F2D">
            <w:pPr>
              <w:rPr>
                <w:iCs/>
              </w:rPr>
            </w:pPr>
            <w:r w:rsidRPr="00ED20BC">
              <w:rPr>
                <w:bCs/>
                <w:snapToGrid w:val="0"/>
                <w:lang w:val="en-US"/>
              </w:rPr>
              <w:t xml:space="preserve">Bank, </w:t>
            </w:r>
            <w:proofErr w:type="spellStart"/>
            <w:r w:rsidRPr="00ED20BC">
              <w:rPr>
                <w:bCs/>
                <w:snapToGrid w:val="0"/>
                <w:lang w:val="en-US"/>
              </w:rPr>
              <w:t>numer</w:t>
            </w:r>
            <w:proofErr w:type="spellEnd"/>
            <w:r w:rsidRPr="00ED20BC">
              <w:rPr>
                <w:bCs/>
                <w:snapToGrid w:val="0"/>
                <w:lang w:val="en-US"/>
              </w:rPr>
              <w:t xml:space="preserve"> </w:t>
            </w:r>
            <w:proofErr w:type="spellStart"/>
            <w:r w:rsidRPr="00ED20BC">
              <w:rPr>
                <w:bCs/>
                <w:snapToGrid w:val="0"/>
                <w:lang w:val="en-US"/>
              </w:rPr>
              <w:t>konta</w:t>
            </w:r>
            <w:proofErr w:type="spellEnd"/>
          </w:p>
        </w:tc>
        <w:tc>
          <w:tcPr>
            <w:tcW w:w="4643" w:type="dxa"/>
            <w:shd w:val="clear" w:color="auto" w:fill="auto"/>
          </w:tcPr>
          <w:p w:rsidR="00E20728" w:rsidRPr="00ED20BC" w:rsidRDefault="00E20728"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r w:rsidRPr="00ED20BC">
              <w:rPr>
                <w:iCs/>
              </w:rPr>
              <w:t xml:space="preserve">NIP, REGON, KRS </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bCs/>
                <w:iCs/>
              </w:rPr>
              <w:t>Adres poczty elektronicznej (e-mail) do korespondencji z Zamawiającym</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iCs/>
              </w:rPr>
              <w:t>Osoba upoważniona do reprezentacji Wykonawcy/ów i podpisująca ofertę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 xml:space="preserve">Osoba do kontaktu ze strony Wykonawcy w trakcie realizacji zamówienia (imię i nazwisko, adres poczty elektronicznej, numer </w:t>
            </w:r>
            <w:r w:rsidRPr="00ED20BC">
              <w:rPr>
                <w:iCs/>
              </w:rPr>
              <w:lastRenderedPageBreak/>
              <w:t>telefonu)</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lastRenderedPageBreak/>
              <w:t>Adres email, na które składane będą zamówienia jednostkowe</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reklamacje</w:t>
            </w:r>
          </w:p>
        </w:tc>
        <w:tc>
          <w:tcPr>
            <w:tcW w:w="4643" w:type="dxa"/>
            <w:shd w:val="clear" w:color="auto" w:fill="auto"/>
          </w:tcPr>
          <w:p w:rsidR="00BD3D5A" w:rsidRPr="00ED20BC" w:rsidRDefault="00BD3D5A" w:rsidP="00331F2D">
            <w:pPr>
              <w:rPr>
                <w:b/>
                <w:iCs/>
              </w:rPr>
            </w:pPr>
          </w:p>
        </w:tc>
      </w:tr>
      <w:tr w:rsidR="00BD3D5A" w:rsidRPr="00ED20BC" w:rsidTr="00331F2D">
        <w:trPr>
          <w:trHeight w:val="835"/>
        </w:trPr>
        <w:tc>
          <w:tcPr>
            <w:tcW w:w="9286" w:type="dxa"/>
            <w:gridSpan w:val="2"/>
            <w:shd w:val="clear" w:color="auto" w:fill="auto"/>
          </w:tcPr>
          <w:p w:rsidR="00BD3D5A" w:rsidRPr="00ED20BC" w:rsidRDefault="00BD3D5A" w:rsidP="00331F2D">
            <w:pPr>
              <w:rPr>
                <w:b/>
                <w:iCs/>
              </w:rPr>
            </w:pPr>
            <w:r w:rsidRPr="00ED20BC">
              <w:rPr>
                <w:b/>
                <w:iCs/>
              </w:rPr>
              <w:t>B. Oferowany przedmiot zamówienia</w:t>
            </w:r>
          </w:p>
          <w:p w:rsidR="00BD3D5A" w:rsidRPr="00ED20BC" w:rsidRDefault="00BD3D5A" w:rsidP="00331F2D">
            <w:pPr>
              <w:jc w:val="both"/>
              <w:rPr>
                <w:iCs/>
              </w:rPr>
            </w:pPr>
            <w:r w:rsidRPr="00ED20BC">
              <w:rPr>
                <w:bCs/>
                <w:iCs/>
              </w:rPr>
              <w:t xml:space="preserve">W odpowiedzi na publiczne ogłoszenie o zamówieniu, składam ofertę wykonania zamówienia publicznego prowadzonego w trybie podstawowym na </w:t>
            </w:r>
            <w:r w:rsidR="00B73F14" w:rsidRPr="00ED20BC">
              <w:rPr>
                <w:b/>
                <w:bCs/>
                <w:iCs/>
              </w:rPr>
              <w:t>„</w:t>
            </w:r>
            <w:r w:rsidR="00AC51BC" w:rsidRPr="00ED20BC">
              <w:rPr>
                <w:b/>
                <w:bCs/>
              </w:rPr>
              <w:t>OBJĘCIE NADZOREM AUTORSKIM I SERWISEM OPROGRAMOWANIA INFOMEDICA i AMMS</w:t>
            </w:r>
            <w:r w:rsidRPr="00ED20BC">
              <w:rPr>
                <w:b/>
                <w:bCs/>
                <w:iCs/>
              </w:rPr>
              <w:t>”,</w:t>
            </w:r>
            <w:r w:rsidRPr="00ED20BC">
              <w:rPr>
                <w:b/>
                <w:bCs/>
                <w:i/>
                <w:iCs/>
              </w:rPr>
              <w:t xml:space="preserve"> </w:t>
            </w:r>
            <w:r w:rsidRPr="00ED20BC">
              <w:rPr>
                <w:bCs/>
                <w:iCs/>
              </w:rPr>
              <w:t>zgodnie z wymogami Specyfikacji  Warunków Zamówienia.</w:t>
            </w:r>
          </w:p>
          <w:p w:rsidR="00E20728" w:rsidRPr="00ED20BC" w:rsidRDefault="00E20728" w:rsidP="00E20728">
            <w:pPr>
              <w:tabs>
                <w:tab w:val="left" w:pos="396"/>
                <w:tab w:val="left" w:pos="510"/>
                <w:tab w:val="left" w:pos="680"/>
                <w:tab w:val="left" w:pos="793"/>
                <w:tab w:val="left" w:pos="2154"/>
                <w:tab w:val="left" w:pos="2381"/>
                <w:tab w:val="left" w:pos="3742"/>
                <w:tab w:val="left" w:pos="4082"/>
              </w:tabs>
              <w:jc w:val="both"/>
            </w:pPr>
          </w:p>
          <w:p w:rsidR="00E20728" w:rsidRPr="00ED20BC" w:rsidRDefault="006E55D5" w:rsidP="00E20728">
            <w:pPr>
              <w:tabs>
                <w:tab w:val="left" w:pos="680"/>
                <w:tab w:val="left" w:pos="793"/>
                <w:tab w:val="left" w:pos="2154"/>
                <w:tab w:val="left" w:pos="2381"/>
                <w:tab w:val="left" w:pos="3742"/>
                <w:tab w:val="left" w:pos="4082"/>
              </w:tabs>
              <w:jc w:val="both"/>
              <w:rPr>
                <w:b/>
              </w:rPr>
            </w:pPr>
            <w:r w:rsidRPr="00ED20BC">
              <w:rPr>
                <w:b/>
              </w:rPr>
              <w:t xml:space="preserve">Oferujemy usługę </w:t>
            </w:r>
            <w:r w:rsidR="00E20728" w:rsidRPr="00ED20BC">
              <w:rPr>
                <w:b/>
              </w:rPr>
              <w:t>w pełny</w:t>
            </w:r>
            <w:r w:rsidRPr="00ED20BC">
              <w:rPr>
                <w:b/>
              </w:rPr>
              <w:t xml:space="preserve">m zakresie rzeczowym objętym </w:t>
            </w:r>
            <w:r w:rsidR="00E20728" w:rsidRPr="00ED20BC">
              <w:rPr>
                <w:b/>
              </w:rPr>
              <w:t xml:space="preserve"> w Specyfikacji </w:t>
            </w:r>
            <w:r w:rsidRPr="00ED20BC">
              <w:rPr>
                <w:b/>
              </w:rPr>
              <w:t xml:space="preserve"> Warunków Z</w:t>
            </w:r>
            <w:r w:rsidR="00AC51BC" w:rsidRPr="00ED20BC">
              <w:rPr>
                <w:b/>
              </w:rPr>
              <w:t>amówienia na okres 12</w:t>
            </w:r>
            <w:r w:rsidR="00E20728" w:rsidRPr="00ED20BC">
              <w:rPr>
                <w:b/>
              </w:rPr>
              <w:t xml:space="preserve"> </w:t>
            </w:r>
            <w:proofErr w:type="spellStart"/>
            <w:r w:rsidR="00E20728" w:rsidRPr="00ED20BC">
              <w:rPr>
                <w:b/>
              </w:rPr>
              <w:t>m-cy</w:t>
            </w:r>
            <w:proofErr w:type="spellEnd"/>
            <w:r w:rsidR="00E20728" w:rsidRPr="00ED20BC">
              <w:rPr>
                <w:b/>
              </w:rPr>
              <w:t xml:space="preserve"> za łączną kwotę:</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r w:rsidRPr="00ED20BC">
              <w:rPr>
                <w:b/>
              </w:rPr>
              <w:t xml:space="preserve">Wartość </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Netto:................................................................................................................PLN</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Brutto: .............................................................................................................PLN</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VAT:   ………….………   %   .........................................................PLN</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rPr>
                <w:b/>
              </w:rPr>
            </w:pPr>
            <w:r w:rsidRPr="00ED20BC">
              <w:rPr>
                <w:b/>
              </w:rPr>
              <w:t xml:space="preserve">  </w:t>
            </w:r>
            <w:r w:rsidR="003A777C" w:rsidRPr="00ED20BC">
              <w:rPr>
                <w:b/>
                <w:bCs/>
              </w:rPr>
              <w:t>Oświadczamy, że  czas reakcji Wykonawcy na zgłoszenie Zamawiającego (tj. czas od otrzymania zgłoszenia do chwili podjęcia przez Wykonawcę czynności zmierzających do naprawy zgłoszonego „błędu krytycznego”) wynosi ............................ dzień roboczy (podana wartość nie może przekroczyć 2 dni</w:t>
            </w:r>
            <w:r w:rsidR="00EF47FA">
              <w:rPr>
                <w:b/>
              </w:rPr>
              <w:t>)</w:t>
            </w:r>
            <w:r w:rsidRPr="00ED20BC">
              <w:rPr>
                <w:b/>
              </w:rPr>
              <w:t xml:space="preserve">            </w:t>
            </w:r>
          </w:p>
          <w:p w:rsidR="00BD3D5A" w:rsidRPr="00ED20BC" w:rsidRDefault="00BD3D5A" w:rsidP="00331F2D">
            <w:pPr>
              <w:jc w:val="both"/>
              <w:rPr>
                <w:b/>
                <w:bCs/>
              </w:rPr>
            </w:pPr>
          </w:p>
          <w:p w:rsidR="00BD3D5A" w:rsidRPr="00ED20BC" w:rsidRDefault="006E55D5" w:rsidP="006E55D5">
            <w:pPr>
              <w:jc w:val="both"/>
              <w:rPr>
                <w:b/>
                <w:iCs/>
              </w:rPr>
            </w:pPr>
            <w:r w:rsidRPr="00ED20BC">
              <w:rPr>
                <w:iCs/>
              </w:rPr>
              <w:t>*niepotrzebne skreślić</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73F14" w:rsidRDefault="00BD3D5A" w:rsidP="00B73F14">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lastRenderedPageBreak/>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0161FC">
        <w:trPr>
          <w:trHeight w:val="410"/>
        </w:trPr>
        <w:tc>
          <w:tcPr>
            <w:tcW w:w="9286" w:type="dxa"/>
            <w:gridSpan w:val="2"/>
            <w:shd w:val="clear" w:color="auto" w:fill="auto"/>
          </w:tcPr>
          <w:p w:rsidR="00BD3D5A" w:rsidRPr="003A4A86" w:rsidRDefault="00BD3D5A" w:rsidP="00331F2D">
            <w:pPr>
              <w:jc w:val="both"/>
              <w:rPr>
                <w:b/>
                <w:iCs/>
              </w:rPr>
            </w:pPr>
            <w:r w:rsidRPr="003A4A86">
              <w:rPr>
                <w:b/>
                <w:iCs/>
              </w:rPr>
              <w:lastRenderedPageBreak/>
              <w:t>F. Czy wykonawca jest:</w:t>
            </w:r>
          </w:p>
          <w:p w:rsidR="00BD3D5A" w:rsidRPr="003A4A86" w:rsidRDefault="00FB5510" w:rsidP="00331F2D">
            <w:pPr>
              <w:ind w:left="426"/>
              <w:jc w:val="both"/>
              <w:rPr>
                <w:shd w:val="clear" w:color="auto" w:fill="FFFFFF"/>
              </w:rPr>
            </w:pPr>
            <w:r w:rsidRPr="00FB551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FB5510" w:rsidP="00331F2D">
            <w:pPr>
              <w:ind w:left="426"/>
              <w:jc w:val="both"/>
              <w:rPr>
                <w:shd w:val="clear" w:color="auto" w:fill="FFFFFF"/>
              </w:rPr>
            </w:pPr>
            <w:r w:rsidRPr="00FB551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FB5510" w:rsidP="00331F2D">
            <w:pPr>
              <w:ind w:left="426"/>
              <w:jc w:val="both"/>
              <w:rPr>
                <w:shd w:val="clear" w:color="auto" w:fill="FFFFFF"/>
              </w:rPr>
            </w:pPr>
            <w:r w:rsidRPr="00FB551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FB5510" w:rsidP="00331F2D">
            <w:pPr>
              <w:ind w:left="426"/>
              <w:jc w:val="both"/>
              <w:rPr>
                <w:shd w:val="clear" w:color="auto" w:fill="FFFFFF"/>
              </w:rPr>
            </w:pPr>
            <w:r w:rsidRPr="00FB551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FB5510" w:rsidP="00331F2D">
            <w:pPr>
              <w:ind w:left="426"/>
              <w:jc w:val="both"/>
              <w:rPr>
                <w:shd w:val="clear" w:color="auto" w:fill="FFFFFF"/>
              </w:rPr>
            </w:pPr>
            <w:r w:rsidRPr="00FB551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FB5510" w:rsidP="00331F2D">
            <w:pPr>
              <w:ind w:left="426"/>
              <w:jc w:val="both"/>
              <w:rPr>
                <w:b/>
                <w:iCs/>
              </w:rPr>
            </w:pPr>
            <w:r w:rsidRPr="00FB551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70204A" w:rsidRPr="003A4A86" w:rsidRDefault="0070204A" w:rsidP="0070204A">
            <w:pPr>
              <w:numPr>
                <w:ilvl w:val="0"/>
                <w:numId w:val="7"/>
              </w:numPr>
              <w:ind w:left="426"/>
              <w:rPr>
                <w:b/>
                <w:iCs/>
              </w:rPr>
            </w:pPr>
            <w:r w:rsidRPr="003A4A86">
              <w:rPr>
                <w:b/>
                <w:iCs/>
              </w:rPr>
              <w:t>Oświadczenie o brak</w:t>
            </w:r>
            <w:r>
              <w:rPr>
                <w:b/>
                <w:iCs/>
              </w:rPr>
              <w:t>u podstaw do wykluczenia z postę</w:t>
            </w:r>
            <w:r w:rsidRPr="003A4A86">
              <w:rPr>
                <w:b/>
                <w:iCs/>
              </w:rPr>
              <w:t>powania</w:t>
            </w:r>
          </w:p>
          <w:p w:rsidR="0070204A" w:rsidRPr="003A4A86" w:rsidRDefault="0070204A" w:rsidP="0070204A">
            <w:pPr>
              <w:rPr>
                <w:iCs/>
              </w:rPr>
            </w:pPr>
            <w:r w:rsidRPr="003A4A86">
              <w:rPr>
                <w:iCs/>
              </w:rPr>
              <w:t>Oświadczam, że na dzień składania ofert :</w:t>
            </w:r>
          </w:p>
          <w:p w:rsidR="0070204A" w:rsidRDefault="0070204A" w:rsidP="001612F7">
            <w:pPr>
              <w:numPr>
                <w:ilvl w:val="0"/>
                <w:numId w:val="65"/>
              </w:numPr>
              <w:jc w:val="both"/>
              <w:rPr>
                <w:iCs/>
              </w:rPr>
            </w:pPr>
            <w:r w:rsidRPr="003A4A86">
              <w:rPr>
                <w:iCs/>
              </w:rPr>
              <w:t>podlegam / nie podlegam* wykluczeniu z postępowania na podstawie art. 108 ust. 1 ustawy Prawo zamówień publicznych,</w:t>
            </w:r>
          </w:p>
          <w:p w:rsidR="0070204A" w:rsidRPr="00F54534" w:rsidRDefault="0070204A" w:rsidP="001612F7">
            <w:pPr>
              <w:numPr>
                <w:ilvl w:val="0"/>
                <w:numId w:val="65"/>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A82E74">
              <w:t>eństwa narodowego (Dz. U. z 2024</w:t>
            </w:r>
            <w:r w:rsidR="0012292B">
              <w:t xml:space="preserve"> </w:t>
            </w:r>
            <w:r w:rsidR="0012292B" w:rsidRPr="006B6D4B">
              <w:t xml:space="preserve">r. poz. </w:t>
            </w:r>
            <w:r w:rsidR="00A82E74">
              <w:t>507</w:t>
            </w:r>
            <w:r w:rsidR="0012292B" w:rsidRPr="006B6D4B">
              <w:t>).</w:t>
            </w:r>
          </w:p>
          <w:p w:rsidR="00BD3D5A" w:rsidRPr="00A8231F" w:rsidRDefault="00BD3D5A" w:rsidP="00331F2D">
            <w:pPr>
              <w:jc w:val="both"/>
              <w:rPr>
                <w:b/>
                <w:bCs/>
                <w:iCs/>
              </w:rPr>
            </w:pPr>
          </w:p>
          <w:p w:rsidR="00BD3D5A" w:rsidRPr="003A4A86" w:rsidRDefault="00BD3D5A" w:rsidP="004D5329">
            <w:pPr>
              <w:numPr>
                <w:ilvl w:val="0"/>
                <w:numId w:val="7"/>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4D5329">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23B39" w:rsidRDefault="00BD3D5A" w:rsidP="00331F2D">
            <w:pPr>
              <w:jc w:val="center"/>
              <w:rPr>
                <w:iCs/>
              </w:rPr>
            </w:pPr>
            <w:r w:rsidRPr="00323B39">
              <w:rPr>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73F14" w:rsidRPr="000A44B4" w:rsidRDefault="00BD3D5A" w:rsidP="000A44B4">
            <w:pPr>
              <w:numPr>
                <w:ilvl w:val="0"/>
                <w:numId w:val="8"/>
              </w:numPr>
              <w:rPr>
                <w:iCs/>
              </w:rPr>
            </w:pPr>
            <w:r w:rsidRPr="00677A1C">
              <w:rPr>
                <w:iCs/>
              </w:rPr>
              <w:t>Lider konsorcjum (nazwa): ……………………….………………………………………………</w:t>
            </w:r>
          </w:p>
          <w:p w:rsidR="00B73F14" w:rsidRPr="00B73F14" w:rsidRDefault="00BD3D5A" w:rsidP="004D5329">
            <w:pPr>
              <w:numPr>
                <w:ilvl w:val="0"/>
                <w:numId w:val="8"/>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lastRenderedPageBreak/>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K. Spis treści</w:t>
            </w:r>
          </w:p>
          <w:p w:rsidR="00BD3D5A" w:rsidRPr="00677A1C" w:rsidRDefault="00BD3D5A" w:rsidP="00331F2D">
            <w:pPr>
              <w:jc w:val="both"/>
              <w:rPr>
                <w:iCs/>
              </w:rPr>
            </w:pPr>
            <w:r w:rsidRPr="00677A1C">
              <w:rPr>
                <w:iCs/>
              </w:rPr>
              <w:t>Integralną część oferty stanowią następujące dokumenty:</w:t>
            </w:r>
          </w:p>
          <w:p w:rsidR="00BD3D5A" w:rsidRPr="00677A1C" w:rsidRDefault="00BD3D5A" w:rsidP="00331F2D">
            <w:pPr>
              <w:jc w:val="both"/>
              <w:rPr>
                <w:iCs/>
              </w:rPr>
            </w:pPr>
            <w:r w:rsidRPr="00677A1C">
              <w:rPr>
                <w:iCs/>
              </w:rPr>
              <w:t>1/ ...............................................................................................</w:t>
            </w:r>
          </w:p>
          <w:p w:rsidR="00BD3D5A" w:rsidRPr="00677A1C" w:rsidRDefault="00BD3D5A" w:rsidP="00331F2D">
            <w:pPr>
              <w:jc w:val="both"/>
              <w:rPr>
                <w:iCs/>
              </w:rPr>
            </w:pPr>
            <w:r w:rsidRPr="00677A1C">
              <w:rPr>
                <w:iCs/>
              </w:rPr>
              <w:t>2/ ...............................................................................................</w:t>
            </w:r>
          </w:p>
          <w:p w:rsidR="00BD3D5A" w:rsidRPr="00677A1C" w:rsidRDefault="00BD3D5A" w:rsidP="00331F2D">
            <w:pPr>
              <w:jc w:val="both"/>
              <w:rPr>
                <w:iCs/>
              </w:rPr>
            </w:pPr>
            <w:r w:rsidRPr="00677A1C">
              <w:rPr>
                <w:iCs/>
              </w:rPr>
              <w:t>3/ ...............................................................................................</w:t>
            </w:r>
          </w:p>
          <w:p w:rsidR="00BD3D5A" w:rsidRPr="00677A1C" w:rsidRDefault="00BD3D5A" w:rsidP="00331F2D">
            <w:pPr>
              <w:jc w:val="both"/>
              <w:rPr>
                <w:iCs/>
              </w:rPr>
            </w:pPr>
            <w:r w:rsidRPr="00677A1C">
              <w:rPr>
                <w:iCs/>
              </w:rPr>
              <w:t>4/ ..............................................................................................</w:t>
            </w:r>
            <w:r>
              <w:rPr>
                <w:iCs/>
              </w:rPr>
              <w:t>.</w:t>
            </w:r>
          </w:p>
        </w:tc>
      </w:tr>
    </w:tbl>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8"/>
          <w:pgSz w:w="11906" w:h="16838" w:code="9"/>
          <w:pgMar w:top="1418" w:right="1304" w:bottom="1418" w:left="1304" w:header="709" w:footer="709" w:gutter="0"/>
          <w:cols w:space="708"/>
          <w:titlePg/>
          <w:docGrid w:linePitch="360"/>
        </w:sectPr>
      </w:pPr>
    </w:p>
    <w:p w:rsidR="00DE5CDD" w:rsidRPr="00F83486" w:rsidRDefault="00DE5CDD" w:rsidP="00DE5CDD">
      <w:pPr>
        <w:tabs>
          <w:tab w:val="left" w:pos="1701"/>
        </w:tabs>
        <w:ind w:left="1701" w:hanging="1701"/>
        <w:jc w:val="right"/>
        <w:rPr>
          <w:b/>
          <w:sz w:val="22"/>
          <w:szCs w:val="22"/>
        </w:rPr>
      </w:pPr>
      <w:r w:rsidRPr="00F83486">
        <w:rPr>
          <w:b/>
          <w:sz w:val="22"/>
          <w:szCs w:val="22"/>
        </w:rPr>
        <w:lastRenderedPageBreak/>
        <w:t>ZAŁĄCZNIK NR 2 DO SWZ</w:t>
      </w:r>
    </w:p>
    <w:p w:rsidR="00DE5CDD" w:rsidRPr="00F83486" w:rsidRDefault="00DE5CDD" w:rsidP="00DE5CDD">
      <w:pPr>
        <w:jc w:val="center"/>
        <w:rPr>
          <w:b/>
          <w:bCs/>
          <w:sz w:val="22"/>
          <w:szCs w:val="22"/>
        </w:rPr>
      </w:pPr>
      <w:r w:rsidRPr="00F83486">
        <w:rPr>
          <w:b/>
          <w:bCs/>
          <w:sz w:val="22"/>
          <w:szCs w:val="22"/>
        </w:rPr>
        <w:t>FORMULARZ CENOWY</w:t>
      </w:r>
    </w:p>
    <w:tbl>
      <w:tblPr>
        <w:tblW w:w="5000" w:type="pct"/>
        <w:tblLayout w:type="fixed"/>
        <w:tblCellMar>
          <w:left w:w="70" w:type="dxa"/>
          <w:right w:w="70" w:type="dxa"/>
        </w:tblCellMar>
        <w:tblLook w:val="04A0"/>
      </w:tblPr>
      <w:tblGrid>
        <w:gridCol w:w="638"/>
        <w:gridCol w:w="5671"/>
        <w:gridCol w:w="1700"/>
        <w:gridCol w:w="1361"/>
        <w:gridCol w:w="1028"/>
        <w:gridCol w:w="846"/>
        <w:gridCol w:w="672"/>
        <w:gridCol w:w="863"/>
        <w:gridCol w:w="840"/>
        <w:gridCol w:w="863"/>
      </w:tblGrid>
      <w:tr w:rsidR="00DE5CDD" w:rsidRPr="00F83486" w:rsidTr="00DE5CDD">
        <w:trPr>
          <w:trHeight w:val="255"/>
        </w:trPr>
        <w:tc>
          <w:tcPr>
            <w:tcW w:w="2178" w:type="pct"/>
            <w:gridSpan w:val="2"/>
            <w:tcBorders>
              <w:top w:val="nil"/>
              <w:left w:val="nil"/>
              <w:bottom w:val="nil"/>
              <w:right w:val="nil"/>
            </w:tcBorders>
            <w:shd w:val="clear" w:color="auto" w:fill="auto"/>
            <w:noWrap/>
            <w:vAlign w:val="bottom"/>
            <w:hideMark/>
          </w:tcPr>
          <w:p w:rsidR="00DE5CDD" w:rsidRPr="00F83486" w:rsidRDefault="00DE5CDD" w:rsidP="00DE5CDD">
            <w:pPr>
              <w:rPr>
                <w:b/>
                <w:bCs/>
              </w:rPr>
            </w:pPr>
            <w:r w:rsidRPr="00F83486">
              <w:rPr>
                <w:b/>
                <w:bCs/>
                <w:sz w:val="22"/>
                <w:szCs w:val="22"/>
              </w:rPr>
              <w:t>NADZÓR</w:t>
            </w:r>
          </w:p>
        </w:tc>
        <w:tc>
          <w:tcPr>
            <w:tcW w:w="587"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470"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355"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29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3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8"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0" w:type="pct"/>
            <w:tcBorders>
              <w:top w:val="nil"/>
              <w:left w:val="nil"/>
              <w:bottom w:val="nil"/>
              <w:right w:val="nil"/>
            </w:tcBorders>
            <w:shd w:val="clear" w:color="auto" w:fill="auto"/>
            <w:noWrap/>
            <w:vAlign w:val="bottom"/>
            <w:hideMark/>
          </w:tcPr>
          <w:p w:rsidR="00DE5CDD" w:rsidRPr="00F83486" w:rsidRDefault="00DE5CDD" w:rsidP="00DE5CDD"/>
        </w:tc>
        <w:tc>
          <w:tcPr>
            <w:tcW w:w="298" w:type="pct"/>
            <w:tcBorders>
              <w:top w:val="nil"/>
              <w:left w:val="nil"/>
              <w:bottom w:val="nil"/>
              <w:right w:val="nil"/>
            </w:tcBorders>
            <w:shd w:val="clear" w:color="auto" w:fill="auto"/>
            <w:noWrap/>
            <w:vAlign w:val="bottom"/>
            <w:hideMark/>
          </w:tcPr>
          <w:p w:rsidR="00DE5CDD" w:rsidRPr="00F83486" w:rsidRDefault="00DE5CDD" w:rsidP="00DE5CDD"/>
        </w:tc>
      </w:tr>
      <w:tr w:rsidR="00DE5CDD" w:rsidRPr="00F83486" w:rsidTr="004D7CEE">
        <w:trPr>
          <w:trHeight w:val="675"/>
        </w:trPr>
        <w:tc>
          <w:tcPr>
            <w:tcW w:w="2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proofErr w:type="spellStart"/>
            <w:r w:rsidRPr="00F83486">
              <w:rPr>
                <w:b/>
                <w:bCs/>
                <w:sz w:val="22"/>
                <w:szCs w:val="22"/>
              </w:rPr>
              <w:t>Lp</w:t>
            </w:r>
            <w:proofErr w:type="spellEnd"/>
          </w:p>
        </w:tc>
        <w:tc>
          <w:tcPr>
            <w:tcW w:w="195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brutto /w zł/ </w:t>
            </w:r>
          </w:p>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534C30">
            <w:pPr>
              <w:rPr>
                <w:color w:val="000000"/>
              </w:rPr>
            </w:pPr>
            <w:r w:rsidRPr="00F83486">
              <w:rPr>
                <w:color w:val="000000"/>
                <w:sz w:val="22"/>
                <w:szCs w:val="22"/>
              </w:rPr>
              <w:t xml:space="preserve">AMMS Apteka </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2</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Elektroniczna Inwentaryzacja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3</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Budżetowanie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4</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Finansowo-Księgowy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Pr>
                <w:color w:val="000000"/>
                <w:sz w:val="22"/>
                <w:szCs w:val="22"/>
              </w:rPr>
              <w:t>6</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5</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Obsługa kasy gotówkowej</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6</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Koszty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7</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Rejestr Sprzedaży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8</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Wycena Kosztów Normatywnych</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9</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Gospodarka Materiałowa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8</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10</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Kalkulacja Kosztów Leczenia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11</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Grafik</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12</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Kadry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13</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Płace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14</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Laboratorium</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lastRenderedPageBreak/>
              <w:t>15</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Pr>
                <w:color w:val="000000"/>
                <w:sz w:val="22"/>
                <w:szCs w:val="22"/>
              </w:rPr>
              <w:t>Pracownia Diagnostyczna</w:t>
            </w:r>
          </w:p>
        </w:tc>
        <w:tc>
          <w:tcPr>
            <w:tcW w:w="587"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16</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Środki Trwałe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17</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Wyposażenie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18</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System Ewidencji Zamówień Publicznych i Przetargów</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19</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E-skierowania</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20</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 xml:space="preserve">Interfejs wymiany danych HIS AMMS – RIS </w:t>
            </w:r>
            <w:proofErr w:type="spellStart"/>
            <w:r w:rsidRPr="009A54E2">
              <w:rPr>
                <w:color w:val="000000"/>
                <w:sz w:val="22"/>
                <w:szCs w:val="22"/>
              </w:rPr>
              <w:t>Alteris</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21</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TOPSOR</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22</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analizator parametrów krytycznych ABL</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557B59" w:rsidRDefault="00557B59" w:rsidP="00DE5CDD">
            <w:pPr>
              <w:jc w:val="center"/>
              <w:rPr>
                <w:color w:val="FF0000"/>
              </w:rPr>
            </w:pPr>
            <w:r w:rsidRPr="00557B59">
              <w:rPr>
                <w:color w:val="FF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12292B" w:rsidRPr="00CE3974" w:rsidTr="004D7CEE">
        <w:trPr>
          <w:trHeight w:val="270"/>
        </w:trPr>
        <w:tc>
          <w:tcPr>
            <w:tcW w:w="22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1958"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r>
      <w:tr w:rsidR="0012292B" w:rsidRPr="00CE3974" w:rsidTr="004D7CEE">
        <w:trPr>
          <w:trHeight w:val="255"/>
        </w:trPr>
        <w:tc>
          <w:tcPr>
            <w:tcW w:w="22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1958"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12292B" w:rsidRPr="00CE3974" w:rsidRDefault="0012292B" w:rsidP="00DE5CDD">
            <w:pPr>
              <w:rPr>
                <w:b/>
                <w:bCs/>
              </w:rPr>
            </w:pPr>
            <w:r w:rsidRPr="00CE3974">
              <w:rPr>
                <w:b/>
                <w:bCs/>
                <w:sz w:val="22"/>
                <w:szCs w:val="22"/>
              </w:rPr>
              <w:t>SERWIS</w:t>
            </w: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4D7CEE">
        <w:trPr>
          <w:trHeight w:val="255"/>
        </w:trPr>
        <w:tc>
          <w:tcPr>
            <w:tcW w:w="22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1958"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4D7CEE">
        <w:trPr>
          <w:trHeight w:val="675"/>
        </w:trPr>
        <w:tc>
          <w:tcPr>
            <w:tcW w:w="2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proofErr w:type="spellStart"/>
            <w:r w:rsidRPr="00CE3974">
              <w:rPr>
                <w:b/>
                <w:bCs/>
              </w:rPr>
              <w:t>Lp</w:t>
            </w:r>
            <w:proofErr w:type="spellEnd"/>
          </w:p>
        </w:tc>
        <w:tc>
          <w:tcPr>
            <w:tcW w:w="195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 xml:space="preserve"> Wartość brutto /w zł/ </w:t>
            </w:r>
          </w:p>
        </w:tc>
      </w:tr>
      <w:tr w:rsidR="0012292B" w:rsidRPr="00CE3974" w:rsidTr="004D7CEE">
        <w:trPr>
          <w:trHeight w:val="240"/>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t>1</w:t>
            </w:r>
          </w:p>
        </w:tc>
        <w:tc>
          <w:tcPr>
            <w:tcW w:w="1958"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r w:rsidRPr="00CE3974">
              <w:rPr>
                <w:sz w:val="22"/>
                <w:szCs w:val="22"/>
              </w:rPr>
              <w:t xml:space="preserve">Serwis </w:t>
            </w:r>
            <w:proofErr w:type="spellStart"/>
            <w:r w:rsidRPr="00CE3974">
              <w:rPr>
                <w:sz w:val="22"/>
                <w:szCs w:val="22"/>
              </w:rPr>
              <w:t>InfoMedica</w:t>
            </w:r>
            <w:proofErr w:type="spellEnd"/>
            <w:r w:rsidRPr="00CE3974">
              <w:rPr>
                <w:sz w:val="22"/>
                <w:szCs w:val="22"/>
              </w:rPr>
              <w:t xml:space="preserve"> + AMMS</w:t>
            </w:r>
          </w:p>
        </w:tc>
        <w:tc>
          <w:tcPr>
            <w:tcW w:w="587" w:type="pct"/>
            <w:tcBorders>
              <w:top w:val="nil"/>
              <w:left w:val="nil"/>
              <w:bottom w:val="single" w:sz="4" w:space="0" w:color="auto"/>
              <w:right w:val="single" w:sz="4" w:space="0" w:color="auto"/>
            </w:tcBorders>
            <w:shd w:val="clear" w:color="auto" w:fill="auto"/>
            <w:vAlign w:val="bottom"/>
            <w:hideMark/>
          </w:tcPr>
          <w:p w:rsidR="0012292B" w:rsidRPr="004D7CEE" w:rsidRDefault="00C1249A" w:rsidP="00DE5CDD">
            <w:pPr>
              <w:jc w:val="center"/>
            </w:pPr>
            <w:r w:rsidRPr="004D7CEE">
              <w:rPr>
                <w:sz w:val="22"/>
                <w:szCs w:val="22"/>
              </w:rPr>
              <w:t>godzina</w:t>
            </w:r>
          </w:p>
        </w:tc>
        <w:tc>
          <w:tcPr>
            <w:tcW w:w="470" w:type="pct"/>
            <w:tcBorders>
              <w:top w:val="nil"/>
              <w:left w:val="nil"/>
              <w:bottom w:val="single" w:sz="4" w:space="0" w:color="auto"/>
              <w:right w:val="single" w:sz="4" w:space="0" w:color="auto"/>
            </w:tcBorders>
            <w:shd w:val="clear" w:color="auto" w:fill="auto"/>
            <w:vAlign w:val="bottom"/>
            <w:hideMark/>
          </w:tcPr>
          <w:p w:rsidR="0012292B" w:rsidRPr="004D7CEE" w:rsidRDefault="0012292B" w:rsidP="00DE5CDD">
            <w:pPr>
              <w:jc w:val="center"/>
            </w:pPr>
            <w:r w:rsidRPr="004D7CEE">
              <w:rPr>
                <w:sz w:val="22"/>
                <w:szCs w:val="22"/>
              </w:rPr>
              <w:t>serwis</w:t>
            </w:r>
          </w:p>
        </w:tc>
        <w:tc>
          <w:tcPr>
            <w:tcW w:w="355" w:type="pct"/>
            <w:tcBorders>
              <w:top w:val="nil"/>
              <w:left w:val="nil"/>
              <w:bottom w:val="single" w:sz="4" w:space="0" w:color="auto"/>
              <w:right w:val="single" w:sz="4" w:space="0" w:color="auto"/>
            </w:tcBorders>
            <w:shd w:val="clear" w:color="auto" w:fill="auto"/>
            <w:vAlign w:val="bottom"/>
            <w:hideMark/>
          </w:tcPr>
          <w:p w:rsidR="0012292B" w:rsidRPr="004D7CEE" w:rsidRDefault="0012292B"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12292B" w:rsidRPr="004D7CEE" w:rsidRDefault="0012292B"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12292B" w:rsidRPr="004D7CEE" w:rsidRDefault="00C1249A" w:rsidP="00DE5CDD">
            <w:pPr>
              <w:jc w:val="right"/>
            </w:pPr>
            <w:r w:rsidRPr="004D7CEE">
              <w:rPr>
                <w:sz w:val="22"/>
                <w:szCs w:val="22"/>
              </w:rPr>
              <w:t>18</w:t>
            </w:r>
            <w:r w:rsidR="0012292B" w:rsidRPr="004D7CEE">
              <w:rPr>
                <w:sz w:val="22"/>
                <w:szCs w:val="22"/>
              </w:rPr>
              <w:t>0</w:t>
            </w: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4D7CEE" w:rsidRDefault="0012292B" w:rsidP="00DE5CDD"/>
        </w:tc>
        <w:tc>
          <w:tcPr>
            <w:tcW w:w="290"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tc>
      </w:tr>
      <w:tr w:rsidR="0012292B" w:rsidRPr="00CE3974" w:rsidTr="004D7CEE">
        <w:trPr>
          <w:trHeight w:val="270"/>
        </w:trPr>
        <w:tc>
          <w:tcPr>
            <w:tcW w:w="22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1958"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r>
      <w:tr w:rsidR="0012292B" w:rsidRPr="00D72067" w:rsidTr="004D7CEE">
        <w:trPr>
          <w:trHeight w:val="225"/>
        </w:trPr>
        <w:tc>
          <w:tcPr>
            <w:tcW w:w="220"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1958"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3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0" w:type="pct"/>
            <w:tcBorders>
              <w:top w:val="nil"/>
              <w:left w:val="nil"/>
              <w:bottom w:val="nil"/>
              <w:right w:val="nil"/>
            </w:tcBorders>
            <w:shd w:val="clear" w:color="auto" w:fill="auto"/>
            <w:noWrap/>
            <w:vAlign w:val="bottom"/>
            <w:hideMark/>
          </w:tcPr>
          <w:p w:rsidR="0012292B" w:rsidRPr="00D72067" w:rsidRDefault="0012292B" w:rsidP="00DE5CDD"/>
        </w:tc>
        <w:tc>
          <w:tcPr>
            <w:tcW w:w="298" w:type="pct"/>
            <w:tcBorders>
              <w:top w:val="nil"/>
              <w:left w:val="nil"/>
              <w:bottom w:val="nil"/>
              <w:right w:val="nil"/>
            </w:tcBorders>
            <w:shd w:val="clear" w:color="auto" w:fill="auto"/>
            <w:noWrap/>
            <w:vAlign w:val="bottom"/>
            <w:hideMark/>
          </w:tcPr>
          <w:p w:rsidR="0012292B" w:rsidRPr="00D72067" w:rsidRDefault="0012292B" w:rsidP="00DE5CDD"/>
        </w:tc>
      </w:tr>
      <w:tr w:rsidR="00DD7AF4" w:rsidRPr="00D72067" w:rsidTr="004D7CEE">
        <w:trPr>
          <w:trHeight w:val="225"/>
        </w:trPr>
        <w:tc>
          <w:tcPr>
            <w:tcW w:w="220"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1958"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587"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D72067" w:rsidRDefault="00DD7AF4" w:rsidP="00DE5CDD">
            <w:pPr>
              <w:rPr>
                <w:b/>
                <w:bCs/>
              </w:rPr>
            </w:pPr>
          </w:p>
        </w:tc>
        <w:tc>
          <w:tcPr>
            <w:tcW w:w="232" w:type="pct"/>
            <w:tcBorders>
              <w:top w:val="nil"/>
              <w:left w:val="nil"/>
              <w:bottom w:val="nil"/>
              <w:right w:val="nil"/>
            </w:tcBorders>
            <w:shd w:val="clear" w:color="auto" w:fill="auto"/>
            <w:noWrap/>
            <w:vAlign w:val="bottom"/>
            <w:hideMark/>
          </w:tcPr>
          <w:p w:rsidR="00DD7AF4" w:rsidRPr="00D72067" w:rsidRDefault="00DD7AF4" w:rsidP="00DE5CDD">
            <w:pPr>
              <w:rPr>
                <w:b/>
                <w:bCs/>
              </w:rPr>
            </w:pPr>
          </w:p>
        </w:tc>
        <w:tc>
          <w:tcPr>
            <w:tcW w:w="298" w:type="pct"/>
            <w:tcBorders>
              <w:top w:val="nil"/>
              <w:left w:val="nil"/>
              <w:bottom w:val="nil"/>
              <w:right w:val="nil"/>
            </w:tcBorders>
            <w:shd w:val="clear" w:color="auto" w:fill="auto"/>
            <w:noWrap/>
            <w:vAlign w:val="bottom"/>
            <w:hideMark/>
          </w:tcPr>
          <w:p w:rsidR="00DD7AF4" w:rsidRPr="00D72067" w:rsidRDefault="00DD7AF4" w:rsidP="00DE5CDD">
            <w:pPr>
              <w:rPr>
                <w:b/>
                <w:bCs/>
              </w:rPr>
            </w:pPr>
          </w:p>
        </w:tc>
        <w:tc>
          <w:tcPr>
            <w:tcW w:w="290" w:type="pct"/>
            <w:tcBorders>
              <w:top w:val="nil"/>
              <w:left w:val="nil"/>
              <w:bottom w:val="nil"/>
              <w:right w:val="nil"/>
            </w:tcBorders>
            <w:shd w:val="clear" w:color="auto" w:fill="auto"/>
            <w:noWrap/>
            <w:vAlign w:val="bottom"/>
            <w:hideMark/>
          </w:tcPr>
          <w:p w:rsidR="00DD7AF4" w:rsidRPr="00D72067" w:rsidRDefault="00DD7AF4" w:rsidP="00DE5CDD"/>
        </w:tc>
        <w:tc>
          <w:tcPr>
            <w:tcW w:w="298" w:type="pct"/>
            <w:tcBorders>
              <w:top w:val="nil"/>
              <w:left w:val="nil"/>
              <w:bottom w:val="nil"/>
              <w:right w:val="nil"/>
            </w:tcBorders>
            <w:shd w:val="clear" w:color="auto" w:fill="auto"/>
            <w:noWrap/>
            <w:vAlign w:val="bottom"/>
            <w:hideMark/>
          </w:tcPr>
          <w:p w:rsidR="00DD7AF4" w:rsidRPr="00D72067" w:rsidRDefault="00DD7AF4" w:rsidP="00DE5CDD"/>
        </w:tc>
      </w:tr>
      <w:tr w:rsidR="00DD7AF4" w:rsidRPr="00D72067" w:rsidTr="00DD7AF4">
        <w:trPr>
          <w:trHeight w:val="225"/>
        </w:trPr>
        <w:tc>
          <w:tcPr>
            <w:tcW w:w="2178" w:type="pct"/>
            <w:gridSpan w:val="2"/>
            <w:tcBorders>
              <w:top w:val="nil"/>
              <w:left w:val="nil"/>
              <w:bottom w:val="single" w:sz="4" w:space="0" w:color="auto"/>
              <w:right w:val="nil"/>
            </w:tcBorders>
            <w:shd w:val="clear" w:color="auto" w:fill="auto"/>
            <w:noWrap/>
            <w:vAlign w:val="bottom"/>
            <w:hideMark/>
          </w:tcPr>
          <w:p w:rsidR="00DD7AF4" w:rsidRPr="004D7CEE" w:rsidRDefault="00DD7AF4" w:rsidP="00DE5CDD">
            <w:pPr>
              <w:jc w:val="center"/>
            </w:pPr>
          </w:p>
          <w:p w:rsidR="00DD7AF4" w:rsidRPr="004D7CEE" w:rsidRDefault="00DD7AF4" w:rsidP="00DE5CDD">
            <w:pPr>
              <w:jc w:val="center"/>
            </w:pPr>
          </w:p>
          <w:p w:rsidR="00DD7AF4" w:rsidRPr="004D7CEE" w:rsidRDefault="00DD7AF4" w:rsidP="00DD7AF4">
            <w:r w:rsidRPr="004D7CEE">
              <w:rPr>
                <w:b/>
              </w:rPr>
              <w:t>ZAKUP LICENCJI LAB2KWEB</w:t>
            </w:r>
          </w:p>
        </w:tc>
        <w:tc>
          <w:tcPr>
            <w:tcW w:w="587" w:type="pct"/>
            <w:tcBorders>
              <w:top w:val="nil"/>
              <w:left w:val="nil"/>
              <w:bottom w:val="single" w:sz="4" w:space="0" w:color="auto"/>
              <w:right w:val="nil"/>
            </w:tcBorders>
            <w:shd w:val="clear" w:color="auto" w:fill="auto"/>
            <w:noWrap/>
            <w:vAlign w:val="bottom"/>
            <w:hideMark/>
          </w:tcPr>
          <w:p w:rsidR="00DD7AF4" w:rsidRPr="004D7CEE" w:rsidRDefault="00DD7AF4" w:rsidP="00DE5CDD">
            <w:pPr>
              <w:jc w:val="center"/>
            </w:pPr>
          </w:p>
        </w:tc>
        <w:tc>
          <w:tcPr>
            <w:tcW w:w="470" w:type="pct"/>
            <w:tcBorders>
              <w:top w:val="nil"/>
              <w:left w:val="nil"/>
              <w:bottom w:val="single" w:sz="4" w:space="0" w:color="auto"/>
              <w:right w:val="nil"/>
            </w:tcBorders>
            <w:shd w:val="clear" w:color="auto" w:fill="auto"/>
            <w:noWrap/>
            <w:vAlign w:val="bottom"/>
            <w:hideMark/>
          </w:tcPr>
          <w:p w:rsidR="00DD7AF4" w:rsidRPr="004D7CEE" w:rsidRDefault="00DD7AF4" w:rsidP="00DE5CDD">
            <w:pPr>
              <w:jc w:val="center"/>
            </w:pPr>
          </w:p>
        </w:tc>
        <w:tc>
          <w:tcPr>
            <w:tcW w:w="355" w:type="pct"/>
            <w:tcBorders>
              <w:top w:val="nil"/>
              <w:left w:val="nil"/>
              <w:bottom w:val="single" w:sz="4" w:space="0" w:color="auto"/>
              <w:right w:val="nil"/>
            </w:tcBorders>
            <w:shd w:val="clear" w:color="auto" w:fill="auto"/>
            <w:noWrap/>
            <w:vAlign w:val="bottom"/>
            <w:hideMark/>
          </w:tcPr>
          <w:p w:rsidR="00DD7AF4" w:rsidRPr="004D7CEE" w:rsidRDefault="00DD7AF4" w:rsidP="00DE5CDD">
            <w:pPr>
              <w:jc w:val="center"/>
            </w:pPr>
          </w:p>
        </w:tc>
        <w:tc>
          <w:tcPr>
            <w:tcW w:w="292" w:type="pct"/>
            <w:tcBorders>
              <w:top w:val="nil"/>
              <w:left w:val="nil"/>
              <w:bottom w:val="single" w:sz="4" w:space="0" w:color="auto"/>
              <w:right w:val="nil"/>
            </w:tcBorders>
            <w:shd w:val="clear" w:color="auto" w:fill="auto"/>
            <w:noWrap/>
            <w:vAlign w:val="bottom"/>
            <w:hideMark/>
          </w:tcPr>
          <w:p w:rsidR="00DD7AF4" w:rsidRPr="004D7CEE" w:rsidRDefault="00DD7AF4" w:rsidP="00DE5CDD">
            <w:pPr>
              <w:rPr>
                <w:b/>
                <w:bCs/>
              </w:rPr>
            </w:pPr>
          </w:p>
        </w:tc>
        <w:tc>
          <w:tcPr>
            <w:tcW w:w="232" w:type="pct"/>
            <w:tcBorders>
              <w:top w:val="nil"/>
              <w:left w:val="nil"/>
              <w:bottom w:val="single" w:sz="4" w:space="0" w:color="auto"/>
              <w:right w:val="nil"/>
            </w:tcBorders>
            <w:shd w:val="clear" w:color="auto" w:fill="auto"/>
            <w:noWrap/>
            <w:vAlign w:val="bottom"/>
            <w:hideMark/>
          </w:tcPr>
          <w:p w:rsidR="00DD7AF4" w:rsidRPr="004D7CEE" w:rsidRDefault="00DD7AF4" w:rsidP="00DE5CDD">
            <w:pPr>
              <w:rPr>
                <w:b/>
                <w:bCs/>
              </w:rPr>
            </w:pPr>
          </w:p>
        </w:tc>
        <w:tc>
          <w:tcPr>
            <w:tcW w:w="298" w:type="pct"/>
            <w:tcBorders>
              <w:top w:val="single" w:sz="4" w:space="0" w:color="auto"/>
              <w:left w:val="nil"/>
              <w:bottom w:val="single" w:sz="4" w:space="0" w:color="auto"/>
              <w:right w:val="nil"/>
            </w:tcBorders>
            <w:shd w:val="clear" w:color="auto" w:fill="auto"/>
            <w:noWrap/>
            <w:vAlign w:val="bottom"/>
            <w:hideMark/>
          </w:tcPr>
          <w:p w:rsidR="00DD7AF4" w:rsidRPr="004D7CEE" w:rsidRDefault="00DD7AF4" w:rsidP="00DE5CDD">
            <w:pPr>
              <w:rPr>
                <w:b/>
                <w:bCs/>
              </w:rPr>
            </w:pPr>
          </w:p>
        </w:tc>
        <w:tc>
          <w:tcPr>
            <w:tcW w:w="290" w:type="pct"/>
            <w:tcBorders>
              <w:top w:val="nil"/>
              <w:left w:val="nil"/>
              <w:bottom w:val="single" w:sz="4" w:space="0" w:color="auto"/>
              <w:right w:val="nil"/>
            </w:tcBorders>
            <w:shd w:val="clear" w:color="auto" w:fill="auto"/>
            <w:noWrap/>
            <w:vAlign w:val="bottom"/>
            <w:hideMark/>
          </w:tcPr>
          <w:p w:rsidR="00DD7AF4" w:rsidRPr="004D7CEE" w:rsidRDefault="00DD7AF4" w:rsidP="00DE5CDD"/>
        </w:tc>
        <w:tc>
          <w:tcPr>
            <w:tcW w:w="298" w:type="pct"/>
            <w:tcBorders>
              <w:top w:val="single" w:sz="4" w:space="0" w:color="auto"/>
              <w:left w:val="nil"/>
              <w:bottom w:val="single" w:sz="4" w:space="0" w:color="auto"/>
              <w:right w:val="nil"/>
            </w:tcBorders>
            <w:shd w:val="clear" w:color="auto" w:fill="auto"/>
            <w:noWrap/>
            <w:vAlign w:val="bottom"/>
            <w:hideMark/>
          </w:tcPr>
          <w:p w:rsidR="00DD7AF4" w:rsidRPr="004D7CEE" w:rsidRDefault="00DD7AF4" w:rsidP="00DE5CDD"/>
        </w:tc>
      </w:tr>
      <w:tr w:rsidR="00DD7AF4" w:rsidRPr="00D72067" w:rsidTr="004D7CEE">
        <w:trPr>
          <w:trHeight w:val="225"/>
        </w:trPr>
        <w:tc>
          <w:tcPr>
            <w:tcW w:w="2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rPr>
            </w:pPr>
            <w:proofErr w:type="spellStart"/>
            <w:r w:rsidRPr="004D7CEE">
              <w:rPr>
                <w:b/>
              </w:rPr>
              <w:t>Lp</w:t>
            </w:r>
            <w:proofErr w:type="spellEnd"/>
          </w:p>
        </w:tc>
        <w:tc>
          <w:tcPr>
            <w:tcW w:w="19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t>Wyszczególnienie</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t xml:space="preserve">Jednostka </w:t>
            </w:r>
            <w:r w:rsidRPr="004D7CEE">
              <w:rPr>
                <w:b/>
                <w:bCs/>
              </w:rPr>
              <w:lastRenderedPageBreak/>
              <w:t>miary</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 xml:space="preserve">Nazwa </w:t>
            </w:r>
            <w:r w:rsidRPr="004D7CEE">
              <w:rPr>
                <w:b/>
                <w:bCs/>
              </w:rPr>
              <w:lastRenderedPageBreak/>
              <w:t>produktu</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Wytwór</w:t>
            </w:r>
            <w:r w:rsidRPr="004D7CEE">
              <w:rPr>
                <w:b/>
                <w:bCs/>
              </w:rPr>
              <w:lastRenderedPageBreak/>
              <w:t>ca produktu</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 xml:space="preserve">Cena </w:t>
            </w:r>
            <w:r w:rsidRPr="004D7CEE">
              <w:rPr>
                <w:b/>
                <w:bCs/>
              </w:rPr>
              <w:lastRenderedPageBreak/>
              <w:t>jedn. netto /w zł/</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 xml:space="preserve">Ilość </w:t>
            </w:r>
            <w:r w:rsidRPr="004D7CEE">
              <w:rPr>
                <w:b/>
                <w:bCs/>
              </w:rPr>
              <w:lastRenderedPageBreak/>
              <w:t>razem</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 xml:space="preserve"> </w:t>
            </w:r>
            <w:r w:rsidRPr="004D7CEE">
              <w:rPr>
                <w:b/>
                <w:bCs/>
              </w:rPr>
              <w:lastRenderedPageBreak/>
              <w:t xml:space="preserve">Wartość netto /w zł/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Podat</w:t>
            </w:r>
            <w:r w:rsidRPr="004D7CEE">
              <w:rPr>
                <w:b/>
                <w:bCs/>
              </w:rPr>
              <w:lastRenderedPageBreak/>
              <w:t>ek VAT</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 xml:space="preserve"> </w:t>
            </w:r>
            <w:r w:rsidRPr="004D7CEE">
              <w:rPr>
                <w:b/>
                <w:bCs/>
              </w:rPr>
              <w:lastRenderedPageBreak/>
              <w:t xml:space="preserve">Wartość brutto /w zł/ </w:t>
            </w:r>
          </w:p>
        </w:tc>
      </w:tr>
      <w:tr w:rsidR="00DD7AF4" w:rsidRPr="00D72067" w:rsidTr="004D7CEE">
        <w:trPr>
          <w:trHeight w:val="225"/>
        </w:trPr>
        <w:tc>
          <w:tcPr>
            <w:tcW w:w="2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pPr>
            <w:r w:rsidRPr="004D7CEE">
              <w:lastRenderedPageBreak/>
              <w:t>1</w:t>
            </w:r>
          </w:p>
        </w:tc>
        <w:tc>
          <w:tcPr>
            <w:tcW w:w="19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r w:rsidRPr="004D7CEE">
              <w:t>Lab2KWEB</w:t>
            </w:r>
            <w:r w:rsidR="00EE4E71" w:rsidRPr="004D7CEE">
              <w:t xml:space="preserve"> – roczne przedłużenie</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pPr>
            <w:r w:rsidRPr="004D7CEE">
              <w:t>Szt.</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pPr>
            <w:r w:rsidRPr="004D7CEE">
              <w:t>licencja</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rPr>
                <w:b/>
                <w:bCs/>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right"/>
              <w:rPr>
                <w:bCs/>
              </w:rPr>
            </w:pPr>
            <w:r w:rsidRPr="004D7CEE">
              <w:rPr>
                <w:bCs/>
              </w:rPr>
              <w:t>1</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rPr>
                <w:b/>
                <w:bCs/>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tc>
      </w:tr>
      <w:tr w:rsidR="00DD7AF4" w:rsidRPr="00D72067" w:rsidTr="004D7CEE">
        <w:trPr>
          <w:trHeight w:val="225"/>
        </w:trPr>
        <w:tc>
          <w:tcPr>
            <w:tcW w:w="220" w:type="pct"/>
            <w:tcBorders>
              <w:top w:val="single" w:sz="4" w:space="0" w:color="auto"/>
            </w:tcBorders>
            <w:shd w:val="clear" w:color="auto" w:fill="auto"/>
            <w:noWrap/>
            <w:vAlign w:val="bottom"/>
            <w:hideMark/>
          </w:tcPr>
          <w:p w:rsidR="00DD7AF4" w:rsidRPr="004D7CEE" w:rsidRDefault="00DD7AF4" w:rsidP="00A32F60">
            <w:pPr>
              <w:jc w:val="center"/>
            </w:pPr>
          </w:p>
        </w:tc>
        <w:tc>
          <w:tcPr>
            <w:tcW w:w="1958" w:type="pct"/>
            <w:tcBorders>
              <w:top w:val="single" w:sz="4" w:space="0" w:color="auto"/>
            </w:tcBorders>
            <w:shd w:val="clear" w:color="auto" w:fill="auto"/>
            <w:noWrap/>
            <w:vAlign w:val="bottom"/>
            <w:hideMark/>
          </w:tcPr>
          <w:p w:rsidR="00DD7AF4" w:rsidRPr="004D7CEE" w:rsidRDefault="00DD7AF4" w:rsidP="00A32F60">
            <w:pPr>
              <w:jc w:val="center"/>
            </w:pPr>
          </w:p>
        </w:tc>
        <w:tc>
          <w:tcPr>
            <w:tcW w:w="587" w:type="pct"/>
            <w:tcBorders>
              <w:top w:val="single" w:sz="4" w:space="0" w:color="auto"/>
            </w:tcBorders>
            <w:shd w:val="clear" w:color="auto" w:fill="auto"/>
            <w:noWrap/>
            <w:vAlign w:val="bottom"/>
            <w:hideMark/>
          </w:tcPr>
          <w:p w:rsidR="00DD7AF4" w:rsidRPr="004D7CEE" w:rsidRDefault="00DD7AF4" w:rsidP="00A32F60">
            <w:pPr>
              <w:jc w:val="center"/>
            </w:pPr>
          </w:p>
        </w:tc>
        <w:tc>
          <w:tcPr>
            <w:tcW w:w="470" w:type="pct"/>
            <w:tcBorders>
              <w:top w:val="single" w:sz="4" w:space="0" w:color="auto"/>
            </w:tcBorders>
            <w:shd w:val="clear" w:color="auto" w:fill="auto"/>
            <w:noWrap/>
            <w:vAlign w:val="bottom"/>
            <w:hideMark/>
          </w:tcPr>
          <w:p w:rsidR="00DD7AF4" w:rsidRPr="004D7CEE" w:rsidRDefault="00DD7AF4" w:rsidP="00A32F60">
            <w:pPr>
              <w:jc w:val="center"/>
            </w:pPr>
          </w:p>
        </w:tc>
        <w:tc>
          <w:tcPr>
            <w:tcW w:w="355" w:type="pct"/>
            <w:tcBorders>
              <w:top w:val="single" w:sz="4" w:space="0" w:color="auto"/>
            </w:tcBorders>
            <w:shd w:val="clear" w:color="auto" w:fill="auto"/>
            <w:noWrap/>
            <w:vAlign w:val="bottom"/>
            <w:hideMark/>
          </w:tcPr>
          <w:p w:rsidR="00DD7AF4" w:rsidRPr="004D7CEE" w:rsidRDefault="00DD7AF4" w:rsidP="00A32F60">
            <w:pPr>
              <w:jc w:val="center"/>
            </w:pPr>
          </w:p>
        </w:tc>
        <w:tc>
          <w:tcPr>
            <w:tcW w:w="292" w:type="pct"/>
            <w:tcBorders>
              <w:top w:val="single" w:sz="4" w:space="0" w:color="auto"/>
            </w:tcBorders>
            <w:shd w:val="clear" w:color="auto" w:fill="auto"/>
            <w:noWrap/>
            <w:vAlign w:val="bottom"/>
            <w:hideMark/>
          </w:tcPr>
          <w:p w:rsidR="00DD7AF4" w:rsidRPr="004D7CEE" w:rsidRDefault="00DD7AF4" w:rsidP="00A32F60">
            <w:pPr>
              <w:jc w:val="right"/>
              <w:rPr>
                <w:b/>
                <w:bCs/>
              </w:rPr>
            </w:pPr>
            <w:r w:rsidRPr="004D7CEE">
              <w:rPr>
                <w:b/>
                <w:bCs/>
              </w:rPr>
              <w:t>SUMA</w:t>
            </w:r>
          </w:p>
        </w:tc>
        <w:tc>
          <w:tcPr>
            <w:tcW w:w="232" w:type="pct"/>
            <w:tcBorders>
              <w:top w:val="single" w:sz="4" w:space="0" w:color="auto"/>
            </w:tcBorders>
            <w:shd w:val="clear" w:color="auto" w:fill="auto"/>
            <w:noWrap/>
            <w:vAlign w:val="bottom"/>
            <w:hideMark/>
          </w:tcPr>
          <w:p w:rsidR="00DD7AF4" w:rsidRPr="004D7CEE" w:rsidRDefault="00DD7AF4" w:rsidP="00A32F60">
            <w:pPr>
              <w:rPr>
                <w:b/>
                <w:bCs/>
              </w:rPr>
            </w:pPr>
          </w:p>
        </w:tc>
        <w:tc>
          <w:tcPr>
            <w:tcW w:w="298" w:type="pct"/>
            <w:tcBorders>
              <w:top w:val="single" w:sz="4" w:space="0" w:color="auto"/>
              <w:left w:val="nil"/>
              <w:bottom w:val="single" w:sz="4" w:space="0" w:color="auto"/>
            </w:tcBorders>
            <w:shd w:val="clear" w:color="auto" w:fill="auto"/>
            <w:noWrap/>
            <w:vAlign w:val="bottom"/>
            <w:hideMark/>
          </w:tcPr>
          <w:p w:rsidR="00DD7AF4" w:rsidRPr="004D7CEE" w:rsidRDefault="00DD7AF4" w:rsidP="00A32F60">
            <w:pPr>
              <w:rPr>
                <w:b/>
                <w:bCs/>
              </w:rPr>
            </w:pPr>
          </w:p>
        </w:tc>
        <w:tc>
          <w:tcPr>
            <w:tcW w:w="290" w:type="pct"/>
            <w:tcBorders>
              <w:top w:val="single" w:sz="4" w:space="0" w:color="auto"/>
            </w:tcBorders>
            <w:shd w:val="clear" w:color="auto" w:fill="auto"/>
            <w:noWrap/>
            <w:vAlign w:val="bottom"/>
            <w:hideMark/>
          </w:tcPr>
          <w:p w:rsidR="00DD7AF4" w:rsidRPr="004D7CEE" w:rsidRDefault="00DD7AF4" w:rsidP="00A32F60"/>
        </w:tc>
        <w:tc>
          <w:tcPr>
            <w:tcW w:w="298" w:type="pct"/>
            <w:tcBorders>
              <w:top w:val="single" w:sz="4" w:space="0" w:color="auto"/>
              <w:left w:val="nil"/>
              <w:bottom w:val="single" w:sz="4" w:space="0" w:color="auto"/>
              <w:right w:val="single" w:sz="4" w:space="0" w:color="auto"/>
            </w:tcBorders>
            <w:shd w:val="clear" w:color="auto" w:fill="auto"/>
            <w:noWrap/>
            <w:vAlign w:val="bottom"/>
            <w:hideMark/>
          </w:tcPr>
          <w:p w:rsidR="00DD7AF4" w:rsidRPr="004D7CEE" w:rsidRDefault="00DD7AF4" w:rsidP="00A32F60"/>
        </w:tc>
      </w:tr>
      <w:tr w:rsidR="00DD7AF4" w:rsidRPr="00D72067" w:rsidTr="004D7CEE">
        <w:trPr>
          <w:trHeight w:val="225"/>
        </w:trPr>
        <w:tc>
          <w:tcPr>
            <w:tcW w:w="220" w:type="pct"/>
            <w:shd w:val="clear" w:color="auto" w:fill="auto"/>
            <w:noWrap/>
            <w:vAlign w:val="bottom"/>
            <w:hideMark/>
          </w:tcPr>
          <w:p w:rsidR="00DD7AF4" w:rsidRPr="004D7CEE" w:rsidRDefault="00DD7AF4" w:rsidP="00A32F60">
            <w:pPr>
              <w:jc w:val="center"/>
            </w:pPr>
          </w:p>
        </w:tc>
        <w:tc>
          <w:tcPr>
            <w:tcW w:w="1958" w:type="pct"/>
            <w:shd w:val="clear" w:color="auto" w:fill="auto"/>
            <w:noWrap/>
            <w:vAlign w:val="bottom"/>
            <w:hideMark/>
          </w:tcPr>
          <w:p w:rsidR="00DD7AF4" w:rsidRPr="004D7CEE" w:rsidRDefault="00DD7AF4" w:rsidP="00A32F60">
            <w:pPr>
              <w:jc w:val="center"/>
            </w:pPr>
          </w:p>
        </w:tc>
        <w:tc>
          <w:tcPr>
            <w:tcW w:w="587" w:type="pct"/>
            <w:shd w:val="clear" w:color="auto" w:fill="auto"/>
            <w:noWrap/>
            <w:vAlign w:val="bottom"/>
            <w:hideMark/>
          </w:tcPr>
          <w:p w:rsidR="00DD7AF4" w:rsidRPr="004D7CEE" w:rsidRDefault="00DD7AF4" w:rsidP="00A32F60">
            <w:pPr>
              <w:jc w:val="center"/>
            </w:pPr>
          </w:p>
        </w:tc>
        <w:tc>
          <w:tcPr>
            <w:tcW w:w="470" w:type="pct"/>
            <w:shd w:val="clear" w:color="auto" w:fill="auto"/>
            <w:noWrap/>
            <w:vAlign w:val="bottom"/>
            <w:hideMark/>
          </w:tcPr>
          <w:p w:rsidR="00DD7AF4" w:rsidRPr="004D7CEE" w:rsidRDefault="00DD7AF4" w:rsidP="00A32F60">
            <w:pPr>
              <w:jc w:val="center"/>
            </w:pPr>
          </w:p>
        </w:tc>
        <w:tc>
          <w:tcPr>
            <w:tcW w:w="355" w:type="pct"/>
            <w:shd w:val="clear" w:color="auto" w:fill="auto"/>
            <w:noWrap/>
            <w:vAlign w:val="bottom"/>
            <w:hideMark/>
          </w:tcPr>
          <w:p w:rsidR="00DD7AF4" w:rsidRPr="004D7CEE" w:rsidRDefault="00DD7AF4" w:rsidP="00A32F60">
            <w:pPr>
              <w:jc w:val="center"/>
            </w:pPr>
          </w:p>
        </w:tc>
        <w:tc>
          <w:tcPr>
            <w:tcW w:w="292" w:type="pct"/>
            <w:shd w:val="clear" w:color="auto" w:fill="auto"/>
            <w:noWrap/>
            <w:vAlign w:val="bottom"/>
            <w:hideMark/>
          </w:tcPr>
          <w:p w:rsidR="00DD7AF4" w:rsidRPr="004D7CEE" w:rsidRDefault="00DD7AF4" w:rsidP="00A32F60">
            <w:pPr>
              <w:jc w:val="right"/>
              <w:rPr>
                <w:b/>
                <w:bCs/>
              </w:rPr>
            </w:pPr>
            <w:r w:rsidRPr="004D7CEE">
              <w:rPr>
                <w:b/>
                <w:bCs/>
              </w:rPr>
              <w:t>:</w:t>
            </w:r>
          </w:p>
        </w:tc>
        <w:tc>
          <w:tcPr>
            <w:tcW w:w="232" w:type="pct"/>
            <w:shd w:val="clear" w:color="auto" w:fill="auto"/>
            <w:noWrap/>
            <w:vAlign w:val="bottom"/>
            <w:hideMark/>
          </w:tcPr>
          <w:p w:rsidR="00DD7AF4" w:rsidRPr="004D7CEE" w:rsidRDefault="00DD7AF4" w:rsidP="00A32F60">
            <w:pPr>
              <w:rPr>
                <w:b/>
                <w:bCs/>
              </w:rPr>
            </w:pPr>
          </w:p>
        </w:tc>
        <w:tc>
          <w:tcPr>
            <w:tcW w:w="298" w:type="pct"/>
            <w:tcBorders>
              <w:top w:val="single" w:sz="4" w:space="0" w:color="auto"/>
              <w:left w:val="nil"/>
              <w:bottom w:val="single" w:sz="4" w:space="0" w:color="auto"/>
            </w:tcBorders>
            <w:shd w:val="clear" w:color="auto" w:fill="auto"/>
            <w:noWrap/>
            <w:vAlign w:val="bottom"/>
            <w:hideMark/>
          </w:tcPr>
          <w:p w:rsidR="00DD7AF4" w:rsidRPr="004D7CEE" w:rsidRDefault="00DD7AF4" w:rsidP="00A32F60">
            <w:pPr>
              <w:rPr>
                <w:b/>
                <w:bCs/>
              </w:rPr>
            </w:pPr>
          </w:p>
        </w:tc>
        <w:tc>
          <w:tcPr>
            <w:tcW w:w="290" w:type="pct"/>
            <w:shd w:val="clear" w:color="auto" w:fill="auto"/>
            <w:noWrap/>
            <w:vAlign w:val="bottom"/>
            <w:hideMark/>
          </w:tcPr>
          <w:p w:rsidR="00DD7AF4" w:rsidRPr="004D7CEE" w:rsidRDefault="00DD7AF4" w:rsidP="00A32F60"/>
        </w:tc>
        <w:tc>
          <w:tcPr>
            <w:tcW w:w="298" w:type="pct"/>
            <w:tcBorders>
              <w:top w:val="single" w:sz="4" w:space="0" w:color="auto"/>
              <w:left w:val="nil"/>
              <w:bottom w:val="single" w:sz="4" w:space="0" w:color="auto"/>
              <w:right w:val="single" w:sz="4" w:space="0" w:color="auto"/>
            </w:tcBorders>
            <w:shd w:val="clear" w:color="auto" w:fill="auto"/>
            <w:noWrap/>
            <w:vAlign w:val="bottom"/>
            <w:hideMark/>
          </w:tcPr>
          <w:p w:rsidR="00DD7AF4" w:rsidRPr="004D7CEE" w:rsidRDefault="00DD7AF4" w:rsidP="00A32F60"/>
        </w:tc>
      </w:tr>
      <w:tr w:rsidR="00DD7AF4" w:rsidRPr="00D72067" w:rsidTr="004D7CEE">
        <w:trPr>
          <w:trHeight w:val="225"/>
        </w:trPr>
        <w:tc>
          <w:tcPr>
            <w:tcW w:w="220" w:type="pct"/>
            <w:tcBorders>
              <w:left w:val="nil"/>
              <w:bottom w:val="nil"/>
              <w:right w:val="nil"/>
            </w:tcBorders>
            <w:shd w:val="clear" w:color="auto" w:fill="auto"/>
            <w:noWrap/>
            <w:vAlign w:val="bottom"/>
            <w:hideMark/>
          </w:tcPr>
          <w:p w:rsidR="00DD7AF4" w:rsidRPr="00D72067" w:rsidRDefault="00DD7AF4" w:rsidP="00DE5CDD">
            <w:pPr>
              <w:jc w:val="center"/>
            </w:pPr>
          </w:p>
        </w:tc>
        <w:tc>
          <w:tcPr>
            <w:tcW w:w="1958" w:type="pct"/>
            <w:tcBorders>
              <w:left w:val="nil"/>
              <w:bottom w:val="nil"/>
              <w:right w:val="nil"/>
            </w:tcBorders>
            <w:shd w:val="clear" w:color="auto" w:fill="auto"/>
            <w:noWrap/>
            <w:vAlign w:val="bottom"/>
            <w:hideMark/>
          </w:tcPr>
          <w:p w:rsidR="00DD7AF4" w:rsidRPr="00D72067" w:rsidRDefault="00DD7AF4" w:rsidP="00DE5CDD">
            <w:pPr>
              <w:jc w:val="center"/>
            </w:pPr>
          </w:p>
        </w:tc>
        <w:tc>
          <w:tcPr>
            <w:tcW w:w="587" w:type="pct"/>
            <w:tcBorders>
              <w:left w:val="nil"/>
              <w:bottom w:val="nil"/>
              <w:right w:val="nil"/>
            </w:tcBorders>
            <w:shd w:val="clear" w:color="auto" w:fill="auto"/>
            <w:noWrap/>
            <w:vAlign w:val="bottom"/>
            <w:hideMark/>
          </w:tcPr>
          <w:p w:rsidR="00DD7AF4" w:rsidRPr="00D72067" w:rsidRDefault="00DD7AF4" w:rsidP="00DE5CDD">
            <w:pPr>
              <w:jc w:val="center"/>
            </w:pPr>
          </w:p>
        </w:tc>
        <w:tc>
          <w:tcPr>
            <w:tcW w:w="470" w:type="pct"/>
            <w:tcBorders>
              <w:left w:val="nil"/>
              <w:bottom w:val="nil"/>
              <w:right w:val="nil"/>
            </w:tcBorders>
            <w:shd w:val="clear" w:color="auto" w:fill="auto"/>
            <w:noWrap/>
            <w:vAlign w:val="bottom"/>
            <w:hideMark/>
          </w:tcPr>
          <w:p w:rsidR="00DD7AF4" w:rsidRPr="00D72067" w:rsidRDefault="00DD7AF4" w:rsidP="00DE5CDD">
            <w:pPr>
              <w:jc w:val="center"/>
            </w:pPr>
          </w:p>
        </w:tc>
        <w:tc>
          <w:tcPr>
            <w:tcW w:w="355" w:type="pct"/>
            <w:tcBorders>
              <w:left w:val="nil"/>
              <w:bottom w:val="nil"/>
              <w:right w:val="nil"/>
            </w:tcBorders>
            <w:shd w:val="clear" w:color="auto" w:fill="auto"/>
            <w:noWrap/>
            <w:vAlign w:val="bottom"/>
            <w:hideMark/>
          </w:tcPr>
          <w:p w:rsidR="00DD7AF4" w:rsidRPr="00D72067" w:rsidRDefault="00DD7AF4" w:rsidP="00DE5CDD">
            <w:pPr>
              <w:jc w:val="center"/>
            </w:pPr>
          </w:p>
        </w:tc>
        <w:tc>
          <w:tcPr>
            <w:tcW w:w="292" w:type="pct"/>
            <w:tcBorders>
              <w:left w:val="nil"/>
              <w:bottom w:val="nil"/>
              <w:right w:val="nil"/>
            </w:tcBorders>
            <w:shd w:val="clear" w:color="auto" w:fill="auto"/>
            <w:noWrap/>
            <w:vAlign w:val="bottom"/>
            <w:hideMark/>
          </w:tcPr>
          <w:p w:rsidR="00DD7AF4" w:rsidRPr="00D72067" w:rsidRDefault="00DD7AF4" w:rsidP="00DE5CDD">
            <w:pPr>
              <w:rPr>
                <w:b/>
                <w:bCs/>
              </w:rPr>
            </w:pPr>
          </w:p>
        </w:tc>
        <w:tc>
          <w:tcPr>
            <w:tcW w:w="232" w:type="pct"/>
            <w:tcBorders>
              <w:left w:val="nil"/>
              <w:bottom w:val="nil"/>
              <w:right w:val="nil"/>
            </w:tcBorders>
            <w:shd w:val="clear" w:color="auto" w:fill="auto"/>
            <w:noWrap/>
            <w:vAlign w:val="bottom"/>
            <w:hideMark/>
          </w:tcPr>
          <w:p w:rsidR="00DD7AF4" w:rsidRPr="00D72067" w:rsidRDefault="00DD7AF4" w:rsidP="00DE5CDD">
            <w:pPr>
              <w:rPr>
                <w:b/>
                <w:bCs/>
              </w:rPr>
            </w:pPr>
          </w:p>
        </w:tc>
        <w:tc>
          <w:tcPr>
            <w:tcW w:w="298" w:type="pct"/>
            <w:tcBorders>
              <w:top w:val="single" w:sz="4" w:space="0" w:color="auto"/>
              <w:left w:val="nil"/>
              <w:bottom w:val="nil"/>
              <w:right w:val="nil"/>
            </w:tcBorders>
            <w:shd w:val="clear" w:color="auto" w:fill="auto"/>
            <w:noWrap/>
            <w:vAlign w:val="bottom"/>
            <w:hideMark/>
          </w:tcPr>
          <w:p w:rsidR="00DD7AF4" w:rsidRPr="00D72067" w:rsidRDefault="00DD7AF4" w:rsidP="00DE5CDD">
            <w:pPr>
              <w:rPr>
                <w:b/>
                <w:bCs/>
              </w:rPr>
            </w:pPr>
          </w:p>
        </w:tc>
        <w:tc>
          <w:tcPr>
            <w:tcW w:w="290" w:type="pct"/>
            <w:tcBorders>
              <w:left w:val="nil"/>
              <w:bottom w:val="nil"/>
              <w:right w:val="nil"/>
            </w:tcBorders>
            <w:shd w:val="clear" w:color="auto" w:fill="auto"/>
            <w:noWrap/>
            <w:vAlign w:val="bottom"/>
            <w:hideMark/>
          </w:tcPr>
          <w:p w:rsidR="00DD7AF4" w:rsidRPr="00D72067" w:rsidRDefault="00DD7AF4" w:rsidP="00DE5CDD"/>
        </w:tc>
        <w:tc>
          <w:tcPr>
            <w:tcW w:w="298" w:type="pct"/>
            <w:tcBorders>
              <w:top w:val="single" w:sz="4" w:space="0" w:color="auto"/>
              <w:left w:val="nil"/>
              <w:bottom w:val="nil"/>
              <w:right w:val="nil"/>
            </w:tcBorders>
            <w:shd w:val="clear" w:color="auto" w:fill="auto"/>
            <w:noWrap/>
            <w:vAlign w:val="bottom"/>
            <w:hideMark/>
          </w:tcPr>
          <w:p w:rsidR="00DD7AF4" w:rsidRPr="00D72067" w:rsidRDefault="00DD7AF4" w:rsidP="00DE5CDD"/>
        </w:tc>
      </w:tr>
      <w:tr w:rsidR="00DD7AF4"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DD7AF4" w:rsidRDefault="00DD7AF4" w:rsidP="00DE5CDD">
            <w:pPr>
              <w:rPr>
                <w:b/>
                <w:bCs/>
              </w:rPr>
            </w:pPr>
          </w:p>
          <w:p w:rsidR="00DD7AF4" w:rsidRPr="00CE3974" w:rsidRDefault="00DD7AF4" w:rsidP="00DE5CDD">
            <w:pPr>
              <w:rPr>
                <w:b/>
                <w:bCs/>
              </w:rPr>
            </w:pPr>
            <w:r w:rsidRPr="00CE3974">
              <w:rPr>
                <w:b/>
                <w:bCs/>
                <w:sz w:val="22"/>
                <w:szCs w:val="22"/>
              </w:rPr>
              <w:t>PODSUMOWANIE</w:t>
            </w:r>
          </w:p>
        </w:tc>
        <w:tc>
          <w:tcPr>
            <w:tcW w:w="58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3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8"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0" w:type="pct"/>
            <w:tcBorders>
              <w:top w:val="nil"/>
              <w:left w:val="nil"/>
              <w:bottom w:val="nil"/>
              <w:right w:val="nil"/>
            </w:tcBorders>
            <w:shd w:val="clear" w:color="auto" w:fill="auto"/>
            <w:noWrap/>
            <w:vAlign w:val="bottom"/>
            <w:hideMark/>
          </w:tcPr>
          <w:p w:rsidR="00DD7AF4" w:rsidRPr="00CE3974" w:rsidRDefault="00DD7AF4" w:rsidP="00DE5CDD"/>
        </w:tc>
        <w:tc>
          <w:tcPr>
            <w:tcW w:w="298" w:type="pct"/>
            <w:tcBorders>
              <w:top w:val="nil"/>
              <w:left w:val="nil"/>
              <w:bottom w:val="nil"/>
              <w:right w:val="nil"/>
            </w:tcBorders>
            <w:shd w:val="clear" w:color="auto" w:fill="auto"/>
            <w:noWrap/>
            <w:vAlign w:val="bottom"/>
            <w:hideMark/>
          </w:tcPr>
          <w:p w:rsidR="00DD7AF4" w:rsidRPr="00CE3974" w:rsidRDefault="00DD7AF4" w:rsidP="00DE5CDD"/>
        </w:tc>
      </w:tr>
      <w:tr w:rsidR="00DD7AF4" w:rsidRPr="00CE3974" w:rsidTr="004D7CEE">
        <w:trPr>
          <w:trHeight w:val="225"/>
        </w:trPr>
        <w:tc>
          <w:tcPr>
            <w:tcW w:w="22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1958"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58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3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8"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0" w:type="pct"/>
            <w:tcBorders>
              <w:top w:val="nil"/>
              <w:left w:val="nil"/>
              <w:bottom w:val="nil"/>
              <w:right w:val="nil"/>
            </w:tcBorders>
            <w:shd w:val="clear" w:color="auto" w:fill="auto"/>
            <w:noWrap/>
            <w:vAlign w:val="bottom"/>
            <w:hideMark/>
          </w:tcPr>
          <w:p w:rsidR="00DD7AF4" w:rsidRPr="00CE3974" w:rsidRDefault="00DD7AF4" w:rsidP="00DE5CDD"/>
        </w:tc>
        <w:tc>
          <w:tcPr>
            <w:tcW w:w="298" w:type="pct"/>
            <w:tcBorders>
              <w:top w:val="nil"/>
              <w:left w:val="nil"/>
              <w:bottom w:val="nil"/>
              <w:right w:val="nil"/>
            </w:tcBorders>
            <w:shd w:val="clear" w:color="auto" w:fill="auto"/>
            <w:noWrap/>
            <w:vAlign w:val="bottom"/>
            <w:hideMark/>
          </w:tcPr>
          <w:p w:rsidR="00DD7AF4" w:rsidRPr="00CE3974" w:rsidRDefault="00DD7AF4" w:rsidP="00DE5CDD"/>
        </w:tc>
      </w:tr>
      <w:tr w:rsidR="00DD7AF4" w:rsidRPr="00CE3974" w:rsidTr="004D7CEE">
        <w:trPr>
          <w:trHeight w:val="675"/>
        </w:trPr>
        <w:tc>
          <w:tcPr>
            <w:tcW w:w="2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proofErr w:type="spellStart"/>
            <w:r w:rsidRPr="00CE3974">
              <w:rPr>
                <w:b/>
                <w:bCs/>
              </w:rPr>
              <w:t>Lp</w:t>
            </w:r>
            <w:proofErr w:type="spellEnd"/>
          </w:p>
        </w:tc>
        <w:tc>
          <w:tcPr>
            <w:tcW w:w="1958"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 xml:space="preserve"> Wartość brutto /w zł/ </w:t>
            </w:r>
          </w:p>
        </w:tc>
      </w:tr>
      <w:tr w:rsidR="00DD7AF4" w:rsidRPr="00CE3974"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t>1</w:t>
            </w:r>
          </w:p>
        </w:tc>
        <w:tc>
          <w:tcPr>
            <w:tcW w:w="1958"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r w:rsidRPr="00CE3974">
              <w:rPr>
                <w:sz w:val="22"/>
                <w:szCs w:val="22"/>
              </w:rPr>
              <w:t>NADZÓR</w:t>
            </w:r>
          </w:p>
        </w:tc>
        <w:tc>
          <w:tcPr>
            <w:tcW w:w="587"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roofErr w:type="spellStart"/>
            <w:r w:rsidRPr="00CE3974">
              <w:rPr>
                <w:sz w:val="22"/>
                <w:szCs w:val="22"/>
              </w:rPr>
              <w:t>InfoMedica</w:t>
            </w:r>
            <w:proofErr w:type="spellEnd"/>
          </w:p>
          <w:p w:rsidR="00DD7AF4" w:rsidRPr="00CE3974" w:rsidRDefault="00DD7AF4"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c>
          <w:tcPr>
            <w:tcW w:w="290"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r>
      <w:tr w:rsidR="00DD7AF4" w:rsidRPr="00CE3974" w:rsidTr="004D7CEE">
        <w:trPr>
          <w:trHeight w:val="240"/>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t>2</w:t>
            </w:r>
          </w:p>
        </w:tc>
        <w:tc>
          <w:tcPr>
            <w:tcW w:w="1958"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r w:rsidRPr="00CE3974">
              <w:rPr>
                <w:sz w:val="22"/>
                <w:szCs w:val="22"/>
              </w:rPr>
              <w:t>SERWIS</w:t>
            </w:r>
          </w:p>
        </w:tc>
        <w:tc>
          <w:tcPr>
            <w:tcW w:w="587"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roofErr w:type="spellStart"/>
            <w:r w:rsidRPr="00CE3974">
              <w:rPr>
                <w:sz w:val="22"/>
                <w:szCs w:val="22"/>
              </w:rPr>
              <w:t>InfoMedica</w:t>
            </w:r>
            <w:proofErr w:type="spellEnd"/>
          </w:p>
          <w:p w:rsidR="00DD7AF4" w:rsidRPr="00CE3974" w:rsidRDefault="00DD7AF4"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c>
          <w:tcPr>
            <w:tcW w:w="290"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r>
      <w:tr w:rsidR="00DD7AF4" w:rsidRPr="00CE3974" w:rsidTr="004D7CEE">
        <w:trPr>
          <w:trHeight w:val="240"/>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D7AF4" w:rsidRPr="004D7CEE" w:rsidRDefault="00DD7AF4" w:rsidP="00A32F60">
            <w:pPr>
              <w:jc w:val="center"/>
            </w:pPr>
            <w:r w:rsidRPr="004D7CEE">
              <w:t>3</w:t>
            </w:r>
          </w:p>
        </w:tc>
        <w:tc>
          <w:tcPr>
            <w:tcW w:w="1958" w:type="pct"/>
            <w:tcBorders>
              <w:top w:val="nil"/>
              <w:left w:val="nil"/>
              <w:bottom w:val="single" w:sz="4" w:space="0" w:color="auto"/>
              <w:right w:val="single" w:sz="4" w:space="0" w:color="auto"/>
            </w:tcBorders>
            <w:shd w:val="clear" w:color="auto" w:fill="auto"/>
            <w:vAlign w:val="bottom"/>
            <w:hideMark/>
          </w:tcPr>
          <w:p w:rsidR="00DD7AF4" w:rsidRPr="004D7CEE" w:rsidRDefault="00DD7AF4" w:rsidP="00A32F60">
            <w:r w:rsidRPr="004D7CEE">
              <w:rPr>
                <w:sz w:val="22"/>
                <w:szCs w:val="22"/>
              </w:rPr>
              <w:t>Lab2KWEB</w:t>
            </w:r>
            <w:r w:rsidR="00EE4E71" w:rsidRPr="004D7CEE">
              <w:rPr>
                <w:sz w:val="22"/>
                <w:szCs w:val="22"/>
              </w:rPr>
              <w:t xml:space="preserve"> – roczne przedłużenie</w:t>
            </w:r>
          </w:p>
        </w:tc>
        <w:tc>
          <w:tcPr>
            <w:tcW w:w="587" w:type="pct"/>
            <w:tcBorders>
              <w:top w:val="nil"/>
              <w:left w:val="nil"/>
              <w:bottom w:val="single" w:sz="4" w:space="0" w:color="auto"/>
              <w:right w:val="single" w:sz="4" w:space="0" w:color="auto"/>
            </w:tcBorders>
            <w:shd w:val="clear" w:color="auto" w:fill="auto"/>
            <w:vAlign w:val="bottom"/>
            <w:hideMark/>
          </w:tcPr>
          <w:p w:rsidR="00DD7AF4" w:rsidRPr="004D7CEE" w:rsidRDefault="00DD7AF4" w:rsidP="00A32F60">
            <w:pPr>
              <w:jc w:val="center"/>
            </w:pPr>
            <w:r w:rsidRPr="004D7CEE">
              <w:rPr>
                <w:sz w:val="22"/>
                <w:szCs w:val="22"/>
              </w:rPr>
              <w:t>Szt.</w:t>
            </w:r>
          </w:p>
        </w:tc>
        <w:tc>
          <w:tcPr>
            <w:tcW w:w="470" w:type="pct"/>
            <w:tcBorders>
              <w:top w:val="nil"/>
              <w:left w:val="nil"/>
              <w:bottom w:val="single" w:sz="4" w:space="0" w:color="auto"/>
              <w:right w:val="single" w:sz="4" w:space="0" w:color="auto"/>
            </w:tcBorders>
            <w:shd w:val="clear" w:color="auto" w:fill="auto"/>
            <w:vAlign w:val="bottom"/>
            <w:hideMark/>
          </w:tcPr>
          <w:p w:rsidR="00DD7AF4" w:rsidRPr="004D7CEE" w:rsidRDefault="00DD7AF4" w:rsidP="00A32F60">
            <w:pPr>
              <w:jc w:val="center"/>
            </w:pPr>
            <w:r w:rsidRPr="004D7CEE">
              <w:rPr>
                <w:sz w:val="22"/>
                <w:szCs w:val="22"/>
              </w:rPr>
              <w:t>licencja</w:t>
            </w:r>
          </w:p>
        </w:tc>
        <w:tc>
          <w:tcPr>
            <w:tcW w:w="355" w:type="pct"/>
            <w:tcBorders>
              <w:top w:val="nil"/>
              <w:left w:val="nil"/>
              <w:bottom w:val="single" w:sz="4" w:space="0" w:color="auto"/>
              <w:right w:val="single" w:sz="4" w:space="0" w:color="auto"/>
            </w:tcBorders>
            <w:shd w:val="clear" w:color="auto" w:fill="auto"/>
            <w:vAlign w:val="bottom"/>
            <w:hideMark/>
          </w:tcPr>
          <w:p w:rsidR="00DD7AF4" w:rsidRPr="004D7CEE" w:rsidRDefault="00DD7AF4" w:rsidP="00A32F60">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D7AF4" w:rsidRPr="00D3523D" w:rsidRDefault="00DD7AF4" w:rsidP="00A32F60">
            <w:pPr>
              <w:jc w:val="right"/>
              <w:rPr>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DD7AF4" w:rsidRPr="004D7CEE" w:rsidRDefault="00DD7AF4" w:rsidP="00A32F60">
            <w:pPr>
              <w:jc w:val="right"/>
            </w:pPr>
            <w:r w:rsidRPr="004D7CEE">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4D7CEE" w:rsidRDefault="00DD7AF4" w:rsidP="00DE5CDD"/>
        </w:tc>
        <w:tc>
          <w:tcPr>
            <w:tcW w:w="290"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r>
      <w:tr w:rsidR="00DD7AF4" w:rsidRPr="00CE3974" w:rsidTr="004D7CEE">
        <w:trPr>
          <w:trHeight w:val="270"/>
        </w:trPr>
        <w:tc>
          <w:tcPr>
            <w:tcW w:w="22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1958"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58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CE3974" w:rsidRDefault="00DD7AF4"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DD7AF4" w:rsidRPr="00CE3974" w:rsidRDefault="00DD7AF4"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7AF4" w:rsidRPr="00CE3974" w:rsidRDefault="00DD7AF4" w:rsidP="00DE5CDD">
            <w:pPr>
              <w:jc w:val="right"/>
              <w:rPr>
                <w:b/>
                <w:bCs/>
              </w:rPr>
            </w:pPr>
          </w:p>
        </w:tc>
        <w:tc>
          <w:tcPr>
            <w:tcW w:w="290"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7AF4" w:rsidRPr="00CE3974" w:rsidRDefault="00DD7AF4" w:rsidP="00DE5CDD">
            <w:pPr>
              <w:jc w:val="right"/>
              <w:rPr>
                <w:b/>
                <w:bCs/>
              </w:rPr>
            </w:pPr>
          </w:p>
        </w:tc>
      </w:tr>
    </w:tbl>
    <w:p w:rsidR="00DE5CDD" w:rsidRPr="005E622E" w:rsidRDefault="00DE5CDD" w:rsidP="00DE5CDD">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DE5CDD" w:rsidRPr="00E612E3" w:rsidRDefault="00DE5CDD" w:rsidP="00DE5CDD">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DE5CDD" w:rsidRPr="00CE3974" w:rsidRDefault="00DE5CDD" w:rsidP="00DE5CDD">
      <w:pPr>
        <w:tabs>
          <w:tab w:val="right" w:pos="9355"/>
        </w:tabs>
        <w:jc w:val="both"/>
        <w:rPr>
          <w:b/>
        </w:rPr>
        <w:sectPr w:rsidR="00DE5CDD" w:rsidRPr="00CE3974" w:rsidSect="00F83486">
          <w:headerReference w:type="even" r:id="rId29"/>
          <w:headerReference w:type="default" r:id="rId30"/>
          <w:footerReference w:type="even" r:id="rId31"/>
          <w:headerReference w:type="first" r:id="rId32"/>
          <w:footerReference w:type="first" r:id="rId33"/>
          <w:footnotePr>
            <w:pos w:val="beneathText"/>
          </w:footnotePr>
          <w:pgSz w:w="16837" w:h="11905" w:orient="landscape"/>
          <w:pgMar w:top="284" w:right="1191" w:bottom="1418" w:left="1304" w:header="709" w:footer="1134" w:gutter="0"/>
          <w:cols w:space="708"/>
          <w:docGrid w:linePitch="360"/>
        </w:sectPr>
      </w:pPr>
    </w:p>
    <w:p w:rsidR="00DE5CDD" w:rsidRDefault="00DE5CDD" w:rsidP="00DE5CDD">
      <w:pPr>
        <w:jc w:val="right"/>
        <w:rPr>
          <w:b/>
          <w:bCs/>
        </w:rPr>
      </w:pPr>
      <w:r w:rsidRPr="00400C0B">
        <w:rPr>
          <w:b/>
          <w:bCs/>
        </w:rPr>
        <w:lastRenderedPageBreak/>
        <w:t>ZAŁĄCZ</w:t>
      </w:r>
      <w:r>
        <w:rPr>
          <w:b/>
          <w:bCs/>
        </w:rPr>
        <w:t>NIK NR 3</w:t>
      </w:r>
      <w:r w:rsidRPr="00400C0B">
        <w:rPr>
          <w:b/>
          <w:bCs/>
        </w:rPr>
        <w:t xml:space="preserve"> DO SWZ</w:t>
      </w:r>
    </w:p>
    <w:p w:rsidR="00DE5CDD" w:rsidRPr="00400C0B" w:rsidRDefault="00DE5CDD" w:rsidP="00DE5CDD">
      <w:pPr>
        <w:pStyle w:val="Nagwek"/>
        <w:tabs>
          <w:tab w:val="clear" w:pos="4536"/>
          <w:tab w:val="clear" w:pos="9072"/>
        </w:tabs>
      </w:pPr>
    </w:p>
    <w:p w:rsidR="00DE5CDD" w:rsidRPr="00400C0B" w:rsidRDefault="00DE5CDD" w:rsidP="00DE5CDD">
      <w:pPr>
        <w:pStyle w:val="Nagwek"/>
        <w:ind w:left="709"/>
        <w:rPr>
          <w:b/>
        </w:rPr>
      </w:pPr>
      <w:r w:rsidRPr="00400C0B">
        <w:t xml:space="preserve">Znak Sprawy: </w:t>
      </w:r>
      <w:r w:rsidR="00664B70">
        <w:rPr>
          <w:b/>
        </w:rPr>
        <w:t>SA-381-28/24</w:t>
      </w:r>
    </w:p>
    <w:p w:rsidR="00DE5CDD" w:rsidRPr="00400C0B" w:rsidRDefault="00DE5CDD" w:rsidP="00DE5CDD">
      <w:pPr>
        <w:spacing w:line="276" w:lineRule="auto"/>
        <w:rPr>
          <w:rFonts w:eastAsia="Calibri"/>
          <w:b/>
          <w:lang w:eastAsia="en-US"/>
        </w:rPr>
      </w:pPr>
    </w:p>
    <w:p w:rsidR="00DE5CDD" w:rsidRPr="00D52AAE" w:rsidRDefault="00DE5CDD" w:rsidP="00DE5CDD">
      <w:pPr>
        <w:spacing w:before="120" w:line="276" w:lineRule="auto"/>
        <w:jc w:val="center"/>
        <w:rPr>
          <w:b/>
        </w:rPr>
      </w:pPr>
      <w:r w:rsidRPr="00D52AAE">
        <w:rPr>
          <w:b/>
        </w:rPr>
        <w:t>OPIS PRZEDMIOTU ZAMÓWIENIA</w:t>
      </w:r>
    </w:p>
    <w:p w:rsidR="00DE5CDD" w:rsidRPr="00D52AAE" w:rsidRDefault="00DE5CDD" w:rsidP="00DE5CDD">
      <w:pPr>
        <w:spacing w:line="276" w:lineRule="auto"/>
        <w:jc w:val="both"/>
      </w:pPr>
    </w:p>
    <w:p w:rsidR="00DE5CDD" w:rsidRPr="00D52AAE" w:rsidRDefault="00DE5CDD" w:rsidP="00DE5CDD">
      <w:pPr>
        <w:jc w:val="center"/>
        <w:rPr>
          <w:color w:val="000000"/>
        </w:rPr>
      </w:pPr>
    </w:p>
    <w:p w:rsidR="00DE5CDD" w:rsidRPr="0030225F" w:rsidRDefault="00DE5CDD" w:rsidP="001612F7">
      <w:pPr>
        <w:pStyle w:val="Akapitzlist"/>
        <w:numPr>
          <w:ilvl w:val="0"/>
          <w:numId w:val="57"/>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 xml:space="preserve">Przedmiotem zamówienia  jest objęcie nadzorem autorskim i opieką serwisową,  modułów oprogramowania aplikacyjnego </w:t>
      </w:r>
      <w:proofErr w:type="spellStart"/>
      <w:r w:rsidRPr="0030225F">
        <w:rPr>
          <w:rFonts w:ascii="Times New Roman" w:hAnsi="Times New Roman"/>
          <w:color w:val="000000"/>
          <w:sz w:val="24"/>
          <w:szCs w:val="24"/>
        </w:rPr>
        <w:t>InfoMedica</w:t>
      </w:r>
      <w:proofErr w:type="spellEnd"/>
      <w:r w:rsidRPr="0030225F">
        <w:rPr>
          <w:rFonts w:ascii="Times New Roman" w:hAnsi="Times New Roman"/>
          <w:color w:val="000000"/>
          <w:sz w:val="24"/>
          <w:szCs w:val="24"/>
        </w:rPr>
        <w:t xml:space="preserve"> i AMMS - „Oprogramowanie </w:t>
      </w:r>
      <w:r w:rsidRPr="00D3523D">
        <w:rPr>
          <w:rFonts w:ascii="Times New Roman" w:hAnsi="Times New Roman"/>
          <w:color w:val="000000"/>
          <w:sz w:val="24"/>
          <w:szCs w:val="24"/>
        </w:rPr>
        <w:t>Aplikacyjne”</w:t>
      </w:r>
      <w:r w:rsidR="00DD7AF4" w:rsidRPr="00A01636">
        <w:rPr>
          <w:rFonts w:ascii="Times New Roman" w:hAnsi="Times New Roman"/>
        </w:rPr>
        <w:t xml:space="preserve"> oraz zakup </w:t>
      </w:r>
      <w:r w:rsidR="00270347" w:rsidRPr="00270347">
        <w:rPr>
          <w:rFonts w:ascii="Times New Roman" w:hAnsi="Times New Roman"/>
          <w:color w:val="FF0000"/>
        </w:rPr>
        <w:t>sub</w:t>
      </w:r>
      <w:r w:rsidR="00DD7AF4" w:rsidRPr="00270347">
        <w:rPr>
          <w:rFonts w:ascii="Times New Roman" w:hAnsi="Times New Roman"/>
          <w:color w:val="FF0000"/>
        </w:rPr>
        <w:t>licenc</w:t>
      </w:r>
      <w:r w:rsidR="00DD7AF4" w:rsidRPr="00A01636">
        <w:rPr>
          <w:rFonts w:ascii="Times New Roman" w:hAnsi="Times New Roman"/>
        </w:rPr>
        <w:t>ji dla oprogramowania Lab2KWEB</w:t>
      </w:r>
      <w:r w:rsidR="00EE4E71" w:rsidRPr="00A01636">
        <w:rPr>
          <w:rFonts w:ascii="Times New Roman" w:hAnsi="Times New Roman"/>
        </w:rPr>
        <w:t xml:space="preserve"> na kolejny rok</w:t>
      </w:r>
      <w:r w:rsidR="00DD7AF4" w:rsidRPr="00A01636">
        <w:rPr>
          <w:rFonts w:ascii="Times New Roman" w:hAnsi="Times New Roman"/>
          <w:sz w:val="24"/>
          <w:szCs w:val="24"/>
        </w:rPr>
        <w:t>.</w:t>
      </w:r>
    </w:p>
    <w:p w:rsidR="00DE5CDD" w:rsidRPr="0030225F" w:rsidRDefault="00DE5CDD" w:rsidP="001612F7">
      <w:pPr>
        <w:pStyle w:val="Akapitzlist"/>
        <w:numPr>
          <w:ilvl w:val="0"/>
          <w:numId w:val="57"/>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D52AAE" w:rsidRDefault="00DE5CDD" w:rsidP="00DE5CDD">
      <w:pPr>
        <w:spacing w:after="60" w:line="276" w:lineRule="auto"/>
        <w:rPr>
          <w:b/>
          <w:color w:val="000000"/>
        </w:rPr>
      </w:pPr>
    </w:p>
    <w:p w:rsidR="00DE5CDD" w:rsidRDefault="00DE5CDD" w:rsidP="00DE5CDD">
      <w:pPr>
        <w:spacing w:after="60" w:line="276" w:lineRule="auto"/>
        <w:rPr>
          <w:b/>
          <w:color w:val="000000"/>
        </w:rPr>
      </w:pPr>
      <w:r w:rsidRPr="00D52AAE">
        <w:rPr>
          <w:b/>
          <w:color w:val="000000"/>
        </w:rPr>
        <w:t>I. Nadzór autorski.</w:t>
      </w:r>
    </w:p>
    <w:p w:rsidR="00DE5CDD" w:rsidRPr="00D52AAE" w:rsidRDefault="00DE5CDD" w:rsidP="00DE5CDD">
      <w:pPr>
        <w:spacing w:after="60" w:line="276" w:lineRule="auto"/>
        <w:rPr>
          <w:b/>
          <w:color w:val="000000"/>
        </w:rPr>
      </w:pPr>
    </w:p>
    <w:p w:rsidR="00DE5CDD" w:rsidRPr="0030225F" w:rsidRDefault="00DE5CDD" w:rsidP="00DE5CDD">
      <w:pPr>
        <w:spacing w:after="60" w:line="276" w:lineRule="auto"/>
        <w:ind w:left="426" w:hanging="411"/>
        <w:jc w:val="both"/>
        <w:rPr>
          <w:color w:val="000000"/>
        </w:rPr>
      </w:pPr>
      <w:r w:rsidRPr="0030225F">
        <w:rPr>
          <w:color w:val="000000"/>
        </w:rPr>
        <w:t xml:space="preserve">W ramach </w:t>
      </w:r>
      <w:r w:rsidRPr="0030225F">
        <w:rPr>
          <w:color w:val="000000"/>
          <w:u w:val="single"/>
        </w:rPr>
        <w:t>nadzoru autorskiego</w:t>
      </w:r>
      <w:r w:rsidRPr="0030225F">
        <w:rPr>
          <w:color w:val="000000"/>
        </w:rPr>
        <w:t>, Wykonawca zapewnia:</w:t>
      </w:r>
    </w:p>
    <w:p w:rsidR="00DE5CDD" w:rsidRPr="0030225F" w:rsidRDefault="00DE5CDD" w:rsidP="001612F7">
      <w:pPr>
        <w:widowControl w:val="0"/>
        <w:numPr>
          <w:ilvl w:val="1"/>
          <w:numId w:val="36"/>
        </w:numPr>
        <w:spacing w:after="60"/>
        <w:jc w:val="both"/>
        <w:rPr>
          <w:sz w:val="22"/>
          <w:szCs w:val="22"/>
        </w:rPr>
      </w:pPr>
      <w:r w:rsidRPr="0030225F">
        <w:rPr>
          <w:sz w:val="22"/>
          <w:szCs w:val="22"/>
        </w:rPr>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DE5CDD" w:rsidRPr="0030225F" w:rsidRDefault="00DE5CDD" w:rsidP="001612F7">
      <w:pPr>
        <w:widowControl w:val="0"/>
        <w:numPr>
          <w:ilvl w:val="2"/>
          <w:numId w:val="36"/>
        </w:numPr>
        <w:spacing w:after="60"/>
        <w:jc w:val="both"/>
        <w:rPr>
          <w:snapToGrid w:val="0"/>
          <w:sz w:val="22"/>
          <w:szCs w:val="22"/>
        </w:rPr>
      </w:pPr>
      <w:r w:rsidRPr="0030225F">
        <w:rPr>
          <w:snapToGrid w:val="0"/>
          <w:sz w:val="22"/>
          <w:szCs w:val="22"/>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DE5CDD" w:rsidRPr="0030225F" w:rsidRDefault="00DE5CDD" w:rsidP="001612F7">
      <w:pPr>
        <w:widowControl w:val="0"/>
        <w:numPr>
          <w:ilvl w:val="3"/>
          <w:numId w:val="36"/>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krytycznego”) wynosi ........ dzień roboczy;</w:t>
      </w:r>
    </w:p>
    <w:p w:rsidR="00DE5CDD" w:rsidRPr="0030225F" w:rsidRDefault="00DE5CDD" w:rsidP="001612F7">
      <w:pPr>
        <w:widowControl w:val="0"/>
        <w:numPr>
          <w:ilvl w:val="3"/>
          <w:numId w:val="36"/>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 xml:space="preserve">wyniesie do 3 dni roboczych od chwili rozpoczęcia czynności serwisowych; </w:t>
      </w:r>
    </w:p>
    <w:p w:rsidR="00DE5CDD" w:rsidRPr="0030225F" w:rsidRDefault="00DE5CDD" w:rsidP="001612F7">
      <w:pPr>
        <w:widowControl w:val="0"/>
        <w:numPr>
          <w:ilvl w:val="3"/>
          <w:numId w:val="36"/>
        </w:numPr>
        <w:spacing w:after="60"/>
        <w:jc w:val="both"/>
        <w:rPr>
          <w:snapToGrid w:val="0"/>
          <w:sz w:val="22"/>
          <w:szCs w:val="22"/>
        </w:rPr>
      </w:pPr>
      <w:r w:rsidRPr="0030225F">
        <w:rPr>
          <w:snapToGrid w:val="0"/>
          <w:sz w:val="22"/>
          <w:szCs w:val="22"/>
        </w:rPr>
        <w:t xml:space="preserve">w przypadku wystąpienia „błędu krytycznego” Wykonawca może wprowadzić </w:t>
      </w:r>
      <w:r w:rsidRPr="0030225F">
        <w:rPr>
          <w:snapToGrid w:val="0"/>
          <w:sz w:val="22"/>
          <w:szCs w:val="22"/>
        </w:rPr>
        <w:br/>
        <w:t>tzw. rozwiązanie tymczasowe, doraźnie rozwiązujące problem błędu krytycznego;</w:t>
      </w:r>
      <w:r w:rsidRPr="0030225F">
        <w:rPr>
          <w:snapToGrid w:val="0"/>
          <w:sz w:val="22"/>
          <w:szCs w:val="22"/>
        </w:rPr>
        <w:br/>
        <w:t>w takim przypadku dalsza obsługa usunięcia dotychczasowego błędu krytycznego będzie traktowana jako błąd zwykły;</w:t>
      </w:r>
    </w:p>
    <w:p w:rsidR="00DE5CDD" w:rsidRPr="0030225F" w:rsidRDefault="00DE5CDD" w:rsidP="001612F7">
      <w:pPr>
        <w:widowControl w:val="0"/>
        <w:numPr>
          <w:ilvl w:val="2"/>
          <w:numId w:val="36"/>
        </w:numPr>
        <w:spacing w:after="60"/>
        <w:jc w:val="both"/>
        <w:rPr>
          <w:sz w:val="22"/>
          <w:szCs w:val="22"/>
        </w:rPr>
      </w:pPr>
      <w:r w:rsidRPr="0030225F">
        <w:rPr>
          <w:snapToGrid w:val="0"/>
          <w:sz w:val="22"/>
          <w:szCs w:val="22"/>
        </w:rPr>
        <w:t>w pozostałych przypadkach, określanych jako "błędy zwykłe" - błędy Oprogramowania Aplikacyjnego inne niż błędy krytyczne:</w:t>
      </w:r>
    </w:p>
    <w:p w:rsidR="00DE5CDD" w:rsidRPr="0030225F" w:rsidRDefault="00DE5CDD" w:rsidP="001612F7">
      <w:pPr>
        <w:widowControl w:val="0"/>
        <w:numPr>
          <w:ilvl w:val="3"/>
          <w:numId w:val="36"/>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zwykłego) wynosi do 15 dni roboczych;</w:t>
      </w:r>
    </w:p>
    <w:p w:rsidR="00DE5CDD" w:rsidRPr="0030225F" w:rsidRDefault="00DE5CDD" w:rsidP="001612F7">
      <w:pPr>
        <w:widowControl w:val="0"/>
        <w:numPr>
          <w:ilvl w:val="3"/>
          <w:numId w:val="36"/>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wyniesie do 60 dni roboczych od chwili rozpoczęcia czynności serwisowych;</w:t>
      </w:r>
    </w:p>
    <w:p w:rsidR="00DE5CDD" w:rsidRPr="0030225F" w:rsidRDefault="00DE5CDD" w:rsidP="001612F7">
      <w:pPr>
        <w:widowControl w:val="0"/>
        <w:numPr>
          <w:ilvl w:val="2"/>
          <w:numId w:val="36"/>
        </w:numPr>
        <w:spacing w:after="60"/>
        <w:jc w:val="both"/>
        <w:rPr>
          <w:sz w:val="22"/>
          <w:szCs w:val="22"/>
        </w:rPr>
      </w:pPr>
      <w:r w:rsidRPr="0030225F">
        <w:rPr>
          <w:sz w:val="22"/>
          <w:szCs w:val="22"/>
        </w:rPr>
        <w:t>Wykonawca wymaga udostępnienia przez Zamawiającego zdalnego dostępu do baz danych i Oprogramowania Aplikacyjnego dla osób wykonujących pracę na rzecz realizacji przez Wykonawcę umowy;</w:t>
      </w:r>
    </w:p>
    <w:p w:rsidR="00DE5CDD" w:rsidRPr="0030225F" w:rsidRDefault="00DE5CDD" w:rsidP="001612F7">
      <w:pPr>
        <w:widowControl w:val="0"/>
        <w:numPr>
          <w:ilvl w:val="2"/>
          <w:numId w:val="36"/>
        </w:numPr>
        <w:spacing w:after="60"/>
        <w:jc w:val="both"/>
        <w:rPr>
          <w:sz w:val="22"/>
          <w:szCs w:val="22"/>
        </w:rPr>
      </w:pPr>
      <w:r w:rsidRPr="0030225F">
        <w:rPr>
          <w:sz w:val="22"/>
          <w:szCs w:val="22"/>
        </w:rPr>
        <w:t xml:space="preserve">w przypadku braku możliwości udostępnienia zdalnego dostępu, czas reakcji oraz czas naprawy </w:t>
      </w:r>
      <w:r w:rsidRPr="0030225F">
        <w:rPr>
          <w:sz w:val="22"/>
          <w:szCs w:val="22"/>
        </w:rPr>
        <w:lastRenderedPageBreak/>
        <w:t>ulega wydłużeniu o czas oczekiwania na udostępnienie przez Zamawiającego, w sposób określony w § 3 ust. 4), kopii bazy danych i czas niezbędny na jej uruchomienie w siedzibie Wykonawcy;</w:t>
      </w:r>
    </w:p>
    <w:p w:rsidR="00DE5CDD" w:rsidRPr="0030225F" w:rsidRDefault="00DE5CDD" w:rsidP="001612F7">
      <w:pPr>
        <w:widowControl w:val="0"/>
        <w:numPr>
          <w:ilvl w:val="2"/>
          <w:numId w:val="36"/>
        </w:numPr>
        <w:spacing w:after="60"/>
        <w:jc w:val="both"/>
        <w:rPr>
          <w:sz w:val="22"/>
          <w:szCs w:val="22"/>
        </w:rPr>
      </w:pPr>
      <w:r w:rsidRPr="0030225F">
        <w:rPr>
          <w:sz w:val="22"/>
          <w:szCs w:val="22"/>
        </w:rPr>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DE5CDD" w:rsidRPr="0030225F" w:rsidRDefault="00DE5CDD" w:rsidP="001612F7">
      <w:pPr>
        <w:widowControl w:val="0"/>
        <w:numPr>
          <w:ilvl w:val="2"/>
          <w:numId w:val="36"/>
        </w:numPr>
        <w:spacing w:after="60"/>
        <w:jc w:val="both"/>
        <w:rPr>
          <w:sz w:val="22"/>
          <w:szCs w:val="22"/>
        </w:rPr>
      </w:pPr>
      <w:r w:rsidRPr="0030225F">
        <w:rPr>
          <w:snapToGrid w:val="0"/>
          <w:sz w:val="22"/>
          <w:szCs w:val="22"/>
        </w:rPr>
        <w:t>w wyjątkowych wypadkach, za zgodą Zamawiającego, czas dokonania korekt będzie uzgodniony pomiędzy Wykonawcą i Zamawiającym;</w:t>
      </w:r>
    </w:p>
    <w:p w:rsidR="00DE5CDD" w:rsidRPr="0030225F" w:rsidRDefault="00DE5CDD" w:rsidP="001612F7">
      <w:pPr>
        <w:widowControl w:val="0"/>
        <w:numPr>
          <w:ilvl w:val="2"/>
          <w:numId w:val="36"/>
        </w:numPr>
        <w:spacing w:after="60"/>
        <w:jc w:val="both"/>
        <w:rPr>
          <w:sz w:val="22"/>
          <w:szCs w:val="22"/>
        </w:rPr>
      </w:pPr>
      <w:r w:rsidRPr="0030225F">
        <w:rPr>
          <w:sz w:val="22"/>
          <w:szCs w:val="22"/>
        </w:rPr>
        <w:t xml:space="preserve">zgłoszenie błędu przez Zamawiającego odbywać się będzie poprzez witrynę internetową Wykonawcy </w:t>
      </w:r>
      <w:r w:rsidRPr="0030225F">
        <w:rPr>
          <w:sz w:val="22"/>
          <w:szCs w:val="22"/>
          <w:u w:val="single"/>
        </w:rPr>
        <w:t>.........................</w:t>
      </w:r>
      <w:r w:rsidRPr="0030225F">
        <w:rPr>
          <w:sz w:val="22"/>
          <w:szCs w:val="22"/>
        </w:rPr>
        <w:t>; w razie trudności z rejestracją zgłoszenia na w/w witrynie internetowej, Zamawiający może dokonać zgłoszenia telefonicznie (z zastrzeżeniem niezwłocznego potwierdzenia zgłoszenia poprzez witrynę internetową, e-mail lub faks)</w:t>
      </w:r>
      <w:r w:rsidRPr="0030225F">
        <w:rPr>
          <w:color w:val="FF0000"/>
          <w:sz w:val="22"/>
          <w:szCs w:val="22"/>
        </w:rPr>
        <w:t xml:space="preserve"> </w:t>
      </w:r>
      <w:r w:rsidRPr="0030225F">
        <w:rPr>
          <w:sz w:val="22"/>
          <w:szCs w:val="22"/>
        </w:rPr>
        <w:t xml:space="preserve">pod numerem telefonu: ......................................... lub pisemnie na formularzu przesyłanym za pomocą poczty elektronicznej na adres </w:t>
      </w:r>
      <w:r w:rsidRPr="0030225F">
        <w:rPr>
          <w:sz w:val="22"/>
          <w:szCs w:val="22"/>
          <w:u w:val="single"/>
        </w:rPr>
        <w:t>........................................</w:t>
      </w:r>
      <w:r w:rsidRPr="0030225F">
        <w:rPr>
          <w:sz w:val="22"/>
          <w:szCs w:val="22"/>
        </w:rPr>
        <w:t>, opcjonalnie faksem na numer ................................., w przypadku, gdy zgłoszeni</w:t>
      </w:r>
      <w:r w:rsidR="00270347">
        <w:rPr>
          <w:sz w:val="22"/>
          <w:szCs w:val="22"/>
        </w:rPr>
        <w:t>e</w:t>
      </w:r>
      <w:r w:rsidRPr="0030225F">
        <w:rPr>
          <w:sz w:val="22"/>
          <w:szCs w:val="22"/>
        </w:rPr>
        <w:t xml:space="preserve"> błędu zostanie przyjęt</w:t>
      </w:r>
      <w:r w:rsidR="00270347">
        <w:rPr>
          <w:sz w:val="22"/>
          <w:szCs w:val="22"/>
        </w:rPr>
        <w:t>e</w:t>
      </w:r>
      <w:r w:rsidRPr="0030225F">
        <w:rPr>
          <w:sz w:val="22"/>
          <w:szCs w:val="22"/>
        </w:rPr>
        <w:t xml:space="preserve"> przez Wykonawcę:</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08.00 a 16.00 dnia roboczego – traktowany jest jak przyjęty danego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16.00 a 24.00 dnia roboczego – traktowany jest jak przyjęty o godz. 8.00 następnego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0.00 a 8.00 dnia roboczego - traktowany jest jak przyjęty o godz. 8.00 danego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 xml:space="preserve">w dniu ustawowo lub dodatkowo wolnym od pracy - traktowany jest jak przyjęty o godz. 8.00 najbliższego dnia roboczego; </w:t>
      </w:r>
    </w:p>
    <w:p w:rsidR="00DE5CDD" w:rsidRPr="0030225F" w:rsidRDefault="00DE5CDD" w:rsidP="001612F7">
      <w:pPr>
        <w:numPr>
          <w:ilvl w:val="1"/>
          <w:numId w:val="37"/>
        </w:numPr>
        <w:spacing w:after="60"/>
        <w:jc w:val="both"/>
        <w:rPr>
          <w:sz w:val="22"/>
          <w:szCs w:val="22"/>
        </w:rPr>
      </w:pPr>
      <w:r w:rsidRPr="0030225F">
        <w:rPr>
          <w:sz w:val="22"/>
          <w:szCs w:val="22"/>
        </w:rPr>
        <w:t>wprowadzanie zmian w Oprogramowaniu Aplikacyjnym w zakresie dotyczącym istniejącej funkcjonalności, w zakresie wymaganym zmianami powszechnie obowiązujących przepisów prawa lub przepisów prawa wewnętrznie obowiązujących Zamawiającego, wydanych na podstawie delegacji ustawowej, z zastrzeżeniem, że Wykonawca zobowiązany jest do:</w:t>
      </w:r>
    </w:p>
    <w:p w:rsidR="00DE5CDD" w:rsidRPr="0030225F" w:rsidRDefault="00DE5CDD" w:rsidP="001612F7">
      <w:pPr>
        <w:numPr>
          <w:ilvl w:val="2"/>
          <w:numId w:val="37"/>
        </w:numPr>
        <w:spacing w:after="60"/>
        <w:jc w:val="both"/>
        <w:rPr>
          <w:sz w:val="22"/>
          <w:szCs w:val="22"/>
        </w:rPr>
      </w:pPr>
      <w:r w:rsidRPr="0030225F">
        <w:rPr>
          <w:sz w:val="22"/>
          <w:szCs w:val="22"/>
        </w:rPr>
        <w:t xml:space="preserve">przekazania Zamawiającemu informacji o nowych wersjach Oprogramowania Aplikacyjnego, co odbywać się będzie poprzez  opublikowanie odpowiedniego komunikatu na witrynie Centralnego </w:t>
      </w:r>
      <w:proofErr w:type="spellStart"/>
      <w:r w:rsidRPr="0030225F">
        <w:rPr>
          <w:sz w:val="22"/>
          <w:szCs w:val="22"/>
        </w:rPr>
        <w:t>Help-Desku</w:t>
      </w:r>
      <w:proofErr w:type="spellEnd"/>
      <w:r w:rsidRPr="0030225F">
        <w:rPr>
          <w:sz w:val="22"/>
          <w:szCs w:val="22"/>
        </w:rPr>
        <w:t>);</w:t>
      </w:r>
    </w:p>
    <w:p w:rsidR="00DE5CDD" w:rsidRPr="0030225F" w:rsidRDefault="00DE5CDD" w:rsidP="001612F7">
      <w:pPr>
        <w:numPr>
          <w:ilvl w:val="2"/>
          <w:numId w:val="37"/>
        </w:numPr>
        <w:spacing w:after="60"/>
        <w:jc w:val="both"/>
        <w:rPr>
          <w:sz w:val="22"/>
          <w:szCs w:val="22"/>
        </w:rPr>
      </w:pPr>
      <w:r w:rsidRPr="0030225F">
        <w:rPr>
          <w:sz w:val="22"/>
          <w:szCs w:val="22"/>
        </w:rPr>
        <w:t>udostępniania uaktualnień Oprogramowania Aplikacyjnego (nowych wersji Oprogramowania Aplikacyjnego) poprzez serwer ftp:……………………..</w:t>
      </w:r>
    </w:p>
    <w:p w:rsidR="00DE5CDD" w:rsidRPr="0030225F" w:rsidRDefault="00DE5CDD" w:rsidP="001612F7">
      <w:pPr>
        <w:numPr>
          <w:ilvl w:val="1"/>
          <w:numId w:val="37"/>
        </w:numPr>
        <w:spacing w:after="60"/>
        <w:jc w:val="both"/>
        <w:rPr>
          <w:sz w:val="22"/>
          <w:szCs w:val="22"/>
        </w:rPr>
      </w:pPr>
      <w:r w:rsidRPr="0030225F">
        <w:rPr>
          <w:sz w:val="22"/>
          <w:szCs w:val="22"/>
        </w:rPr>
        <w:t xml:space="preserve">możliwość pisemnego zgłoszenia uwag i propozycji modyfikacji Oprogramowania Aplikacyjnego, poprzez witrynę Centralnego </w:t>
      </w:r>
      <w:proofErr w:type="spellStart"/>
      <w:r w:rsidRPr="0030225F">
        <w:rPr>
          <w:sz w:val="22"/>
          <w:szCs w:val="22"/>
        </w:rPr>
        <w:t>Help-Desku</w:t>
      </w:r>
      <w:proofErr w:type="spellEnd"/>
      <w:r w:rsidRPr="0030225F">
        <w:rPr>
          <w:sz w:val="22"/>
          <w:szCs w:val="22"/>
        </w:rPr>
        <w:t xml:space="preserve"> lub</w:t>
      </w:r>
      <w:r w:rsidRPr="0030225F">
        <w:rPr>
          <w:color w:val="FF0000"/>
          <w:sz w:val="22"/>
          <w:szCs w:val="22"/>
        </w:rPr>
        <w:t xml:space="preserve"> </w:t>
      </w:r>
      <w:r w:rsidRPr="0030225F">
        <w:rPr>
          <w:sz w:val="22"/>
          <w:szCs w:val="22"/>
        </w:rPr>
        <w:t>na formularzu;</w:t>
      </w:r>
    </w:p>
    <w:p w:rsidR="00DE5CDD" w:rsidRPr="0030225F" w:rsidRDefault="00DE5CDD" w:rsidP="001612F7">
      <w:pPr>
        <w:numPr>
          <w:ilvl w:val="1"/>
          <w:numId w:val="37"/>
        </w:numPr>
        <w:spacing w:after="60"/>
        <w:jc w:val="both"/>
        <w:rPr>
          <w:sz w:val="22"/>
          <w:szCs w:val="22"/>
        </w:rPr>
      </w:pPr>
      <w:r w:rsidRPr="0030225F">
        <w:rPr>
          <w:sz w:val="22"/>
          <w:szCs w:val="22"/>
        </w:rPr>
        <w:t xml:space="preserve">gotowość przyjmowania i rozpatrywania indywidualnych żądań zmian (tj. modyfikacji płatnych) Oprogramowania Aplikacyjnego (propozycji jego udoskonaleń, modyfikacji i rozwoju) oraz zmian obejmujących dodanie nowej funkcjonalności Oprogramowania Aplikacyjnego, w zakresie wymaganym zmianami powszechnie obowiązujących przepisów prawa lub przepisów prawa wewnętrznie obowiązujących Zamawiającego, wydanych na podstawie delegacji ustawowej; zgłoszenia żądania zmiany należy dokonywać poprzez witrynę Centralnego </w:t>
      </w:r>
      <w:proofErr w:type="spellStart"/>
      <w:r w:rsidRPr="0030225F">
        <w:rPr>
          <w:sz w:val="22"/>
          <w:szCs w:val="22"/>
        </w:rPr>
        <w:t>Help-Desku</w:t>
      </w:r>
      <w:proofErr w:type="spellEnd"/>
      <w:r w:rsidRPr="0030225F">
        <w:rPr>
          <w:sz w:val="22"/>
          <w:szCs w:val="22"/>
        </w:rPr>
        <w:t xml:space="preserve"> lub na formularzu, z zastrzeżeniem, że zasady realizacji zgłoszonych żądań będą każdorazowo uzgadniane pomiędzy Wykonawcą i Zamawiającym. Zasady przesyłania i akceptacji formularza Strony ustalą w trybie roboczym. </w:t>
      </w:r>
    </w:p>
    <w:p w:rsidR="00DE5CDD" w:rsidRPr="0030225F" w:rsidRDefault="00DE5CDD" w:rsidP="00DE5CDD">
      <w:pPr>
        <w:spacing w:after="60" w:line="276" w:lineRule="auto"/>
        <w:ind w:left="15"/>
        <w:jc w:val="both"/>
        <w:rPr>
          <w:color w:val="000000"/>
        </w:rPr>
      </w:pPr>
      <w:r w:rsidRPr="0030225F">
        <w:rPr>
          <w:b/>
          <w:color w:val="000000"/>
        </w:rPr>
        <w:t>II. Serwis.</w:t>
      </w:r>
    </w:p>
    <w:p w:rsidR="00DE5CDD" w:rsidRPr="0030225F" w:rsidRDefault="00DE5CDD" w:rsidP="00DE5CDD">
      <w:pPr>
        <w:spacing w:after="60" w:line="276" w:lineRule="auto"/>
        <w:ind w:left="426"/>
        <w:jc w:val="both"/>
        <w:rPr>
          <w:color w:val="000000"/>
        </w:rPr>
      </w:pPr>
      <w:r w:rsidRPr="0030225F">
        <w:rPr>
          <w:color w:val="000000"/>
          <w:u w:val="single"/>
        </w:rPr>
        <w:t>Obsługę serwisową</w:t>
      </w:r>
      <w:r w:rsidRPr="0030225F">
        <w:rPr>
          <w:color w:val="000000"/>
        </w:rPr>
        <w:t xml:space="preserve"> Oprogramowania Aplikacyjnego będzie realizował  Autoryzowany Przedstawiciel Wykonawcy, dysponujący pracownikami certyfikowanymi w zakresie realizacji przedmiotu zamówienia. </w:t>
      </w:r>
    </w:p>
    <w:p w:rsidR="007553A6" w:rsidRDefault="007553A6" w:rsidP="007553A6">
      <w:pPr>
        <w:numPr>
          <w:ilvl w:val="0"/>
          <w:numId w:val="93"/>
        </w:numPr>
        <w:spacing w:after="60"/>
        <w:jc w:val="both"/>
      </w:pPr>
      <w:r w:rsidRPr="00F83486">
        <w:t>W ramach obsługi serwisowej Wykonawca zapewnia:</w:t>
      </w:r>
    </w:p>
    <w:p w:rsidR="007553A6" w:rsidRPr="00E54A28" w:rsidRDefault="007553A6" w:rsidP="008B2A1A">
      <w:pPr>
        <w:autoSpaceDE w:val="0"/>
        <w:autoSpaceDN w:val="0"/>
        <w:adjustRightInd w:val="0"/>
        <w:spacing w:after="73"/>
        <w:ind w:left="708"/>
        <w:jc w:val="both"/>
        <w:rPr>
          <w:color w:val="FF0000"/>
          <w:sz w:val="22"/>
          <w:szCs w:val="22"/>
        </w:rPr>
      </w:pPr>
      <w:r w:rsidRPr="00E54A28">
        <w:rPr>
          <w:color w:val="FF0000"/>
          <w:sz w:val="22"/>
          <w:szCs w:val="22"/>
        </w:rPr>
        <w:lastRenderedPageBreak/>
        <w:t xml:space="preserve">a) zainstalowanie wersji Oprogramowania Aplikacyjnego otrzymanych w ramach świadczeń z tytułu nadzoru autorskiego (w tym w szczególnych przypadkach realizacji dodatkowego szkolenia użytkowników); </w:t>
      </w:r>
    </w:p>
    <w:p w:rsidR="007553A6" w:rsidRPr="00E54A28" w:rsidRDefault="007553A6" w:rsidP="008B2A1A">
      <w:pPr>
        <w:autoSpaceDE w:val="0"/>
        <w:autoSpaceDN w:val="0"/>
        <w:adjustRightInd w:val="0"/>
        <w:spacing w:after="73"/>
        <w:ind w:left="708"/>
        <w:jc w:val="both"/>
        <w:rPr>
          <w:color w:val="FF0000"/>
          <w:sz w:val="22"/>
          <w:szCs w:val="22"/>
        </w:rPr>
      </w:pPr>
      <w:r w:rsidRPr="00E54A28">
        <w:rPr>
          <w:color w:val="FF0000"/>
          <w:sz w:val="22"/>
          <w:szCs w:val="22"/>
        </w:rPr>
        <w:t xml:space="preserve">b) pomoc Zamawiającemu w diagnostyce błędu Oprogramowania Aplikacyjnego objętego Umową; </w:t>
      </w:r>
    </w:p>
    <w:p w:rsidR="007553A6" w:rsidRPr="00E54A28" w:rsidRDefault="007553A6" w:rsidP="008B2A1A">
      <w:pPr>
        <w:autoSpaceDE w:val="0"/>
        <w:autoSpaceDN w:val="0"/>
        <w:adjustRightInd w:val="0"/>
        <w:spacing w:after="73"/>
        <w:ind w:left="708"/>
        <w:jc w:val="both"/>
        <w:rPr>
          <w:color w:val="FF0000"/>
          <w:sz w:val="22"/>
          <w:szCs w:val="22"/>
        </w:rPr>
      </w:pPr>
      <w:r w:rsidRPr="00E54A28">
        <w:rPr>
          <w:color w:val="FF0000"/>
          <w:sz w:val="22"/>
          <w:szCs w:val="22"/>
        </w:rPr>
        <w:t xml:space="preserve">c) podjęcie starań i pomoc Zamawiającemu w celu usunięcia Awarii Oprogramowania Aplikacyjnego powstałej z przyczyn leżących po stronie Zamawiającego lub jego infrastruktury sprzętowo-systemowej lub wskutek wypadków losowych; </w:t>
      </w:r>
    </w:p>
    <w:p w:rsidR="007553A6" w:rsidRPr="00E54A28" w:rsidRDefault="007553A6" w:rsidP="008B2A1A">
      <w:pPr>
        <w:autoSpaceDE w:val="0"/>
        <w:autoSpaceDN w:val="0"/>
        <w:adjustRightInd w:val="0"/>
        <w:spacing w:after="73"/>
        <w:ind w:left="708"/>
        <w:jc w:val="both"/>
        <w:rPr>
          <w:color w:val="FF0000"/>
          <w:sz w:val="22"/>
          <w:szCs w:val="22"/>
        </w:rPr>
      </w:pPr>
      <w:r w:rsidRPr="00E54A28">
        <w:rPr>
          <w:color w:val="FF0000"/>
          <w:sz w:val="22"/>
          <w:szCs w:val="22"/>
        </w:rPr>
        <w:t xml:space="preserve">d) pomoc Zamawiającemu w ewidencji zgłoszeń w Systemie CHD; </w:t>
      </w:r>
    </w:p>
    <w:p w:rsidR="007553A6" w:rsidRPr="00E54A28" w:rsidRDefault="007553A6" w:rsidP="008B2A1A">
      <w:pPr>
        <w:autoSpaceDE w:val="0"/>
        <w:autoSpaceDN w:val="0"/>
        <w:adjustRightInd w:val="0"/>
        <w:spacing w:after="73"/>
        <w:ind w:left="708"/>
        <w:jc w:val="both"/>
        <w:rPr>
          <w:color w:val="FF0000"/>
          <w:sz w:val="22"/>
          <w:szCs w:val="22"/>
        </w:rPr>
      </w:pPr>
      <w:r w:rsidRPr="00E54A28">
        <w:rPr>
          <w:color w:val="FF0000"/>
          <w:sz w:val="22"/>
          <w:szCs w:val="22"/>
        </w:rPr>
        <w:t xml:space="preserve">e) przygotowywanie i konfigurowanie definiowalnych w ramach Oprogramowania Aplikacyjnego dokumentów (np. raportów, pism i sprawozdań) zgodnie z wymaganiami Zamawiającego. </w:t>
      </w:r>
    </w:p>
    <w:p w:rsidR="007553A6" w:rsidRPr="00E54A28" w:rsidRDefault="007553A6" w:rsidP="008B2A1A">
      <w:pPr>
        <w:autoSpaceDE w:val="0"/>
        <w:autoSpaceDN w:val="0"/>
        <w:adjustRightInd w:val="0"/>
        <w:spacing w:after="73"/>
        <w:ind w:left="708"/>
        <w:jc w:val="both"/>
        <w:rPr>
          <w:color w:val="FF0000"/>
          <w:sz w:val="22"/>
          <w:szCs w:val="22"/>
        </w:rPr>
      </w:pPr>
      <w:r w:rsidRPr="00E54A28">
        <w:rPr>
          <w:color w:val="FF0000"/>
          <w:sz w:val="22"/>
          <w:szCs w:val="22"/>
        </w:rPr>
        <w:t xml:space="preserve">f) bieżące optymalizowanie konfiguracji Oprogramowania Aplikacyjnego, uwzględniające potrzeby Zamawiającego; </w:t>
      </w:r>
    </w:p>
    <w:p w:rsidR="007553A6" w:rsidRPr="00E54A28" w:rsidRDefault="007553A6" w:rsidP="008B2A1A">
      <w:pPr>
        <w:autoSpaceDE w:val="0"/>
        <w:autoSpaceDN w:val="0"/>
        <w:adjustRightInd w:val="0"/>
        <w:spacing w:after="73"/>
        <w:ind w:left="708"/>
        <w:jc w:val="both"/>
        <w:rPr>
          <w:color w:val="FF0000"/>
          <w:sz w:val="22"/>
          <w:szCs w:val="22"/>
        </w:rPr>
      </w:pPr>
      <w:r w:rsidRPr="00E54A28">
        <w:rPr>
          <w:color w:val="FF0000"/>
          <w:sz w:val="22"/>
          <w:szCs w:val="22"/>
        </w:rPr>
        <w:t xml:space="preserve">g) konsultacje przedstawionych przez Zamawiającego koncepcji w zakresie rozbudowy środków informatycznych; </w:t>
      </w:r>
    </w:p>
    <w:p w:rsidR="007553A6" w:rsidRPr="00E54A28" w:rsidRDefault="007553A6" w:rsidP="008B2A1A">
      <w:pPr>
        <w:autoSpaceDE w:val="0"/>
        <w:autoSpaceDN w:val="0"/>
        <w:adjustRightInd w:val="0"/>
        <w:spacing w:after="73"/>
        <w:ind w:left="708"/>
        <w:jc w:val="both"/>
        <w:rPr>
          <w:color w:val="FF0000"/>
          <w:sz w:val="22"/>
          <w:szCs w:val="22"/>
        </w:rPr>
      </w:pPr>
      <w:r w:rsidRPr="00E54A28">
        <w:rPr>
          <w:color w:val="FF0000"/>
          <w:sz w:val="22"/>
          <w:szCs w:val="22"/>
        </w:rPr>
        <w:t xml:space="preserve">h) dokonywanie na wniosek Zamawiającego niezbędnych rekonfiguracji i </w:t>
      </w:r>
      <w:proofErr w:type="spellStart"/>
      <w:r w:rsidRPr="00E54A28">
        <w:rPr>
          <w:color w:val="FF0000"/>
          <w:sz w:val="22"/>
          <w:szCs w:val="22"/>
        </w:rPr>
        <w:t>reinstalacji</w:t>
      </w:r>
      <w:proofErr w:type="spellEnd"/>
      <w:r w:rsidRPr="00E54A28">
        <w:rPr>
          <w:color w:val="FF0000"/>
          <w:sz w:val="22"/>
          <w:szCs w:val="22"/>
        </w:rPr>
        <w:t xml:space="preserve"> elementów Systemu Informatycznego w przypadku reorganizacji i optymalizacji w ramach dotychczas istniejącej infrastruktury informatycznej Zamawiającego </w:t>
      </w:r>
    </w:p>
    <w:p w:rsidR="007553A6" w:rsidRPr="00E54A28" w:rsidRDefault="007553A6" w:rsidP="008B2A1A">
      <w:pPr>
        <w:autoSpaceDE w:val="0"/>
        <w:autoSpaceDN w:val="0"/>
        <w:adjustRightInd w:val="0"/>
        <w:ind w:left="708"/>
        <w:jc w:val="both"/>
        <w:rPr>
          <w:color w:val="FF0000"/>
          <w:sz w:val="22"/>
          <w:szCs w:val="22"/>
        </w:rPr>
      </w:pPr>
      <w:r w:rsidRPr="00E54A28">
        <w:rPr>
          <w:color w:val="FF0000"/>
          <w:sz w:val="22"/>
          <w:szCs w:val="22"/>
        </w:rPr>
        <w:t xml:space="preserve">i) możliwość korzystania z konsultacji telefonicznych u Autoryzowanego Przedstawiciela Serwisowego Wykonawcy, dysponującego pracownikami certyfikowanymi w zakresie realizacji przedmiotu Umowy </w:t>
      </w:r>
    </w:p>
    <w:p w:rsidR="007553A6" w:rsidRPr="00E54A28" w:rsidRDefault="007553A6" w:rsidP="008B2A1A">
      <w:pPr>
        <w:spacing w:after="60"/>
        <w:ind w:left="708"/>
        <w:jc w:val="both"/>
        <w:rPr>
          <w:color w:val="FF0000"/>
        </w:rPr>
      </w:pPr>
      <w:r w:rsidRPr="00E54A28">
        <w:rPr>
          <w:color w:val="FF0000"/>
          <w:sz w:val="22"/>
          <w:szCs w:val="22"/>
        </w:rPr>
        <w:t>j) prowadzenie rejestru kontaktów z Zamawiającym, obejmującego Zgłoszenia i Zadania serwisowe w tym wizyty serwisowe i wykonane czynności, w tym zmiany konfiguracji Oprogramowania Aplikacyjnego, w zakresie informacji rejestrowanych w Systemie CHD. Rejestracja i obsługa zgłoszeń serwisowych przez Zamawiającego odbywać się będzie poprzez System CHD Wykonawcy zgodnie z obowiązującym regulaminem; w razie trudności z rejestracją zgłoszenia na w/w witrynie internetowej, Zamawiający może dokonać zgłoszenia telefonicznie lub poprzez e-mail, (z zastrzeżeniem niezwłocznej rejestracji zgłoszenia w Systemie CHD). W takim przypadku zgłoszenia telefonicznego można dokonać pod numerem telefonu Autoryzowanego Przedstawiciela Serwisowego Wykonawcy lub za pomocą poczty elektronicznej na adres Autoryzowanego Przedstawiciela Serwisowego Wykonawcy.</w:t>
      </w:r>
    </w:p>
    <w:p w:rsidR="007553A6" w:rsidRPr="00E54A28" w:rsidRDefault="007553A6" w:rsidP="007553A6">
      <w:pPr>
        <w:autoSpaceDE w:val="0"/>
        <w:autoSpaceDN w:val="0"/>
        <w:adjustRightInd w:val="0"/>
        <w:ind w:left="284"/>
        <w:jc w:val="both"/>
        <w:rPr>
          <w:color w:val="FF0000"/>
        </w:rPr>
      </w:pPr>
      <w:r w:rsidRPr="00E54A28">
        <w:rPr>
          <w:color w:val="FF0000"/>
        </w:rPr>
        <w:t>2) Usługi serwisowe będą świadczone według poniższych zasad:</w:t>
      </w:r>
    </w:p>
    <w:p w:rsidR="007553A6" w:rsidRPr="00E54A28" w:rsidRDefault="007553A6" w:rsidP="008B2A1A">
      <w:pPr>
        <w:autoSpaceDE w:val="0"/>
        <w:autoSpaceDN w:val="0"/>
        <w:adjustRightInd w:val="0"/>
        <w:ind w:left="708"/>
        <w:jc w:val="both"/>
        <w:rPr>
          <w:color w:val="FF0000"/>
          <w:sz w:val="22"/>
          <w:szCs w:val="22"/>
        </w:rPr>
      </w:pPr>
      <w:r w:rsidRPr="00E54A28">
        <w:rPr>
          <w:color w:val="FF0000"/>
          <w:sz w:val="22"/>
          <w:szCs w:val="22"/>
        </w:rPr>
        <w:t xml:space="preserve">a) w dni Robocze tj. dni od poniedziałku do piątku z wyłączeniem dni ustawowo wolnych od pracy, w godzinach od 8.00 do 16.00; </w:t>
      </w:r>
    </w:p>
    <w:p w:rsidR="007553A6" w:rsidRPr="00E54A28" w:rsidRDefault="007553A6" w:rsidP="008B2A1A">
      <w:pPr>
        <w:autoSpaceDE w:val="0"/>
        <w:autoSpaceDN w:val="0"/>
        <w:adjustRightInd w:val="0"/>
        <w:ind w:left="708"/>
        <w:jc w:val="both"/>
        <w:rPr>
          <w:color w:val="FF0000"/>
          <w:sz w:val="22"/>
          <w:szCs w:val="22"/>
        </w:rPr>
      </w:pPr>
      <w:r w:rsidRPr="00E54A28">
        <w:rPr>
          <w:color w:val="FF0000"/>
          <w:sz w:val="22"/>
          <w:szCs w:val="22"/>
        </w:rPr>
        <w:t xml:space="preserve">b) konsultacje i prace wykonywane za pomocą zdalnego dostępu rozliczane będą z dokładnością do 0,5 pełnej godziny, zaokrąglając w górę, nie mniej niż 0,5 godziny dla zlecenia; </w:t>
      </w:r>
    </w:p>
    <w:p w:rsidR="007553A6" w:rsidRPr="00E54A28" w:rsidRDefault="007553A6" w:rsidP="008B2A1A">
      <w:pPr>
        <w:autoSpaceDE w:val="0"/>
        <w:autoSpaceDN w:val="0"/>
        <w:adjustRightInd w:val="0"/>
        <w:ind w:left="708"/>
        <w:jc w:val="both"/>
        <w:rPr>
          <w:color w:val="FF0000"/>
          <w:sz w:val="22"/>
          <w:szCs w:val="22"/>
        </w:rPr>
      </w:pPr>
      <w:r w:rsidRPr="00E54A28">
        <w:rPr>
          <w:color w:val="FF0000"/>
          <w:sz w:val="22"/>
          <w:szCs w:val="22"/>
        </w:rPr>
        <w:t xml:space="preserve">c) prace realizowane w siedzibie Zamawiającego (wizyty) będą rozliczane z dokładnością do pełnej godziny zaokrąglając w górę , nie mniej niż 6 godzin dla zlecenia; </w:t>
      </w:r>
    </w:p>
    <w:p w:rsidR="007553A6" w:rsidRPr="00E54A28" w:rsidRDefault="007553A6" w:rsidP="008B2A1A">
      <w:pPr>
        <w:autoSpaceDE w:val="0"/>
        <w:autoSpaceDN w:val="0"/>
        <w:adjustRightInd w:val="0"/>
        <w:ind w:left="708"/>
        <w:jc w:val="both"/>
        <w:rPr>
          <w:color w:val="FF0000"/>
          <w:sz w:val="22"/>
          <w:szCs w:val="22"/>
        </w:rPr>
      </w:pPr>
      <w:r w:rsidRPr="00E54A28">
        <w:rPr>
          <w:color w:val="FF0000"/>
          <w:sz w:val="22"/>
          <w:szCs w:val="22"/>
        </w:rPr>
        <w:t xml:space="preserve">d) po uzgodnieniu z Wykonawcą Zamawiający może zlecić wykonanie prac serwisowych w dni Robocze w godzinach pomiędzy 16.01 a 7.59. Prace te będą rozliczane jako podwojona liczba godzin serwisowych </w:t>
      </w:r>
    </w:p>
    <w:p w:rsidR="007553A6" w:rsidRPr="00E54A28" w:rsidRDefault="007553A6" w:rsidP="008B2A1A">
      <w:pPr>
        <w:spacing w:after="60"/>
        <w:ind w:left="708"/>
        <w:jc w:val="both"/>
        <w:rPr>
          <w:color w:val="FF0000"/>
          <w:sz w:val="22"/>
          <w:szCs w:val="22"/>
        </w:rPr>
      </w:pPr>
      <w:r w:rsidRPr="00E54A28">
        <w:rPr>
          <w:color w:val="FF0000"/>
          <w:sz w:val="22"/>
          <w:szCs w:val="22"/>
        </w:rPr>
        <w:t>e) po uzgodnieniu z Wykonawcą Zamawiający może zlecić wykonanie prac serwisowych w dni ustawowo wolne, niedziele i święta. Prace te będą rozliczane jako potrojona liczba godzin serwisowych</w:t>
      </w:r>
    </w:p>
    <w:p w:rsidR="007553A6" w:rsidRPr="00E54A28" w:rsidRDefault="007553A6" w:rsidP="007553A6">
      <w:pPr>
        <w:autoSpaceDE w:val="0"/>
        <w:autoSpaceDN w:val="0"/>
        <w:adjustRightInd w:val="0"/>
        <w:ind w:left="284"/>
        <w:jc w:val="both"/>
        <w:rPr>
          <w:color w:val="FF0000"/>
        </w:rPr>
      </w:pPr>
      <w:r w:rsidRPr="00E54A28">
        <w:rPr>
          <w:color w:val="FF0000"/>
        </w:rPr>
        <w:t xml:space="preserve">3) Usługi serwisu, świadczone będą przez Wykonawcę w zakresie nieprzekraczającym 180 godzin. Limit przysługuje w trakcie obowiązywania Umowy. O wyczerpaniu limitu Wykonawca zobowiązany jest informować Zamawiającego. </w:t>
      </w:r>
    </w:p>
    <w:p w:rsidR="007553A6" w:rsidRPr="00E54A28" w:rsidRDefault="007553A6" w:rsidP="007553A6">
      <w:pPr>
        <w:autoSpaceDE w:val="0"/>
        <w:autoSpaceDN w:val="0"/>
        <w:adjustRightInd w:val="0"/>
        <w:ind w:left="284"/>
        <w:jc w:val="both"/>
        <w:rPr>
          <w:color w:val="FF0000"/>
        </w:rPr>
      </w:pPr>
      <w:r w:rsidRPr="00E54A28">
        <w:rPr>
          <w:color w:val="FF0000"/>
        </w:rPr>
        <w:t xml:space="preserve">4) Limit obejmuje całość prac wykonanych przez Wykonawcę dla realizacji Zgłoszeń lub Zadań Serwisowych zarówno w siedzibie Zamawiającego, Wykonawcy, Autoryzowanego Przedstawiciela Serwisowego Wykonawcy jak i poprzez połączenia zdalne realizowane przez ich personel. </w:t>
      </w:r>
    </w:p>
    <w:p w:rsidR="00DE5CDD" w:rsidRPr="00E54A28" w:rsidRDefault="007553A6" w:rsidP="007553A6">
      <w:pPr>
        <w:spacing w:after="60" w:line="276" w:lineRule="auto"/>
        <w:ind w:left="284"/>
        <w:jc w:val="both"/>
        <w:rPr>
          <w:rFonts w:ascii="Arial Narrow" w:hAnsi="Arial Narrow" w:cs="Arial"/>
          <w:color w:val="FF0000"/>
          <w:sz w:val="22"/>
          <w:szCs w:val="22"/>
        </w:rPr>
      </w:pPr>
      <w:r w:rsidRPr="00E54A28">
        <w:rPr>
          <w:color w:val="FF0000"/>
        </w:rPr>
        <w:t>5) Usługi serwisu mogą być świadczone również po wyczerpaniu limitu, w oparciu o dodatkowe zamówienia usług składane na piśmie, w drodze przekazania Wykonawcy zamówienia.</w:t>
      </w:r>
    </w:p>
    <w:p w:rsidR="00DD7AF4" w:rsidRPr="00664B70" w:rsidRDefault="00DD7AF4" w:rsidP="00DD7AF4">
      <w:pPr>
        <w:spacing w:after="60" w:line="276" w:lineRule="auto"/>
        <w:ind w:left="15"/>
        <w:jc w:val="both"/>
      </w:pPr>
      <w:r w:rsidRPr="00664B70">
        <w:rPr>
          <w:b/>
        </w:rPr>
        <w:t xml:space="preserve">III. Zakup </w:t>
      </w:r>
      <w:r w:rsidR="00270347">
        <w:rPr>
          <w:b/>
        </w:rPr>
        <w:t>sub</w:t>
      </w:r>
      <w:r w:rsidRPr="00664B70">
        <w:rPr>
          <w:b/>
        </w:rPr>
        <w:t>licencji dla oprogramowania Lab2kWEB.</w:t>
      </w:r>
    </w:p>
    <w:p w:rsidR="00DE5CDD" w:rsidRPr="00664B70" w:rsidRDefault="00DD7AF4" w:rsidP="00DD7AF4">
      <w:pPr>
        <w:spacing w:after="60" w:line="276" w:lineRule="auto"/>
        <w:jc w:val="both"/>
        <w:rPr>
          <w:rFonts w:ascii="Arial Narrow" w:hAnsi="Arial Narrow" w:cs="Arial"/>
          <w:sz w:val="22"/>
          <w:szCs w:val="22"/>
        </w:rPr>
      </w:pPr>
      <w:r w:rsidRPr="00664B70">
        <w:lastRenderedPageBreak/>
        <w:t xml:space="preserve">Wykonawca jest zobowiązany w ramach niniejszego postępowania dodatkowo dostarczyć </w:t>
      </w:r>
      <w:r w:rsidR="00270347">
        <w:t>sub</w:t>
      </w:r>
      <w:r w:rsidRPr="00664B70">
        <w:t xml:space="preserve">licencję </w:t>
      </w:r>
      <w:r w:rsidR="00EE4E71" w:rsidRPr="00664B70">
        <w:t xml:space="preserve">na kolejny rok </w:t>
      </w:r>
      <w:r w:rsidRPr="00664B70">
        <w:t>dla oprogramowania Lab2KWEB wraz z rocznym okresem wsparcia i nadzoru autorskiego. Zamawiający oświadcza, że akceptuje warunki licencji producenta aplikacji.</w:t>
      </w: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52AAE" w:rsidRDefault="00D52AAE" w:rsidP="00D52AAE">
      <w:pPr>
        <w:jc w:val="right"/>
        <w:rPr>
          <w:b/>
          <w:bCs/>
        </w:rPr>
      </w:pPr>
      <w:r w:rsidRPr="00400C0B">
        <w:rPr>
          <w:b/>
          <w:bCs/>
        </w:rPr>
        <w:t>ZAŁĄCZ</w:t>
      </w:r>
      <w:r>
        <w:rPr>
          <w:b/>
          <w:bCs/>
        </w:rPr>
        <w:t>NIK NR 4</w:t>
      </w:r>
      <w:r w:rsidRPr="00400C0B">
        <w:rPr>
          <w:b/>
          <w:bCs/>
        </w:rPr>
        <w:t xml:space="preserve"> DO SWZ</w:t>
      </w:r>
    </w:p>
    <w:p w:rsidR="00D52AAE" w:rsidRPr="00400C0B" w:rsidRDefault="00D52AAE" w:rsidP="00D52AAE">
      <w:pPr>
        <w:pStyle w:val="Nagwek"/>
        <w:tabs>
          <w:tab w:val="clear" w:pos="4536"/>
          <w:tab w:val="clear" w:pos="9072"/>
        </w:tabs>
      </w:pPr>
    </w:p>
    <w:p w:rsidR="00D52AAE" w:rsidRPr="00400C0B" w:rsidRDefault="00D52AAE" w:rsidP="00D52AAE">
      <w:pPr>
        <w:pStyle w:val="Nagwek"/>
        <w:ind w:left="709"/>
        <w:rPr>
          <w:b/>
        </w:rPr>
      </w:pPr>
      <w:r w:rsidRPr="00400C0B">
        <w:t xml:space="preserve">Znak Sprawy: </w:t>
      </w:r>
      <w:r w:rsidR="00C311AA">
        <w:rPr>
          <w:b/>
        </w:rPr>
        <w:t>SA-381-28/24</w:t>
      </w:r>
    </w:p>
    <w:p w:rsidR="00D52AAE" w:rsidRDefault="00D52AAE" w:rsidP="00C939DA">
      <w:pPr>
        <w:ind w:firstLine="708"/>
        <w:rPr>
          <w:rFonts w:eastAsia="Calibri"/>
          <w:bCs/>
          <w:lang w:eastAsia="en-US"/>
        </w:rPr>
      </w:pPr>
    </w:p>
    <w:p w:rsidR="006D37B6" w:rsidRPr="00400C0B" w:rsidRDefault="006D37B6" w:rsidP="00C939DA">
      <w:pPr>
        <w:ind w:firstLine="708"/>
        <w:rPr>
          <w:rFonts w:eastAsia="Calibri"/>
          <w:b/>
          <w:lang w:eastAsia="en-US"/>
        </w:rPr>
      </w:pPr>
      <w:r w:rsidRPr="00400C0B">
        <w:rPr>
          <w:rFonts w:eastAsia="Calibri"/>
          <w:bCs/>
          <w:lang w:eastAsia="en-US"/>
        </w:rPr>
        <w:t>Wykonawca:</w:t>
      </w:r>
      <w:r w:rsidRPr="00400C0B">
        <w:rPr>
          <w:rFonts w:eastAsia="Calibri"/>
          <w:b/>
          <w:lang w:eastAsia="en-US"/>
        </w:rPr>
        <w:t xml:space="preserve">                </w:t>
      </w:r>
      <w:r w:rsidRPr="00400C0B">
        <w:rPr>
          <w:rFonts w:eastAsia="Calibri"/>
          <w:bCs/>
          <w:lang w:eastAsia="en-US"/>
        </w:rPr>
        <w:t>..</w:t>
      </w:r>
      <w:r w:rsidRPr="00400C0B">
        <w:rPr>
          <w:rFonts w:eastAsia="Calibri"/>
          <w:lang w:eastAsia="en-US"/>
        </w:rPr>
        <w:t>…………………………………………………………………………....….…</w:t>
      </w:r>
    </w:p>
    <w:p w:rsidR="006D37B6" w:rsidRPr="00400C0B" w:rsidRDefault="006D37B6" w:rsidP="006D37B6">
      <w:pPr>
        <w:spacing w:after="120" w:line="276" w:lineRule="auto"/>
        <w:ind w:left="2126"/>
        <w:rPr>
          <w:rFonts w:eastAsia="Calibri"/>
          <w:b/>
          <w:lang w:eastAsia="en-US"/>
        </w:rPr>
      </w:pPr>
      <w:r w:rsidRPr="00400C0B">
        <w:rPr>
          <w:rFonts w:eastAsia="Calibri"/>
          <w:i/>
          <w:lang w:eastAsia="en-US"/>
        </w:rPr>
        <w:t>(pełna nazwa/firma, adres, w zależności od podmiotu: NIP/PESEL, KRS/</w:t>
      </w:r>
      <w:proofErr w:type="spellStart"/>
      <w:r w:rsidRPr="00400C0B">
        <w:rPr>
          <w:rFonts w:eastAsia="Calibri"/>
          <w:i/>
          <w:lang w:eastAsia="en-US"/>
        </w:rPr>
        <w:t>CEiDG</w:t>
      </w:r>
      <w:proofErr w:type="spellEnd"/>
      <w:r w:rsidRPr="00400C0B">
        <w:rPr>
          <w:rFonts w:eastAsia="Calibri"/>
          <w:i/>
          <w:lang w:eastAsia="en-US"/>
        </w:rPr>
        <w:t>)</w:t>
      </w:r>
    </w:p>
    <w:p w:rsidR="006D37B6" w:rsidRPr="00400C0B" w:rsidRDefault="006D37B6" w:rsidP="00C939DA">
      <w:pPr>
        <w:ind w:firstLine="708"/>
        <w:rPr>
          <w:rFonts w:eastAsia="Calibri"/>
          <w:u w:val="single"/>
          <w:lang w:eastAsia="en-US"/>
        </w:rPr>
      </w:pPr>
      <w:r w:rsidRPr="00400C0B">
        <w:rPr>
          <w:rFonts w:eastAsia="Calibri"/>
          <w:lang w:eastAsia="en-US"/>
        </w:rPr>
        <w:t>reprezentowany przez: ……………………………………………………………………………...……</w:t>
      </w:r>
    </w:p>
    <w:p w:rsidR="006D37B6" w:rsidRPr="00400C0B" w:rsidRDefault="006D37B6" w:rsidP="006D37B6">
      <w:pPr>
        <w:ind w:left="2127" w:right="-2"/>
        <w:rPr>
          <w:rFonts w:eastAsia="Calibri"/>
          <w:i/>
          <w:lang w:eastAsia="en-US"/>
        </w:rPr>
      </w:pPr>
      <w:r w:rsidRPr="00400C0B">
        <w:rPr>
          <w:rFonts w:eastAsia="Calibri"/>
          <w:i/>
          <w:lang w:eastAsia="en-US"/>
        </w:rPr>
        <w:t>(imię, nazwisko, stanowisko/podstawa do reprezentacji)</w:t>
      </w:r>
    </w:p>
    <w:p w:rsidR="006D37B6" w:rsidRPr="00400C0B" w:rsidRDefault="006D37B6" w:rsidP="006D37B6">
      <w:pPr>
        <w:pStyle w:val="Nagwek"/>
        <w:rPr>
          <w:b/>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400C0B" w:rsidTr="00505EB6">
        <w:tc>
          <w:tcPr>
            <w:tcW w:w="9104" w:type="dxa"/>
            <w:shd w:val="clear" w:color="auto" w:fill="D9D9D9"/>
          </w:tcPr>
          <w:p w:rsidR="006D37B6" w:rsidRPr="00400C0B" w:rsidRDefault="006D37B6" w:rsidP="00505EB6">
            <w:pPr>
              <w:spacing w:before="120" w:after="120" w:line="276" w:lineRule="auto"/>
              <w:jc w:val="center"/>
              <w:rPr>
                <w:b/>
              </w:rPr>
            </w:pPr>
            <w:r w:rsidRPr="00400C0B">
              <w:rPr>
                <w:b/>
              </w:rPr>
              <w:t xml:space="preserve">Oświadczenie Wykonawcy </w:t>
            </w:r>
          </w:p>
          <w:p w:rsidR="006D37B6" w:rsidRPr="00400C0B" w:rsidRDefault="006D37B6" w:rsidP="00505EB6">
            <w:pPr>
              <w:spacing w:after="120"/>
              <w:jc w:val="both"/>
            </w:pPr>
            <w:r w:rsidRPr="00400C0B">
              <w:t xml:space="preserve">składane w zakresie art. 108 ust. 1 pkt. </w:t>
            </w:r>
            <w:r w:rsidR="00063372" w:rsidRPr="00400C0B">
              <w:t>5 ustawy z dnia 11 września 20</w:t>
            </w:r>
            <w:r w:rsidRPr="00400C0B">
              <w:t>1</w:t>
            </w:r>
            <w:r w:rsidR="00063372" w:rsidRPr="00400C0B">
              <w:t>9</w:t>
            </w:r>
            <w:r w:rsidRPr="00400C0B">
              <w:t xml:space="preserve"> r.  Prawo zamówień publicznych (Dz. U. </w:t>
            </w:r>
            <w:r w:rsidR="00551778" w:rsidRPr="00400C0B">
              <w:t xml:space="preserve">z </w:t>
            </w:r>
            <w:r w:rsidR="00A82E74">
              <w:t>2024</w:t>
            </w:r>
            <w:r w:rsidR="00551778" w:rsidRPr="00400C0B">
              <w:t xml:space="preserve">r. </w:t>
            </w:r>
            <w:r w:rsidR="00A82E74">
              <w:t>poz. 1320</w:t>
            </w:r>
            <w:r w:rsidRPr="00400C0B">
              <w:t xml:space="preserve">) (dalej jako: ustawa </w:t>
            </w:r>
            <w:proofErr w:type="spellStart"/>
            <w:r w:rsidRPr="00400C0B">
              <w:t>Pzp</w:t>
            </w:r>
            <w:proofErr w:type="spellEnd"/>
            <w:r w:rsidRPr="00400C0B">
              <w:t>), dotyczące:</w:t>
            </w:r>
          </w:p>
          <w:p w:rsidR="006D37B6" w:rsidRPr="00400C0B" w:rsidRDefault="006D37B6" w:rsidP="00505EB6">
            <w:pPr>
              <w:jc w:val="center"/>
            </w:pPr>
            <w:r w:rsidRPr="00400C0B">
              <w:rPr>
                <w:b/>
              </w:rPr>
              <w:t xml:space="preserve">przynależności lub braku przynależności do grupy kapitałowej </w:t>
            </w:r>
          </w:p>
          <w:p w:rsidR="006D37B6" w:rsidRPr="00400C0B" w:rsidRDefault="006D37B6" w:rsidP="00505EB6">
            <w:pPr>
              <w:jc w:val="center"/>
            </w:pPr>
          </w:p>
        </w:tc>
      </w:tr>
    </w:tbl>
    <w:p w:rsidR="006D37B6" w:rsidRPr="00400C0B" w:rsidRDefault="006D37B6" w:rsidP="00C939DA">
      <w:pPr>
        <w:pStyle w:val="Tekstpodstawowywcity"/>
        <w:spacing w:before="80" w:after="0" w:line="360" w:lineRule="auto"/>
        <w:ind w:left="708"/>
      </w:pPr>
      <w:r w:rsidRPr="00400C0B">
        <w:t>Na potrzeby postępowania o udzielenie zamówienia publicznego, pn.:</w:t>
      </w:r>
    </w:p>
    <w:p w:rsidR="006D37B6" w:rsidRPr="00400C0B" w:rsidRDefault="006D37B6" w:rsidP="00C939DA">
      <w:pPr>
        <w:widowControl w:val="0"/>
        <w:adjustRightInd w:val="0"/>
        <w:spacing w:after="120" w:line="360" w:lineRule="atLeast"/>
        <w:ind w:firstLine="708"/>
        <w:jc w:val="center"/>
        <w:textAlignment w:val="baseline"/>
        <w:rPr>
          <w:b/>
        </w:rPr>
      </w:pPr>
      <w:r w:rsidRPr="00400C0B">
        <w:rPr>
          <w:b/>
        </w:rPr>
        <w:t>„</w:t>
      </w:r>
      <w:r w:rsidR="00CE3974" w:rsidRPr="0039080F">
        <w:rPr>
          <w:b/>
          <w:bCs/>
          <w:color w:val="000000"/>
        </w:rPr>
        <w:t>OBJĘCIE NADZOREM AUTORSKIM I SERWISEM OPROGRAMOWANIA INFOMEDICA i AMMS</w:t>
      </w:r>
      <w:r w:rsidRPr="00400C0B">
        <w:rPr>
          <w:b/>
        </w:rPr>
        <w:t xml:space="preserve">” </w:t>
      </w:r>
    </w:p>
    <w:p w:rsidR="006D37B6" w:rsidRPr="00400C0B" w:rsidRDefault="006D37B6" w:rsidP="00C939DA">
      <w:pPr>
        <w:pStyle w:val="Tekstpodstawowywcity"/>
        <w:spacing w:after="0" w:line="360" w:lineRule="auto"/>
        <w:ind w:left="0" w:firstLine="708"/>
        <w:rPr>
          <w:bCs/>
        </w:rPr>
      </w:pPr>
      <w:r w:rsidRPr="00400C0B">
        <w:rPr>
          <w:bCs/>
        </w:rPr>
        <w:t>oświadczam/(-my), co następuje:</w:t>
      </w:r>
    </w:p>
    <w:p w:rsidR="00534C30" w:rsidRPr="003305F9" w:rsidRDefault="00534C30" w:rsidP="00534C30">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konkurencji i konsumentów (Dz. U. z 202</w:t>
      </w:r>
      <w:r w:rsidR="00A82E74">
        <w:t>4 r. poz. 594</w:t>
      </w:r>
      <w:r w:rsidRPr="003305F9">
        <w:t>), z innym Wykonawcą, który złożył odrębną ofertę w niniejszym postępowaniu.</w:t>
      </w:r>
    </w:p>
    <w:p w:rsidR="00534C30" w:rsidRPr="00360BC3" w:rsidRDefault="00534C30" w:rsidP="00534C30">
      <w:pPr>
        <w:widowControl w:val="0"/>
        <w:adjustRightInd w:val="0"/>
        <w:jc w:val="both"/>
        <w:textAlignment w:val="baseline"/>
        <w:rPr>
          <w:sz w:val="22"/>
          <w:szCs w:val="22"/>
        </w:rPr>
      </w:pPr>
    </w:p>
    <w:p w:rsidR="00534C30" w:rsidRPr="00360BC3" w:rsidRDefault="00534C30" w:rsidP="00534C30">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w:t>
      </w:r>
      <w:r w:rsidRPr="003305F9">
        <w:lastRenderedPageBreak/>
        <w:t>o ochronie konkurencji i konsumentów (Dz. U. z 202</w:t>
      </w:r>
      <w:r w:rsidR="00A82E74">
        <w:t>4</w:t>
      </w:r>
      <w:r w:rsidRPr="003305F9">
        <w:t xml:space="preserve"> r. poz. </w:t>
      </w:r>
      <w:r w:rsidR="00A82E74">
        <w:t>594</w:t>
      </w:r>
      <w:r w:rsidRPr="003305F9">
        <w:t>),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F64C9C" w:rsidRDefault="00F64C9C" w:rsidP="00C939DA">
      <w:pPr>
        <w:widowControl w:val="0"/>
        <w:adjustRightInd w:val="0"/>
        <w:ind w:firstLine="708"/>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534C30" w:rsidRDefault="00534C30" w:rsidP="00F027DF">
      <w:pPr>
        <w:jc w:val="right"/>
        <w:rPr>
          <w:b/>
          <w:bCs/>
        </w:rPr>
      </w:pPr>
    </w:p>
    <w:p w:rsidR="00664B70" w:rsidRDefault="00664B70" w:rsidP="00F027DF">
      <w:pPr>
        <w:jc w:val="right"/>
        <w:rPr>
          <w:b/>
          <w:bCs/>
        </w:rPr>
      </w:pPr>
    </w:p>
    <w:p w:rsidR="00664B70" w:rsidRDefault="00664B70" w:rsidP="00F027DF">
      <w:pPr>
        <w:jc w:val="right"/>
        <w:rPr>
          <w:b/>
          <w:bCs/>
        </w:rPr>
      </w:pPr>
    </w:p>
    <w:p w:rsidR="00F027DF" w:rsidRPr="00677A1C" w:rsidRDefault="00D52AAE" w:rsidP="00F027DF">
      <w:pPr>
        <w:jc w:val="right"/>
      </w:pPr>
      <w:r>
        <w:rPr>
          <w:b/>
          <w:bCs/>
        </w:rPr>
        <w:t>ZAŁĄCZNIK NR 5</w:t>
      </w:r>
      <w:r w:rsidR="00F027DF" w:rsidRPr="00677A1C">
        <w:rPr>
          <w:b/>
          <w:bCs/>
        </w:rPr>
        <w:t xml:space="preserve"> DO SWZ</w:t>
      </w:r>
    </w:p>
    <w:p w:rsidR="00F027DF" w:rsidRDefault="00F027DF" w:rsidP="00F027DF">
      <w:pPr>
        <w:pStyle w:val="Nagwek"/>
        <w:ind w:firstLine="709"/>
        <w:rPr>
          <w:b/>
          <w:sz w:val="22"/>
          <w:szCs w:val="22"/>
        </w:rPr>
      </w:pPr>
      <w:r w:rsidRPr="00360BC3">
        <w:rPr>
          <w:sz w:val="22"/>
          <w:szCs w:val="22"/>
        </w:rPr>
        <w:t xml:space="preserve">Znak Sprawy: </w:t>
      </w:r>
      <w:r>
        <w:rPr>
          <w:b/>
          <w:sz w:val="22"/>
          <w:szCs w:val="22"/>
        </w:rPr>
        <w:t>SA-381-</w:t>
      </w:r>
      <w:r w:rsidR="009D05FC">
        <w:rPr>
          <w:b/>
          <w:sz w:val="22"/>
          <w:szCs w:val="22"/>
        </w:rPr>
        <w:t>28/24</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C311AA">
        <w:t>4r. poz. 13</w:t>
      </w:r>
      <w:r w:rsidR="00664B70">
        <w:t>2</w:t>
      </w:r>
      <w:r w:rsidR="00294335">
        <w:t>0</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w:t>
      </w:r>
      <w:r w:rsidR="002953EC">
        <w:rPr>
          <w:b/>
        </w:rPr>
        <w:t>„</w:t>
      </w:r>
      <w:r w:rsidR="00CE3974" w:rsidRPr="0039080F">
        <w:rPr>
          <w:b/>
          <w:bCs/>
          <w:color w:val="000000"/>
        </w:rPr>
        <w:t>OBJĘCIE NADZOREM AUTORSKIM I SERWISEM OPROGRAMOWANIA INFOMEDICA i AMMS</w:t>
      </w:r>
      <w:r w:rsidR="002953EC">
        <w:rPr>
          <w:b/>
        </w:rPr>
        <w:t>”</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486BA6">
      <w:pPr>
        <w:widowControl w:val="0"/>
        <w:numPr>
          <w:ilvl w:val="0"/>
          <w:numId w:val="21"/>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 xml:space="preserve">sposób wykorzystania udostępnionych przeze mnie zasobów przy wykonywaniu </w:t>
      </w:r>
      <w:r w:rsidRPr="004A0CDD">
        <w:lastRenderedPageBreak/>
        <w:t>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6" w:name="_Hlk60300768"/>
      <w:r w:rsidRPr="004A0CDD">
        <w:t>…………………………………………………………………....…………</w:t>
      </w:r>
      <w:r w:rsidR="00C939DA">
        <w:t>…………………</w:t>
      </w:r>
    </w:p>
    <w:bookmarkEnd w:id="56"/>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F64C9C" w:rsidRDefault="00F64C9C" w:rsidP="00000D6C">
      <w:pPr>
        <w:jc w:val="right"/>
        <w:rPr>
          <w:b/>
          <w:bCs/>
        </w:rPr>
      </w:pPr>
    </w:p>
    <w:p w:rsidR="004A0CDD" w:rsidRDefault="004A0CDD" w:rsidP="0096635C"/>
    <w:p w:rsidR="0094587E" w:rsidRDefault="002953EC" w:rsidP="0094587E">
      <w:pPr>
        <w:jc w:val="right"/>
        <w:rPr>
          <w:b/>
          <w:bCs/>
        </w:rPr>
      </w:pPr>
      <w:r>
        <w:rPr>
          <w:b/>
          <w:bCs/>
        </w:rPr>
        <w:t xml:space="preserve">ZAŁĄCZNIK NR </w:t>
      </w:r>
      <w:r w:rsidR="00D52AAE">
        <w:rPr>
          <w:b/>
          <w:bCs/>
        </w:rPr>
        <w:t>6</w:t>
      </w:r>
      <w:r>
        <w:rPr>
          <w:b/>
          <w:bCs/>
        </w:rPr>
        <w:t xml:space="preserve"> </w:t>
      </w:r>
      <w:r w:rsidR="0094587E" w:rsidRPr="00677A1C">
        <w:rPr>
          <w:b/>
          <w:bCs/>
        </w:rPr>
        <w:t>DO SWZ</w:t>
      </w:r>
    </w:p>
    <w:p w:rsidR="00294335" w:rsidRDefault="00294335" w:rsidP="00294335">
      <w:pPr>
        <w:pStyle w:val="Nagwek"/>
        <w:ind w:firstLine="709"/>
        <w:rPr>
          <w:b/>
          <w:sz w:val="22"/>
          <w:szCs w:val="22"/>
        </w:rPr>
      </w:pPr>
      <w:r w:rsidRPr="00360BC3">
        <w:rPr>
          <w:sz w:val="22"/>
          <w:szCs w:val="22"/>
        </w:rPr>
        <w:t xml:space="preserve">Znak Sprawy: </w:t>
      </w:r>
      <w:r w:rsidR="00534C30">
        <w:rPr>
          <w:b/>
          <w:sz w:val="22"/>
          <w:szCs w:val="22"/>
        </w:rPr>
        <w:t xml:space="preserve">SA-381- </w:t>
      </w:r>
      <w:r w:rsidR="00C311AA">
        <w:rPr>
          <w:b/>
          <w:sz w:val="22"/>
          <w:szCs w:val="22"/>
        </w:rPr>
        <w:t>28/24</w:t>
      </w:r>
    </w:p>
    <w:p w:rsidR="004A0CDD" w:rsidRDefault="004A0CDD" w:rsidP="00000D6C">
      <w:pPr>
        <w:jc w:val="right"/>
      </w:pPr>
    </w:p>
    <w:p w:rsidR="004A0CDD" w:rsidRDefault="004A0CDD" w:rsidP="00000D6C">
      <w:pPr>
        <w:jc w:val="right"/>
      </w:pPr>
    </w:p>
    <w:p w:rsidR="00400C0B" w:rsidRDefault="00400C0B" w:rsidP="00D573A5">
      <w:pPr>
        <w:pStyle w:val="Nagwek2"/>
      </w:pPr>
      <w:r w:rsidRPr="00425DD9">
        <w:t>WYKAZ USŁUG</w:t>
      </w:r>
    </w:p>
    <w:p w:rsidR="00400C0B" w:rsidRDefault="00400C0B" w:rsidP="00400C0B"/>
    <w:p w:rsidR="00400C0B" w:rsidRPr="004A0CDD" w:rsidRDefault="00400C0B" w:rsidP="00400C0B">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Pr>
          <w:b/>
        </w:rPr>
        <w:t>m</w:t>
      </w:r>
      <w:r w:rsidRPr="0094587E">
        <w:rPr>
          <w:b/>
          <w:bCs/>
        </w:rPr>
        <w:t xml:space="preserve"> </w:t>
      </w:r>
      <w:r w:rsidRPr="0094587E">
        <w:t>na:</w:t>
      </w:r>
      <w:r>
        <w:t xml:space="preserve"> </w:t>
      </w:r>
      <w:r w:rsidRPr="004A0CDD">
        <w:rPr>
          <w:b/>
          <w:sz w:val="22"/>
          <w:szCs w:val="22"/>
        </w:rPr>
        <w:t>„</w:t>
      </w:r>
      <w:r w:rsidR="00CE3974" w:rsidRPr="0039080F">
        <w:rPr>
          <w:b/>
          <w:bCs/>
          <w:color w:val="000000"/>
        </w:rPr>
        <w:t>OBJĘCIE NADZOREM AUTORSKIM I SERWISEM OPROGRAMOWANIA INFOMEDICA i AMMS</w:t>
      </w:r>
      <w:r w:rsidRPr="004A0CDD">
        <w:rPr>
          <w:b/>
        </w:rPr>
        <w:t>”</w:t>
      </w:r>
    </w:p>
    <w:p w:rsidR="00400C0B" w:rsidRDefault="00400C0B" w:rsidP="00400C0B">
      <w:pPr>
        <w:rPr>
          <w:sz w:val="22"/>
        </w:rPr>
      </w:pPr>
    </w:p>
    <w:p w:rsidR="00400C0B" w:rsidRDefault="00400C0B" w:rsidP="00400C0B">
      <w:pPr>
        <w:ind w:left="-426"/>
        <w:jc w:val="both"/>
      </w:pPr>
      <w:r>
        <w:t xml:space="preserve">                  OŚWIADCZAM(Y), że</w:t>
      </w:r>
      <w:r w:rsidRPr="005A629F">
        <w:t>: wykonałem (wykonaliś</w:t>
      </w:r>
      <w:r>
        <w:t>my) następujące usługi</w:t>
      </w:r>
      <w:r w:rsidRPr="005A629F">
        <w:t>:</w:t>
      </w:r>
    </w:p>
    <w:p w:rsidR="00400C0B" w:rsidRDefault="00400C0B" w:rsidP="00400C0B">
      <w:pPr>
        <w:ind w:left="426"/>
        <w:rPr>
          <w:sz w:val="22"/>
        </w:rPr>
      </w:pPr>
    </w:p>
    <w:p w:rsidR="00400C0B" w:rsidRDefault="00400C0B" w:rsidP="00400C0B">
      <w:pPr>
        <w:jc w:val="both"/>
      </w:pPr>
    </w:p>
    <w:tbl>
      <w:tblPr>
        <w:tblW w:w="10066" w:type="dxa"/>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842"/>
        <w:gridCol w:w="2552"/>
        <w:gridCol w:w="2480"/>
      </w:tblGrid>
      <w:tr w:rsidR="00400C0B" w:rsidTr="00400C0B">
        <w:trPr>
          <w:trHeight w:val="740"/>
        </w:trPr>
        <w:tc>
          <w:tcPr>
            <w:tcW w:w="3192" w:type="dxa"/>
            <w:vAlign w:val="center"/>
          </w:tcPr>
          <w:p w:rsidR="00400C0B" w:rsidRDefault="00400C0B" w:rsidP="00E276F6">
            <w:pPr>
              <w:pStyle w:val="Nagwek"/>
              <w:tabs>
                <w:tab w:val="clear" w:pos="4536"/>
                <w:tab w:val="clear" w:pos="9072"/>
              </w:tabs>
              <w:jc w:val="center"/>
            </w:pPr>
            <w:r>
              <w:t>Przedmiot</w:t>
            </w:r>
          </w:p>
        </w:tc>
        <w:tc>
          <w:tcPr>
            <w:tcW w:w="1842" w:type="dxa"/>
            <w:vAlign w:val="center"/>
          </w:tcPr>
          <w:p w:rsidR="00400C0B" w:rsidRDefault="00400C0B" w:rsidP="00E276F6">
            <w:pPr>
              <w:pStyle w:val="Nagwek"/>
              <w:tabs>
                <w:tab w:val="clear" w:pos="4536"/>
                <w:tab w:val="clear" w:pos="9072"/>
              </w:tabs>
              <w:jc w:val="center"/>
            </w:pPr>
            <w:r>
              <w:t>Wartość</w:t>
            </w:r>
          </w:p>
        </w:tc>
        <w:tc>
          <w:tcPr>
            <w:tcW w:w="2552" w:type="dxa"/>
            <w:tcBorders>
              <w:bottom w:val="nil"/>
            </w:tcBorders>
            <w:vAlign w:val="center"/>
          </w:tcPr>
          <w:p w:rsidR="00400C0B" w:rsidRDefault="00400C0B" w:rsidP="00E276F6">
            <w:pPr>
              <w:jc w:val="center"/>
            </w:pPr>
            <w:r>
              <w:t>Data wykonania</w:t>
            </w:r>
          </w:p>
          <w:p w:rsidR="00400C0B" w:rsidRDefault="00400C0B" w:rsidP="00E276F6">
            <w:pPr>
              <w:jc w:val="center"/>
            </w:pPr>
            <w:r>
              <w:t>(data rozpoczęcia - data zakończenia)</w:t>
            </w:r>
          </w:p>
        </w:tc>
        <w:tc>
          <w:tcPr>
            <w:tcW w:w="2480" w:type="dxa"/>
            <w:vAlign w:val="center"/>
          </w:tcPr>
          <w:p w:rsidR="00400C0B" w:rsidRDefault="00400C0B" w:rsidP="00E276F6">
            <w:pPr>
              <w:jc w:val="center"/>
            </w:pPr>
            <w:r>
              <w:t>Podmioty</w:t>
            </w:r>
            <w:r w:rsidRPr="00E878EB">
              <w:t>, na rzecz których usługi zostały wykonane</w:t>
            </w:r>
          </w:p>
        </w:tc>
      </w:tr>
      <w:tr w:rsidR="00400C0B" w:rsidTr="00400C0B">
        <w:trPr>
          <w:trHeight w:val="765"/>
        </w:trPr>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bl>
    <w:p w:rsidR="00400C0B" w:rsidRDefault="00400C0B" w:rsidP="00400C0B"/>
    <w:p w:rsidR="00400C0B" w:rsidRPr="000B6143" w:rsidRDefault="00400C0B" w:rsidP="00400C0B">
      <w:pPr>
        <w:ind w:left="-426"/>
        <w:jc w:val="both"/>
        <w:rPr>
          <w:u w:val="single"/>
        </w:rPr>
      </w:pPr>
      <w:r>
        <w:rPr>
          <w:u w:val="single"/>
        </w:rPr>
        <w:t xml:space="preserve">           </w:t>
      </w:r>
      <w:r w:rsidRPr="000B6143">
        <w:rPr>
          <w:u w:val="single"/>
        </w:rPr>
        <w:t>W załączeniu:</w:t>
      </w:r>
    </w:p>
    <w:p w:rsidR="00400C0B" w:rsidRDefault="00400C0B" w:rsidP="00400C0B">
      <w:pPr>
        <w:ind w:left="-426"/>
        <w:jc w:val="both"/>
      </w:pPr>
      <w:r>
        <w:t xml:space="preserve">           Dowody</w:t>
      </w:r>
      <w:r w:rsidRPr="00A658AE">
        <w:rPr>
          <w:vertAlign w:val="superscript"/>
        </w:rPr>
        <w:t>1)</w:t>
      </w:r>
      <w:r w:rsidRPr="00A658AE">
        <w:t>,</w:t>
      </w:r>
      <w:r>
        <w:t xml:space="preserve"> że usługi</w:t>
      </w:r>
      <w:r w:rsidRPr="005A629F">
        <w:t xml:space="preserve"> te zostały </w:t>
      </w:r>
      <w:r w:rsidRPr="007066B5">
        <w:t>wykonane</w:t>
      </w:r>
      <w:r>
        <w:t xml:space="preserve"> </w:t>
      </w:r>
      <w:r w:rsidRPr="007066B5">
        <w:t>lub są wykonywane należycie</w:t>
      </w:r>
      <w:r>
        <w:t>.</w:t>
      </w:r>
    </w:p>
    <w:p w:rsidR="00400C0B" w:rsidRDefault="00400C0B" w:rsidP="00400C0B">
      <w:pPr>
        <w:ind w:left="-567"/>
        <w:jc w:val="both"/>
      </w:pPr>
    </w:p>
    <w:p w:rsidR="00400C0B" w:rsidRDefault="00400C0B" w:rsidP="00400C0B">
      <w:pPr>
        <w:ind w:left="-567"/>
        <w:jc w:val="both"/>
      </w:pPr>
    </w:p>
    <w:p w:rsidR="00400C0B" w:rsidRDefault="00400C0B" w:rsidP="00400C0B"/>
    <w:p w:rsidR="00400C0B" w:rsidRDefault="00400C0B" w:rsidP="00400C0B">
      <w:pPr>
        <w:rPr>
          <w:vertAlign w:val="superscript"/>
        </w:rPr>
      </w:pPr>
      <w:r>
        <w:t xml:space="preserve">……….…….. dnia ……….……..            </w:t>
      </w:r>
    </w:p>
    <w:p w:rsidR="00400C0B" w:rsidRDefault="00400C0B" w:rsidP="00400C0B">
      <w:pPr>
        <w:rPr>
          <w:vertAlign w:val="superscript"/>
        </w:rPr>
      </w:pPr>
    </w:p>
    <w:p w:rsidR="00400C0B" w:rsidRDefault="00400C0B" w:rsidP="00400C0B">
      <w:pPr>
        <w:ind w:left="-567" w:right="-428"/>
      </w:pPr>
    </w:p>
    <w:p w:rsidR="00400C0B" w:rsidRDefault="00400C0B" w:rsidP="00400C0B">
      <w:pPr>
        <w:ind w:right="-428"/>
        <w:jc w:val="both"/>
        <w:rPr>
          <w:sz w:val="18"/>
          <w:szCs w:val="18"/>
        </w:rPr>
      </w:pPr>
      <w:r>
        <w:rPr>
          <w:sz w:val="18"/>
          <w:szCs w:val="18"/>
          <w:vertAlign w:val="superscript"/>
        </w:rPr>
        <w:t xml:space="preserve">1)  </w:t>
      </w:r>
      <w:r>
        <w:rPr>
          <w:sz w:val="18"/>
          <w:szCs w:val="18"/>
        </w:rPr>
        <w:t xml:space="preserve">Stosownie do postanowień §9 ust.1 pkt.2 </w:t>
      </w:r>
      <w:r w:rsidRPr="00FA7150">
        <w:rPr>
          <w:i/>
          <w:sz w:val="18"/>
          <w:szCs w:val="18"/>
        </w:rPr>
        <w:t>Rozporządzenia Ministra Rozwoju</w:t>
      </w:r>
      <w:r>
        <w:rPr>
          <w:i/>
          <w:sz w:val="18"/>
          <w:szCs w:val="18"/>
        </w:rPr>
        <w:t xml:space="preserve">, Pracy i Technologii </w:t>
      </w:r>
      <w:r w:rsidRPr="00FA7150">
        <w:rPr>
          <w:i/>
          <w:sz w:val="18"/>
          <w:szCs w:val="18"/>
        </w:rPr>
        <w:t>z dnia 2</w:t>
      </w:r>
      <w:r>
        <w:rPr>
          <w:i/>
          <w:sz w:val="18"/>
          <w:szCs w:val="18"/>
        </w:rPr>
        <w:t>3 grudnia</w:t>
      </w:r>
      <w:r w:rsidRPr="00FA7150">
        <w:rPr>
          <w:i/>
          <w:sz w:val="18"/>
          <w:szCs w:val="18"/>
        </w:rPr>
        <w:t xml:space="preserve"> 20</w:t>
      </w:r>
      <w:r>
        <w:rPr>
          <w:i/>
          <w:sz w:val="18"/>
          <w:szCs w:val="18"/>
        </w:rPr>
        <w:t xml:space="preserve">20 </w:t>
      </w:r>
      <w:r w:rsidRPr="00FA7150">
        <w:rPr>
          <w:i/>
          <w:sz w:val="18"/>
          <w:szCs w:val="18"/>
        </w:rPr>
        <w:t xml:space="preserve">r. </w:t>
      </w:r>
      <w:r w:rsidRPr="00C7181C">
        <w:rPr>
          <w:i/>
          <w:sz w:val="18"/>
          <w:szCs w:val="18"/>
        </w:rPr>
        <w:t>w sprawie podmiotowych środków dowodowych oraz innych dokumentów lub oświadczeń, jakich może żądać zamawiający od wykonawcy</w:t>
      </w:r>
      <w:r>
        <w:rPr>
          <w:i/>
          <w:sz w:val="18"/>
          <w:szCs w:val="18"/>
        </w:rPr>
        <w:t>,</w:t>
      </w:r>
      <w:r>
        <w:rPr>
          <w:sz w:val="18"/>
          <w:szCs w:val="18"/>
        </w:rPr>
        <w:t xml:space="preserve"> d</w:t>
      </w:r>
      <w:r w:rsidRPr="005674B2">
        <w:rPr>
          <w:sz w:val="18"/>
          <w:szCs w:val="18"/>
        </w:rPr>
        <w:t>owo</w:t>
      </w:r>
      <w:r>
        <w:rPr>
          <w:sz w:val="18"/>
          <w:szCs w:val="18"/>
        </w:rPr>
        <w:t xml:space="preserve">dami tymi są </w:t>
      </w:r>
      <w:r w:rsidRPr="00C7181C">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sz w:val="18"/>
          <w:szCs w:val="18"/>
        </w:rPr>
        <w:t>.</w:t>
      </w: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CE3974">
          <w:headerReference w:type="even" r:id="rId34"/>
          <w:headerReference w:type="default" r:id="rId35"/>
          <w:footerReference w:type="even" r:id="rId36"/>
          <w:headerReference w:type="first" r:id="rId37"/>
          <w:footerReference w:type="first" r:id="rId38"/>
          <w:pgSz w:w="11906" w:h="16838"/>
          <w:pgMar w:top="992" w:right="1418" w:bottom="1418" w:left="567" w:header="709" w:footer="709" w:gutter="0"/>
          <w:cols w:space="708"/>
          <w:docGrid w:linePitch="360"/>
        </w:sectPr>
      </w:pPr>
    </w:p>
    <w:p w:rsidR="005A6664" w:rsidRPr="0087650C" w:rsidRDefault="00D52AAE" w:rsidP="005A6664">
      <w:pPr>
        <w:jc w:val="right"/>
        <w:rPr>
          <w:b/>
          <w:bCs/>
        </w:rPr>
      </w:pPr>
      <w:r w:rsidRPr="0087650C">
        <w:rPr>
          <w:b/>
          <w:bCs/>
        </w:rPr>
        <w:lastRenderedPageBreak/>
        <w:t>ZAŁĄCZNIK NR 7</w:t>
      </w:r>
      <w:r w:rsidR="005A6664" w:rsidRPr="0087650C">
        <w:rPr>
          <w:b/>
          <w:bCs/>
        </w:rPr>
        <w:t xml:space="preserve"> DO SWZ</w:t>
      </w:r>
    </w:p>
    <w:p w:rsidR="005A6664" w:rsidRPr="0087650C" w:rsidRDefault="005A6664" w:rsidP="005A6664">
      <w:pPr>
        <w:jc w:val="right"/>
      </w:pPr>
    </w:p>
    <w:p w:rsidR="005A6664" w:rsidRPr="0087650C" w:rsidRDefault="005A6664" w:rsidP="005A6664">
      <w:pPr>
        <w:jc w:val="center"/>
      </w:pPr>
    </w:p>
    <w:p w:rsidR="00DE5CDD" w:rsidRPr="0087650C" w:rsidRDefault="009674BD" w:rsidP="00DE5CDD">
      <w:pPr>
        <w:jc w:val="center"/>
      </w:pPr>
      <w:r w:rsidRPr="00510FA3">
        <w:rPr>
          <w:b/>
          <w:bCs/>
          <w:shd w:val="clear" w:color="auto" w:fill="FFFFFF"/>
        </w:rPr>
        <w:t>Projektowane postanowienia umowy w sprawie zamówienia publicznego</w:t>
      </w:r>
    </w:p>
    <w:p w:rsidR="00DE5CDD" w:rsidRPr="0087650C" w:rsidRDefault="00DE5CDD" w:rsidP="00DE5CDD">
      <w:pPr>
        <w:jc w:val="center"/>
      </w:pPr>
    </w:p>
    <w:p w:rsidR="0087650C" w:rsidRPr="0087650C" w:rsidRDefault="0087650C" w:rsidP="0087650C">
      <w:pPr>
        <w:pStyle w:val="Nagwek5"/>
        <w:widowControl w:val="0"/>
        <w:numPr>
          <w:ilvl w:val="0"/>
          <w:numId w:val="0"/>
        </w:numPr>
        <w:tabs>
          <w:tab w:val="num" w:pos="1008"/>
        </w:tabs>
        <w:ind w:left="1008"/>
        <w:rPr>
          <w:sz w:val="24"/>
          <w:szCs w:val="24"/>
        </w:rPr>
      </w:pPr>
      <w:r w:rsidRPr="0087650C">
        <w:rPr>
          <w:sz w:val="24"/>
          <w:szCs w:val="24"/>
        </w:rPr>
        <w:t xml:space="preserve">UMOWA </w:t>
      </w:r>
      <w:r w:rsidRPr="0087650C">
        <w:rPr>
          <w:b w:val="0"/>
          <w:sz w:val="24"/>
          <w:szCs w:val="24"/>
        </w:rPr>
        <w:t>nr</w:t>
      </w:r>
      <w:r w:rsidRPr="0087650C">
        <w:rPr>
          <w:sz w:val="24"/>
          <w:szCs w:val="24"/>
        </w:rPr>
        <w:t xml:space="preserve"> .......................</w:t>
      </w:r>
    </w:p>
    <w:p w:rsidR="0087650C" w:rsidRPr="0087650C" w:rsidRDefault="0087650C" w:rsidP="0087650C">
      <w:pPr>
        <w:pStyle w:val="Nagwek5"/>
        <w:widowControl w:val="0"/>
        <w:numPr>
          <w:ilvl w:val="0"/>
          <w:numId w:val="0"/>
        </w:numPr>
        <w:tabs>
          <w:tab w:val="num" w:pos="1008"/>
        </w:tabs>
        <w:rPr>
          <w:sz w:val="24"/>
          <w:szCs w:val="24"/>
        </w:rPr>
      </w:pPr>
      <w:r w:rsidRPr="0087650C">
        <w:rPr>
          <w:sz w:val="24"/>
          <w:szCs w:val="24"/>
        </w:rPr>
        <w:t>OBJĘCIA NADZOREM AUTORSKIM I SERWISEM OPROGRAMOWANIA INFOMEDICA I AMMS</w:t>
      </w:r>
    </w:p>
    <w:p w:rsidR="0087650C" w:rsidRPr="0087650C" w:rsidRDefault="0087650C" w:rsidP="0087650C">
      <w:pPr>
        <w:jc w:val="center"/>
        <w:rPr>
          <w:b/>
        </w:rPr>
      </w:pPr>
      <w:r w:rsidRPr="0087650C">
        <w:rPr>
          <w:b/>
        </w:rPr>
        <w:t>(wzór)</w:t>
      </w:r>
    </w:p>
    <w:p w:rsidR="0087650C" w:rsidRPr="0087650C" w:rsidRDefault="0087650C" w:rsidP="0087650C">
      <w:pPr>
        <w:jc w:val="center"/>
        <w:rPr>
          <w:b/>
        </w:rPr>
      </w:pPr>
    </w:p>
    <w:p w:rsidR="00C0557E" w:rsidRDefault="00C0557E" w:rsidP="00C0557E">
      <w:pPr>
        <w:pStyle w:val="Tekstpodstawowywcity"/>
        <w:spacing w:after="160"/>
        <w:ind w:left="0"/>
        <w:jc w:val="both"/>
      </w:pPr>
    </w:p>
    <w:p w:rsidR="00C0557E" w:rsidRPr="0087650C" w:rsidRDefault="00C0557E" w:rsidP="00C0557E">
      <w:pPr>
        <w:spacing w:after="60"/>
        <w:ind w:left="680"/>
        <w:jc w:val="center"/>
        <w:rPr>
          <w:b/>
        </w:rPr>
      </w:pPr>
      <w:r w:rsidRPr="0087650C">
        <w:rPr>
          <w:b/>
        </w:rPr>
        <w:t>§ 1. Przedmiot Umowy</w:t>
      </w:r>
    </w:p>
    <w:p w:rsidR="00C0557E" w:rsidRPr="0087650C" w:rsidRDefault="00C0557E" w:rsidP="00C0557E">
      <w:pPr>
        <w:spacing w:after="60"/>
      </w:pPr>
      <w:r w:rsidRPr="0087650C">
        <w:t>Przedmiotem niniejszej Umowy jest:</w:t>
      </w:r>
    </w:p>
    <w:p w:rsidR="00C0557E" w:rsidRPr="0087650C" w:rsidRDefault="00C0557E" w:rsidP="00C0557E">
      <w:pPr>
        <w:numPr>
          <w:ilvl w:val="0"/>
          <w:numId w:val="30"/>
        </w:numPr>
        <w:tabs>
          <w:tab w:val="left" w:pos="350"/>
        </w:tabs>
        <w:spacing w:after="60"/>
        <w:ind w:left="350"/>
        <w:jc w:val="both"/>
      </w:pPr>
      <w:r w:rsidRPr="0087650C">
        <w:t xml:space="preserve">Objęcie nadzorem autorskim, w zakresie wskazanym w § 2 niniejszej Umowy, modułów oprogramowania aplikacyjnego </w:t>
      </w:r>
      <w:proofErr w:type="spellStart"/>
      <w:r w:rsidRPr="0087650C">
        <w:t>InfoMedica</w:t>
      </w:r>
      <w:proofErr w:type="spellEnd"/>
      <w:r w:rsidRPr="0087650C">
        <w:t xml:space="preserve"> i AMMS wymienionych w Załączniku nr 1 do niniejszej Umowy (dalej: „Oprogramowanie Aplikacyjne”).</w:t>
      </w:r>
    </w:p>
    <w:p w:rsidR="00C0557E" w:rsidRDefault="00C0557E" w:rsidP="00C0557E">
      <w:pPr>
        <w:numPr>
          <w:ilvl w:val="0"/>
          <w:numId w:val="30"/>
        </w:numPr>
        <w:tabs>
          <w:tab w:val="left" w:pos="142"/>
        </w:tabs>
        <w:spacing w:after="60"/>
        <w:ind w:left="350"/>
        <w:jc w:val="both"/>
      </w:pPr>
      <w:r w:rsidRPr="0087650C">
        <w:t xml:space="preserve">Świadczenie usług serwisowych w zakresie wskazanym </w:t>
      </w:r>
      <w:r w:rsidRPr="002925EB">
        <w:t>w § 2 ust. 2</w:t>
      </w:r>
      <w:r w:rsidRPr="0087650C">
        <w:t xml:space="preserve"> niniejszej Umowy, dla Oprogramowania Aplikacyjnego, wymienionego w Załączniku nr 1 do niniejszej Umowy.</w:t>
      </w:r>
    </w:p>
    <w:p w:rsidR="00C0557E" w:rsidRPr="0087650C" w:rsidRDefault="00C0557E" w:rsidP="00C0557E">
      <w:pPr>
        <w:numPr>
          <w:ilvl w:val="0"/>
          <w:numId w:val="30"/>
        </w:numPr>
        <w:tabs>
          <w:tab w:val="left" w:pos="142"/>
        </w:tabs>
        <w:spacing w:after="60"/>
        <w:ind w:left="350"/>
        <w:jc w:val="both"/>
      </w:pPr>
      <w:r w:rsidRPr="009370FC">
        <w:rPr>
          <w:iCs/>
        </w:rPr>
        <w:t>Dostarczenie sublicencji dla oprogramowania Lab2KWEB na warunkach wskazanych przez jego producenta. Zamawiający oświadcza, że akceptuje warunki udzielenia sublicencji producenta ww. oprogramowania”.</w:t>
      </w:r>
    </w:p>
    <w:p w:rsidR="00C0557E" w:rsidRPr="00DD7AF4" w:rsidRDefault="00C0557E" w:rsidP="00C0557E">
      <w:pPr>
        <w:spacing w:after="60"/>
        <w:jc w:val="both"/>
      </w:pPr>
    </w:p>
    <w:p w:rsidR="00C0557E" w:rsidRPr="0087650C" w:rsidRDefault="00C0557E" w:rsidP="00C0557E">
      <w:pPr>
        <w:spacing w:after="60"/>
        <w:ind w:left="680"/>
        <w:jc w:val="center"/>
        <w:rPr>
          <w:b/>
        </w:rPr>
      </w:pPr>
      <w:r w:rsidRPr="0087650C">
        <w:rPr>
          <w:b/>
        </w:rPr>
        <w:t>§ 2. Zobowiązania Wykonawcy</w:t>
      </w:r>
    </w:p>
    <w:p w:rsidR="00C0557E" w:rsidRPr="0087650C" w:rsidRDefault="00C0557E" w:rsidP="00C0557E">
      <w:pPr>
        <w:pStyle w:val="Akapitzlist"/>
        <w:numPr>
          <w:ilvl w:val="0"/>
          <w:numId w:val="76"/>
        </w:numPr>
        <w:spacing w:after="60"/>
        <w:jc w:val="both"/>
        <w:rPr>
          <w:rFonts w:ascii="Times New Roman" w:hAnsi="Times New Roman"/>
          <w:sz w:val="24"/>
          <w:szCs w:val="24"/>
        </w:rPr>
      </w:pPr>
      <w:r w:rsidRPr="0087650C">
        <w:rPr>
          <w:rFonts w:ascii="Times New Roman" w:hAnsi="Times New Roman"/>
          <w:sz w:val="24"/>
          <w:szCs w:val="24"/>
        </w:rPr>
        <w:t>W ramach nadzoru autorskiego, o którym mowa w § 1 niniejszej Umowy, Wykonawca zapewnia:</w:t>
      </w:r>
    </w:p>
    <w:p w:rsidR="00C0557E" w:rsidRPr="0087650C" w:rsidRDefault="00C0557E" w:rsidP="00C0557E">
      <w:pPr>
        <w:widowControl w:val="0"/>
        <w:numPr>
          <w:ilvl w:val="1"/>
          <w:numId w:val="77"/>
        </w:numPr>
        <w:spacing w:after="60"/>
        <w:jc w:val="both"/>
      </w:pPr>
      <w:r w:rsidRPr="0087650C">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C0557E" w:rsidRPr="0087650C" w:rsidRDefault="00C0557E" w:rsidP="00C0557E">
      <w:pPr>
        <w:widowControl w:val="0"/>
        <w:numPr>
          <w:ilvl w:val="2"/>
          <w:numId w:val="77"/>
        </w:numPr>
        <w:spacing w:after="60"/>
        <w:jc w:val="both"/>
        <w:rPr>
          <w:snapToGrid w:val="0"/>
        </w:rPr>
      </w:pPr>
      <w:r w:rsidRPr="0087650C">
        <w:rPr>
          <w:snapToGrid w:val="0"/>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C0557E" w:rsidRPr="0087650C" w:rsidRDefault="00C0557E" w:rsidP="00C0557E">
      <w:pPr>
        <w:widowControl w:val="0"/>
        <w:numPr>
          <w:ilvl w:val="3"/>
          <w:numId w:val="77"/>
        </w:numPr>
        <w:spacing w:after="60"/>
        <w:jc w:val="both"/>
      </w:pPr>
      <w:r w:rsidRPr="0087650C">
        <w:t xml:space="preserve">czas reakcji Wykonawcy na zgłoszenie Zamawiającego (tj. czas od otrzymania zgłoszenia do chwili podjęcia przez Wykonawcę czynności zmierzających do naprawy zgłoszonego „błędu krytycznego”) wynosi </w:t>
      </w:r>
      <w:r>
        <w:t>1</w:t>
      </w:r>
      <w:r w:rsidRPr="0087650C">
        <w:t xml:space="preserve"> dzień roboczy;</w:t>
      </w:r>
    </w:p>
    <w:p w:rsidR="00C0557E" w:rsidRPr="0087650C" w:rsidRDefault="00C0557E" w:rsidP="00C0557E">
      <w:pPr>
        <w:widowControl w:val="0"/>
        <w:numPr>
          <w:ilvl w:val="3"/>
          <w:numId w:val="77"/>
        </w:numPr>
        <w:spacing w:after="60"/>
        <w:jc w:val="both"/>
      </w:pPr>
      <w:r w:rsidRPr="0087650C">
        <w:rPr>
          <w:snapToGrid w:val="0"/>
        </w:rPr>
        <w:t xml:space="preserve">czas dokonania i udostępnienia Zamawiającemu odpowiednich korekt </w:t>
      </w:r>
      <w:r w:rsidRPr="0087650C">
        <w:t xml:space="preserve">Oprogramowania Aplikacyjnego </w:t>
      </w:r>
      <w:r w:rsidRPr="0087650C">
        <w:rPr>
          <w:snapToGrid w:val="0"/>
        </w:rPr>
        <w:t xml:space="preserve">wyniesie do 3 dni roboczych od chwili rozpoczęcia czynności serwisowych; </w:t>
      </w:r>
    </w:p>
    <w:p w:rsidR="00C0557E" w:rsidRPr="0087650C" w:rsidRDefault="00C0557E" w:rsidP="00C0557E">
      <w:pPr>
        <w:widowControl w:val="0"/>
        <w:numPr>
          <w:ilvl w:val="3"/>
          <w:numId w:val="77"/>
        </w:numPr>
        <w:spacing w:after="60"/>
        <w:jc w:val="both"/>
        <w:rPr>
          <w:snapToGrid w:val="0"/>
        </w:rPr>
      </w:pPr>
      <w:r w:rsidRPr="0087650C">
        <w:rPr>
          <w:snapToGrid w:val="0"/>
        </w:rPr>
        <w:t xml:space="preserve">w przypadku wystąpienia „błędu krytycznego” Wykonawca może wprowadzić </w:t>
      </w:r>
      <w:r w:rsidRPr="0087650C">
        <w:rPr>
          <w:snapToGrid w:val="0"/>
        </w:rPr>
        <w:br/>
      </w:r>
      <w:r w:rsidRPr="0087650C">
        <w:rPr>
          <w:snapToGrid w:val="0"/>
        </w:rPr>
        <w:lastRenderedPageBreak/>
        <w:t>tzw. rozwiązanie tymczasowe, doraźnie rozwiązujące problem błędu krytycznego;</w:t>
      </w:r>
      <w:r w:rsidRPr="0087650C">
        <w:rPr>
          <w:snapToGrid w:val="0"/>
        </w:rPr>
        <w:br/>
        <w:t>w takim przypadku dalsza obsługa usunięcia dotychczasowego błędu krytycznego będzie traktowana jako błąd zwykły;</w:t>
      </w:r>
    </w:p>
    <w:p w:rsidR="00C0557E" w:rsidRPr="0087650C" w:rsidRDefault="00C0557E" w:rsidP="00C0557E">
      <w:pPr>
        <w:widowControl w:val="0"/>
        <w:numPr>
          <w:ilvl w:val="2"/>
          <w:numId w:val="77"/>
        </w:numPr>
        <w:spacing w:after="60"/>
        <w:jc w:val="both"/>
      </w:pPr>
      <w:r w:rsidRPr="0087650C">
        <w:rPr>
          <w:snapToGrid w:val="0"/>
        </w:rPr>
        <w:t>w pozostałych przypadkach, określanych jako "błędy zwykłe" - błędy Oprogramowania Aplikacyjnego inne niż błędy krytyczne:</w:t>
      </w:r>
    </w:p>
    <w:p w:rsidR="00C0557E" w:rsidRPr="0087650C" w:rsidRDefault="00C0557E" w:rsidP="00C0557E">
      <w:pPr>
        <w:widowControl w:val="0"/>
        <w:numPr>
          <w:ilvl w:val="3"/>
          <w:numId w:val="77"/>
        </w:numPr>
        <w:spacing w:after="60"/>
        <w:jc w:val="both"/>
      </w:pPr>
      <w:r w:rsidRPr="0087650C">
        <w:t>czas reakcji Wykonawcy na zgłoszenie Zamawiającego (tj. czas od otrzymania zgłoszenia do chwili podjęcia przez Wykonawcę czynności zmierzających do naprawy zgłoszonego błędu zwykłego) wynosi do 15 dni roboczych;</w:t>
      </w:r>
    </w:p>
    <w:p w:rsidR="00C0557E" w:rsidRPr="0087650C" w:rsidRDefault="00C0557E" w:rsidP="00C0557E">
      <w:pPr>
        <w:widowControl w:val="0"/>
        <w:numPr>
          <w:ilvl w:val="3"/>
          <w:numId w:val="77"/>
        </w:numPr>
        <w:spacing w:after="60"/>
        <w:jc w:val="both"/>
      </w:pPr>
      <w:r w:rsidRPr="0087650C">
        <w:rPr>
          <w:snapToGrid w:val="0"/>
        </w:rPr>
        <w:t xml:space="preserve">czas dokonania i udostępnienia Zamawiającemu odpowiednich korekt </w:t>
      </w:r>
      <w:r w:rsidRPr="0087650C">
        <w:t xml:space="preserve">Oprogramowania Aplikacyjnego </w:t>
      </w:r>
      <w:r w:rsidRPr="0087650C">
        <w:rPr>
          <w:snapToGrid w:val="0"/>
        </w:rPr>
        <w:t>wyniesie do 60 dni roboczych od chwili rozpoczęcia czynności serwisowych;</w:t>
      </w:r>
    </w:p>
    <w:p w:rsidR="00C0557E" w:rsidRPr="0087650C" w:rsidRDefault="00C0557E" w:rsidP="00C0557E">
      <w:pPr>
        <w:widowControl w:val="0"/>
        <w:numPr>
          <w:ilvl w:val="2"/>
          <w:numId w:val="77"/>
        </w:numPr>
        <w:spacing w:after="60"/>
        <w:jc w:val="both"/>
      </w:pPr>
      <w:r w:rsidRPr="0087650C">
        <w:t xml:space="preserve">Wykonawca wymaga udostępnienia przez Zamawiającego zdalnego dostępu do baz danych i Oprogramowania Aplikacyjnego dla osób wykonujących pracę na rzecz realizacji przez Wykonawcę niniejszej Umowy. Zasady zdalnego dostępu określa Załącznik nr </w:t>
      </w:r>
      <w:r w:rsidR="007879BF" w:rsidRPr="007879BF">
        <w:rPr>
          <w:color w:val="FF0000"/>
        </w:rPr>
        <w:t>3</w:t>
      </w:r>
      <w:r w:rsidRPr="0087650C">
        <w:t xml:space="preserve"> do niniejszej Umowy;</w:t>
      </w:r>
    </w:p>
    <w:p w:rsidR="00C0557E" w:rsidRPr="0087650C" w:rsidRDefault="00C0557E" w:rsidP="00C0557E">
      <w:pPr>
        <w:widowControl w:val="0"/>
        <w:numPr>
          <w:ilvl w:val="2"/>
          <w:numId w:val="77"/>
        </w:numPr>
        <w:spacing w:after="60"/>
        <w:jc w:val="both"/>
      </w:pPr>
      <w:r w:rsidRPr="0087650C">
        <w:t xml:space="preserve">w przypadku braku możliwości udostępnienia zdalnego dostępu, czas reakcji oraz czas naprawy ulega wydłużeniu o czas oczekiwania na udostępnienie przez Zamawiającego, w sposób </w:t>
      </w:r>
      <w:r w:rsidR="00664B70">
        <w:t>określony w § 3 ust. 7 lit a</w:t>
      </w:r>
      <w:r w:rsidRPr="0087650C">
        <w:t>), kopii bazy danych i czas niezbędny na jej uruchomienie w siedzibie Wykonawcy;</w:t>
      </w:r>
    </w:p>
    <w:p w:rsidR="00C0557E" w:rsidRPr="0087650C" w:rsidRDefault="00C0557E" w:rsidP="00C0557E">
      <w:pPr>
        <w:widowControl w:val="0"/>
        <w:numPr>
          <w:ilvl w:val="2"/>
          <w:numId w:val="77"/>
        </w:numPr>
        <w:spacing w:after="60"/>
        <w:jc w:val="both"/>
      </w:pPr>
      <w:r w:rsidRPr="0087650C">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r w:rsidRPr="001E7408">
        <w:rPr>
          <w:color w:val="FF0000"/>
        </w:rPr>
        <w:t>;</w:t>
      </w:r>
      <w:r w:rsidR="001E7408" w:rsidRPr="001E7408">
        <w:rPr>
          <w:snapToGrid w:val="0"/>
          <w:color w:val="FF0000"/>
        </w:rPr>
        <w:t xml:space="preserve"> Jeżeli uzupełnienie nie zostanie udzielone w danym dniu roboczym czas udostępnienia Zamawiającemu odpowiednich poprawek zostanie wydłużony o jeden dzień roboczy. Dodatkowo czas udostępnienia zostanie wydłużony o sumaryczny czas zawieszenia zaokrąglony arytmetycznie do pełnych dni roboczych w górę.</w:t>
      </w:r>
    </w:p>
    <w:p w:rsidR="00C0557E" w:rsidRPr="0087650C" w:rsidRDefault="00C0557E" w:rsidP="00C0557E">
      <w:pPr>
        <w:widowControl w:val="0"/>
        <w:numPr>
          <w:ilvl w:val="2"/>
          <w:numId w:val="77"/>
        </w:numPr>
        <w:spacing w:after="60"/>
        <w:jc w:val="both"/>
      </w:pPr>
      <w:r w:rsidRPr="0087650C">
        <w:rPr>
          <w:snapToGrid w:val="0"/>
        </w:rPr>
        <w:t>w wyjątkowych wypadkach, za zgodą Zamawiającego, czas dokonania korekt będzie uzgodniony pomiędzy Wykonawcą i Zamawiającym;</w:t>
      </w:r>
    </w:p>
    <w:p w:rsidR="00C0557E" w:rsidRPr="0087650C" w:rsidRDefault="00C0557E" w:rsidP="00C0557E">
      <w:pPr>
        <w:widowControl w:val="0"/>
        <w:numPr>
          <w:ilvl w:val="2"/>
          <w:numId w:val="77"/>
        </w:numPr>
        <w:spacing w:after="60"/>
        <w:jc w:val="both"/>
      </w:pPr>
      <w:r w:rsidRPr="0087650C">
        <w:t xml:space="preserve">zgłoszenie błędu przez Zamawiającego odbywać się będzie poprzez witrynę internetową Wykonawcy </w:t>
      </w:r>
      <w:r w:rsidRPr="008C34B9">
        <w:rPr>
          <w:highlight w:val="yellow"/>
          <w:u w:val="single"/>
        </w:rPr>
        <w:t>.........................</w:t>
      </w:r>
      <w:r w:rsidRPr="0087650C">
        <w:t>; w razie trudności z rejestracją zgłoszenia na w/w witrynie internetowej, Zamawiający może dokonać zgłoszenia telefonicznie (z zastrzeżeniem niezwłocznego potwierdzenia zgłoszenia poprzez witrynę internetową, e-mail lub faks)</w:t>
      </w:r>
      <w:r w:rsidRPr="0087650C">
        <w:rPr>
          <w:color w:val="FF0000"/>
        </w:rPr>
        <w:t xml:space="preserve"> </w:t>
      </w:r>
      <w:r w:rsidRPr="0087650C">
        <w:t xml:space="preserve">pod numerem telefonu: </w:t>
      </w:r>
      <w:r w:rsidRPr="008C34B9">
        <w:rPr>
          <w:highlight w:val="yellow"/>
        </w:rPr>
        <w:t>.........................................</w:t>
      </w:r>
      <w:r w:rsidRPr="0087650C">
        <w:t xml:space="preserve"> lub pisemnie na formularzu przesyłanym za pomocą poczty elektronicznej na adres </w:t>
      </w:r>
      <w:r w:rsidRPr="008C34B9">
        <w:rPr>
          <w:highlight w:val="yellow"/>
          <w:u w:val="single"/>
        </w:rPr>
        <w:t>........................................</w:t>
      </w:r>
      <w:r w:rsidRPr="0087650C">
        <w:t xml:space="preserve">, opcjonalnie faksem na numer </w:t>
      </w:r>
      <w:r w:rsidRPr="008C34B9">
        <w:rPr>
          <w:highlight w:val="yellow"/>
        </w:rPr>
        <w:t>.................................</w:t>
      </w:r>
      <w:r w:rsidRPr="0087650C">
        <w:t xml:space="preserve">, </w:t>
      </w:r>
      <w:r w:rsidRPr="007879BF">
        <w:rPr>
          <w:strike/>
          <w:color w:val="FF0000"/>
        </w:rPr>
        <w:t>wzór formularza stanowi Załącznik nr 2 do niniejszej Umowy</w:t>
      </w:r>
      <w:r w:rsidRPr="0087650C">
        <w:t>; wypełnienie jednego formularza może dotyczyć tylko jednego rodzaju problemu występującego w konkretnym module;</w:t>
      </w:r>
    </w:p>
    <w:p w:rsidR="00C0557E" w:rsidRPr="0087650C" w:rsidRDefault="00C0557E" w:rsidP="00C0557E">
      <w:pPr>
        <w:widowControl w:val="0"/>
        <w:numPr>
          <w:ilvl w:val="2"/>
          <w:numId w:val="77"/>
        </w:numPr>
        <w:spacing w:after="60"/>
        <w:jc w:val="both"/>
      </w:pPr>
      <w:r w:rsidRPr="0087650C">
        <w:t xml:space="preserve">w przypadku, gdy </w:t>
      </w:r>
      <w:r w:rsidRPr="007879BF">
        <w:rPr>
          <w:strike/>
          <w:color w:val="FF0000"/>
        </w:rPr>
        <w:t>formularz</w:t>
      </w:r>
      <w:r w:rsidRPr="0087650C">
        <w:t xml:space="preserve"> </w:t>
      </w:r>
      <w:r w:rsidRPr="007879BF">
        <w:rPr>
          <w:color w:val="FF0000"/>
        </w:rPr>
        <w:t>zgłoszeni</w:t>
      </w:r>
      <w:r w:rsidR="007879BF" w:rsidRPr="007879BF">
        <w:rPr>
          <w:color w:val="FF0000"/>
        </w:rPr>
        <w:t>e</w:t>
      </w:r>
      <w:r w:rsidRPr="0087650C">
        <w:t xml:space="preserve"> błędu zostanie przyjęty przez Wykonawcę:</w:t>
      </w:r>
    </w:p>
    <w:p w:rsidR="00C0557E" w:rsidRPr="0087650C" w:rsidRDefault="00C0557E" w:rsidP="00C0557E">
      <w:pPr>
        <w:widowControl w:val="0"/>
        <w:numPr>
          <w:ilvl w:val="4"/>
          <w:numId w:val="37"/>
        </w:numPr>
        <w:spacing w:after="60"/>
        <w:jc w:val="both"/>
      </w:pPr>
      <w:r w:rsidRPr="0087650C">
        <w:t>w godzinach pomiędzy 08.00 a 16.00 dnia roboczego – traktowany jest jak przyjęty danego dnia roboczego;</w:t>
      </w:r>
    </w:p>
    <w:p w:rsidR="00C0557E" w:rsidRPr="0087650C" w:rsidRDefault="00C0557E" w:rsidP="00C0557E">
      <w:pPr>
        <w:widowControl w:val="0"/>
        <w:numPr>
          <w:ilvl w:val="4"/>
          <w:numId w:val="37"/>
        </w:numPr>
        <w:spacing w:after="60"/>
        <w:jc w:val="both"/>
      </w:pPr>
      <w:r w:rsidRPr="0087650C">
        <w:t xml:space="preserve">w godzinach pomiędzy 16.00 a 24.00 dnia roboczego – traktowany jest jak </w:t>
      </w:r>
      <w:r w:rsidRPr="0087650C">
        <w:lastRenderedPageBreak/>
        <w:t>przyjęty o godz. 8.00 następnego dnia roboczego;</w:t>
      </w:r>
    </w:p>
    <w:p w:rsidR="00C0557E" w:rsidRPr="0087650C" w:rsidRDefault="00C0557E" w:rsidP="00C0557E">
      <w:pPr>
        <w:widowControl w:val="0"/>
        <w:numPr>
          <w:ilvl w:val="4"/>
          <w:numId w:val="37"/>
        </w:numPr>
        <w:spacing w:after="60"/>
        <w:jc w:val="both"/>
      </w:pPr>
      <w:r w:rsidRPr="0087650C">
        <w:t>w godzinach pomiędzy 0.00 a 8.00 dnia roboczego - traktowany jest jak przyjęty o godz. 8.00 danego dnia roboczego;</w:t>
      </w:r>
    </w:p>
    <w:p w:rsidR="00C0557E" w:rsidRPr="0087650C" w:rsidRDefault="00C0557E" w:rsidP="00C0557E">
      <w:pPr>
        <w:widowControl w:val="0"/>
        <w:numPr>
          <w:ilvl w:val="4"/>
          <w:numId w:val="37"/>
        </w:numPr>
        <w:spacing w:after="60"/>
        <w:jc w:val="both"/>
      </w:pPr>
      <w:r w:rsidRPr="0087650C">
        <w:t xml:space="preserve">w dniu ustawowo lub dodatkowo wolnym od pracy - traktowany jest jak przyjęty o godz. 8.00 najbliższego dnia roboczego; </w:t>
      </w:r>
    </w:p>
    <w:p w:rsidR="00C0557E" w:rsidRPr="0087650C" w:rsidRDefault="00C0557E" w:rsidP="00C0557E">
      <w:pPr>
        <w:numPr>
          <w:ilvl w:val="1"/>
          <w:numId w:val="78"/>
        </w:numPr>
        <w:spacing w:after="60"/>
        <w:jc w:val="both"/>
      </w:pPr>
      <w:r w:rsidRPr="0087650C">
        <w:t>wprowadzanie zmian w Oprogramowaniu Aplikacyjnym w zakresie dotyczącym istniejącej funkcjonalności, objętym niniejszą Umową, w zakresie wymaganym zmianami powszechnie obowiązujących przepisów prawa lub przepisów prawa wewnętrznie obowiązujących Zamawiającego, wydanych na podstawie delegacji ustawowej, z zastrzeżeniem, że Wykonawca zobowiązany jest do:</w:t>
      </w:r>
    </w:p>
    <w:p w:rsidR="00C0557E" w:rsidRPr="0087650C" w:rsidRDefault="00C0557E" w:rsidP="00C0557E">
      <w:pPr>
        <w:numPr>
          <w:ilvl w:val="2"/>
          <w:numId w:val="78"/>
        </w:numPr>
        <w:spacing w:after="60"/>
        <w:jc w:val="both"/>
      </w:pPr>
      <w:r w:rsidRPr="0087650C">
        <w:t xml:space="preserve">przekazania Zamawiającemu informacji o nowych wersjach Oprogramowania Aplikacyjnego, co odbywać się będzie poprzez  opublikowanie odpowiedniego komunikatu na witrynie Centralnego </w:t>
      </w:r>
      <w:proofErr w:type="spellStart"/>
      <w:r w:rsidRPr="0087650C">
        <w:t>Help-Desku</w:t>
      </w:r>
      <w:proofErr w:type="spellEnd"/>
      <w:r w:rsidRPr="0087650C">
        <w:t>);</w:t>
      </w:r>
    </w:p>
    <w:p w:rsidR="00C0557E" w:rsidRPr="0087650C" w:rsidRDefault="00C0557E" w:rsidP="00C0557E">
      <w:pPr>
        <w:numPr>
          <w:ilvl w:val="2"/>
          <w:numId w:val="78"/>
        </w:numPr>
        <w:spacing w:after="60"/>
        <w:jc w:val="both"/>
      </w:pPr>
      <w:r w:rsidRPr="0087650C">
        <w:t>udostępniania uaktualnień Oprogramowania Aplikacyjnego (nowych wersji Oprogramowania Aplikacyjnego) poprzez serwer ftp:</w:t>
      </w:r>
      <w:r w:rsidRPr="008C34B9">
        <w:rPr>
          <w:highlight w:val="yellow"/>
        </w:rPr>
        <w:t>……………………..</w:t>
      </w:r>
    </w:p>
    <w:p w:rsidR="00C0557E" w:rsidRPr="0087650C" w:rsidRDefault="00C0557E" w:rsidP="00C0557E">
      <w:pPr>
        <w:numPr>
          <w:ilvl w:val="1"/>
          <w:numId w:val="78"/>
        </w:numPr>
        <w:spacing w:after="60"/>
        <w:jc w:val="both"/>
      </w:pPr>
      <w:r w:rsidRPr="0087650C">
        <w:t xml:space="preserve">możliwość pisemnego zgłoszenia uwag i propozycji modyfikacji Oprogramowania Aplikacyjnego, poprzez witrynę Centralnego </w:t>
      </w:r>
      <w:proofErr w:type="spellStart"/>
      <w:r w:rsidRPr="0087650C">
        <w:t>Help-Desku</w:t>
      </w:r>
      <w:proofErr w:type="spellEnd"/>
      <w:r w:rsidRPr="0087650C">
        <w:t xml:space="preserve"> lub</w:t>
      </w:r>
      <w:r w:rsidRPr="0087650C">
        <w:rPr>
          <w:color w:val="FF0000"/>
        </w:rPr>
        <w:t xml:space="preserve"> </w:t>
      </w:r>
      <w:r w:rsidRPr="0087650C">
        <w:t>na formularzu</w:t>
      </w:r>
      <w:r w:rsidRPr="007879BF">
        <w:rPr>
          <w:strike/>
          <w:snapToGrid w:val="0"/>
          <w:color w:val="FF0000"/>
        </w:rPr>
        <w:t xml:space="preserve">, którego wzór stanowi Załącznik nr 2 </w:t>
      </w:r>
      <w:r w:rsidRPr="007879BF">
        <w:rPr>
          <w:strike/>
          <w:color w:val="FF0000"/>
        </w:rPr>
        <w:t>do niniejszej Umowy</w:t>
      </w:r>
      <w:r w:rsidRPr="0087650C">
        <w:t xml:space="preserve">; zgłoszenia takie wynikają </w:t>
      </w:r>
      <w:r>
        <w:t xml:space="preserve">             </w:t>
      </w:r>
      <w:r w:rsidRPr="0087650C">
        <w:t>z zobowiązania Wykonawcy do dokonywania zmian Oprogramowania Aplikacyjnego, o których mowa w punkcie poprzedzającym, będą one rozpatrywane w czasie prac analitycznych przy rozwoju Oprogramowania Aplikacyjnego</w:t>
      </w:r>
      <w:r w:rsidR="001E7408" w:rsidRPr="001E7408">
        <w:rPr>
          <w:i/>
          <w:iCs/>
        </w:rPr>
        <w:t xml:space="preserve"> </w:t>
      </w:r>
      <w:r w:rsidR="001E7408" w:rsidRPr="001E7408">
        <w:rPr>
          <w:iCs/>
          <w:color w:val="FF0000"/>
        </w:rPr>
        <w:t>decyzję o realizacji zmian w Oprogramowaniu Aplikacyjnym podejmuje Wykonawca</w:t>
      </w:r>
      <w:r w:rsidRPr="001E7408">
        <w:rPr>
          <w:color w:val="FF0000"/>
        </w:rPr>
        <w:t>;</w:t>
      </w:r>
      <w:r w:rsidRPr="0087650C">
        <w:t xml:space="preserve"> </w:t>
      </w:r>
    </w:p>
    <w:p w:rsidR="00C0557E" w:rsidRPr="0087650C" w:rsidRDefault="00C0557E" w:rsidP="00C0557E">
      <w:pPr>
        <w:numPr>
          <w:ilvl w:val="1"/>
          <w:numId w:val="78"/>
        </w:numPr>
        <w:spacing w:after="60"/>
        <w:jc w:val="both"/>
      </w:pPr>
      <w:r w:rsidRPr="0087650C">
        <w:t xml:space="preserve">gotowość przyjmowania i rozpatrywania indywidualnych żądań zmian (tj. modyfikacji płatnych) Oprogramowania Aplikacyjnego objętego niniejszą Umową (propozycji jego udoskonaleń, modyfikacji i rozwoju) oraz zmian obejmujących dodanie nowej funkcjonalności Oprogramowania Aplikacyjnego objętego niniejszą Umową, </w:t>
      </w:r>
      <w:r>
        <w:t xml:space="preserve">                 </w:t>
      </w:r>
      <w:r w:rsidRPr="0087650C">
        <w:t xml:space="preserve">w zakresie wymaganym zmianami powszechnie obowiązujących przepisów prawa lub przepisów prawa wewnętrznie obowiązujących Zamawiającego, wydanych na podstawie delegacji ustawowej, przy czym realizacja powyższych żądań nie będzie wchodziła w zakres niniejszej Umowy; zgłoszenia żądania zmiany należy dokonywać poprzez witrynę Centralnego </w:t>
      </w:r>
      <w:proofErr w:type="spellStart"/>
      <w:r w:rsidRPr="0087650C">
        <w:t>Help-Desku</w:t>
      </w:r>
      <w:proofErr w:type="spellEnd"/>
      <w:r w:rsidRPr="0087650C">
        <w:t xml:space="preserve"> </w:t>
      </w:r>
      <w:r w:rsidRPr="007879BF">
        <w:rPr>
          <w:strike/>
          <w:color w:val="FF0000"/>
        </w:rPr>
        <w:t>lub na formularzu</w:t>
      </w:r>
      <w:r w:rsidRPr="007879BF">
        <w:rPr>
          <w:strike/>
          <w:snapToGrid w:val="0"/>
          <w:color w:val="FF0000"/>
        </w:rPr>
        <w:t xml:space="preserve">, którego wzór stanowi Załącznik nr 2 </w:t>
      </w:r>
      <w:r w:rsidRPr="007879BF">
        <w:rPr>
          <w:strike/>
          <w:color w:val="FF0000"/>
        </w:rPr>
        <w:t>do niniejszej Umowy</w:t>
      </w:r>
      <w:r w:rsidRPr="0087650C">
        <w:t xml:space="preserve">, z zastrzeżeniem, że zasady realizacji zgłoszonych żądań będą każdorazowo uzgadniane pomiędzy Wykonawcą </w:t>
      </w:r>
      <w:r>
        <w:t xml:space="preserve">                    </w:t>
      </w:r>
      <w:r w:rsidRPr="0087650C">
        <w:t>i Zamawiającym. Zasady przesyłania i akceptacji formularza Strony ustalą w trybie roboczym. W zakresie nieuzgodnionym przez Strony do zasad realizacji modyfikacji płatnych stosuje się odpowiednio postanowienia niniejszej Umowy;</w:t>
      </w:r>
    </w:p>
    <w:p w:rsidR="00C0557E" w:rsidRPr="002925EB" w:rsidRDefault="00C0557E" w:rsidP="00C0557E">
      <w:pPr>
        <w:pStyle w:val="Akapitzlist"/>
        <w:numPr>
          <w:ilvl w:val="1"/>
          <w:numId w:val="78"/>
        </w:numPr>
        <w:autoSpaceDE w:val="0"/>
        <w:autoSpaceDN w:val="0"/>
        <w:adjustRightInd w:val="0"/>
        <w:rPr>
          <w:rFonts w:ascii="Times New Roman" w:hAnsi="Times New Roman"/>
          <w:bCs/>
          <w:sz w:val="24"/>
          <w:szCs w:val="24"/>
        </w:rPr>
      </w:pPr>
      <w:r w:rsidRPr="002925EB">
        <w:rPr>
          <w:rFonts w:ascii="Times New Roman" w:hAnsi="Times New Roman"/>
          <w:bCs/>
          <w:sz w:val="24"/>
          <w:szCs w:val="24"/>
        </w:rPr>
        <w:t xml:space="preserve"> Na potrzeby umowy Strony ustalają następujące definicje pojęć: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6207"/>
      </w:tblGrid>
      <w:tr w:rsidR="00C0557E" w:rsidRPr="009370FC" w:rsidTr="00FA0DD6">
        <w:trPr>
          <w:trHeight w:val="416"/>
        </w:trPr>
        <w:tc>
          <w:tcPr>
            <w:tcW w:w="2439" w:type="dxa"/>
          </w:tcPr>
          <w:p w:rsidR="00C0557E" w:rsidRPr="009370FC" w:rsidRDefault="00C0557E" w:rsidP="00557B59">
            <w:pPr>
              <w:autoSpaceDE w:val="0"/>
              <w:autoSpaceDN w:val="0"/>
              <w:adjustRightInd w:val="0"/>
            </w:pPr>
            <w:r w:rsidRPr="009370FC">
              <w:rPr>
                <w:bCs/>
              </w:rPr>
              <w:t xml:space="preserve">Błąd Zwykły Oprogramowania Aplikacyjnego </w:t>
            </w:r>
          </w:p>
        </w:tc>
        <w:tc>
          <w:tcPr>
            <w:tcW w:w="6207" w:type="dxa"/>
          </w:tcPr>
          <w:p w:rsidR="00C0557E" w:rsidRPr="009370FC" w:rsidRDefault="00C0557E" w:rsidP="00557B59">
            <w:pPr>
              <w:autoSpaceDE w:val="0"/>
              <w:autoSpaceDN w:val="0"/>
              <w:adjustRightInd w:val="0"/>
            </w:pPr>
            <w:r w:rsidRPr="009370FC">
              <w:t xml:space="preserve">niespowodowane przez użytkownika, niezgodne z dokumentacją, powtarzalne działanie Oprogramowania Aplikacyjnego, występujące w tym samym miejscu programu, na stacji roboczej skonfigurowanej zgodnie z zaleceniami producenta Oprogramowania Aplikacyjnego i prowadzące w każdym przypadku do otrzymania błędnych wyników jego działania, udokumentowane co najmniej poprzez opis ścieżki powtórzenia, zapisy logów systemowych i/lub zrzuty ekranów. Wszelkie uwagi związane z wyglądem, estetyką, ergonomią bądź przyzwyczajeniami Użytkownika (Zamawiającego) oraz uwagi dotyczące rozbudowy lub </w:t>
            </w:r>
            <w:r w:rsidRPr="009370FC">
              <w:lastRenderedPageBreak/>
              <w:t xml:space="preserve">ograniczenia funkcjonalności nie są traktowane jako Błędy; </w:t>
            </w:r>
          </w:p>
        </w:tc>
      </w:tr>
      <w:tr w:rsidR="00C0557E" w:rsidRPr="009370FC" w:rsidTr="00557B59">
        <w:trPr>
          <w:trHeight w:val="1197"/>
        </w:trPr>
        <w:tc>
          <w:tcPr>
            <w:tcW w:w="2439" w:type="dxa"/>
          </w:tcPr>
          <w:p w:rsidR="00C0557E" w:rsidRPr="009370FC" w:rsidRDefault="00C0557E" w:rsidP="00557B59">
            <w:pPr>
              <w:autoSpaceDE w:val="0"/>
              <w:autoSpaceDN w:val="0"/>
              <w:adjustRightInd w:val="0"/>
            </w:pPr>
            <w:r w:rsidRPr="009370FC">
              <w:rPr>
                <w:bCs/>
              </w:rPr>
              <w:lastRenderedPageBreak/>
              <w:t xml:space="preserve">Błąd Krytyczny Oprogramowania Aplikacyjnego </w:t>
            </w:r>
          </w:p>
        </w:tc>
        <w:tc>
          <w:tcPr>
            <w:tcW w:w="6207" w:type="dxa"/>
          </w:tcPr>
          <w:p w:rsidR="00C0557E" w:rsidRPr="009370FC" w:rsidRDefault="00C0557E" w:rsidP="00557B59">
            <w:pPr>
              <w:autoSpaceDE w:val="0"/>
              <w:autoSpaceDN w:val="0"/>
              <w:adjustRightInd w:val="0"/>
            </w:pPr>
            <w:r w:rsidRPr="009370FC">
              <w:t>należy przez do rozumieć niezgodne z dokumentacją, powtarzalne działanie Oprogramowania Aplikacyjnego, w którym niemożliwie jest użytkowanie Oprogramowania Aplikacyjnego w zakresie jego Podstawowej Funkcjonalności (</w:t>
            </w:r>
            <w:proofErr w:type="spellStart"/>
            <w:r w:rsidRPr="009370FC">
              <w:t>t.j</w:t>
            </w:r>
            <w:proofErr w:type="spellEnd"/>
            <w:r w:rsidRPr="009370FC">
              <w:t xml:space="preserve">. takiej, która dotyczy każdego użytkownika, występuje na każdej Stacji roboczej skonfigurowanej do pracy z Oprogramowaniem Aplikacyjnym zgodnie z zaleceniami producenta Oprogramowania Aplikacyjnego w tym na każdej przeglądarce zalecanej i skonfigurowanej do pracy z Oprogramowaniem Aplikacyjnym zgodnie z zaleceniami producenta) i prowadzi do zatrzymania jego eksploatacji, utraty danych lub naruszenia ich spójności, w wyniku których niemożliwe jest prowadzenie działalności z użyciem Oprogramowania Aplikacyjnego; </w:t>
            </w:r>
          </w:p>
        </w:tc>
      </w:tr>
      <w:tr w:rsidR="00C0557E" w:rsidRPr="009370FC" w:rsidTr="00557B59">
        <w:trPr>
          <w:trHeight w:val="344"/>
        </w:trPr>
        <w:tc>
          <w:tcPr>
            <w:tcW w:w="2439" w:type="dxa"/>
          </w:tcPr>
          <w:p w:rsidR="00C0557E" w:rsidRPr="009370FC" w:rsidRDefault="00C0557E" w:rsidP="00557B59">
            <w:pPr>
              <w:autoSpaceDE w:val="0"/>
              <w:autoSpaceDN w:val="0"/>
              <w:adjustRightInd w:val="0"/>
            </w:pPr>
            <w:r w:rsidRPr="009370FC">
              <w:rPr>
                <w:bCs/>
              </w:rPr>
              <w:t xml:space="preserve">Awaria </w:t>
            </w:r>
          </w:p>
        </w:tc>
        <w:tc>
          <w:tcPr>
            <w:tcW w:w="6207" w:type="dxa"/>
          </w:tcPr>
          <w:p w:rsidR="00C0557E" w:rsidRPr="009370FC" w:rsidRDefault="00C0557E" w:rsidP="00557B59">
            <w:pPr>
              <w:autoSpaceDE w:val="0"/>
              <w:autoSpaceDN w:val="0"/>
              <w:adjustRightInd w:val="0"/>
            </w:pPr>
            <w:r w:rsidRPr="009370FC">
              <w:t xml:space="preserve">nieoczekiwane zachowanie się Systemu Informatycznego, które wystąpiło w czasie jego pracy, skutkujące całkowitą niedostępnością Systemu Informatycznego lub nagłym spadkiem wydajności powodującym całkowitą niedostępność systemu. </w:t>
            </w:r>
          </w:p>
        </w:tc>
      </w:tr>
      <w:tr w:rsidR="00C0557E" w:rsidRPr="009370FC" w:rsidTr="00557B59">
        <w:trPr>
          <w:trHeight w:val="352"/>
        </w:trPr>
        <w:tc>
          <w:tcPr>
            <w:tcW w:w="2439" w:type="dxa"/>
          </w:tcPr>
          <w:p w:rsidR="00C0557E" w:rsidRPr="009370FC" w:rsidRDefault="00664B70" w:rsidP="00557B59">
            <w:pPr>
              <w:autoSpaceDE w:val="0"/>
              <w:autoSpaceDN w:val="0"/>
              <w:adjustRightInd w:val="0"/>
            </w:pPr>
            <w:r>
              <w:rPr>
                <w:bCs/>
              </w:rPr>
              <w:t>Zgłoszenie s</w:t>
            </w:r>
            <w:r w:rsidR="00C0557E" w:rsidRPr="009370FC">
              <w:rPr>
                <w:bCs/>
              </w:rPr>
              <w:t xml:space="preserve">erwisowe </w:t>
            </w:r>
          </w:p>
        </w:tc>
        <w:tc>
          <w:tcPr>
            <w:tcW w:w="6207" w:type="dxa"/>
          </w:tcPr>
          <w:p w:rsidR="00C0557E" w:rsidRPr="009370FC" w:rsidRDefault="00C0557E" w:rsidP="00557B59">
            <w:pPr>
              <w:autoSpaceDE w:val="0"/>
              <w:autoSpaceDN w:val="0"/>
              <w:adjustRightInd w:val="0"/>
            </w:pPr>
            <w:r w:rsidRPr="009370FC">
              <w:t xml:space="preserve">należy przez to rozumieć zgłoszenie potrzeby Zamawiającego w zakresie realizacji zobowiązań zawartych w Umowie względem Zamawiającego, w obszarze czynności serwisowych, rejestrowane przez Zamawiającego w Systemie CHD; </w:t>
            </w:r>
          </w:p>
        </w:tc>
      </w:tr>
      <w:tr w:rsidR="00C0557E" w:rsidRPr="009370FC" w:rsidTr="00557B59">
        <w:trPr>
          <w:trHeight w:val="341"/>
        </w:trPr>
        <w:tc>
          <w:tcPr>
            <w:tcW w:w="2439" w:type="dxa"/>
          </w:tcPr>
          <w:p w:rsidR="00C0557E" w:rsidRPr="009370FC" w:rsidRDefault="00664B70" w:rsidP="00557B59">
            <w:pPr>
              <w:autoSpaceDE w:val="0"/>
              <w:autoSpaceDN w:val="0"/>
              <w:adjustRightInd w:val="0"/>
            </w:pPr>
            <w:r>
              <w:rPr>
                <w:bCs/>
              </w:rPr>
              <w:t>Zadania s</w:t>
            </w:r>
            <w:r w:rsidR="00C0557E" w:rsidRPr="009370FC">
              <w:rPr>
                <w:bCs/>
              </w:rPr>
              <w:t xml:space="preserve">erwisowe </w:t>
            </w:r>
          </w:p>
        </w:tc>
        <w:tc>
          <w:tcPr>
            <w:tcW w:w="6207" w:type="dxa"/>
          </w:tcPr>
          <w:p w:rsidR="00C0557E" w:rsidRPr="009370FC" w:rsidRDefault="00C0557E" w:rsidP="00557B59">
            <w:pPr>
              <w:autoSpaceDE w:val="0"/>
              <w:autoSpaceDN w:val="0"/>
              <w:adjustRightInd w:val="0"/>
            </w:pPr>
            <w:r w:rsidRPr="009370FC">
              <w:t xml:space="preserve">należy przez to rozumieć czynności serwisowe realizowane dla Zamawiającego, a związane z obsługą serwisową Zamawiającego, rejestrowane przez Wykonawcę lub jego Autoryzowanego Przedstawiciela Serwisowego w Systemie CHD; </w:t>
            </w:r>
          </w:p>
        </w:tc>
      </w:tr>
      <w:tr w:rsidR="00C0557E" w:rsidRPr="009370FC" w:rsidTr="00557B59">
        <w:trPr>
          <w:trHeight w:val="220"/>
        </w:trPr>
        <w:tc>
          <w:tcPr>
            <w:tcW w:w="2439" w:type="dxa"/>
          </w:tcPr>
          <w:p w:rsidR="00C0557E" w:rsidRPr="009370FC" w:rsidRDefault="00664B70" w:rsidP="00557B59">
            <w:pPr>
              <w:autoSpaceDE w:val="0"/>
              <w:autoSpaceDN w:val="0"/>
              <w:adjustRightInd w:val="0"/>
            </w:pPr>
            <w:r>
              <w:rPr>
                <w:bCs/>
              </w:rPr>
              <w:t>Dzień r</w:t>
            </w:r>
            <w:r w:rsidR="00C0557E" w:rsidRPr="009370FC">
              <w:rPr>
                <w:bCs/>
              </w:rPr>
              <w:t xml:space="preserve">oboczy </w:t>
            </w:r>
          </w:p>
        </w:tc>
        <w:tc>
          <w:tcPr>
            <w:tcW w:w="6207" w:type="dxa"/>
          </w:tcPr>
          <w:p w:rsidR="00C0557E" w:rsidRPr="009370FC" w:rsidRDefault="00C0557E" w:rsidP="00557B59">
            <w:pPr>
              <w:autoSpaceDE w:val="0"/>
              <w:autoSpaceDN w:val="0"/>
              <w:adjustRightInd w:val="0"/>
            </w:pPr>
            <w:r w:rsidRPr="009370FC">
              <w:t xml:space="preserve">należy przez to rozumieć każdy dzień od poniedziałku do piątku w godzinach 8:00 do 16:00, z wyłączeniem dni ustawowo wolnych od pracy; </w:t>
            </w:r>
          </w:p>
        </w:tc>
      </w:tr>
      <w:tr w:rsidR="00C0557E" w:rsidRPr="009370FC" w:rsidTr="00557B59">
        <w:trPr>
          <w:trHeight w:val="220"/>
        </w:trPr>
        <w:tc>
          <w:tcPr>
            <w:tcW w:w="2439" w:type="dxa"/>
          </w:tcPr>
          <w:p w:rsidR="00C0557E" w:rsidRPr="009370FC" w:rsidRDefault="00664B70" w:rsidP="00557B59">
            <w:pPr>
              <w:autoSpaceDE w:val="0"/>
              <w:autoSpaceDN w:val="0"/>
              <w:adjustRightInd w:val="0"/>
            </w:pPr>
            <w:r>
              <w:rPr>
                <w:bCs/>
              </w:rPr>
              <w:t>Kierownik p</w:t>
            </w:r>
            <w:r w:rsidR="00C0557E" w:rsidRPr="009370FC">
              <w:rPr>
                <w:bCs/>
              </w:rPr>
              <w:t xml:space="preserve">rojektu </w:t>
            </w:r>
          </w:p>
        </w:tc>
        <w:tc>
          <w:tcPr>
            <w:tcW w:w="6207" w:type="dxa"/>
          </w:tcPr>
          <w:p w:rsidR="00C0557E" w:rsidRPr="009370FC" w:rsidRDefault="00C0557E" w:rsidP="00557B59">
            <w:pPr>
              <w:autoSpaceDE w:val="0"/>
              <w:autoSpaceDN w:val="0"/>
              <w:adjustRightInd w:val="0"/>
            </w:pPr>
            <w:r w:rsidRPr="009370FC">
              <w:t xml:space="preserve">należy przez to rozumieć osobę ze strony Wykonawcy odpowiedzialną za realizację Umowy; </w:t>
            </w:r>
          </w:p>
        </w:tc>
      </w:tr>
    </w:tbl>
    <w:p w:rsidR="00C0557E" w:rsidRPr="009370FC" w:rsidRDefault="00C0557E" w:rsidP="00C0557E">
      <w:pPr>
        <w:autoSpaceDE w:val="0"/>
        <w:autoSpaceDN w:val="0"/>
        <w:adjustRightInd w:val="0"/>
      </w:pPr>
    </w:p>
    <w:p w:rsidR="00C0557E" w:rsidRPr="002925EB" w:rsidRDefault="00C0557E" w:rsidP="00C0557E">
      <w:pPr>
        <w:pStyle w:val="Akapitzlist"/>
        <w:numPr>
          <w:ilvl w:val="1"/>
          <w:numId w:val="78"/>
        </w:numPr>
        <w:autoSpaceDE w:val="0"/>
        <w:autoSpaceDN w:val="0"/>
        <w:adjustRightInd w:val="0"/>
        <w:jc w:val="both"/>
        <w:rPr>
          <w:rFonts w:ascii="Times New Roman" w:hAnsi="Times New Roman"/>
          <w:sz w:val="24"/>
          <w:szCs w:val="24"/>
        </w:rPr>
      </w:pPr>
      <w:r w:rsidRPr="002925EB">
        <w:rPr>
          <w:rFonts w:ascii="Times New Roman" w:hAnsi="Times New Roman"/>
          <w:sz w:val="24"/>
          <w:szCs w:val="24"/>
        </w:rPr>
        <w:t xml:space="preserve">Obsługa serwisowa Oprogramowania Aplikacyjnego objętego Umową będzie realizowana we współpracy z podwykonawcą - Autoryzowanym Przedstawicielem Serwisowym Wykonawcy (dalej: „APSW” lub „Podwykonawca”), dysponującym pracownikami certyfikowanymi w zakresie realizacji przedmiotu Umowy. Lista Podwykonawców, na których Zamawiający wyraża zgodę wraz z ich danymi: </w:t>
      </w:r>
    </w:p>
    <w:p w:rsidR="00C0557E" w:rsidRDefault="00664B70" w:rsidP="00FA0DD6">
      <w:pPr>
        <w:autoSpaceDE w:val="0"/>
        <w:autoSpaceDN w:val="0"/>
        <w:adjustRightInd w:val="0"/>
        <w:ind w:firstLine="708"/>
      </w:pPr>
      <w:r>
        <w:t>a</w:t>
      </w:r>
      <w:r w:rsidR="00C0557E" w:rsidRPr="009370FC">
        <w:rPr>
          <w:highlight w:val="yellow"/>
        </w:rPr>
        <w:t>) …………………..</w:t>
      </w:r>
      <w:r w:rsidR="00C0557E" w:rsidRPr="009370FC">
        <w:t xml:space="preserve"> </w:t>
      </w:r>
    </w:p>
    <w:p w:rsidR="00C0557E" w:rsidRPr="009370FC" w:rsidRDefault="00C0557E" w:rsidP="00C0557E">
      <w:pPr>
        <w:autoSpaceDE w:val="0"/>
        <w:autoSpaceDN w:val="0"/>
        <w:adjustRightInd w:val="0"/>
      </w:pPr>
    </w:p>
    <w:p w:rsidR="00C0557E" w:rsidRDefault="00C0557E" w:rsidP="00FA0DD6">
      <w:pPr>
        <w:autoSpaceDE w:val="0"/>
        <w:autoSpaceDN w:val="0"/>
        <w:adjustRightInd w:val="0"/>
        <w:ind w:left="708"/>
        <w:jc w:val="both"/>
      </w:pPr>
      <w:r w:rsidRPr="009370FC">
        <w:t xml:space="preserve">Strony zgodnie postanawiają, że osoby fizyczne współpracujące z Wykonawcą lub APSW na podstawie umów cywilno-prawnych są traktowane jak personel odpowiednio Wykonawcy lub APSW i nie stanowią dalszych podwykonawców. Zmiana wskazanego wyżej Autoryzowanego Przedstawiciela Serwisowego </w:t>
      </w:r>
      <w:r w:rsidRPr="009370FC">
        <w:lastRenderedPageBreak/>
        <w:t xml:space="preserve">Wykonawcy, nie wymaga aneksu do umowy </w:t>
      </w:r>
      <w:r>
        <w:t xml:space="preserve"> </w:t>
      </w:r>
      <w:r w:rsidRPr="009370FC">
        <w:t xml:space="preserve">i jest skuteczna z chwilą powiadomienia Zamawiającego w formie pisemnej lub elektronicznej. </w:t>
      </w:r>
    </w:p>
    <w:p w:rsidR="00C0557E" w:rsidRDefault="00C0557E" w:rsidP="00C0557E">
      <w:pPr>
        <w:autoSpaceDE w:val="0"/>
        <w:autoSpaceDN w:val="0"/>
        <w:adjustRightInd w:val="0"/>
        <w:spacing w:after="73"/>
        <w:jc w:val="both"/>
      </w:pPr>
      <w:r w:rsidRPr="009370FC">
        <w:t>2. W ramach usług s</w:t>
      </w:r>
      <w:r>
        <w:t>erwisowych, o których mowa w § 1 pkt</w:t>
      </w:r>
      <w:r w:rsidRPr="009370FC">
        <w:t xml:space="preserve">. 2 Umowy, Wykonawca zapewnia: </w:t>
      </w:r>
    </w:p>
    <w:p w:rsidR="00C0557E" w:rsidRPr="009370FC" w:rsidRDefault="00C0557E" w:rsidP="00FA0DD6">
      <w:pPr>
        <w:autoSpaceDE w:val="0"/>
        <w:autoSpaceDN w:val="0"/>
        <w:adjustRightInd w:val="0"/>
        <w:spacing w:after="73"/>
        <w:ind w:left="426"/>
        <w:jc w:val="both"/>
      </w:pPr>
      <w:r>
        <w:t>1)</w:t>
      </w:r>
      <w:r w:rsidRPr="009370FC">
        <w:t xml:space="preserve"> zainstalowanie wersji Oprogramowania Aplikacyjnego otrzymanych w ramach świadczeń z tytułu nadzoru autorskiego (w tym w szczególnych przypadkach realizacji dodatkowego szkolenia użytkowników); </w:t>
      </w:r>
    </w:p>
    <w:p w:rsidR="00C0557E" w:rsidRPr="009370FC" w:rsidRDefault="00C0557E" w:rsidP="00FA0DD6">
      <w:pPr>
        <w:autoSpaceDE w:val="0"/>
        <w:autoSpaceDN w:val="0"/>
        <w:adjustRightInd w:val="0"/>
        <w:spacing w:after="73"/>
        <w:ind w:left="426"/>
        <w:jc w:val="both"/>
      </w:pPr>
      <w:r>
        <w:t>2)</w:t>
      </w:r>
      <w:r w:rsidRPr="009370FC">
        <w:t xml:space="preserve"> pomoc Zamawiającemu w diagnostyce błędu Oprogramowania Aplikacyjnego objętego Umową; </w:t>
      </w:r>
    </w:p>
    <w:p w:rsidR="00C0557E" w:rsidRPr="009370FC" w:rsidRDefault="00C0557E" w:rsidP="00FA0DD6">
      <w:pPr>
        <w:autoSpaceDE w:val="0"/>
        <w:autoSpaceDN w:val="0"/>
        <w:adjustRightInd w:val="0"/>
        <w:spacing w:after="73"/>
        <w:ind w:left="426"/>
        <w:jc w:val="both"/>
      </w:pPr>
      <w:r>
        <w:t>3)</w:t>
      </w:r>
      <w:r w:rsidRPr="009370FC">
        <w:t xml:space="preserve"> podjęcie starań i pomoc Zamawiającemu w celu usunięcia Awarii Oprogramowania Aplikacyjnego powstałej z przyczyn leżących po stronie Zamawiającego lub jego infrastruktury sprzętowo-systemowej lub wskutek wypadków losowych; </w:t>
      </w:r>
    </w:p>
    <w:p w:rsidR="00C0557E" w:rsidRPr="009370FC" w:rsidRDefault="00C0557E" w:rsidP="00FA0DD6">
      <w:pPr>
        <w:autoSpaceDE w:val="0"/>
        <w:autoSpaceDN w:val="0"/>
        <w:adjustRightInd w:val="0"/>
        <w:spacing w:after="73"/>
        <w:ind w:left="426"/>
        <w:jc w:val="both"/>
      </w:pPr>
      <w:r>
        <w:t>4)</w:t>
      </w:r>
      <w:r w:rsidRPr="009370FC">
        <w:t xml:space="preserve"> pomoc Zamawiającemu w ewidencji zgłoszeń w Systemie CHD; </w:t>
      </w:r>
    </w:p>
    <w:p w:rsidR="00C0557E" w:rsidRPr="009370FC" w:rsidRDefault="00C0557E" w:rsidP="00FA0DD6">
      <w:pPr>
        <w:autoSpaceDE w:val="0"/>
        <w:autoSpaceDN w:val="0"/>
        <w:adjustRightInd w:val="0"/>
        <w:spacing w:after="73"/>
        <w:ind w:left="426"/>
        <w:jc w:val="both"/>
      </w:pPr>
      <w:r>
        <w:t>5)</w:t>
      </w:r>
      <w:r w:rsidRPr="009370FC">
        <w:t xml:space="preserve"> przygotowywanie i konfigurowanie definiowalnych w ramach Oprogramowania Aplikacyjnego dokumentów (np. raportów, pism i sprawozdań) zgodnie </w:t>
      </w:r>
      <w:r>
        <w:t xml:space="preserve">                            </w:t>
      </w:r>
      <w:r w:rsidRPr="009370FC">
        <w:t xml:space="preserve">z wymaganiami Zamawiającego. </w:t>
      </w:r>
    </w:p>
    <w:p w:rsidR="00C0557E" w:rsidRPr="009370FC" w:rsidRDefault="00C0557E" w:rsidP="00FA0DD6">
      <w:pPr>
        <w:autoSpaceDE w:val="0"/>
        <w:autoSpaceDN w:val="0"/>
        <w:adjustRightInd w:val="0"/>
        <w:spacing w:after="73"/>
        <w:ind w:left="426"/>
        <w:jc w:val="both"/>
      </w:pPr>
      <w:r>
        <w:t>6)</w:t>
      </w:r>
      <w:r w:rsidRPr="009370FC">
        <w:t xml:space="preserve"> bieżące optymalizowanie konfiguracji Oprogramowania Aplikacyjnego, uwzględniające potrzeby Zamawiającego; </w:t>
      </w:r>
    </w:p>
    <w:p w:rsidR="00C0557E" w:rsidRPr="009370FC" w:rsidRDefault="00C0557E" w:rsidP="00FA0DD6">
      <w:pPr>
        <w:autoSpaceDE w:val="0"/>
        <w:autoSpaceDN w:val="0"/>
        <w:adjustRightInd w:val="0"/>
        <w:spacing w:after="73"/>
        <w:ind w:left="426"/>
        <w:jc w:val="both"/>
      </w:pPr>
      <w:r>
        <w:t>7)</w:t>
      </w:r>
      <w:r w:rsidRPr="009370FC">
        <w:t xml:space="preserve"> konsultacje przedstawionych przez Zamawiającego koncepcji w zakresie rozbudowy środków informatycznych; </w:t>
      </w:r>
    </w:p>
    <w:p w:rsidR="00C0557E" w:rsidRPr="009370FC" w:rsidRDefault="00C0557E" w:rsidP="00FA0DD6">
      <w:pPr>
        <w:autoSpaceDE w:val="0"/>
        <w:autoSpaceDN w:val="0"/>
        <w:adjustRightInd w:val="0"/>
        <w:spacing w:after="73"/>
        <w:ind w:left="426"/>
        <w:jc w:val="both"/>
      </w:pPr>
      <w:r>
        <w:t>8)</w:t>
      </w:r>
      <w:r w:rsidRPr="009370FC">
        <w:t xml:space="preserve"> dokonywanie na wniosek Zamawiającego niezbędnych rekonfiguracji i </w:t>
      </w:r>
      <w:proofErr w:type="spellStart"/>
      <w:r w:rsidRPr="009370FC">
        <w:t>reinstalacji</w:t>
      </w:r>
      <w:proofErr w:type="spellEnd"/>
      <w:r w:rsidRPr="009370FC">
        <w:t xml:space="preserve"> elementów Systemu Informatycznego w przypadku reorganizacji i optymalizacji </w:t>
      </w:r>
      <w:r>
        <w:t xml:space="preserve">               </w:t>
      </w:r>
      <w:r w:rsidRPr="009370FC">
        <w:t xml:space="preserve">w ramach dotychczas istniejącej infrastruktury informatycznej Zamawiającego </w:t>
      </w:r>
    </w:p>
    <w:p w:rsidR="00C0557E" w:rsidRPr="009370FC" w:rsidRDefault="00C0557E" w:rsidP="00FA0DD6">
      <w:pPr>
        <w:autoSpaceDE w:val="0"/>
        <w:autoSpaceDN w:val="0"/>
        <w:adjustRightInd w:val="0"/>
        <w:ind w:left="426"/>
        <w:jc w:val="both"/>
      </w:pPr>
      <w:r>
        <w:t>9)</w:t>
      </w:r>
      <w:r w:rsidRPr="009370FC">
        <w:t xml:space="preserve"> możliwość korzystania z konsultacji telefonicznych u Autoryzowanego Przedstawiciela Serwisowego Wykonawcy, dysponującego pracownikami certyfikowanymi w zakresie realizacji przedmiotu Umowy, określonego w § 3 ust. 2 </w:t>
      </w:r>
    </w:p>
    <w:p w:rsidR="00C0557E" w:rsidRPr="009370FC" w:rsidRDefault="00C0557E" w:rsidP="00FA0DD6">
      <w:pPr>
        <w:autoSpaceDE w:val="0"/>
        <w:autoSpaceDN w:val="0"/>
        <w:adjustRightInd w:val="0"/>
        <w:ind w:left="426"/>
        <w:jc w:val="both"/>
      </w:pPr>
      <w:r>
        <w:t>10)</w:t>
      </w:r>
      <w:r w:rsidRPr="009370FC">
        <w:t xml:space="preserve"> prowadzenie rejestru kontaktów z Zamawiającym, obejmującego Zgłoszenia </w:t>
      </w:r>
      <w:r>
        <w:t xml:space="preserve">                  i</w:t>
      </w:r>
      <w:r w:rsidRPr="009370FC">
        <w:t xml:space="preserve"> Zadania serwisowe w tym wizyty serwisowe i wykonane czynności, w tym zmiany konfiguracji Oprogramowania Aplikacyjnego, w zakresie informacji rejestrowanych w Systemie CHD. Rejestracja i obsługa zgłoszeń serwisowych przez Zamawiającego odbywać się będzie poprzez System CHD Wykonawcy zgodnie z obowiązującym regulaminem; w razie trudności z rejestracją zgłoszenia na w/w witrynie internetowej, Zamawiający może dokonać zgłoszenia te</w:t>
      </w:r>
      <w:r>
        <w:t xml:space="preserve">lefonicznie lub poprzez e-mail, </w:t>
      </w:r>
      <w:r w:rsidRPr="009370FC">
        <w:t xml:space="preserve">(z zastrzeżeniem niezwłocznej rejestracji zgłoszenia w Systemie CHD). W takim przypadku zgłoszenia telefonicznego można dokonać pod numerem telefonu Autoryzowanego Przedstawiciela Serwisowego Wykonawcy lub za pomocą poczty elektronicznej na adres Autoryzowanego Przedstawiciela Serwisowego Wykonawcy. </w:t>
      </w:r>
    </w:p>
    <w:p w:rsidR="00C0557E" w:rsidRPr="009370FC" w:rsidRDefault="00C0557E" w:rsidP="00C0557E">
      <w:pPr>
        <w:numPr>
          <w:ilvl w:val="1"/>
          <w:numId w:val="89"/>
        </w:numPr>
        <w:autoSpaceDE w:val="0"/>
        <w:autoSpaceDN w:val="0"/>
        <w:adjustRightInd w:val="0"/>
        <w:jc w:val="both"/>
      </w:pPr>
    </w:p>
    <w:p w:rsidR="00C0557E" w:rsidRPr="009370FC" w:rsidRDefault="00C0557E" w:rsidP="00C0557E">
      <w:pPr>
        <w:autoSpaceDE w:val="0"/>
        <w:autoSpaceDN w:val="0"/>
        <w:adjustRightInd w:val="0"/>
        <w:jc w:val="both"/>
      </w:pPr>
      <w:r w:rsidRPr="009370FC">
        <w:t>3. Us</w:t>
      </w:r>
      <w:r>
        <w:t>ługi serwisu, określone w ust. 2</w:t>
      </w:r>
      <w:r w:rsidRPr="009370FC">
        <w:t xml:space="preserve">, świadczone i rozliczane będą przez Wykonawcę wg poniższych zasad: </w:t>
      </w:r>
    </w:p>
    <w:p w:rsidR="00C0557E" w:rsidRPr="009370FC" w:rsidRDefault="00C0557E" w:rsidP="00FA0DD6">
      <w:pPr>
        <w:autoSpaceDE w:val="0"/>
        <w:autoSpaceDN w:val="0"/>
        <w:adjustRightInd w:val="0"/>
        <w:ind w:left="426"/>
        <w:jc w:val="both"/>
      </w:pPr>
      <w:r>
        <w:t>1)</w:t>
      </w:r>
      <w:r w:rsidR="00664B70">
        <w:t xml:space="preserve"> w d</w:t>
      </w:r>
      <w:r w:rsidRPr="009370FC">
        <w:t xml:space="preserve">ni Robocze tj. dni od poniedziałku do piątku z wyłączeniem dni ustawowo wolnych od pracy, w godzinach od 8.00 do 16.00; </w:t>
      </w:r>
    </w:p>
    <w:p w:rsidR="00C0557E" w:rsidRPr="009370FC" w:rsidRDefault="00C0557E" w:rsidP="00FA0DD6">
      <w:pPr>
        <w:autoSpaceDE w:val="0"/>
        <w:autoSpaceDN w:val="0"/>
        <w:adjustRightInd w:val="0"/>
        <w:ind w:left="426"/>
        <w:jc w:val="both"/>
      </w:pPr>
      <w:r>
        <w:t>2)</w:t>
      </w:r>
      <w:r w:rsidRPr="009370FC">
        <w:t xml:space="preserve"> konsultacje i prace wykonywane za pomocą zdalnego dostępu rozliczane będą </w:t>
      </w:r>
      <w:r>
        <w:t xml:space="preserve">               </w:t>
      </w:r>
      <w:r w:rsidRPr="009370FC">
        <w:t xml:space="preserve">z dokładnością do 0,5 pełnej godziny, zaokrąglając w górę, nie mniej niż 0,5 godziny dla zlecenia; </w:t>
      </w:r>
    </w:p>
    <w:p w:rsidR="00C0557E" w:rsidRPr="009370FC" w:rsidRDefault="00C0557E" w:rsidP="00FA0DD6">
      <w:pPr>
        <w:autoSpaceDE w:val="0"/>
        <w:autoSpaceDN w:val="0"/>
        <w:adjustRightInd w:val="0"/>
        <w:ind w:left="426"/>
        <w:jc w:val="both"/>
      </w:pPr>
      <w:r>
        <w:t>3)</w:t>
      </w:r>
      <w:r w:rsidRPr="009370FC">
        <w:t xml:space="preserve"> prace realizowane w siedzibie Zamawiającego (wizyty) będą rozliczane </w:t>
      </w:r>
      <w:r>
        <w:t xml:space="preserve">                         </w:t>
      </w:r>
      <w:r w:rsidRPr="009370FC">
        <w:t xml:space="preserve">z dokładnością do pełnej godziny zaokrąglając w górę , nie mniej niż 6 godzin dla zlecenia; </w:t>
      </w:r>
    </w:p>
    <w:p w:rsidR="00C0557E" w:rsidRPr="009370FC" w:rsidRDefault="00C0557E" w:rsidP="00FA0DD6">
      <w:pPr>
        <w:autoSpaceDE w:val="0"/>
        <w:autoSpaceDN w:val="0"/>
        <w:adjustRightInd w:val="0"/>
        <w:ind w:left="426"/>
        <w:jc w:val="both"/>
      </w:pPr>
      <w:r>
        <w:lastRenderedPageBreak/>
        <w:t>4)</w:t>
      </w:r>
      <w:r w:rsidRPr="009370FC">
        <w:t xml:space="preserve"> po uzgodnieniu z Wykonawcą Zamawiający może zleci</w:t>
      </w:r>
      <w:r w:rsidR="00664B70">
        <w:t>ć wykonanie prac serwisowych w d</w:t>
      </w:r>
      <w:r w:rsidRPr="009370FC">
        <w:t>ni Robocze w godzinach pomiędzy 16.01 a 7.59. Prace te będą rozliczane jako podwojona liczba godzin serwisow</w:t>
      </w:r>
      <w:r w:rsidR="00664B70">
        <w:t>ych rozliczanych zgodnie z ust.3 pkt. 2</w:t>
      </w:r>
    </w:p>
    <w:p w:rsidR="00C0557E" w:rsidRPr="009370FC" w:rsidRDefault="00C0557E" w:rsidP="00FA0DD6">
      <w:pPr>
        <w:autoSpaceDE w:val="0"/>
        <w:autoSpaceDN w:val="0"/>
        <w:adjustRightInd w:val="0"/>
        <w:ind w:left="426"/>
        <w:jc w:val="both"/>
      </w:pPr>
      <w:r>
        <w:t>5)</w:t>
      </w:r>
      <w:r w:rsidRPr="009370FC">
        <w:t xml:space="preserve"> po uzgodnieniu z Wykonawcą Zamawiający może zlecić wykonanie prac serwisowych w dni ustawowo wolne, niedziele i święta. Prace te będą rozliczane jako potrojona liczba godzin serwisowych ro</w:t>
      </w:r>
      <w:r w:rsidR="00664B70">
        <w:t>zliczanych zgodnie z ust.3 pkt. 2</w:t>
      </w:r>
      <w:r w:rsidRPr="009370FC">
        <w:t xml:space="preserve"> </w:t>
      </w:r>
    </w:p>
    <w:p w:rsidR="00C0557E" w:rsidRPr="009370FC" w:rsidRDefault="00C0557E" w:rsidP="00C0557E">
      <w:pPr>
        <w:autoSpaceDE w:val="0"/>
        <w:autoSpaceDN w:val="0"/>
        <w:adjustRightInd w:val="0"/>
        <w:jc w:val="both"/>
      </w:pPr>
      <w:r w:rsidRPr="009370FC">
        <w:t xml:space="preserve">4. Usługi serwisu, określone w ust. </w:t>
      </w:r>
      <w:r>
        <w:t>2</w:t>
      </w:r>
      <w:r w:rsidRPr="009370FC">
        <w:t xml:space="preserve">, świadczone będą przez Wykonawcę w zakresie nieprzekraczającym liczby godzin wskazanej w Załączniku nr 1 do Umowy. Limit przysługuje w trakcie obowiązywania Umowy. O wyczerpaniu limitu Wykonawca zobowiązany jest informować Zamawiającego. </w:t>
      </w:r>
    </w:p>
    <w:p w:rsidR="00C0557E" w:rsidRPr="009370FC" w:rsidRDefault="00C0557E" w:rsidP="00C0557E">
      <w:pPr>
        <w:autoSpaceDE w:val="0"/>
        <w:autoSpaceDN w:val="0"/>
        <w:adjustRightInd w:val="0"/>
        <w:jc w:val="both"/>
      </w:pPr>
      <w:r w:rsidRPr="009370FC">
        <w:t>5</w:t>
      </w:r>
      <w:r>
        <w:t>. Limit, o którym mowa w ust. 4</w:t>
      </w:r>
      <w:r w:rsidRPr="009370FC">
        <w:t xml:space="preserve">, obejmuje całość prac wykonanych przez Wykonawcę dla realizacji Zgłoszeń lub Zadań Serwisowych w ramach przedmiotu Umowy określonego </w:t>
      </w:r>
      <w:r>
        <w:t xml:space="preserve">                </w:t>
      </w:r>
      <w:r w:rsidRPr="009370FC">
        <w:t xml:space="preserve">w </w:t>
      </w:r>
      <w:r>
        <w:t>§ 1 pkt</w:t>
      </w:r>
      <w:r w:rsidRPr="009370FC">
        <w:t xml:space="preserve">. 2, zarówno w siedzibie Zamawiającego, Wykonawcy, Autoryzowanego Przedstawiciela Serwisowego Wykonawcy jak i poprzez połączenia zdalne realizowane przez ich personel. </w:t>
      </w:r>
    </w:p>
    <w:p w:rsidR="00C0557E" w:rsidRPr="009370FC" w:rsidRDefault="00C0557E" w:rsidP="00C0557E">
      <w:pPr>
        <w:jc w:val="both"/>
      </w:pPr>
      <w:r w:rsidRPr="009370FC">
        <w:t xml:space="preserve">6. Usługi serwisu mogą być świadczone również po wyczerpaniu limitu, o którym mowa </w:t>
      </w:r>
      <w:r>
        <w:t xml:space="preserve">              w ust. 4</w:t>
      </w:r>
      <w:r w:rsidRPr="009370FC">
        <w:t xml:space="preserve"> w oparciu o dodatkowe zamówienia usług składane na piśmie, w drodze przekazania Wykonawcy zamówienia. Do zasad świadczenia dodatkowych usług serwisowych postanowienia ust. 2 do </w:t>
      </w:r>
      <w:r>
        <w:t>3</w:t>
      </w:r>
      <w:r w:rsidRPr="009370FC">
        <w:t xml:space="preserve"> stosuje się odpowiednio.</w:t>
      </w:r>
    </w:p>
    <w:p w:rsidR="00C0557E" w:rsidRPr="009370FC" w:rsidRDefault="00C0557E" w:rsidP="00C0557E">
      <w:pPr>
        <w:jc w:val="both"/>
      </w:pPr>
    </w:p>
    <w:p w:rsidR="00C0557E" w:rsidRPr="0087650C" w:rsidRDefault="00C0557E" w:rsidP="00C0557E">
      <w:pPr>
        <w:spacing w:after="60"/>
        <w:ind w:left="680"/>
        <w:jc w:val="center"/>
        <w:rPr>
          <w:b/>
        </w:rPr>
      </w:pPr>
      <w:r w:rsidRPr="0087650C">
        <w:rPr>
          <w:b/>
        </w:rPr>
        <w:t>§ 3. Zobowiązania Zamawiającego</w:t>
      </w:r>
    </w:p>
    <w:p w:rsidR="00C0557E" w:rsidRDefault="00C0557E" w:rsidP="00C0557E">
      <w:pPr>
        <w:spacing w:after="60"/>
        <w:jc w:val="both"/>
      </w:pPr>
      <w:r w:rsidRPr="0087650C">
        <w:t>Zamawiający</w:t>
      </w:r>
      <w:r w:rsidRPr="0087650C">
        <w:rPr>
          <w:b/>
        </w:rPr>
        <w:t xml:space="preserve"> </w:t>
      </w:r>
      <w:r w:rsidRPr="0087650C">
        <w:t>jest zobowiązany do:</w:t>
      </w:r>
    </w:p>
    <w:p w:rsidR="00C0557E" w:rsidRDefault="00664B70" w:rsidP="00C0557E">
      <w:pPr>
        <w:spacing w:after="60"/>
        <w:jc w:val="both"/>
      </w:pPr>
      <w:r>
        <w:t>1</w:t>
      </w:r>
      <w:r w:rsidR="00C0557E">
        <w:t xml:space="preserve">. </w:t>
      </w:r>
      <w:r w:rsidR="00C0557E" w:rsidRPr="0087650C">
        <w:t xml:space="preserve">wyznaczenia osoby odpowiedzialnej za realizację całości niniejszej Umowy, dane tej osoby zostały wskazane w Załączniku nr </w:t>
      </w:r>
      <w:r w:rsidR="007879BF" w:rsidRPr="007879BF">
        <w:rPr>
          <w:color w:val="FF0000"/>
        </w:rPr>
        <w:t>2</w:t>
      </w:r>
      <w:r w:rsidR="00C0557E" w:rsidRPr="0087650C">
        <w:t xml:space="preserve"> do niniejszej umowy (Informacje</w:t>
      </w:r>
      <w:r w:rsidR="00C0557E">
        <w:t xml:space="preserve"> </w:t>
      </w:r>
      <w:r w:rsidR="00C0557E" w:rsidRPr="0087650C">
        <w:t>o Zamawiającym) oraz powiadomienia Wykonawcy o każdej zmianie tej osoby (w formie pisemnej lub elektronicznej);</w:t>
      </w:r>
    </w:p>
    <w:p w:rsidR="00C0557E" w:rsidRDefault="00664B70" w:rsidP="00C0557E">
      <w:pPr>
        <w:spacing w:after="60"/>
        <w:jc w:val="both"/>
      </w:pPr>
      <w:r>
        <w:t>2</w:t>
      </w:r>
      <w:r w:rsidR="00C0557E">
        <w:t xml:space="preserve">. </w:t>
      </w:r>
      <w:r w:rsidR="00C0557E" w:rsidRPr="0087650C">
        <w:t xml:space="preserve">wyznaczenia administratorów systemu CHD ze strony Zamawiającego – dane tych osób zostały wskazane w Załączniku nr </w:t>
      </w:r>
      <w:r w:rsidR="007879BF">
        <w:rPr>
          <w:color w:val="FF0000"/>
        </w:rPr>
        <w:t>2</w:t>
      </w:r>
      <w:r w:rsidR="00C0557E" w:rsidRPr="0087650C">
        <w:t xml:space="preserve"> do Umowy (Informacje o Zamawiającym) oraz powiadomienia Wykonawcy o każdej zmianie tych osób (w formie pisemnej lub elektronicznej);</w:t>
      </w:r>
    </w:p>
    <w:p w:rsidR="00C0557E" w:rsidRPr="0087650C" w:rsidRDefault="00664B70" w:rsidP="00C0557E">
      <w:pPr>
        <w:spacing w:after="60"/>
        <w:jc w:val="both"/>
      </w:pPr>
      <w:r>
        <w:t>3</w:t>
      </w:r>
      <w:r w:rsidR="00C0557E">
        <w:t xml:space="preserve">. </w:t>
      </w:r>
      <w:r w:rsidR="00C0557E" w:rsidRPr="0087650C">
        <w:t xml:space="preserve">Administratorzy CHD, wyznaczeni przez Zamawiającego, mogą utworzyć konta użytkowników w systemie dla pracowników Zamawiającego (wraz z adresem e-mail </w:t>
      </w:r>
      <w:r w:rsidR="00C0557E">
        <w:t xml:space="preserve">                     </w:t>
      </w:r>
      <w:r w:rsidR="00C0557E" w:rsidRPr="0087650C">
        <w:t xml:space="preserve">i numerem telefonu komórkowego użytkownika) i nadać odpowiednie uprawnienia </w:t>
      </w:r>
      <w:r w:rsidR="00C0557E">
        <w:t xml:space="preserve">                    </w:t>
      </w:r>
      <w:r w:rsidR="00C0557E" w:rsidRPr="0087650C">
        <w:t>w zakresie:</w:t>
      </w:r>
    </w:p>
    <w:p w:rsidR="00C0557E" w:rsidRPr="0087650C" w:rsidRDefault="00C0557E" w:rsidP="00FA0DD6">
      <w:pPr>
        <w:spacing w:after="60"/>
        <w:ind w:left="426"/>
        <w:jc w:val="both"/>
      </w:pPr>
      <w:r>
        <w:t>a.</w:t>
      </w:r>
      <w:r w:rsidRPr="0087650C">
        <w:t xml:space="preserve"> rejestrowania zgłoszeń dla systemów administracyjnych w imieniu Zamawiającego;</w:t>
      </w:r>
    </w:p>
    <w:p w:rsidR="00C0557E" w:rsidRPr="0087650C" w:rsidRDefault="00C0557E" w:rsidP="00FA0DD6">
      <w:pPr>
        <w:spacing w:after="60"/>
        <w:ind w:left="426"/>
        <w:jc w:val="both"/>
      </w:pPr>
      <w:r>
        <w:t>b.</w:t>
      </w:r>
      <w:r w:rsidRPr="0087650C">
        <w:t xml:space="preserve"> zgłoszeń dla systemów medycznych w imieniu Zamawiającego</w:t>
      </w:r>
    </w:p>
    <w:p w:rsidR="00C0557E" w:rsidRPr="0087650C" w:rsidRDefault="00C0557E" w:rsidP="00FA0DD6">
      <w:pPr>
        <w:spacing w:after="60"/>
        <w:ind w:left="426"/>
        <w:jc w:val="both"/>
      </w:pPr>
      <w:r>
        <w:t>c.</w:t>
      </w:r>
      <w:r w:rsidRPr="0087650C">
        <w:t xml:space="preserve"> koordynowania zgłoszeń systemów administracyjnych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C0557E" w:rsidRPr="0087650C" w:rsidRDefault="00C0557E" w:rsidP="00FA0DD6">
      <w:pPr>
        <w:spacing w:after="60"/>
        <w:ind w:left="426"/>
        <w:jc w:val="both"/>
      </w:pPr>
      <w:r>
        <w:t>d.</w:t>
      </w:r>
      <w:r w:rsidRPr="0087650C">
        <w:t xml:space="preserve"> koordynowania zgłoszeń systemów medycznych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C0557E" w:rsidRPr="0087650C" w:rsidRDefault="00C0557E" w:rsidP="00FA0DD6">
      <w:pPr>
        <w:spacing w:after="60"/>
        <w:ind w:left="426"/>
        <w:jc w:val="both"/>
      </w:pPr>
      <w:r>
        <w:t>e.</w:t>
      </w:r>
      <w:r w:rsidRPr="0087650C">
        <w:t xml:space="preserve"> udostępnienia baz danych systemów medycznych i administracyjnych Zamawiającego, Osobie takiej przydzielane jest imienne konto na serwerze FTP </w:t>
      </w:r>
      <w:proofErr w:type="spellStart"/>
      <w:r w:rsidRPr="0087650C">
        <w:t>Asseco</w:t>
      </w:r>
      <w:proofErr w:type="spellEnd"/>
      <w:r w:rsidRPr="0087650C">
        <w:t xml:space="preserve"> Poland S.A.</w:t>
      </w:r>
    </w:p>
    <w:p w:rsidR="00C0557E" w:rsidRDefault="00664B70" w:rsidP="00C0557E">
      <w:pPr>
        <w:spacing w:after="60"/>
        <w:jc w:val="both"/>
      </w:pPr>
      <w:r>
        <w:lastRenderedPageBreak/>
        <w:t>4</w:t>
      </w:r>
      <w:r w:rsidR="00C0557E">
        <w:t xml:space="preserve">. </w:t>
      </w:r>
      <w:r w:rsidR="00C0557E" w:rsidRPr="0087650C">
        <w:t>Administrator CHD może utworzyć maksymalnie konta dla 20 użytkowników (aktualnych);</w:t>
      </w:r>
    </w:p>
    <w:p w:rsidR="00C0557E" w:rsidRDefault="00664B70" w:rsidP="00C0557E">
      <w:pPr>
        <w:spacing w:after="60"/>
        <w:jc w:val="both"/>
      </w:pPr>
      <w:r>
        <w:t>5</w:t>
      </w:r>
      <w:r w:rsidR="00C0557E">
        <w:t xml:space="preserve">. </w:t>
      </w:r>
      <w:r w:rsidR="00C0557E" w:rsidRPr="0087650C">
        <w:t>wykonywania niezwłocznie czynności zaleconych przez Wykonawcę, w szczególności czynności związanych z bezpieczeństwem pracy systemu i bezpieczeństwem danych gromadzonych w systemie informatycznym u Zamawiającego. System obejmuje sprzęt komputerowy, oprogramowanie osób trzecich i Oprogramowanie Aplikacyjne;</w:t>
      </w:r>
    </w:p>
    <w:p w:rsidR="00C0557E" w:rsidRDefault="00664B70" w:rsidP="00C0557E">
      <w:pPr>
        <w:spacing w:after="60"/>
        <w:jc w:val="both"/>
      </w:pPr>
      <w:r>
        <w:t>6</w:t>
      </w:r>
      <w:r w:rsidR="00C0557E">
        <w:t xml:space="preserve">. </w:t>
      </w:r>
      <w:r w:rsidR="00C0557E" w:rsidRPr="0087650C">
        <w:t xml:space="preserve">powstrzymania się od samodzielnego lub przy udziale osób trzecich dokonywania nieautoryzowanych zmian w konfiguracji Oprogramowania Aplikacyjnego (zgodnie z art. 74 ust. 4 </w:t>
      </w:r>
      <w:proofErr w:type="spellStart"/>
      <w:r w:rsidR="00C0557E" w:rsidRPr="0087650C">
        <w:t>pkt</w:t>
      </w:r>
      <w:proofErr w:type="spellEnd"/>
      <w:r w:rsidR="00C0557E" w:rsidRPr="0087650C">
        <w:t xml:space="preserve"> 2 ustawy o prawie autorskim i prawach pokrewnych) lub sprzętu komputerowego, na którym wykorzystywane jest Oprogramowanie Aplikacyjne objęte niniejszą Umową, </w:t>
      </w:r>
      <w:r w:rsidR="00C0557E">
        <w:t xml:space="preserve">              </w:t>
      </w:r>
      <w:r w:rsidR="00C0557E" w:rsidRPr="0087650C">
        <w:t xml:space="preserve">w tym Zamawiający zobowiązuje się także do samodzielnego dokonywania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Wykonawcy. Aktualna lista Autoryzowanych Partnerów Serwisowych zamieszczona jest na witrynie internetowej </w:t>
      </w:r>
      <w:hyperlink r:id="rId39" w:history="1">
        <w:r w:rsidR="00C0557E" w:rsidRPr="0087650C">
          <w:rPr>
            <w:rStyle w:val="Hipercze"/>
          </w:rPr>
          <w:t>.</w:t>
        </w:r>
        <w:r w:rsidR="00C0557E" w:rsidRPr="008C34B9">
          <w:rPr>
            <w:rStyle w:val="Hipercze"/>
            <w:highlight w:val="yellow"/>
          </w:rPr>
          <w:t>.....................................................</w:t>
        </w:r>
      </w:hyperlink>
      <w:r w:rsidR="00C0557E" w:rsidRPr="0087650C">
        <w:t>;</w:t>
      </w:r>
    </w:p>
    <w:p w:rsidR="00C0557E" w:rsidRPr="0087650C" w:rsidRDefault="00664B70" w:rsidP="00C0557E">
      <w:pPr>
        <w:spacing w:after="60"/>
        <w:jc w:val="both"/>
        <w:rPr>
          <w:rStyle w:val="EquationCaption"/>
        </w:rPr>
      </w:pPr>
      <w:r>
        <w:t>7</w:t>
      </w:r>
      <w:r w:rsidR="00C0557E">
        <w:t xml:space="preserve">. </w:t>
      </w:r>
      <w:r w:rsidR="00C0557E" w:rsidRPr="0087650C">
        <w:rPr>
          <w:rStyle w:val="EquationCaption"/>
        </w:rPr>
        <w:t xml:space="preserve">dostarczenia na wniosek Wykonawcy lub </w:t>
      </w:r>
      <w:r w:rsidR="00C0557E" w:rsidRPr="0087650C">
        <w:t xml:space="preserve">Autoryzowanego Przedstawiciela Wykonawcy, o którym mowa w §2 ust. </w:t>
      </w:r>
      <w:r w:rsidR="00C0557E">
        <w:t>1</w:t>
      </w:r>
      <w:r w:rsidR="00C0557E" w:rsidRPr="0087650C">
        <w:t>, pkt. 6) niniejszej Umowy,</w:t>
      </w:r>
      <w:r w:rsidR="00C0557E" w:rsidRPr="0087650C">
        <w:rPr>
          <w:rStyle w:val="EquationCaption"/>
        </w:rPr>
        <w:t xml:space="preserve"> wskazanych fragmentów lub całości baz danych Oprogramowania Aplikacyjnego, w przypadku uzasadnionej potrzeby ich użycia do prawidłowej realizacji przedmiotu niniejszej Umowy poza siedzibą Zamawiającego przy zachowaniu poniższej procedury:</w:t>
      </w:r>
    </w:p>
    <w:p w:rsidR="00C0557E" w:rsidRPr="0087650C" w:rsidRDefault="00C0557E" w:rsidP="00FA0DD6">
      <w:pPr>
        <w:numPr>
          <w:ilvl w:val="2"/>
          <w:numId w:val="38"/>
        </w:numPr>
        <w:tabs>
          <w:tab w:val="clear" w:pos="1080"/>
          <w:tab w:val="num" w:pos="567"/>
        </w:tabs>
        <w:spacing w:after="60"/>
        <w:ind w:left="567" w:hanging="141"/>
        <w:jc w:val="both"/>
        <w:rPr>
          <w:rStyle w:val="EquationCaption"/>
        </w:rPr>
      </w:pPr>
      <w:r w:rsidRPr="0087650C">
        <w:rPr>
          <w:rStyle w:val="EquationCaption"/>
        </w:rPr>
        <w:t xml:space="preserve">Uprawiony pracownik Zamawiającego przekaże bazę danych Wykonawcy poprzez jej skopiowanie na serwer FTPS o adresie </w:t>
      </w:r>
      <w:r w:rsidRPr="008C34B9">
        <w:rPr>
          <w:rStyle w:val="EquationCaption"/>
          <w:highlight w:val="yellow"/>
        </w:rPr>
        <w:t>....................................</w:t>
      </w:r>
      <w:r w:rsidRPr="0087650C">
        <w:rPr>
          <w:rStyle w:val="EquationCaption"/>
        </w:rPr>
        <w:t xml:space="preserve">, lub na serwer FTPS o adresie podanym przez Autoryzowanego Przedstawiciela Serwisowego Wykonawcy, w pliku archiwum (np. w formacie zip) zabezpieczonym hasłem (minimum 12 znakowym, uwzględniającym minimum 2 znaki specjalne </w:t>
      </w:r>
      <w:r>
        <w:rPr>
          <w:rStyle w:val="EquationCaption"/>
        </w:rPr>
        <w:t xml:space="preserve">                 </w:t>
      </w:r>
      <w:r w:rsidRPr="0087650C">
        <w:rPr>
          <w:rStyle w:val="EquationCaption"/>
        </w:rPr>
        <w:t xml:space="preserve">i minimum 2 cyfry). Hasło do pliku archiwum zawierającego bazę danych będzie przekazywane </w:t>
      </w:r>
      <w:proofErr w:type="spellStart"/>
      <w:r w:rsidRPr="0087650C">
        <w:rPr>
          <w:rStyle w:val="EquationCaption"/>
        </w:rPr>
        <w:t>SMS'em</w:t>
      </w:r>
      <w:proofErr w:type="spellEnd"/>
      <w:r w:rsidRPr="0087650C">
        <w:rPr>
          <w:rStyle w:val="EquationCaption"/>
        </w:rPr>
        <w:t xml:space="preserve"> osobie ze Strony Wykonawcy/Autoryzowanego Przedstawiciela Serwisowego Wykonawcy, która wnioskowała o udostępnienie bazy danych. Zaszyfrowany plik archiwum z bazą danych będzie skopiowany przez pracownika Zamawiającego do katalogu domowego Zamawiającego na wskazanym wyżej serwerze FTPS, skąd będzie go mógł pobrać pracownik Wykonawcy lub Autoryzowanego Przedstawiciela Serwisowego Wykonawcy, wnioskujący o udostępnienie bazy danych.</w:t>
      </w:r>
    </w:p>
    <w:p w:rsidR="00C0557E" w:rsidRPr="0087650C" w:rsidRDefault="00C0557E" w:rsidP="00FA0DD6">
      <w:pPr>
        <w:numPr>
          <w:ilvl w:val="2"/>
          <w:numId w:val="38"/>
        </w:numPr>
        <w:tabs>
          <w:tab w:val="clear" w:pos="1080"/>
          <w:tab w:val="num" w:pos="567"/>
        </w:tabs>
        <w:spacing w:after="60"/>
        <w:ind w:left="567" w:hanging="141"/>
        <w:jc w:val="both"/>
        <w:rPr>
          <w:rStyle w:val="EquationCaption"/>
        </w:rPr>
      </w:pPr>
      <w:r w:rsidRPr="0087650C">
        <w:t xml:space="preserve">osoby upoważnione przez Wykonawcę do przetwarzania danych osobowych, </w:t>
      </w:r>
      <w:r>
        <w:t xml:space="preserve">              </w:t>
      </w:r>
      <w:r w:rsidRPr="0087650C">
        <w:t>w tym upoważnieni przez Wykonawcę pracownicy Autoryzowanego Przedstawiciela Serwisowego Wykonawcy, mogą wnioskować o udostępnienie bazy danych Oprogramowania Aplikacyjnego przy użyciu indywidualnego konta na serwerze FTPS;</w:t>
      </w:r>
    </w:p>
    <w:p w:rsidR="00C0557E" w:rsidRPr="0087650C" w:rsidRDefault="00C0557E" w:rsidP="00FA0DD6">
      <w:pPr>
        <w:numPr>
          <w:ilvl w:val="2"/>
          <w:numId w:val="38"/>
        </w:numPr>
        <w:tabs>
          <w:tab w:val="clear" w:pos="1080"/>
          <w:tab w:val="num" w:pos="567"/>
        </w:tabs>
        <w:spacing w:after="60"/>
        <w:ind w:left="567" w:hanging="141"/>
        <w:jc w:val="both"/>
        <w:rPr>
          <w:rStyle w:val="EquationCaption"/>
        </w:rPr>
      </w:pPr>
      <w:r w:rsidRPr="0087650C">
        <w:rPr>
          <w:rStyle w:val="EquationCaption"/>
        </w:rPr>
        <w:t>listę osób mogących udostępniać bazę danych ze Strony Zamawiającego, przy użyciu indywidualnego konta na serwerze FTPS, o którym mowa powyżej, wskazuje Administrator CHD</w:t>
      </w:r>
      <w:r w:rsidRPr="0087650C">
        <w:rPr>
          <w:rStyle w:val="EquationCaption"/>
          <w:u w:val="single"/>
        </w:rPr>
        <w:t>;</w:t>
      </w:r>
    </w:p>
    <w:p w:rsidR="00C0557E" w:rsidRPr="0087650C" w:rsidRDefault="00C0557E" w:rsidP="00FA0DD6">
      <w:pPr>
        <w:numPr>
          <w:ilvl w:val="2"/>
          <w:numId w:val="38"/>
        </w:numPr>
        <w:tabs>
          <w:tab w:val="clear" w:pos="1080"/>
          <w:tab w:val="num" w:pos="567"/>
        </w:tabs>
        <w:spacing w:after="60"/>
        <w:ind w:left="567" w:hanging="141"/>
        <w:jc w:val="both"/>
      </w:pPr>
      <w:r w:rsidRPr="0087650C">
        <w:rPr>
          <w:rStyle w:val="EquationCaption"/>
        </w:rPr>
        <w:t xml:space="preserve">Dostęp do serwerów FTPS wymaga uwierzytelnienia identyfikatorem i hasłem. Każdy użytkownik zarówno ze strony Zamawiającego, Wykonawcy jak </w:t>
      </w:r>
      <w:r>
        <w:rPr>
          <w:rStyle w:val="EquationCaption"/>
        </w:rPr>
        <w:t xml:space="preserve">                      </w:t>
      </w:r>
      <w:r w:rsidRPr="0087650C">
        <w:rPr>
          <w:rStyle w:val="EquationCaption"/>
        </w:rPr>
        <w:t xml:space="preserve">i Autoryzowanego Przedstawiciela Wykonawcy, chcący skorzystać  z zasobów serwera i mając do tego uprawnienie, wynikające ze wskazania go w załączniku nr </w:t>
      </w:r>
      <w:r w:rsidR="007879BF">
        <w:rPr>
          <w:rStyle w:val="EquationCaption"/>
          <w:color w:val="FF0000"/>
        </w:rPr>
        <w:t>2</w:t>
      </w:r>
      <w:r w:rsidRPr="0087650C">
        <w:rPr>
          <w:rStyle w:val="EquationCaption"/>
        </w:rPr>
        <w:t xml:space="preserve">, nadane Wykonawcy lub wskazania go w załączniku nr </w:t>
      </w:r>
      <w:r w:rsidR="007879BF">
        <w:rPr>
          <w:rStyle w:val="EquationCaption"/>
          <w:color w:val="FF0000"/>
        </w:rPr>
        <w:t>3</w:t>
      </w:r>
      <w:r w:rsidRPr="0087650C">
        <w:rPr>
          <w:rStyle w:val="EquationCaption"/>
        </w:rPr>
        <w:t xml:space="preserve"> w przypadku Autoryzowanego Przedstawiciela Serwisowego Wykonawcy, będzie zobowiązany do posiadania własnego identyfikatora.</w:t>
      </w:r>
    </w:p>
    <w:p w:rsidR="00C0557E" w:rsidRDefault="00664B70" w:rsidP="00C0557E">
      <w:pPr>
        <w:spacing w:after="60"/>
        <w:jc w:val="both"/>
        <w:rPr>
          <w:rFonts w:eastAsia="Arial Unicode MS"/>
        </w:rPr>
      </w:pPr>
      <w:r>
        <w:rPr>
          <w:rFonts w:eastAsia="Arial Unicode MS"/>
        </w:rPr>
        <w:lastRenderedPageBreak/>
        <w:t>8</w:t>
      </w:r>
      <w:r w:rsidR="00C0557E">
        <w:rPr>
          <w:rFonts w:eastAsia="Arial Unicode MS"/>
        </w:rPr>
        <w:t xml:space="preserve">. </w:t>
      </w:r>
      <w:r w:rsidR="00C0557E" w:rsidRPr="0087650C">
        <w:rPr>
          <w:rFonts w:eastAsia="Arial Unicode MS"/>
        </w:rPr>
        <w:t xml:space="preserve">delegowania i upoważnienia pracowników do współpracy z Wykonawcą w zakresie potrzebnym do świadczenia usług określonych niniejszą Umową; </w:t>
      </w:r>
    </w:p>
    <w:p w:rsidR="00C0557E" w:rsidRDefault="00664B70" w:rsidP="00C0557E">
      <w:pPr>
        <w:spacing w:after="60"/>
        <w:jc w:val="both"/>
        <w:rPr>
          <w:rFonts w:eastAsia="Arial Unicode MS"/>
        </w:rPr>
      </w:pPr>
      <w:r>
        <w:rPr>
          <w:rFonts w:eastAsia="Arial Unicode MS"/>
        </w:rPr>
        <w:t>9</w:t>
      </w:r>
      <w:r w:rsidR="00C0557E">
        <w:rPr>
          <w:rFonts w:eastAsia="Arial Unicode MS"/>
        </w:rPr>
        <w:t xml:space="preserve">. </w:t>
      </w:r>
      <w:r w:rsidR="00C0557E" w:rsidRPr="0087650C">
        <w:rPr>
          <w:rFonts w:eastAsia="Arial Unicode MS"/>
        </w:rPr>
        <w:t>zapewnienia, aby O</w:t>
      </w:r>
      <w:r w:rsidR="00C0557E" w:rsidRPr="0087650C">
        <w:t>programowanie Aplikacyjne, zainstalowane u Zamawiającego, wymienione w Załączniku nr 1</w:t>
      </w:r>
      <w:r w:rsidR="00C0557E" w:rsidRPr="0087650C">
        <w:rPr>
          <w:rFonts w:eastAsia="Arial Unicode MS"/>
        </w:rPr>
        <w:t xml:space="preserve"> było używane wyłącznie przez użytkowników upoważnionych przez Zamawiającego do korzystania z ww. oprogramowania zgodnie z dokumentacją </w:t>
      </w:r>
      <w:r w:rsidR="00C0557E">
        <w:rPr>
          <w:rFonts w:eastAsia="Arial Unicode MS"/>
        </w:rPr>
        <w:t xml:space="preserve">               </w:t>
      </w:r>
      <w:r w:rsidR="00C0557E" w:rsidRPr="0087650C">
        <w:rPr>
          <w:rFonts w:eastAsia="Arial Unicode MS"/>
        </w:rPr>
        <w:t>i instrukcjami Wykonawcy;</w:t>
      </w:r>
    </w:p>
    <w:p w:rsidR="00FA0DD6" w:rsidRDefault="00664B70" w:rsidP="00C0557E">
      <w:pPr>
        <w:spacing w:after="60"/>
        <w:jc w:val="both"/>
        <w:rPr>
          <w:iCs/>
          <w:color w:val="FF0000"/>
        </w:rPr>
      </w:pPr>
      <w:r>
        <w:rPr>
          <w:rFonts w:eastAsia="Arial Unicode MS"/>
        </w:rPr>
        <w:t>10</w:t>
      </w:r>
      <w:r w:rsidR="00C0557E">
        <w:rPr>
          <w:rFonts w:eastAsia="Arial Unicode MS"/>
        </w:rPr>
        <w:t xml:space="preserve">. </w:t>
      </w:r>
      <w:r w:rsidR="00C0557E" w:rsidRPr="0087650C">
        <w:rPr>
          <w:rFonts w:eastAsia="Arial Unicode MS"/>
        </w:rPr>
        <w:t xml:space="preserve">dokonywania prawidłowo zakwalifikowanych zgłoszeń, w tym zakwalifikowanych zgodnie z przyjętymi w Umowie definicjami zgłoszeń ewentualnych błędów, zgodnie </w:t>
      </w:r>
      <w:r w:rsidR="00C0557E">
        <w:rPr>
          <w:rFonts w:eastAsia="Arial Unicode MS"/>
        </w:rPr>
        <w:t xml:space="preserve">                  </w:t>
      </w:r>
      <w:r w:rsidR="00C0557E" w:rsidRPr="0087650C">
        <w:rPr>
          <w:rFonts w:eastAsia="Arial Unicode MS"/>
        </w:rPr>
        <w:t>z procedurą przewidzianą niniejszą Umową</w:t>
      </w:r>
      <w:r w:rsidR="00C0557E" w:rsidRPr="001E7408">
        <w:rPr>
          <w:rFonts w:eastAsia="Arial Unicode MS"/>
          <w:color w:val="FF0000"/>
        </w:rPr>
        <w:t>;</w:t>
      </w:r>
      <w:r w:rsidR="001E7408" w:rsidRPr="001E7408">
        <w:rPr>
          <w:iCs/>
          <w:color w:val="FF0000"/>
        </w:rPr>
        <w:t xml:space="preserve"> Zgłoszenia mogą być dokonywane do wersji Oprogramowania Aplikacyjnego opublikowanej nie wcześniej niż 120 dni kalendarzowych od dnia rejestracji zgłoszenia w Systemie CHD.”</w:t>
      </w:r>
    </w:p>
    <w:p w:rsidR="00C0557E" w:rsidRDefault="00664B70" w:rsidP="00C0557E">
      <w:pPr>
        <w:spacing w:after="60"/>
        <w:jc w:val="both"/>
        <w:rPr>
          <w:rFonts w:eastAsia="Arial Unicode MS"/>
        </w:rPr>
      </w:pPr>
      <w:r>
        <w:rPr>
          <w:rFonts w:eastAsia="Arial Unicode MS"/>
        </w:rPr>
        <w:t>11</w:t>
      </w:r>
      <w:r w:rsidR="00C0557E">
        <w:rPr>
          <w:rFonts w:eastAsia="Arial Unicode MS"/>
        </w:rPr>
        <w:t xml:space="preserve">. </w:t>
      </w:r>
      <w:r w:rsidR="00C0557E" w:rsidRPr="0087650C">
        <w:rPr>
          <w:rFonts w:eastAsia="Arial Unicode MS"/>
        </w:rPr>
        <w:t>dostarczania Wykonawcy rzetelnych i wyczerpujących informacji o stanie Oprogramowania Aplikacyjnego, o zamiarach wprowadzenia zmian w działalności Zamawiającego oraz materiałów potrzebnych do wykonania usług w zakresie niniejszej umowy, z odpowiednim wyprzedzeniem;</w:t>
      </w:r>
    </w:p>
    <w:p w:rsidR="00C0557E" w:rsidRDefault="00664B70" w:rsidP="00C0557E">
      <w:pPr>
        <w:spacing w:after="60"/>
        <w:jc w:val="both"/>
        <w:rPr>
          <w:rFonts w:eastAsia="Arial Unicode MS"/>
          <w:iCs/>
        </w:rPr>
      </w:pPr>
      <w:r>
        <w:rPr>
          <w:rFonts w:eastAsia="Arial Unicode MS"/>
        </w:rPr>
        <w:t>12</w:t>
      </w:r>
      <w:r w:rsidR="00C0557E">
        <w:rPr>
          <w:rFonts w:eastAsia="Arial Unicode MS"/>
        </w:rPr>
        <w:t xml:space="preserve">. </w:t>
      </w:r>
      <w:r w:rsidR="00C0557E" w:rsidRPr="0087650C">
        <w:rPr>
          <w:rFonts w:eastAsia="Arial Unicode MS"/>
          <w:iCs/>
        </w:rPr>
        <w:t xml:space="preserve">przekazywania na bieżąco Wykonawcy wszystkich przepisów i regulaminów obowiązujących u Zamawiającego, które mogą mieć zastosowanie w realizacji niniejszej Umowy, w tym </w:t>
      </w:r>
      <w:r w:rsidR="00C0557E" w:rsidRPr="0087650C">
        <w:t>obowiązujących wykładni prawnych lub wskazówek jednostek nadrzędnych (np. Narodowy Fundusz Zdrowia, Ministerstwo Zdrowia, Samorządowy Wydział Zdrowia, Organ Założycielski, inne)</w:t>
      </w:r>
      <w:r w:rsidR="00C0557E" w:rsidRPr="0087650C">
        <w:rPr>
          <w:rFonts w:eastAsia="Arial Unicode MS"/>
          <w:iCs/>
        </w:rPr>
        <w:t>;</w:t>
      </w:r>
    </w:p>
    <w:p w:rsidR="00C0557E" w:rsidRDefault="00664B70" w:rsidP="00C0557E">
      <w:pPr>
        <w:spacing w:after="60"/>
        <w:jc w:val="both"/>
        <w:rPr>
          <w:rFonts w:eastAsia="Arial Unicode MS"/>
        </w:rPr>
      </w:pPr>
      <w:r>
        <w:rPr>
          <w:rFonts w:eastAsia="Arial Unicode MS"/>
          <w:iCs/>
        </w:rPr>
        <w:t>13</w:t>
      </w:r>
      <w:r w:rsidR="00C0557E">
        <w:rPr>
          <w:rFonts w:eastAsia="Arial Unicode MS"/>
          <w:iCs/>
        </w:rPr>
        <w:t xml:space="preserve">. </w:t>
      </w:r>
      <w:r w:rsidR="00C0557E" w:rsidRPr="0087650C">
        <w:rPr>
          <w:rFonts w:eastAsia="Arial Unicode MS"/>
        </w:rPr>
        <w:t>zapewnienia Wykonawcy możliwości stałego dostępu do Oprogramowania Aplikacyjnego, w tym pracy w godzinach popołudniowych i wieczornych, a także zapewnienia obecności w tym czasie, upoważnionego przedstawiciela Zamawiającego;</w:t>
      </w:r>
    </w:p>
    <w:p w:rsidR="00C0557E" w:rsidRDefault="00664B70" w:rsidP="00C0557E">
      <w:pPr>
        <w:spacing w:after="60"/>
        <w:jc w:val="both"/>
        <w:rPr>
          <w:rFonts w:eastAsia="Arial Unicode MS"/>
        </w:rPr>
      </w:pPr>
      <w:r>
        <w:rPr>
          <w:rFonts w:eastAsia="Arial Unicode MS"/>
        </w:rPr>
        <w:t>14</w:t>
      </w:r>
      <w:r w:rsidR="00C0557E">
        <w:rPr>
          <w:rFonts w:eastAsia="Arial Unicode MS"/>
        </w:rPr>
        <w:t xml:space="preserve">. </w:t>
      </w:r>
      <w:r w:rsidR="00C0557E" w:rsidRPr="0087650C">
        <w:rPr>
          <w:rFonts w:eastAsia="Arial Unicode MS"/>
        </w:rPr>
        <w:t xml:space="preserve">udostępnienia Wykonawcy sprzętu komputerowego i Oprogramowania Aplikacyjnego Zamawiającego lub oprogramowania osób trzecich w zakresie potrzebnym do świadczenia usług określonych w </w:t>
      </w:r>
      <w:r w:rsidR="00C0557E" w:rsidRPr="0087650C">
        <w:t>§ 2 niniejszej umowy</w:t>
      </w:r>
      <w:r w:rsidR="00C0557E" w:rsidRPr="0087650C">
        <w:rPr>
          <w:rFonts w:eastAsia="Arial Unicode MS"/>
        </w:rPr>
        <w:t>;</w:t>
      </w:r>
    </w:p>
    <w:p w:rsidR="00C0557E" w:rsidRDefault="00664B70" w:rsidP="00C0557E">
      <w:pPr>
        <w:spacing w:after="60"/>
        <w:jc w:val="both"/>
        <w:rPr>
          <w:rFonts w:eastAsia="Arial Unicode MS"/>
        </w:rPr>
      </w:pPr>
      <w:r>
        <w:rPr>
          <w:rFonts w:eastAsia="Arial Unicode MS"/>
        </w:rPr>
        <w:t>15</w:t>
      </w:r>
      <w:r w:rsidR="00C0557E">
        <w:rPr>
          <w:rFonts w:eastAsia="Arial Unicode MS"/>
        </w:rPr>
        <w:t xml:space="preserve">. </w:t>
      </w:r>
      <w:r w:rsidR="00C0557E" w:rsidRPr="0087650C">
        <w:rPr>
          <w:rFonts w:eastAsia="Arial Unicode MS"/>
        </w:rPr>
        <w:t xml:space="preserve">zapewnienia pracownikom Wykonawcy warunków do świadczenia usług określonych </w:t>
      </w:r>
      <w:r w:rsidR="00C0557E">
        <w:rPr>
          <w:rFonts w:eastAsia="Arial Unicode MS"/>
        </w:rPr>
        <w:t xml:space="preserve">          </w:t>
      </w:r>
      <w:r w:rsidR="00C0557E" w:rsidRPr="0087650C">
        <w:rPr>
          <w:rFonts w:eastAsia="Arial Unicode MS"/>
        </w:rPr>
        <w:t xml:space="preserve">w </w:t>
      </w:r>
      <w:r w:rsidR="00C0557E" w:rsidRPr="0087650C">
        <w:t>§ 2 niniejszej umowy,</w:t>
      </w:r>
      <w:r w:rsidR="00C0557E" w:rsidRPr="0087650C">
        <w:rPr>
          <w:rFonts w:eastAsia="Arial Unicode MS"/>
        </w:rPr>
        <w:t xml:space="preserve"> z uwzględnieniem obowiązujących u siebie przepisów BHP;</w:t>
      </w:r>
    </w:p>
    <w:p w:rsidR="00C0557E" w:rsidRDefault="00664B70" w:rsidP="00C0557E">
      <w:pPr>
        <w:spacing w:after="60"/>
        <w:jc w:val="both"/>
        <w:rPr>
          <w:rFonts w:eastAsia="Arial Unicode MS"/>
        </w:rPr>
      </w:pPr>
      <w:r>
        <w:rPr>
          <w:rFonts w:eastAsia="Arial Unicode MS"/>
        </w:rPr>
        <w:t>16.</w:t>
      </w:r>
      <w:r w:rsidR="00C0557E">
        <w:rPr>
          <w:rFonts w:eastAsia="Arial Unicode MS"/>
        </w:rPr>
        <w:t xml:space="preserve"> </w:t>
      </w:r>
      <w:r w:rsidR="00C0557E" w:rsidRPr="0087650C">
        <w:rPr>
          <w:rFonts w:eastAsia="Arial Unicode MS"/>
        </w:rPr>
        <w:t xml:space="preserve">zapewnienia zdalnego dostępu do Oprogramowania Aplikacyjnego objętego usługami określonymi w </w:t>
      </w:r>
      <w:r w:rsidR="00C0557E" w:rsidRPr="0087650C">
        <w:t>§ 2 niniejszej umowy</w:t>
      </w:r>
      <w:r w:rsidR="00C0557E" w:rsidRPr="0087650C">
        <w:rPr>
          <w:rFonts w:eastAsia="Arial Unicode MS"/>
        </w:rPr>
        <w:t xml:space="preserve">, o ile to będzie konieczne. Zasady zdalnego dostępu określa Załącznik nr </w:t>
      </w:r>
      <w:r w:rsidR="007879BF" w:rsidRPr="007879BF">
        <w:rPr>
          <w:rFonts w:eastAsia="Arial Unicode MS"/>
          <w:color w:val="FF0000"/>
        </w:rPr>
        <w:t>3</w:t>
      </w:r>
      <w:r w:rsidR="00C0557E" w:rsidRPr="0087650C">
        <w:rPr>
          <w:rFonts w:eastAsia="Arial Unicode MS"/>
        </w:rPr>
        <w:t>.</w:t>
      </w:r>
    </w:p>
    <w:p w:rsidR="00C0557E" w:rsidRPr="0087650C" w:rsidRDefault="00664B70" w:rsidP="00C0557E">
      <w:pPr>
        <w:spacing w:after="60"/>
        <w:jc w:val="both"/>
      </w:pPr>
      <w:r>
        <w:rPr>
          <w:rFonts w:eastAsia="Arial Unicode MS"/>
        </w:rPr>
        <w:t>17</w:t>
      </w:r>
      <w:r w:rsidR="00C0557E">
        <w:rPr>
          <w:rFonts w:eastAsia="Arial Unicode MS"/>
        </w:rPr>
        <w:t xml:space="preserve">. </w:t>
      </w:r>
      <w:r w:rsidR="00C0557E" w:rsidRPr="0087650C">
        <w:t>Jeśli Zamawiający nie wywiąże się z obowiązków wymienionych powyżej, okoliczność ta traktowana będzie jako zwłoka Zamawiającego, a Wykonawca nie ponosi odpowiedzialności za dotrzymanie terminów przewidzianych Umową.</w:t>
      </w:r>
    </w:p>
    <w:p w:rsidR="00C0557E" w:rsidRPr="0087650C" w:rsidRDefault="00C0557E" w:rsidP="00C0557E">
      <w:pPr>
        <w:spacing w:after="60"/>
        <w:ind w:left="720"/>
        <w:jc w:val="both"/>
        <w:rPr>
          <w:color w:val="FF0000"/>
        </w:rPr>
      </w:pPr>
    </w:p>
    <w:p w:rsidR="00C0557E" w:rsidRDefault="00C0557E" w:rsidP="00C0557E">
      <w:pPr>
        <w:spacing w:before="120"/>
        <w:ind w:left="3544" w:hanging="2977"/>
        <w:jc w:val="center"/>
        <w:rPr>
          <w:b/>
        </w:rPr>
      </w:pPr>
      <w:r w:rsidRPr="0087650C">
        <w:rPr>
          <w:b/>
        </w:rPr>
        <w:t xml:space="preserve">§ 4. Realizacja usług serwisowych Oprogramowania Aplikacyjnego </w:t>
      </w:r>
    </w:p>
    <w:p w:rsidR="00C0557E" w:rsidRPr="00991C77" w:rsidRDefault="00C0557E" w:rsidP="00C0557E">
      <w:pPr>
        <w:numPr>
          <w:ilvl w:val="0"/>
          <w:numId w:val="41"/>
        </w:numPr>
        <w:spacing w:before="60"/>
        <w:jc w:val="both"/>
      </w:pPr>
      <w:r w:rsidRPr="00991C77">
        <w:t>Na</w:t>
      </w:r>
      <w:r w:rsidRPr="00991C77">
        <w:rPr>
          <w:i/>
          <w:iCs/>
        </w:rPr>
        <w:t xml:space="preserve"> </w:t>
      </w:r>
      <w:r w:rsidRPr="00991C77">
        <w:rPr>
          <w:iCs/>
        </w:rPr>
        <w:t>rzecz wykonywania usług serwisowych, o których mowa w § 2 ust. 2 Zamawiającemu przysługuje pula 180 godzin serwisowych.</w:t>
      </w:r>
    </w:p>
    <w:p w:rsidR="00C0557E" w:rsidRPr="00991C77" w:rsidRDefault="00C0557E" w:rsidP="00C0557E">
      <w:pPr>
        <w:numPr>
          <w:ilvl w:val="0"/>
          <w:numId w:val="41"/>
        </w:numPr>
        <w:spacing w:before="60"/>
        <w:jc w:val="both"/>
      </w:pPr>
      <w:r w:rsidRPr="00991C77">
        <w:t xml:space="preserve">Godziny serwisowe mogą być wykorzystane wyłącznie w okresie obowiązywania niniejszej Umowy. </w:t>
      </w:r>
      <w:r w:rsidRPr="00991C77">
        <w:rPr>
          <w:iCs/>
        </w:rPr>
        <w:t xml:space="preserve">Limit, o którym mowa w ust. 1, obejmuje całość prac wykonanych przez Wykonawcę dla realizacji danego zagadnienia, w siedzibie Zamawiającego lub </w:t>
      </w:r>
      <w:r>
        <w:rPr>
          <w:iCs/>
        </w:rPr>
        <w:t xml:space="preserve">            </w:t>
      </w:r>
      <w:r w:rsidRPr="00991C77">
        <w:rPr>
          <w:iCs/>
        </w:rPr>
        <w:t>w siedzibie Wykonawcy (połączenia zdalne).</w:t>
      </w:r>
    </w:p>
    <w:p w:rsidR="00C0557E" w:rsidRPr="00991C77" w:rsidRDefault="00C0557E" w:rsidP="00C0557E">
      <w:pPr>
        <w:numPr>
          <w:ilvl w:val="0"/>
          <w:numId w:val="41"/>
        </w:numPr>
        <w:spacing w:before="60"/>
        <w:jc w:val="both"/>
      </w:pPr>
      <w:r w:rsidRPr="00991C77">
        <w:t>Przysługujące Zamawiającemu godziny serwisowe mogą być wykorzystane wyłącznie</w:t>
      </w:r>
      <w:r>
        <w:t xml:space="preserve">          </w:t>
      </w:r>
      <w:r w:rsidRPr="00991C77">
        <w:t xml:space="preserve"> w celu świadczenia przez Wykonawcę lub Autoryzowanego Przedstawiciela Serwisowego Wykonawcy, usług opisanych w § 2 ust. 2 niniejszej Umowy. </w:t>
      </w:r>
    </w:p>
    <w:p w:rsidR="00C0557E" w:rsidRPr="0087650C" w:rsidRDefault="00C0557E" w:rsidP="00C0557E">
      <w:pPr>
        <w:numPr>
          <w:ilvl w:val="0"/>
          <w:numId w:val="41"/>
        </w:numPr>
        <w:spacing w:before="60"/>
        <w:jc w:val="both"/>
      </w:pPr>
      <w:r w:rsidRPr="00991C77">
        <w:t>Usługi serwisowe realizowane będą w dni robocze</w:t>
      </w:r>
      <w:r w:rsidRPr="0087650C">
        <w:t xml:space="preserve"> pomiędzy godziną 8.00 a 16.00. </w:t>
      </w:r>
    </w:p>
    <w:p w:rsidR="00C0557E" w:rsidRPr="0087650C" w:rsidRDefault="00C0557E" w:rsidP="00C0557E">
      <w:pPr>
        <w:numPr>
          <w:ilvl w:val="0"/>
          <w:numId w:val="41"/>
        </w:numPr>
        <w:spacing w:before="60"/>
        <w:jc w:val="both"/>
      </w:pPr>
      <w:r w:rsidRPr="0087650C">
        <w:lastRenderedPageBreak/>
        <w:t xml:space="preserve">Usługi Serwisowe dotyczące Oprogramowania Aplikacyjnego odbywać się będą </w:t>
      </w:r>
      <w:r>
        <w:t xml:space="preserve">              </w:t>
      </w:r>
      <w:r w:rsidRPr="0087650C">
        <w:t xml:space="preserve">w pomieszczeniach Zamawiającego lub za pomocą zdalnego szyfrowanego dostępu. </w:t>
      </w:r>
    </w:p>
    <w:p w:rsidR="00C0557E" w:rsidRPr="0087650C" w:rsidRDefault="00C0557E" w:rsidP="00C0557E">
      <w:pPr>
        <w:pStyle w:val="Akapitzlist"/>
        <w:numPr>
          <w:ilvl w:val="0"/>
          <w:numId w:val="41"/>
        </w:numPr>
        <w:spacing w:after="0" w:line="240" w:lineRule="auto"/>
        <w:contextualSpacing w:val="0"/>
        <w:jc w:val="both"/>
        <w:rPr>
          <w:rFonts w:ascii="Times New Roman" w:hAnsi="Times New Roman"/>
          <w:sz w:val="24"/>
          <w:szCs w:val="24"/>
        </w:rPr>
      </w:pPr>
      <w:r w:rsidRPr="0087650C">
        <w:rPr>
          <w:rFonts w:ascii="Times New Roman" w:hAnsi="Times New Roman"/>
          <w:iCs/>
          <w:sz w:val="24"/>
          <w:szCs w:val="24"/>
        </w:rPr>
        <w:t>Prace zdalne wykonywane przez Autoryzowanego Przedstawiciela Wykonawcy są tożsame z wizytami na miejscu i muszą zostać potwierdzone przez Zamawiającego</w:t>
      </w:r>
      <w:r w:rsidRPr="0087650C">
        <w:rPr>
          <w:rFonts w:ascii="Times New Roman" w:hAnsi="Times New Roman"/>
          <w:sz w:val="24"/>
          <w:szCs w:val="24"/>
        </w:rPr>
        <w:t>.</w:t>
      </w:r>
    </w:p>
    <w:p w:rsidR="00C0557E" w:rsidRPr="0087650C" w:rsidRDefault="00C0557E" w:rsidP="00C0557E">
      <w:pPr>
        <w:numPr>
          <w:ilvl w:val="0"/>
          <w:numId w:val="41"/>
        </w:numPr>
        <w:spacing w:before="60"/>
        <w:jc w:val="both"/>
      </w:pPr>
      <w:r w:rsidRPr="0087650C">
        <w:rPr>
          <w:iCs/>
        </w:rPr>
        <w:t>W sytuacji, gdy po aktualizacji oprogramowania przestaną działać funkcjonalności, które wcześniej działały prawidłowo, Zamawiający nie ponosi odpowiedzialności finansowej za czas pracy Autoryzowanego Partnera Wykonawcy, jeżeli ten nie będzie w stanie przywrócić utraconej funkcjonalności w ramach zaktualizowanej wersji oprogramowania. Zapłata za czas Pracy Autoryzowanego Partnera Wykonawcy będzie realizowana z części dotyczącej nadzoru autorskiego.</w:t>
      </w:r>
    </w:p>
    <w:p w:rsidR="00C0557E" w:rsidRDefault="00C0557E" w:rsidP="00C0557E">
      <w:pPr>
        <w:spacing w:before="120"/>
        <w:ind w:left="714"/>
        <w:jc w:val="center"/>
        <w:rPr>
          <w:b/>
        </w:rPr>
      </w:pPr>
    </w:p>
    <w:p w:rsidR="00C0557E" w:rsidRPr="0087650C" w:rsidRDefault="00C0557E" w:rsidP="00C0557E">
      <w:pPr>
        <w:spacing w:before="120"/>
        <w:ind w:left="714"/>
        <w:jc w:val="center"/>
        <w:rPr>
          <w:b/>
        </w:rPr>
      </w:pPr>
      <w:r w:rsidRPr="0087650C">
        <w:rPr>
          <w:b/>
        </w:rPr>
        <w:t>§ 5. Procedura odbioru prac</w:t>
      </w:r>
    </w:p>
    <w:p w:rsidR="00C0557E" w:rsidRPr="00991C77" w:rsidRDefault="00C0557E" w:rsidP="00C0557E">
      <w:pPr>
        <w:autoSpaceDE w:val="0"/>
        <w:autoSpaceDN w:val="0"/>
        <w:adjustRightInd w:val="0"/>
        <w:spacing w:after="73"/>
        <w:jc w:val="both"/>
      </w:pPr>
      <w:r w:rsidRPr="00991C77">
        <w:t xml:space="preserve">1. W celu rozliczenia limitu określonego w umowie, wykonanie usług serwisowych potwierdzane będzie raportem wygenerowanym w Systemie CHD, którego wzór stanowi Załącznik nr 4 do Umowy, (dalej: Raport). Raport generuje Wykonawca na podstawie zaakceptowanych przez Zamawiającego Zgłoszeń i Zadań Serwisowych. Po wygenerowaniu raport jest dostępny w Systemie CHD. </w:t>
      </w:r>
    </w:p>
    <w:p w:rsidR="00C0557E" w:rsidRPr="00991C77" w:rsidRDefault="00C0557E" w:rsidP="00C0557E">
      <w:pPr>
        <w:autoSpaceDE w:val="0"/>
        <w:autoSpaceDN w:val="0"/>
        <w:adjustRightInd w:val="0"/>
        <w:spacing w:after="73"/>
        <w:jc w:val="both"/>
      </w:pPr>
      <w:r w:rsidRPr="00991C77">
        <w:t>2. Akceptacja zrealizowanych Zgłoszeń i Zadań serwisowych w Systemie CHD potwierdzana będzie przez Zamawiającego na bieżąco nie później niż w ciągu 5 Dni Roboczych od przekazania rozwiązania do akceptacji. W przypadku braku akcepta</w:t>
      </w:r>
      <w:r w:rsidR="00664B70">
        <w:t>cji Zamawiający może w ciągu 5 d</w:t>
      </w:r>
      <w:r w:rsidRPr="00991C77">
        <w:t>ni Roboczych od dnia przekazania rozwiązania wnieść reklamację w Systemie CHD. W przypadku braku akceptacji lub braku reklamacji Zgłoszenie i Zadanie Serwisowe zostanie uznane</w:t>
      </w:r>
      <w:r w:rsidR="00664B70">
        <w:t xml:space="preserve"> za zaakceptowane po upływie 5 d</w:t>
      </w:r>
      <w:r w:rsidRPr="00991C77">
        <w:t xml:space="preserve">ni Roboczych od dnia przekazania rozwiązania do akceptacji. </w:t>
      </w:r>
    </w:p>
    <w:p w:rsidR="00C0557E" w:rsidRPr="00991C77" w:rsidRDefault="00C0557E" w:rsidP="00C0557E">
      <w:pPr>
        <w:autoSpaceDE w:val="0"/>
        <w:autoSpaceDN w:val="0"/>
        <w:adjustRightInd w:val="0"/>
        <w:spacing w:after="73"/>
        <w:jc w:val="both"/>
      </w:pPr>
      <w:r w:rsidRPr="00991C77">
        <w:t xml:space="preserve">3. Raport wskazany w ust.1 będzie podstawą rozliczenia usług serwisowych zawartych </w:t>
      </w:r>
      <w:r>
        <w:t xml:space="preserve">            </w:t>
      </w:r>
      <w:r w:rsidRPr="00991C77">
        <w:t xml:space="preserve">w § 2 ust.2 </w:t>
      </w:r>
    </w:p>
    <w:p w:rsidR="00C0557E" w:rsidRPr="00991C77" w:rsidRDefault="00C0557E" w:rsidP="00C0557E">
      <w:pPr>
        <w:autoSpaceDE w:val="0"/>
        <w:autoSpaceDN w:val="0"/>
        <w:adjustRightInd w:val="0"/>
        <w:spacing w:after="73"/>
        <w:jc w:val="both"/>
      </w:pPr>
      <w:r w:rsidRPr="00991C77">
        <w:t>4. Jeżeli z jakichkolwiek przyczyn w toku realizacji przedmiotu Umowy świadczenie usług serwisowych stanie się niemożliwe do wykonania, bądź jedna ze Stron zerwie Umowę, bądź też Umowa zostanie rozwiązana (za porozumieniem Stron bądź na skutek wypowiedzenia lub z innych przyczyn), Strony zobowiązane są niezwłocznie, nie późn</w:t>
      </w:r>
      <w:r w:rsidR="00664B70">
        <w:t>iej jednak niż w terminie do 2 d</w:t>
      </w:r>
      <w:r w:rsidRPr="00991C77">
        <w:t xml:space="preserve">ni Roboczych od daty wystąpienia takiej przyczyny lub zdarzenia, sporządzić protokół stanu zaawansowania realizacji usług serwisowych. </w:t>
      </w:r>
    </w:p>
    <w:p w:rsidR="00C0557E" w:rsidRPr="00991C77" w:rsidRDefault="00C0557E" w:rsidP="00C0557E">
      <w:pPr>
        <w:autoSpaceDE w:val="0"/>
        <w:autoSpaceDN w:val="0"/>
        <w:adjustRightInd w:val="0"/>
        <w:jc w:val="both"/>
      </w:pPr>
      <w:r w:rsidRPr="00991C77">
        <w:t xml:space="preserve">5. W protokole stanu zaawansowania realizacji usług serwisowych, Strony określą zakres usług dotychczas wykonanych oraz — w razie potrzeby — zasady rozliczenia </w:t>
      </w:r>
      <w:r>
        <w:t xml:space="preserve">                                  </w:t>
      </w:r>
      <w:r w:rsidRPr="00991C77">
        <w:t xml:space="preserve">i wynagrodzenia za usługi wykonane i rozpoczęte, z uwzględnieniem zasad przewidzianych postanowieniami Umowy. </w:t>
      </w:r>
    </w:p>
    <w:p w:rsidR="00C0557E" w:rsidRPr="00991C77" w:rsidRDefault="00C0557E" w:rsidP="00C0557E">
      <w:pPr>
        <w:autoSpaceDE w:val="0"/>
        <w:autoSpaceDN w:val="0"/>
        <w:adjustRightInd w:val="0"/>
        <w:spacing w:after="75"/>
        <w:jc w:val="both"/>
      </w:pPr>
      <w:r w:rsidRPr="00991C77">
        <w:t xml:space="preserve">6. W toku realizacji usług objętych Umową Wykonawca może na żądanie Zamawiającego wykonać usługi dodatkowe, nieobjęte przedmiotem Umowy. Zasady realizacji usług dodatkowych, wysokość wynagrodzenia oraz inne istotne postanowienia, Strony określą </w:t>
      </w:r>
      <w:r>
        <w:t xml:space="preserve">             </w:t>
      </w:r>
      <w:r w:rsidRPr="00991C77">
        <w:t xml:space="preserve">w odrębnym zamówieniu. Do zasad odbioru usług dodatkowych postanowienia niniejszego paragrafu stosuje się odpowiednio. </w:t>
      </w:r>
    </w:p>
    <w:p w:rsidR="00C0557E" w:rsidRPr="00991C77" w:rsidRDefault="00C0557E" w:rsidP="00C0557E">
      <w:pPr>
        <w:autoSpaceDE w:val="0"/>
        <w:autoSpaceDN w:val="0"/>
        <w:adjustRightInd w:val="0"/>
        <w:jc w:val="both"/>
      </w:pPr>
      <w:r w:rsidRPr="00991C77">
        <w:t xml:space="preserve">7. Osobą odpowiedzialną za realizację umowy po stronie Zamawiającego jest: </w:t>
      </w:r>
    </w:p>
    <w:p w:rsidR="00C0557E" w:rsidRDefault="00C0557E" w:rsidP="00FA0DD6">
      <w:pPr>
        <w:autoSpaceDE w:val="0"/>
        <w:autoSpaceDN w:val="0"/>
        <w:adjustRightInd w:val="0"/>
        <w:ind w:left="426"/>
        <w:jc w:val="both"/>
      </w:pPr>
      <w:r w:rsidRPr="00991C77">
        <w:t>1) Informatyk - Artur Bączkiewicz, tel.: +48614370538,</w:t>
      </w:r>
    </w:p>
    <w:p w:rsidR="00C0557E" w:rsidRPr="00991C77" w:rsidRDefault="00C0557E" w:rsidP="00FA0DD6">
      <w:pPr>
        <w:autoSpaceDE w:val="0"/>
        <w:autoSpaceDN w:val="0"/>
        <w:adjustRightInd w:val="0"/>
        <w:ind w:left="426"/>
        <w:jc w:val="both"/>
      </w:pPr>
      <w:r w:rsidRPr="00991C77">
        <w:rPr>
          <w:noProof/>
        </w:rPr>
        <w:t xml:space="preserve"> abaczkiewicz@szpitalwrzesnia.home.pl</w:t>
      </w:r>
      <w:r w:rsidRPr="00991C77">
        <w:t xml:space="preserve"> , </w:t>
      </w:r>
    </w:p>
    <w:p w:rsidR="00C0557E" w:rsidRPr="00991C77" w:rsidRDefault="00C0557E" w:rsidP="00FA0DD6">
      <w:pPr>
        <w:autoSpaceDE w:val="0"/>
        <w:autoSpaceDN w:val="0"/>
        <w:adjustRightInd w:val="0"/>
        <w:ind w:left="426"/>
        <w:jc w:val="both"/>
      </w:pPr>
      <w:r w:rsidRPr="00991C77">
        <w:t>2) Informatyk - Piotr Drobiec, tel.: +48614370538, pdrobiec@szpitalwrzesnia.home.pl.</w:t>
      </w:r>
    </w:p>
    <w:p w:rsidR="00C0557E" w:rsidRPr="00991C77" w:rsidRDefault="00C0557E" w:rsidP="00C0557E">
      <w:pPr>
        <w:autoSpaceDE w:val="0"/>
        <w:autoSpaceDN w:val="0"/>
        <w:adjustRightInd w:val="0"/>
      </w:pPr>
    </w:p>
    <w:p w:rsidR="00C0557E" w:rsidRPr="00991C77" w:rsidRDefault="00C0557E" w:rsidP="00C0557E">
      <w:pPr>
        <w:autoSpaceDE w:val="0"/>
        <w:autoSpaceDN w:val="0"/>
        <w:adjustRightInd w:val="0"/>
      </w:pPr>
      <w:r w:rsidRPr="00991C77">
        <w:t xml:space="preserve">8. Osobą odpowiedzialną za realizację umowy po stronie Wykonawcy jest: </w:t>
      </w:r>
    </w:p>
    <w:p w:rsidR="00C0557E" w:rsidRPr="00FA0DD6" w:rsidRDefault="00C0557E" w:rsidP="00FA0DD6">
      <w:pPr>
        <w:autoSpaceDE w:val="0"/>
        <w:autoSpaceDN w:val="0"/>
        <w:adjustRightInd w:val="0"/>
        <w:ind w:left="426"/>
        <w:rPr>
          <w:rFonts w:cs="Calibri"/>
        </w:rPr>
      </w:pPr>
      <w:r w:rsidRPr="00FA0DD6">
        <w:rPr>
          <w:rFonts w:cs="Calibri"/>
        </w:rPr>
        <w:t xml:space="preserve">1) </w:t>
      </w:r>
      <w:r w:rsidRPr="00FA0DD6">
        <w:rPr>
          <w:rFonts w:cs="Calibri"/>
          <w:highlight w:val="yellow"/>
        </w:rPr>
        <w:t>………………………………</w:t>
      </w:r>
      <w:r w:rsidRPr="00FA0DD6">
        <w:rPr>
          <w:rFonts w:cs="Calibri"/>
        </w:rPr>
        <w:t xml:space="preserve"> </w:t>
      </w:r>
    </w:p>
    <w:p w:rsidR="00C0557E" w:rsidRPr="00991C77" w:rsidRDefault="00C0557E" w:rsidP="00C0557E">
      <w:pPr>
        <w:autoSpaceDE w:val="0"/>
        <w:autoSpaceDN w:val="0"/>
        <w:adjustRightInd w:val="0"/>
        <w:rPr>
          <w:rFonts w:cs="Calibri"/>
          <w:sz w:val="20"/>
          <w:szCs w:val="20"/>
        </w:rPr>
      </w:pPr>
    </w:p>
    <w:p w:rsidR="00C0557E" w:rsidRPr="00991C77" w:rsidRDefault="00C0557E" w:rsidP="00C0557E">
      <w:pPr>
        <w:spacing w:after="60"/>
        <w:jc w:val="both"/>
        <w:rPr>
          <w:b/>
        </w:rPr>
      </w:pPr>
      <w:r w:rsidRPr="00991C77">
        <w:t xml:space="preserve">9. Informacja o zmianie osób odpowiedzialnych za realizację Umowy nie stanowi zmiany Umowy i nie wymaga sporządzenia aneksu do Umowy.. Zmiana osób odpowiedzialnych za realizację Umowy jest skuteczna od dnia, w którym Strona, której przekazano informację </w:t>
      </w:r>
      <w:r>
        <w:t xml:space="preserve">              </w:t>
      </w:r>
      <w:r w:rsidRPr="00991C77">
        <w:t>o zmianie, potwierdzi otrzymanie tej informacji w formie pisemnej lub mailowej.</w:t>
      </w:r>
    </w:p>
    <w:p w:rsidR="00C0557E" w:rsidRDefault="00C0557E" w:rsidP="00C0557E">
      <w:pPr>
        <w:spacing w:after="60"/>
        <w:ind w:left="680"/>
        <w:jc w:val="center"/>
        <w:rPr>
          <w:b/>
        </w:rPr>
      </w:pPr>
    </w:p>
    <w:p w:rsidR="00C0557E" w:rsidRPr="0087650C" w:rsidRDefault="00C0557E" w:rsidP="00C0557E">
      <w:pPr>
        <w:spacing w:after="60"/>
        <w:ind w:left="680"/>
        <w:jc w:val="center"/>
        <w:rPr>
          <w:b/>
        </w:rPr>
      </w:pPr>
      <w:r w:rsidRPr="0087650C">
        <w:rPr>
          <w:b/>
        </w:rPr>
        <w:t xml:space="preserve">§ 6. Płatności </w:t>
      </w:r>
    </w:p>
    <w:p w:rsidR="00C0557E" w:rsidRPr="00991C77" w:rsidRDefault="00C0557E" w:rsidP="00C0557E">
      <w:pPr>
        <w:numPr>
          <w:ilvl w:val="0"/>
          <w:numId w:val="39"/>
        </w:numPr>
        <w:tabs>
          <w:tab w:val="clear" w:pos="360"/>
          <w:tab w:val="left" w:pos="0"/>
          <w:tab w:val="left" w:pos="1276"/>
        </w:tabs>
        <w:spacing w:after="60"/>
        <w:ind w:left="284" w:hanging="284"/>
        <w:jc w:val="both"/>
      </w:pPr>
      <w:r w:rsidRPr="00991C77">
        <w:t xml:space="preserve">Za realizację przedmiotu niniejszej Umowy, wskazanego w §1 Zamawiający zapłaci Wykonawcy łączne wynagrodzenie, za cały okres obowiązywania niniejszej umowy, </w:t>
      </w:r>
      <w:r>
        <w:t xml:space="preserve">            </w:t>
      </w:r>
      <w:r w:rsidRPr="00991C77">
        <w:t xml:space="preserve">w wysokości: </w:t>
      </w:r>
      <w:r w:rsidR="00557B59" w:rsidRPr="00557B59">
        <w:rPr>
          <w:highlight w:val="yellow"/>
        </w:rPr>
        <w:t>…………..</w:t>
      </w:r>
      <w:r w:rsidRPr="00991C77">
        <w:t xml:space="preserve"> zł netto, powiększone o 23%  VAT tj. łącznie </w:t>
      </w:r>
      <w:r w:rsidR="00557B59" w:rsidRPr="00557B59">
        <w:rPr>
          <w:highlight w:val="yellow"/>
        </w:rPr>
        <w:t>……………</w:t>
      </w:r>
      <w:r w:rsidRPr="00991C77">
        <w:t xml:space="preserve"> zł brutto, zgodnie z kalkulacją cenową, stanowiącą załącznik nr 1 do niniejszej Umowy. Wynagrodzenie obejmuje:</w:t>
      </w:r>
    </w:p>
    <w:p w:rsidR="00C0557E" w:rsidRPr="00A01636" w:rsidRDefault="00C0557E" w:rsidP="00C0557E">
      <w:pPr>
        <w:pStyle w:val="Akapitzlist"/>
        <w:numPr>
          <w:ilvl w:val="0"/>
          <w:numId w:val="52"/>
        </w:numPr>
        <w:tabs>
          <w:tab w:val="left" w:pos="0"/>
          <w:tab w:val="left" w:pos="567"/>
        </w:tabs>
        <w:spacing w:after="60" w:line="240" w:lineRule="auto"/>
        <w:ind w:left="284" w:firstLine="0"/>
        <w:contextualSpacing w:val="0"/>
        <w:jc w:val="both"/>
        <w:rPr>
          <w:rFonts w:ascii="Times New Roman" w:hAnsi="Times New Roman"/>
          <w:sz w:val="24"/>
          <w:szCs w:val="24"/>
        </w:rPr>
      </w:pPr>
      <w:r w:rsidRPr="00A01636">
        <w:rPr>
          <w:rFonts w:ascii="Times New Roman" w:hAnsi="Times New Roman"/>
          <w:sz w:val="24"/>
          <w:szCs w:val="24"/>
        </w:rPr>
        <w:t xml:space="preserve">realizację usług, o których mowa w §1 ust. 1 i 3 w wysokości </w:t>
      </w:r>
      <w:r w:rsidR="00557B59" w:rsidRPr="00A01636">
        <w:rPr>
          <w:rFonts w:ascii="Times New Roman" w:hAnsi="Times New Roman"/>
          <w:sz w:val="24"/>
          <w:szCs w:val="24"/>
          <w:highlight w:val="yellow"/>
        </w:rPr>
        <w:t>…………..</w:t>
      </w:r>
      <w:r w:rsidRPr="00A01636">
        <w:rPr>
          <w:rFonts w:ascii="Times New Roman" w:hAnsi="Times New Roman"/>
          <w:sz w:val="24"/>
          <w:szCs w:val="24"/>
        </w:rPr>
        <w:t xml:space="preserve"> netto (</w:t>
      </w:r>
      <w:r w:rsidR="00557B59" w:rsidRPr="00A01636">
        <w:rPr>
          <w:rFonts w:ascii="Times New Roman" w:hAnsi="Times New Roman"/>
          <w:sz w:val="24"/>
          <w:szCs w:val="24"/>
          <w:highlight w:val="yellow"/>
        </w:rPr>
        <w:t>…………..</w:t>
      </w:r>
      <w:r w:rsidRPr="00A01636">
        <w:rPr>
          <w:rFonts w:ascii="Times New Roman" w:hAnsi="Times New Roman"/>
          <w:sz w:val="24"/>
          <w:szCs w:val="24"/>
        </w:rPr>
        <w:t xml:space="preserve"> zł brutto)</w:t>
      </w:r>
      <w:r w:rsidR="00557B59" w:rsidRPr="00A01636">
        <w:rPr>
          <w:rFonts w:ascii="Times New Roman" w:hAnsi="Times New Roman"/>
          <w:sz w:val="24"/>
          <w:szCs w:val="24"/>
        </w:rPr>
        <w:t xml:space="preserve">, w tym kwota </w:t>
      </w:r>
      <w:r w:rsidR="00557B59" w:rsidRPr="00A01636">
        <w:rPr>
          <w:rFonts w:ascii="Times New Roman" w:hAnsi="Times New Roman"/>
          <w:sz w:val="24"/>
          <w:szCs w:val="24"/>
          <w:highlight w:val="yellow"/>
        </w:rPr>
        <w:t>…………..</w:t>
      </w:r>
      <w:r w:rsidR="00557B59" w:rsidRPr="00A01636">
        <w:rPr>
          <w:rFonts w:ascii="Times New Roman" w:hAnsi="Times New Roman"/>
          <w:sz w:val="24"/>
          <w:szCs w:val="24"/>
        </w:rPr>
        <w:t xml:space="preserve"> zł netto, </w:t>
      </w:r>
      <w:r w:rsidR="00557B59" w:rsidRPr="00A01636">
        <w:rPr>
          <w:rFonts w:ascii="Times New Roman" w:hAnsi="Times New Roman"/>
          <w:sz w:val="24"/>
          <w:szCs w:val="24"/>
          <w:highlight w:val="yellow"/>
        </w:rPr>
        <w:t>…………..</w:t>
      </w:r>
      <w:r w:rsidR="00557B59" w:rsidRPr="00A01636">
        <w:rPr>
          <w:rFonts w:ascii="Times New Roman" w:hAnsi="Times New Roman"/>
          <w:sz w:val="24"/>
          <w:szCs w:val="24"/>
        </w:rPr>
        <w:t xml:space="preserve"> zł brutto za dostawę sublicencji dla oprogramowania Lab2KWEB, płatna jednorazowo</w:t>
      </w:r>
    </w:p>
    <w:p w:rsidR="00C0557E" w:rsidRPr="00A01636" w:rsidRDefault="00C0557E" w:rsidP="00C0557E">
      <w:pPr>
        <w:pStyle w:val="Akapitzlist"/>
        <w:numPr>
          <w:ilvl w:val="0"/>
          <w:numId w:val="52"/>
        </w:numPr>
        <w:tabs>
          <w:tab w:val="left" w:pos="0"/>
        </w:tabs>
        <w:spacing w:after="60" w:line="240" w:lineRule="auto"/>
        <w:ind w:left="284" w:firstLine="0"/>
        <w:contextualSpacing w:val="0"/>
        <w:jc w:val="both"/>
        <w:rPr>
          <w:rFonts w:ascii="Times New Roman" w:hAnsi="Times New Roman"/>
          <w:sz w:val="24"/>
          <w:szCs w:val="24"/>
        </w:rPr>
      </w:pPr>
      <w:r w:rsidRPr="00A01636">
        <w:rPr>
          <w:rFonts w:ascii="Times New Roman" w:hAnsi="Times New Roman"/>
          <w:sz w:val="24"/>
          <w:szCs w:val="24"/>
        </w:rPr>
        <w:t xml:space="preserve">realizację usług, o których mowa w §1 ust. 2 w wysokości </w:t>
      </w:r>
      <w:r w:rsidR="00557B59" w:rsidRPr="00A01636">
        <w:rPr>
          <w:rFonts w:ascii="Times New Roman" w:hAnsi="Times New Roman"/>
          <w:sz w:val="24"/>
          <w:szCs w:val="24"/>
          <w:highlight w:val="yellow"/>
        </w:rPr>
        <w:t>…………..</w:t>
      </w:r>
      <w:r w:rsidRPr="00A01636">
        <w:rPr>
          <w:rFonts w:ascii="Times New Roman" w:hAnsi="Times New Roman"/>
          <w:sz w:val="24"/>
          <w:szCs w:val="24"/>
        </w:rPr>
        <w:t xml:space="preserve"> netto (</w:t>
      </w:r>
      <w:r w:rsidR="00557B59" w:rsidRPr="00A01636">
        <w:rPr>
          <w:rFonts w:ascii="Times New Roman" w:hAnsi="Times New Roman"/>
          <w:sz w:val="24"/>
          <w:szCs w:val="24"/>
          <w:highlight w:val="yellow"/>
        </w:rPr>
        <w:t>…………..</w:t>
      </w:r>
      <w:r w:rsidRPr="00A01636">
        <w:rPr>
          <w:rFonts w:ascii="Times New Roman" w:hAnsi="Times New Roman"/>
          <w:sz w:val="24"/>
          <w:szCs w:val="24"/>
        </w:rPr>
        <w:t xml:space="preserve"> zł brutto)</w:t>
      </w:r>
    </w:p>
    <w:p w:rsidR="00C0557E" w:rsidRPr="00A01636" w:rsidRDefault="00C0557E" w:rsidP="00C0557E">
      <w:pPr>
        <w:numPr>
          <w:ilvl w:val="0"/>
          <w:numId w:val="39"/>
        </w:numPr>
        <w:tabs>
          <w:tab w:val="clear" w:pos="360"/>
          <w:tab w:val="left" w:pos="0"/>
          <w:tab w:val="num" w:pos="426"/>
          <w:tab w:val="left" w:pos="1276"/>
        </w:tabs>
        <w:spacing w:after="60"/>
        <w:ind w:left="284" w:hanging="284"/>
        <w:jc w:val="both"/>
      </w:pPr>
      <w:r w:rsidRPr="00A01636">
        <w:t>Usługi objęte niniejszą Umową rozliczane będą w okresach rozliczeniowych obejmujących miesiące kalendarzowe</w:t>
      </w:r>
      <w:r w:rsidR="00557B59" w:rsidRPr="00A01636">
        <w:t xml:space="preserve"> z tym, że wynagrodzenie za miesiące niepełne będzie rozliczane proporcjonalnie w stosunku do ilości dni usługi w danym miesiącu</w:t>
      </w:r>
      <w:r w:rsidRPr="00A01636">
        <w:t xml:space="preserve">. </w:t>
      </w:r>
    </w:p>
    <w:p w:rsidR="00C0557E" w:rsidRPr="0087650C" w:rsidRDefault="00C0557E" w:rsidP="00C0557E">
      <w:pPr>
        <w:numPr>
          <w:ilvl w:val="0"/>
          <w:numId w:val="39"/>
        </w:numPr>
        <w:overflowPunct w:val="0"/>
        <w:autoSpaceDE w:val="0"/>
        <w:ind w:left="284" w:hanging="284"/>
        <w:jc w:val="both"/>
        <w:textAlignment w:val="baseline"/>
      </w:pPr>
      <w:r w:rsidRPr="0087650C">
        <w:t xml:space="preserve">Wykonawca może przesłać fakturę w formie elektronicznej: adres </w:t>
      </w:r>
      <w:hyperlink r:id="rId40" w:history="1">
        <w:r w:rsidRPr="0087650C">
          <w:rPr>
            <w:rStyle w:val="Hipercze"/>
          </w:rPr>
          <w:t>www.brokerinfinite.efaktura.gov.pl</w:t>
        </w:r>
      </w:hyperlink>
      <w:r w:rsidRPr="0087650C">
        <w:t xml:space="preserve"> , nazwa podmiotu „Szpital Powiatowy we Wrześni” Sp. z o.o. w restrukturyzacji lub na adres poczty elektronicznej Zamawiającego </w:t>
      </w:r>
      <w:hyperlink r:id="rId41" w:history="1">
        <w:r w:rsidRPr="0087650C">
          <w:rPr>
            <w:rStyle w:val="Hipercze"/>
          </w:rPr>
          <w:t>sekretariat@szpitalwrzesnia.home.pl</w:t>
        </w:r>
      </w:hyperlink>
      <w:r w:rsidRPr="0087650C">
        <w:t>.</w:t>
      </w:r>
    </w:p>
    <w:p w:rsidR="00C0557E" w:rsidRDefault="00C0557E" w:rsidP="00C0557E">
      <w:pPr>
        <w:numPr>
          <w:ilvl w:val="0"/>
          <w:numId w:val="39"/>
        </w:numPr>
        <w:tabs>
          <w:tab w:val="clear" w:pos="360"/>
          <w:tab w:val="left" w:pos="0"/>
          <w:tab w:val="left" w:pos="1276"/>
        </w:tabs>
        <w:spacing w:after="60"/>
        <w:ind w:left="284" w:hanging="284"/>
        <w:jc w:val="both"/>
        <w:rPr>
          <w:strike/>
          <w:color w:val="FF0000"/>
        </w:rPr>
      </w:pPr>
      <w:r w:rsidRPr="001E7408">
        <w:rPr>
          <w:strike/>
          <w:color w:val="FF0000"/>
        </w:rPr>
        <w:t>Usługi objęte §1 ust. 1 i 3 niniejszej Umowy będą rozliczane w okresach rozliczeniowych obejmujących miesiące kalendarzowe. Wynagrodzenie będzie płatne na podstawie faktur VAT wystawionych w terminie i na zasadach określonych w przepisach prawa obowiązujących w dniu wykonania usługi. Płatność nastąpi przelewem w terminie 60 dni od daty otrzymania faktury VAT, na rachunek bankowy wskazany na fakturze. Szczegółowa specyfikacja wynagrodzenia w odniesieniu do poszczególnych modułów składających się na Oprogramowanie aplikacyjne została określona w Załączniku nr 1.</w:t>
      </w:r>
    </w:p>
    <w:p w:rsidR="001E7408" w:rsidRPr="001E7408" w:rsidRDefault="001E7408" w:rsidP="001E7408">
      <w:pPr>
        <w:tabs>
          <w:tab w:val="left" w:pos="0"/>
          <w:tab w:val="left" w:pos="1276"/>
        </w:tabs>
        <w:spacing w:after="60"/>
        <w:ind w:left="284"/>
        <w:jc w:val="both"/>
        <w:rPr>
          <w:strike/>
          <w:color w:val="FF0000"/>
        </w:rPr>
      </w:pPr>
      <w:r w:rsidRPr="001E7408">
        <w:rPr>
          <w:iCs/>
          <w:color w:val="FF0000"/>
        </w:rPr>
        <w:t>Usługi objęte §1 ust. 1 niniejszej Umowy będą rozliczane w okresach rozliczeniowych obejmujących miesiące kalendarzowe. Wykonanie przedmiotu umowy, o którym mowa w §1 ust. 3 zostanie rozliczone na podstawie jednorazowej płatności. Wynagrodzenie będzie płatne na podstawie faktur VAT wystawionych w terminie i na zasadach określonych w przepisach prawa obowiązujących w dniu wykonania usługi. Płatność nastąpi przelewem w terminie 60 dni od daty otrzymania faktury VAT, na rachunek bankowy wskazany na fakturze. Szczegółowa specyfikacja wynagrodzenia w odniesieniu do poszczególnych modułów składających się na Oprogramowanie aplikacyjne została określona w Załączniku nr 1.</w:t>
      </w:r>
    </w:p>
    <w:p w:rsidR="00C0557E" w:rsidRPr="0087650C" w:rsidRDefault="00C0557E" w:rsidP="00C0557E">
      <w:pPr>
        <w:numPr>
          <w:ilvl w:val="0"/>
          <w:numId w:val="39"/>
        </w:numPr>
        <w:tabs>
          <w:tab w:val="clear" w:pos="360"/>
          <w:tab w:val="left" w:pos="0"/>
          <w:tab w:val="num" w:pos="426"/>
          <w:tab w:val="left" w:pos="1276"/>
        </w:tabs>
        <w:spacing w:after="60"/>
        <w:ind w:left="284" w:hanging="284"/>
        <w:jc w:val="both"/>
      </w:pPr>
      <w:r w:rsidRPr="0087650C">
        <w:t xml:space="preserve">Wynagrodzenie z tytułu realizacji przedmiotu niniejszej Umowy opisane w §1 ust. 2, rozliczane będzie za prace faktycznie wykonane w miesięcznych okresach rozliczeniowych oraz będzie płatne na podstawie miesięcznych faktur  wystawionych </w:t>
      </w:r>
      <w:r>
        <w:t xml:space="preserve">            </w:t>
      </w:r>
      <w:r w:rsidRPr="0087650C">
        <w:t>w terminie i na zasadach określonych w przepisach prawa obowiązujących w dniu wykonania usługi. Płatność nastąpi przelewem w terminie 60 dni od daty otrzymania faktury, na rachunek bankowy wskazany na fakturze. Szczegółowa specyfikacja wynagrodzenia w odniesieniu do poszczególnych modułów składających się na Oprogramowanie aplikacyjne została określona w Załączniku nr 1.</w:t>
      </w:r>
    </w:p>
    <w:p w:rsidR="00C0557E" w:rsidRPr="00161511" w:rsidRDefault="00C0557E" w:rsidP="00C0557E">
      <w:pPr>
        <w:numPr>
          <w:ilvl w:val="0"/>
          <w:numId w:val="39"/>
        </w:numPr>
        <w:tabs>
          <w:tab w:val="clear" w:pos="360"/>
          <w:tab w:val="left" w:pos="0"/>
          <w:tab w:val="num" w:pos="284"/>
          <w:tab w:val="left" w:pos="1276"/>
        </w:tabs>
        <w:spacing w:after="60"/>
        <w:ind w:left="284" w:hanging="284"/>
        <w:jc w:val="both"/>
        <w:rPr>
          <w:snapToGrid w:val="0"/>
        </w:rPr>
      </w:pPr>
      <w:r w:rsidRPr="0087650C">
        <w:rPr>
          <w:rFonts w:eastAsia="Calibri"/>
          <w:color w:val="000000"/>
        </w:rPr>
        <w:lastRenderedPageBreak/>
        <w:t xml:space="preserve">Za pierwszy okres </w:t>
      </w:r>
      <w:r w:rsidRPr="0087650C">
        <w:rPr>
          <w:rFonts w:eastAsia="Calibri"/>
          <w:bCs/>
          <w:color w:val="000000"/>
        </w:rPr>
        <w:t xml:space="preserve">rozliczeniowy </w:t>
      </w:r>
      <w:r w:rsidRPr="0087650C">
        <w:rPr>
          <w:rFonts w:eastAsia="Calibri"/>
          <w:color w:val="000000"/>
        </w:rPr>
        <w:t xml:space="preserve">świadczenia usług opisanych w niniejszej Umowie, uważa się okres od pierwszego dnia obowiązywania umowy do końca miesiąca kalendarzowego, w którym nastąpiło złożenie podpisu przez </w:t>
      </w:r>
      <w:r w:rsidRPr="0087650C">
        <w:rPr>
          <w:rFonts w:eastAsia="Calibri"/>
          <w:bCs/>
          <w:color w:val="000000"/>
        </w:rPr>
        <w:t>Wykonawcę</w:t>
      </w:r>
      <w:r w:rsidRPr="0087650C">
        <w:rPr>
          <w:rFonts w:eastAsia="Calibri"/>
          <w:color w:val="000000"/>
        </w:rPr>
        <w:t xml:space="preserve">, jeśli podpisał umowę jako ostatni lub, w którym doręczono </w:t>
      </w:r>
      <w:r w:rsidRPr="0087650C">
        <w:rPr>
          <w:rFonts w:eastAsia="Calibri"/>
          <w:bCs/>
          <w:color w:val="000000"/>
        </w:rPr>
        <w:t xml:space="preserve">Wykonawcy </w:t>
      </w:r>
      <w:r w:rsidRPr="0087650C">
        <w:rPr>
          <w:rFonts w:eastAsia="Calibri"/>
          <w:color w:val="000000"/>
        </w:rPr>
        <w:t xml:space="preserve">umowę podpisaną przez </w:t>
      </w:r>
      <w:r w:rsidRPr="0087650C">
        <w:rPr>
          <w:rFonts w:eastAsia="Calibri"/>
          <w:bCs/>
          <w:color w:val="000000"/>
        </w:rPr>
        <w:t>Zamawiającego</w:t>
      </w:r>
      <w:r w:rsidRPr="0087650C">
        <w:rPr>
          <w:rFonts w:eastAsia="Calibri"/>
          <w:color w:val="000000"/>
        </w:rPr>
        <w:t xml:space="preserve">, jeśli </w:t>
      </w:r>
      <w:r w:rsidRPr="0087650C">
        <w:rPr>
          <w:rFonts w:eastAsia="Calibri"/>
          <w:bCs/>
          <w:color w:val="000000"/>
        </w:rPr>
        <w:t>Zamawiający</w:t>
      </w:r>
      <w:r w:rsidRPr="0087650C">
        <w:rPr>
          <w:rFonts w:eastAsia="Calibri"/>
          <w:color w:val="000000"/>
        </w:rPr>
        <w:t xml:space="preserve"> podpisał umowę jako ostatni. Za pierwszy okres rozliczeniowy Zamawiający zapłaci </w:t>
      </w:r>
      <w:r w:rsidRPr="0087650C">
        <w:rPr>
          <w:rFonts w:eastAsia="Calibri"/>
          <w:bCs/>
          <w:color w:val="000000"/>
        </w:rPr>
        <w:t>Wykonawcy wynagrodzenie</w:t>
      </w:r>
      <w:r w:rsidRPr="0087650C">
        <w:rPr>
          <w:rFonts w:eastAsia="Calibri"/>
          <w:color w:val="000000"/>
        </w:rPr>
        <w:t>, obliczone jako suma wartości miesięcznego wynagrodzenia</w:t>
      </w:r>
      <w:r w:rsidRPr="0087650C">
        <w:rPr>
          <w:rFonts w:eastAsia="Calibri"/>
          <w:bCs/>
          <w:color w:val="000000"/>
        </w:rPr>
        <w:t xml:space="preserve">, </w:t>
      </w:r>
      <w:r w:rsidRPr="00161511">
        <w:rPr>
          <w:rFonts w:eastAsia="Calibri"/>
          <w:bCs/>
        </w:rPr>
        <w:t>wskazanego w ust. 4,</w:t>
      </w:r>
      <w:r w:rsidRPr="00161511">
        <w:rPr>
          <w:rFonts w:eastAsia="Calibri"/>
        </w:rPr>
        <w:t xml:space="preserve"> począwszy od pierwszego miesiąca obowiązywania umowy do końca miesiąca kalendarzowego, o jakim mowa                 w zdaniu poprzednim. Faktura zostanie wystawiona najpóźniej do 15 dnia następnego miesiąca po zakończeniu pierwszego okresu rozliczeniowego. Kolejne faktury wystawiane będą w cyklach miesięcznych, zgodnie z postanowieniami ust. 4.</w:t>
      </w:r>
    </w:p>
    <w:p w:rsidR="00C0557E" w:rsidRPr="00161511" w:rsidRDefault="00C0557E" w:rsidP="00C0557E">
      <w:pPr>
        <w:tabs>
          <w:tab w:val="left" w:pos="0"/>
          <w:tab w:val="left" w:pos="1276"/>
        </w:tabs>
        <w:spacing w:after="60"/>
        <w:ind w:left="426"/>
        <w:jc w:val="center"/>
        <w:rPr>
          <w:b/>
        </w:rPr>
      </w:pPr>
    </w:p>
    <w:p w:rsidR="00C0557E" w:rsidRPr="0087650C" w:rsidRDefault="00C0557E" w:rsidP="00C0557E">
      <w:pPr>
        <w:tabs>
          <w:tab w:val="left" w:pos="0"/>
          <w:tab w:val="left" w:pos="1276"/>
        </w:tabs>
        <w:spacing w:after="60"/>
        <w:ind w:left="320"/>
        <w:jc w:val="center"/>
        <w:rPr>
          <w:b/>
        </w:rPr>
      </w:pPr>
      <w:r w:rsidRPr="0087650C">
        <w:rPr>
          <w:b/>
        </w:rPr>
        <w:t>§7. Kary umowne</w:t>
      </w:r>
    </w:p>
    <w:p w:rsidR="00C0557E" w:rsidRPr="0087650C" w:rsidRDefault="00C0557E" w:rsidP="00C0557E">
      <w:pPr>
        <w:ind w:left="426" w:hanging="284"/>
        <w:jc w:val="both"/>
      </w:pPr>
      <w:r w:rsidRPr="0087650C">
        <w:t>1.  Za niewykonanie lub nienależyte wykonanie umowy strony obowiązywać będzie stosowanie kar umownych w następujących przypadkach:</w:t>
      </w:r>
    </w:p>
    <w:p w:rsidR="00C0557E" w:rsidRPr="0087650C" w:rsidRDefault="00C0557E" w:rsidP="00C0557E">
      <w:pPr>
        <w:pStyle w:val="Akapitzlist"/>
        <w:numPr>
          <w:ilvl w:val="1"/>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Wykonawca zapłaci Zamawiającemu kary umowne w przypadku:</w:t>
      </w:r>
    </w:p>
    <w:p w:rsidR="00C0557E" w:rsidRPr="0087650C" w:rsidRDefault="00C0557E" w:rsidP="00C0557E">
      <w:pPr>
        <w:pStyle w:val="Akapitzlist"/>
        <w:numPr>
          <w:ilvl w:val="3"/>
          <w:numId w:val="53"/>
        </w:numPr>
        <w:suppressAutoHyphens/>
        <w:jc w:val="both"/>
        <w:rPr>
          <w:rFonts w:ascii="Times New Roman" w:hAnsi="Times New Roman"/>
          <w:sz w:val="24"/>
          <w:szCs w:val="24"/>
        </w:rPr>
      </w:pPr>
      <w:r w:rsidRPr="0087650C">
        <w:rPr>
          <w:rFonts w:ascii="Times New Roman" w:hAnsi="Times New Roman"/>
          <w:sz w:val="24"/>
          <w:szCs w:val="24"/>
        </w:rPr>
        <w:t xml:space="preserve">przekroczenie  terminów określonych w  § 2 ust.1 pkt.1) lit. a) tiret 1 i 2 oraz lit. b) tiret 1 i 2 w wysokości 0.1 % kwoty brutto łącznej określonej w § 6 ust. 1 umowy, za każdy dzień zwłoki, </w:t>
      </w:r>
    </w:p>
    <w:p w:rsidR="00C0557E" w:rsidRPr="0087650C" w:rsidRDefault="00C0557E" w:rsidP="00C0557E">
      <w:pPr>
        <w:pStyle w:val="Akapitzlist"/>
        <w:numPr>
          <w:ilvl w:val="3"/>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rozwiązania umowy z przyczyn leżących po stronie Wykonawcy w  wysokości 10% kwoty brutto łącznej określonej w § 6 ust. 1 umowy,</w:t>
      </w:r>
    </w:p>
    <w:p w:rsidR="00C0557E" w:rsidRPr="0087650C" w:rsidRDefault="00C0557E" w:rsidP="00C0557E">
      <w:pPr>
        <w:pStyle w:val="Akapitzlist"/>
        <w:numPr>
          <w:ilvl w:val="1"/>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Zamawiający zapłaci Wykonawcy karę umowną w przypadku: rozwiązania umowy z przyczyn leżących po stronie Zamawiającego w wysokości 10% kwoty br</w:t>
      </w:r>
      <w:r>
        <w:rPr>
          <w:rFonts w:ascii="Times New Roman" w:hAnsi="Times New Roman"/>
          <w:sz w:val="24"/>
          <w:szCs w:val="24"/>
        </w:rPr>
        <w:t>utto łącznej</w:t>
      </w:r>
      <w:r w:rsidRPr="0087650C">
        <w:rPr>
          <w:rFonts w:ascii="Times New Roman" w:hAnsi="Times New Roman"/>
          <w:sz w:val="24"/>
          <w:szCs w:val="24"/>
        </w:rPr>
        <w:t xml:space="preserve"> określonej w § 6 ust. 1  umowy, poza przypadkiem określonym w art. 145 ustawy Prawo zamówień publicznych.</w:t>
      </w:r>
    </w:p>
    <w:p w:rsidR="00C0557E" w:rsidRPr="00EF47FA" w:rsidRDefault="00C0557E" w:rsidP="00C0557E">
      <w:pPr>
        <w:ind w:left="426" w:hanging="284"/>
        <w:jc w:val="both"/>
      </w:pPr>
      <w:r w:rsidRPr="0087650C">
        <w:t>2. Wykonawca wyraża zgodę na potrącenie kar umownych bezpośrednio z należności     wynikającej z   faktury  dostarczonej  po  zrealizowaniu</w:t>
      </w:r>
      <w:r w:rsidRPr="00EF47FA">
        <w:t xml:space="preserve"> usługi</w:t>
      </w:r>
      <w:r w:rsidRPr="0087650C">
        <w:t>, której kara umowna  dotyczy.</w:t>
      </w:r>
      <w:r w:rsidRPr="0087650C">
        <w:rPr>
          <w:rFonts w:eastAsia="Palatino Linotype"/>
          <w:b/>
          <w:bCs/>
        </w:rPr>
        <w:t xml:space="preserve"> </w:t>
      </w:r>
      <w:r w:rsidRPr="00EF47FA">
        <w:rPr>
          <w:rFonts w:eastAsia="Palatino Linotype"/>
          <w:bCs/>
        </w:rPr>
        <w:t>Z zastrzeżenie możliwości potrącenia kary umownej dopiero po przeprowadzeniu postępowania wyjaśniającego w odniesieniu do kary umownej, która ma zostać potrącona.</w:t>
      </w:r>
    </w:p>
    <w:p w:rsidR="00C0557E" w:rsidRPr="00EF47FA" w:rsidRDefault="00C0557E" w:rsidP="00C0557E">
      <w:pPr>
        <w:tabs>
          <w:tab w:val="left" w:pos="360"/>
        </w:tabs>
        <w:ind w:left="426" w:hanging="284"/>
        <w:jc w:val="both"/>
      </w:pPr>
      <w:r w:rsidRPr="00EF47FA">
        <w:t>3. Stronom przysługuje prawo dochodzenia odszkodowania uzupełniającego na zasadach ogólnych, jeżeli wyrządzona szkoda przewyższa wartość kary umownej do wysokości rzeczywiście poniesionej szkody, bez utraconych korzyści.</w:t>
      </w:r>
    </w:p>
    <w:p w:rsidR="00C0557E" w:rsidRPr="0087650C" w:rsidRDefault="00C0557E" w:rsidP="00C0557E">
      <w:pPr>
        <w:tabs>
          <w:tab w:val="left" w:pos="360"/>
        </w:tabs>
        <w:ind w:left="426" w:hanging="284"/>
        <w:jc w:val="both"/>
      </w:pPr>
      <w:r w:rsidRPr="0087650C">
        <w:t xml:space="preserve">4. Łączna wartość kar umownych naliczonych w związku z realizacja umowy nie może przekroczyć </w:t>
      </w:r>
      <w:r>
        <w:t>20% umownego wynagrodzenie brutto</w:t>
      </w:r>
      <w:r w:rsidRPr="0087650C">
        <w:t xml:space="preserve"> z umowy.</w:t>
      </w:r>
    </w:p>
    <w:p w:rsidR="00C0557E" w:rsidRPr="0087650C" w:rsidRDefault="00C0557E" w:rsidP="00C0557E">
      <w:pPr>
        <w:tabs>
          <w:tab w:val="left" w:pos="360"/>
        </w:tabs>
        <w:ind w:left="426" w:hanging="284"/>
        <w:jc w:val="both"/>
      </w:pPr>
      <w:r w:rsidRPr="0087650C">
        <w:t>5.   W razie opóźnienia w zapłacie Wykonawcy należą się odsetki ustawowe w transakcjach handlowych</w:t>
      </w:r>
    </w:p>
    <w:p w:rsidR="00C0557E" w:rsidRPr="0087650C" w:rsidRDefault="00C0557E" w:rsidP="00C0557E">
      <w:pPr>
        <w:spacing w:after="60"/>
        <w:ind w:left="680"/>
        <w:jc w:val="center"/>
        <w:rPr>
          <w:b/>
        </w:rPr>
      </w:pPr>
      <w:r w:rsidRPr="0087650C">
        <w:rPr>
          <w:b/>
        </w:rPr>
        <w:t>§ 8. Okres obowiązywania Umowy</w:t>
      </w:r>
    </w:p>
    <w:p w:rsidR="00C0557E" w:rsidRDefault="00C0557E" w:rsidP="00C0557E">
      <w:pPr>
        <w:pStyle w:val="Akapitzlist"/>
        <w:numPr>
          <w:ilvl w:val="0"/>
          <w:numId w:val="31"/>
        </w:numPr>
        <w:spacing w:after="60" w:line="240" w:lineRule="auto"/>
        <w:jc w:val="both"/>
        <w:rPr>
          <w:rFonts w:ascii="Times New Roman" w:hAnsi="Times New Roman"/>
          <w:sz w:val="24"/>
          <w:szCs w:val="24"/>
        </w:rPr>
      </w:pPr>
      <w:r w:rsidRPr="005307A8">
        <w:rPr>
          <w:rFonts w:ascii="Times New Roman" w:hAnsi="Times New Roman"/>
          <w:sz w:val="24"/>
          <w:szCs w:val="24"/>
        </w:rPr>
        <w:t>Niniejsza umowa została zawarta na czas określony od ………...</w:t>
      </w:r>
    </w:p>
    <w:p w:rsidR="00C0557E" w:rsidRPr="005307A8" w:rsidRDefault="00C0557E" w:rsidP="00C0557E">
      <w:pPr>
        <w:pStyle w:val="Akapitzlist"/>
        <w:numPr>
          <w:ilvl w:val="0"/>
          <w:numId w:val="31"/>
        </w:numPr>
        <w:spacing w:after="60" w:line="240" w:lineRule="auto"/>
        <w:jc w:val="both"/>
        <w:rPr>
          <w:rFonts w:ascii="Times New Roman" w:hAnsi="Times New Roman"/>
          <w:sz w:val="24"/>
          <w:szCs w:val="24"/>
        </w:rPr>
      </w:pPr>
      <w:r w:rsidRPr="005307A8">
        <w:rPr>
          <w:rFonts w:ascii="Times New Roman" w:hAnsi="Times New Roman"/>
          <w:sz w:val="24"/>
          <w:szCs w:val="24"/>
        </w:rPr>
        <w:t>Każda ze stron może wypowiedzieć umowę z zachowaniem 3 miesięcznego terminu wypowiedzenia ze skutkiem na koniec miesiąca kalendarzowego, na piśmie pod rygorem nieważności.</w:t>
      </w:r>
    </w:p>
    <w:p w:rsidR="00C0557E" w:rsidRPr="0087650C" w:rsidRDefault="00C0557E" w:rsidP="00C0557E">
      <w:pPr>
        <w:tabs>
          <w:tab w:val="left" w:pos="360"/>
        </w:tabs>
        <w:overflowPunct w:val="0"/>
        <w:autoSpaceDE w:val="0"/>
        <w:autoSpaceDN w:val="0"/>
        <w:adjustRightInd w:val="0"/>
        <w:jc w:val="both"/>
        <w:textAlignment w:val="baseline"/>
      </w:pPr>
      <w:r w:rsidRPr="0087650C">
        <w:t>3.</w:t>
      </w:r>
      <w:r>
        <w:t xml:space="preserve"> </w:t>
      </w:r>
      <w:r>
        <w:tab/>
      </w:r>
      <w:r w:rsidRPr="0087650C">
        <w:t>Zamawiający może odstąpić od umowy:</w:t>
      </w:r>
    </w:p>
    <w:p w:rsidR="00C0557E" w:rsidRPr="0087650C" w:rsidRDefault="00C0557E" w:rsidP="00C0557E">
      <w:pPr>
        <w:numPr>
          <w:ilvl w:val="0"/>
          <w:numId w:val="58"/>
        </w:numPr>
        <w:tabs>
          <w:tab w:val="left" w:pos="360"/>
        </w:tabs>
        <w:overflowPunct w:val="0"/>
        <w:autoSpaceDE w:val="0"/>
        <w:autoSpaceDN w:val="0"/>
        <w:adjustRightInd w:val="0"/>
        <w:jc w:val="both"/>
        <w:textAlignment w:val="baseline"/>
      </w:pPr>
      <w:r w:rsidRPr="0087650C">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C0557E" w:rsidRPr="0087650C" w:rsidRDefault="00C0557E" w:rsidP="00C0557E">
      <w:pPr>
        <w:numPr>
          <w:ilvl w:val="0"/>
          <w:numId w:val="58"/>
        </w:numPr>
        <w:tabs>
          <w:tab w:val="left" w:pos="360"/>
        </w:tabs>
        <w:overflowPunct w:val="0"/>
        <w:autoSpaceDE w:val="0"/>
        <w:autoSpaceDN w:val="0"/>
        <w:adjustRightInd w:val="0"/>
        <w:jc w:val="both"/>
        <w:textAlignment w:val="baseline"/>
      </w:pPr>
      <w:r w:rsidRPr="0087650C">
        <w:lastRenderedPageBreak/>
        <w:t>jeżeli zachodzi co najmniej jedna z następujących okoliczności:</w:t>
      </w:r>
    </w:p>
    <w:p w:rsidR="00C0557E" w:rsidRPr="0087650C" w:rsidRDefault="00C0557E" w:rsidP="00C0557E">
      <w:pPr>
        <w:numPr>
          <w:ilvl w:val="0"/>
          <w:numId w:val="59"/>
        </w:numPr>
        <w:tabs>
          <w:tab w:val="left" w:pos="360"/>
        </w:tabs>
        <w:overflowPunct w:val="0"/>
        <w:autoSpaceDE w:val="0"/>
        <w:autoSpaceDN w:val="0"/>
        <w:adjustRightInd w:val="0"/>
        <w:jc w:val="both"/>
        <w:textAlignment w:val="baseline"/>
      </w:pPr>
      <w:r w:rsidRPr="0087650C">
        <w:t>dokonano zmian umowy z naruszeniem art. 454 i art. 455,</w:t>
      </w:r>
    </w:p>
    <w:p w:rsidR="00C0557E" w:rsidRPr="0087650C" w:rsidRDefault="00C0557E" w:rsidP="00C0557E">
      <w:pPr>
        <w:numPr>
          <w:ilvl w:val="0"/>
          <w:numId w:val="59"/>
        </w:numPr>
        <w:tabs>
          <w:tab w:val="left" w:pos="360"/>
        </w:tabs>
        <w:overflowPunct w:val="0"/>
        <w:autoSpaceDE w:val="0"/>
        <w:autoSpaceDN w:val="0"/>
        <w:adjustRightInd w:val="0"/>
        <w:jc w:val="both"/>
        <w:textAlignment w:val="baseline"/>
      </w:pPr>
      <w:r w:rsidRPr="0087650C">
        <w:t>Wykonawca w chwili zawarcia umowy podlegał wykluczeniu na podstawie art. 108,</w:t>
      </w:r>
    </w:p>
    <w:p w:rsidR="00C0557E" w:rsidRPr="0087650C" w:rsidRDefault="00C0557E" w:rsidP="00C0557E">
      <w:pPr>
        <w:numPr>
          <w:ilvl w:val="0"/>
          <w:numId w:val="59"/>
        </w:numPr>
        <w:tabs>
          <w:tab w:val="left" w:pos="360"/>
        </w:tabs>
        <w:overflowPunct w:val="0"/>
        <w:autoSpaceDE w:val="0"/>
        <w:autoSpaceDN w:val="0"/>
        <w:adjustRightInd w:val="0"/>
        <w:jc w:val="both"/>
        <w:textAlignment w:val="baseline"/>
      </w:pPr>
      <w:r w:rsidRPr="0087650C">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C0557E" w:rsidRPr="0087650C" w:rsidRDefault="00C0557E" w:rsidP="00C0557E">
      <w:pPr>
        <w:tabs>
          <w:tab w:val="left" w:pos="284"/>
        </w:tabs>
        <w:overflowPunct w:val="0"/>
        <w:autoSpaceDE w:val="0"/>
        <w:autoSpaceDN w:val="0"/>
        <w:adjustRightInd w:val="0"/>
        <w:ind w:left="284" w:hanging="284"/>
        <w:jc w:val="both"/>
        <w:textAlignment w:val="baseline"/>
      </w:pPr>
      <w:r w:rsidRPr="0087650C">
        <w:t xml:space="preserve">4. W przypadku, o którym mowa w ust. 3 pkt. 2 lit. a, Zamawiający odstępuje od umowy </w:t>
      </w:r>
      <w:r>
        <w:t xml:space="preserve">                 </w:t>
      </w:r>
      <w:r w:rsidRPr="0087650C">
        <w:t>w części, której zmiana dotyczy.</w:t>
      </w:r>
    </w:p>
    <w:p w:rsidR="00C0557E" w:rsidRPr="0087650C" w:rsidRDefault="00C0557E" w:rsidP="00C0557E">
      <w:pPr>
        <w:tabs>
          <w:tab w:val="left" w:pos="360"/>
        </w:tabs>
        <w:overflowPunct w:val="0"/>
        <w:autoSpaceDE w:val="0"/>
        <w:autoSpaceDN w:val="0"/>
        <w:adjustRightInd w:val="0"/>
        <w:ind w:left="284" w:hanging="284"/>
        <w:jc w:val="both"/>
        <w:textAlignment w:val="baseline"/>
      </w:pPr>
      <w:r>
        <w:t xml:space="preserve">5. </w:t>
      </w:r>
      <w:r w:rsidRPr="0087650C">
        <w:t xml:space="preserve">W przypadkach, o których mowa w ust. 3, Wykonawca może żądać wyłącznie </w:t>
      </w:r>
      <w:r>
        <w:t>w</w:t>
      </w:r>
      <w:r w:rsidRPr="0087650C">
        <w:t>ynagrodzenia należnego z tytułu wykonania części umowy.</w:t>
      </w:r>
    </w:p>
    <w:p w:rsidR="00C0557E" w:rsidRPr="0087650C" w:rsidRDefault="00C0557E" w:rsidP="00C0557E">
      <w:pPr>
        <w:spacing w:after="60"/>
        <w:ind w:left="680"/>
        <w:jc w:val="center"/>
        <w:rPr>
          <w:b/>
        </w:rPr>
      </w:pPr>
    </w:p>
    <w:p w:rsidR="00C0557E" w:rsidRPr="0087650C" w:rsidRDefault="00C0557E" w:rsidP="00C0557E">
      <w:pPr>
        <w:spacing w:after="60"/>
        <w:ind w:left="680"/>
        <w:jc w:val="center"/>
        <w:rPr>
          <w:b/>
        </w:rPr>
      </w:pPr>
      <w:r w:rsidRPr="0087650C">
        <w:rPr>
          <w:b/>
        </w:rPr>
        <w:t>§ 9. Odpowiedzialność Wykonawcy</w:t>
      </w:r>
    </w:p>
    <w:p w:rsidR="00C0557E" w:rsidRPr="0087650C" w:rsidRDefault="00C0557E" w:rsidP="00C0557E">
      <w:pPr>
        <w:spacing w:after="60"/>
        <w:jc w:val="both"/>
        <w:rPr>
          <w:rFonts w:eastAsia="Arial Unicode MS"/>
        </w:rPr>
      </w:pPr>
      <w:r w:rsidRPr="00161511">
        <w:rPr>
          <w:rFonts w:eastAsia="Arial Unicode MS"/>
        </w:rPr>
        <w:t>1.Wykonawca</w:t>
      </w:r>
      <w:r w:rsidRPr="0087650C">
        <w:rPr>
          <w:rFonts w:eastAsia="Arial Unicode MS"/>
        </w:rPr>
        <w:t xml:space="preserve"> nie ponosi odpowiedzialności za:</w:t>
      </w:r>
    </w:p>
    <w:p w:rsidR="00C0557E" w:rsidRPr="0087650C" w:rsidRDefault="00C0557E" w:rsidP="00C0557E">
      <w:pPr>
        <w:numPr>
          <w:ilvl w:val="1"/>
          <w:numId w:val="32"/>
        </w:numPr>
        <w:spacing w:after="60"/>
        <w:jc w:val="both"/>
        <w:rPr>
          <w:rFonts w:eastAsia="Arial Unicode MS"/>
        </w:rPr>
      </w:pPr>
      <w:r w:rsidRPr="0087650C">
        <w:rPr>
          <w:rFonts w:eastAsia="Arial Unicode MS"/>
        </w:rPr>
        <w:t>treść i integralność (zawartość) danych, otrzymywanych i przechowywanych przez Zamawiającego;</w:t>
      </w:r>
    </w:p>
    <w:p w:rsidR="00C0557E" w:rsidRPr="0087650C" w:rsidRDefault="00C0557E" w:rsidP="00C0557E">
      <w:pPr>
        <w:numPr>
          <w:ilvl w:val="1"/>
          <w:numId w:val="32"/>
        </w:numPr>
        <w:spacing w:after="60"/>
        <w:jc w:val="both"/>
        <w:rPr>
          <w:rFonts w:eastAsia="Arial Unicode MS"/>
        </w:rPr>
      </w:pPr>
      <w:r w:rsidRPr="0087650C">
        <w:rPr>
          <w:rFonts w:eastAsia="Arial Unicode MS"/>
        </w:rPr>
        <w:t xml:space="preserve">jakiekolwiek szkody wynikłe z nieprawidłowego działania lub zaprzestania funkcjonowania </w:t>
      </w:r>
      <w:r w:rsidRPr="0087650C">
        <w:t xml:space="preserve">Oprogramowania Aplikacyjnego </w:t>
      </w:r>
      <w:r w:rsidRPr="0087650C">
        <w:rPr>
          <w:rFonts w:eastAsia="Arial Unicode MS"/>
        </w:rPr>
        <w:t xml:space="preserve">związane z nieprawidłowym korzystaniem z </w:t>
      </w:r>
      <w:r w:rsidRPr="0087650C">
        <w:t>Oprogramowania Aplikacyjnego</w:t>
      </w:r>
      <w:r w:rsidRPr="0087650C">
        <w:rPr>
          <w:rFonts w:eastAsia="Arial Unicode MS"/>
        </w:rPr>
        <w:t>;</w:t>
      </w:r>
    </w:p>
    <w:p w:rsidR="00C0557E" w:rsidRPr="0087650C" w:rsidRDefault="00C0557E" w:rsidP="00C0557E">
      <w:pPr>
        <w:numPr>
          <w:ilvl w:val="1"/>
          <w:numId w:val="32"/>
        </w:numPr>
        <w:spacing w:after="60"/>
        <w:jc w:val="both"/>
        <w:rPr>
          <w:rFonts w:eastAsia="Arial Unicode MS"/>
        </w:rPr>
      </w:pPr>
      <w:r w:rsidRPr="0087650C">
        <w:rPr>
          <w:rFonts w:eastAsia="Arial Unicode MS"/>
        </w:rPr>
        <w:t xml:space="preserve">korzystanie z </w:t>
      </w:r>
      <w:r w:rsidRPr="0087650C">
        <w:t xml:space="preserve">Oprogramowania Aplikacyjnego </w:t>
      </w:r>
      <w:r w:rsidRPr="0087650C">
        <w:rPr>
          <w:rFonts w:eastAsia="Arial Unicode MS"/>
        </w:rPr>
        <w:t>przez osoby nieupoważnione;</w:t>
      </w:r>
    </w:p>
    <w:p w:rsidR="00C0557E" w:rsidRPr="0087650C" w:rsidRDefault="00C0557E" w:rsidP="00C0557E">
      <w:pPr>
        <w:numPr>
          <w:ilvl w:val="1"/>
          <w:numId w:val="32"/>
        </w:numPr>
        <w:spacing w:after="60"/>
        <w:jc w:val="both"/>
        <w:rPr>
          <w:rFonts w:eastAsia="Arial Unicode MS"/>
        </w:rPr>
      </w:pPr>
      <w:r w:rsidRPr="0087650C">
        <w:rPr>
          <w:rFonts w:eastAsia="Arial Unicode MS"/>
        </w:rPr>
        <w:t xml:space="preserve">dokonywanie modyfikacji </w:t>
      </w:r>
      <w:r w:rsidRPr="0087650C">
        <w:t>Oprogramowania Aplikacyjnego</w:t>
      </w:r>
      <w:r w:rsidRPr="0087650C">
        <w:rPr>
          <w:rFonts w:eastAsia="Arial Unicode MS"/>
        </w:rPr>
        <w:t xml:space="preserve"> przez osoby inne niż upoważnione przez Wykonawcę;</w:t>
      </w:r>
    </w:p>
    <w:p w:rsidR="00C0557E" w:rsidRPr="0087650C" w:rsidRDefault="00C0557E" w:rsidP="00C0557E">
      <w:pPr>
        <w:numPr>
          <w:ilvl w:val="1"/>
          <w:numId w:val="32"/>
        </w:numPr>
        <w:spacing w:after="60"/>
        <w:jc w:val="both"/>
        <w:rPr>
          <w:rFonts w:eastAsia="Arial Unicode MS"/>
        </w:rPr>
      </w:pPr>
      <w:r w:rsidRPr="0087650C">
        <w:rPr>
          <w:rFonts w:eastAsia="Arial Unicode MS"/>
        </w:rPr>
        <w:t xml:space="preserve">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w:t>
      </w:r>
      <w:r>
        <w:rPr>
          <w:rFonts w:eastAsia="Arial Unicode MS"/>
        </w:rPr>
        <w:t xml:space="preserve">          </w:t>
      </w:r>
      <w:r w:rsidRPr="0087650C">
        <w:rPr>
          <w:rFonts w:eastAsia="Arial Unicode MS"/>
        </w:rPr>
        <w:t>z podmiotami trzecimi, które biorą udział w świadczeniu Usług;</w:t>
      </w:r>
    </w:p>
    <w:p w:rsidR="00C0557E" w:rsidRPr="0087650C" w:rsidRDefault="00C0557E" w:rsidP="00C0557E">
      <w:pPr>
        <w:numPr>
          <w:ilvl w:val="1"/>
          <w:numId w:val="32"/>
        </w:numPr>
        <w:spacing w:after="60"/>
        <w:jc w:val="both"/>
        <w:rPr>
          <w:rFonts w:eastAsia="Arial Unicode MS"/>
        </w:rPr>
      </w:pPr>
      <w:r w:rsidRPr="0087650C">
        <w:rPr>
          <w:rFonts w:eastAsia="Arial Unicode MS"/>
        </w:rPr>
        <w:t>wadliwe działanie sieci telekomunikacyjnej;</w:t>
      </w:r>
    </w:p>
    <w:p w:rsidR="00C0557E" w:rsidRPr="0087650C" w:rsidRDefault="00C0557E" w:rsidP="00C0557E">
      <w:pPr>
        <w:numPr>
          <w:ilvl w:val="1"/>
          <w:numId w:val="32"/>
        </w:numPr>
        <w:spacing w:after="60"/>
        <w:jc w:val="both"/>
        <w:rPr>
          <w:rFonts w:eastAsia="Arial Unicode MS"/>
        </w:rPr>
      </w:pPr>
      <w:r w:rsidRPr="0087650C">
        <w:rPr>
          <w:rFonts w:eastAsia="Arial Unicode MS"/>
        </w:rPr>
        <w:t xml:space="preserve">nieprawidłowe działanie lub brak działania </w:t>
      </w:r>
      <w:r w:rsidRPr="0087650C">
        <w:t>Oprogramowania Aplikacyjnego</w:t>
      </w:r>
      <w:r w:rsidRPr="0087650C">
        <w:rPr>
          <w:rFonts w:eastAsia="Arial Unicode MS"/>
        </w:rPr>
        <w:t xml:space="preserve"> spowodowane nieprawidłowym działaniem lub brakiem działania oprogramowania osób trzecich;</w:t>
      </w:r>
    </w:p>
    <w:p w:rsidR="00C0557E" w:rsidRPr="0087650C" w:rsidRDefault="00C0557E" w:rsidP="00C0557E">
      <w:pPr>
        <w:numPr>
          <w:ilvl w:val="1"/>
          <w:numId w:val="32"/>
        </w:numPr>
        <w:spacing w:after="60"/>
        <w:jc w:val="both"/>
        <w:rPr>
          <w:rFonts w:eastAsia="Arial Unicode MS"/>
        </w:rPr>
      </w:pPr>
      <w:r w:rsidRPr="0087650C">
        <w:rPr>
          <w:rFonts w:eastAsia="Arial Unicode MS"/>
        </w:rPr>
        <w:t>nieprawidłowe działanie lub brak działania oprogramowania osób trzecich, komunikującego się z oprogramowaniem Aplikacyjnym;</w:t>
      </w:r>
    </w:p>
    <w:p w:rsidR="00C0557E" w:rsidRPr="0087650C" w:rsidRDefault="00C0557E" w:rsidP="00C0557E">
      <w:pPr>
        <w:numPr>
          <w:ilvl w:val="1"/>
          <w:numId w:val="32"/>
        </w:numPr>
        <w:spacing w:after="60"/>
        <w:jc w:val="both"/>
        <w:rPr>
          <w:rFonts w:eastAsia="Arial Unicode MS"/>
        </w:rPr>
      </w:pPr>
      <w:r w:rsidRPr="0087650C">
        <w:t>nieautoryzowaną ingerencję Zamawiającego lub osób trzecich w struktury baz danych Oprogramowania Aplikacyjnego;</w:t>
      </w:r>
    </w:p>
    <w:p w:rsidR="00C0557E" w:rsidRPr="0087650C" w:rsidRDefault="00C0557E" w:rsidP="00C0557E">
      <w:pPr>
        <w:numPr>
          <w:ilvl w:val="1"/>
          <w:numId w:val="32"/>
        </w:numPr>
        <w:spacing w:after="60"/>
        <w:jc w:val="both"/>
        <w:rPr>
          <w:rFonts w:eastAsia="Arial Unicode MS"/>
        </w:rPr>
      </w:pPr>
      <w:r w:rsidRPr="0087650C">
        <w:t>wadliwe działanie Oprogramowania Aplikacyjnego wynikające z niewystarczających właściwości i konfiguracji serwerów sieciowych i stacji roboczych;</w:t>
      </w:r>
    </w:p>
    <w:p w:rsidR="00C0557E" w:rsidRPr="0087650C" w:rsidRDefault="00C0557E" w:rsidP="00C0557E">
      <w:pPr>
        <w:numPr>
          <w:ilvl w:val="1"/>
          <w:numId w:val="32"/>
        </w:numPr>
        <w:spacing w:after="60"/>
        <w:jc w:val="both"/>
        <w:rPr>
          <w:rFonts w:eastAsia="Arial Unicode MS"/>
        </w:rPr>
      </w:pPr>
      <w:r w:rsidRPr="0087650C">
        <w:t>siłę wyższą,</w:t>
      </w:r>
    </w:p>
    <w:p w:rsidR="00C0557E" w:rsidRPr="00973ECB" w:rsidRDefault="00C0557E" w:rsidP="00C0557E">
      <w:pPr>
        <w:spacing w:after="60"/>
        <w:rPr>
          <w:b/>
        </w:rPr>
      </w:pPr>
      <w:r w:rsidRPr="00973ECB">
        <w:rPr>
          <w:iCs/>
        </w:rPr>
        <w:t>2.Rękojmia za wady fizyczne na podstawie art. 55 ustawy o prawie autorskim i prawach pokrewnych jak i na podstawie jakiegokolwiek tytułu prawnego, ulega wyłączeniu.</w:t>
      </w:r>
    </w:p>
    <w:p w:rsidR="00C0557E" w:rsidRDefault="00C0557E" w:rsidP="00C0557E">
      <w:pPr>
        <w:spacing w:after="60"/>
        <w:ind w:left="680"/>
        <w:jc w:val="center"/>
        <w:rPr>
          <w:b/>
        </w:rPr>
      </w:pPr>
    </w:p>
    <w:p w:rsidR="00C0557E" w:rsidRPr="0087650C" w:rsidRDefault="00C0557E" w:rsidP="00C0557E">
      <w:pPr>
        <w:spacing w:after="60"/>
        <w:ind w:left="680"/>
        <w:jc w:val="center"/>
        <w:rPr>
          <w:b/>
        </w:rPr>
      </w:pPr>
      <w:r w:rsidRPr="0087650C">
        <w:rPr>
          <w:b/>
        </w:rPr>
        <w:t>§ 10. Siła Wyższa</w:t>
      </w:r>
    </w:p>
    <w:p w:rsidR="00C0557E" w:rsidRPr="0087650C" w:rsidRDefault="00C0557E" w:rsidP="00C0557E">
      <w:pPr>
        <w:numPr>
          <w:ilvl w:val="0"/>
          <w:numId w:val="33"/>
        </w:numPr>
        <w:spacing w:after="60"/>
        <w:jc w:val="both"/>
      </w:pPr>
      <w:r w:rsidRPr="0087650C">
        <w:t xml:space="preserve">Żadna ze Stron Umowy nie będzie odpowiedzialna za niewykonanie lub nienależyte wykonanie zobowiązań wynikających z Umowy spowodowane przez okoliczności </w:t>
      </w:r>
      <w:r w:rsidRPr="0087650C">
        <w:lastRenderedPageBreak/>
        <w:t>traktowane jako Siła Wyższa. Przez Siłę Wyższą rozumie się zdarzenia pozostające poza kontrolą każdej ze Stron, których nie mogły one przewidzieć ani zapobiec, a które zakłócają lub uniemożliwiają realizację Umowy.</w:t>
      </w:r>
    </w:p>
    <w:p w:rsidR="00C0557E" w:rsidRPr="0087650C" w:rsidRDefault="00C0557E" w:rsidP="00C0557E">
      <w:pPr>
        <w:numPr>
          <w:ilvl w:val="0"/>
          <w:numId w:val="33"/>
        </w:numPr>
        <w:spacing w:after="60"/>
        <w:jc w:val="both"/>
      </w:pPr>
      <w:r w:rsidRPr="0087650C">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C0557E" w:rsidRPr="0087650C" w:rsidRDefault="00C0557E" w:rsidP="00C0557E">
      <w:pPr>
        <w:numPr>
          <w:ilvl w:val="0"/>
          <w:numId w:val="33"/>
        </w:numPr>
        <w:spacing w:after="60"/>
        <w:jc w:val="both"/>
      </w:pPr>
      <w:r w:rsidRPr="0087650C">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C0557E" w:rsidRPr="0087650C" w:rsidRDefault="00C0557E" w:rsidP="00C0557E">
      <w:pPr>
        <w:numPr>
          <w:ilvl w:val="0"/>
          <w:numId w:val="33"/>
        </w:numPr>
        <w:spacing w:after="60"/>
        <w:jc w:val="both"/>
      </w:pPr>
      <w:r w:rsidRPr="0087650C">
        <w:t>Okres występowania następstw Siły Wyższej powoduje odpowiednie przesunięcie terminów realizacji usług określonych w Umowie.</w:t>
      </w:r>
    </w:p>
    <w:p w:rsidR="00C0557E" w:rsidRPr="0087650C" w:rsidRDefault="00C0557E" w:rsidP="00C0557E">
      <w:pPr>
        <w:spacing w:after="60"/>
        <w:jc w:val="both"/>
      </w:pPr>
    </w:p>
    <w:p w:rsidR="00C0557E" w:rsidRPr="0087650C" w:rsidRDefault="00C0557E" w:rsidP="00C0557E">
      <w:pPr>
        <w:spacing w:after="60"/>
        <w:ind w:left="680"/>
        <w:jc w:val="center"/>
        <w:rPr>
          <w:b/>
        </w:rPr>
      </w:pPr>
      <w:r w:rsidRPr="0087650C">
        <w:rPr>
          <w:b/>
        </w:rPr>
        <w:t>§ 11. Ochrona Danych Osobowych</w:t>
      </w:r>
    </w:p>
    <w:p w:rsidR="00C0557E" w:rsidRPr="0087650C" w:rsidRDefault="00C0557E" w:rsidP="00C0557E">
      <w:pPr>
        <w:spacing w:before="240"/>
        <w:jc w:val="both"/>
        <w:rPr>
          <w:b/>
        </w:rPr>
      </w:pPr>
      <w:r w:rsidRPr="0087650C">
        <w:rPr>
          <w:b/>
        </w:rPr>
        <w:t>1.  POSTANOWIENIA OGÓLNE</w:t>
      </w:r>
    </w:p>
    <w:p w:rsidR="00C0557E" w:rsidRPr="0087650C" w:rsidRDefault="00C0557E" w:rsidP="00C0557E">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Strony zawierające Umowę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87650C">
        <w:rPr>
          <w:rFonts w:ascii="Times New Roman" w:hAnsi="Times New Roman"/>
          <w:sz w:val="24"/>
          <w:szCs w:val="24"/>
        </w:rPr>
        <w:t>Dz.Urz</w:t>
      </w:r>
      <w:proofErr w:type="spellEnd"/>
      <w:r w:rsidRPr="0087650C">
        <w:rPr>
          <w:rFonts w:ascii="Times New Roman" w:hAnsi="Times New Roman"/>
          <w:sz w:val="24"/>
          <w:szCs w:val="24"/>
        </w:rPr>
        <w:t>. UE L 119, s. 1) – dalej RODO.</w:t>
      </w:r>
    </w:p>
    <w:p w:rsidR="00C0557E" w:rsidRPr="0087650C" w:rsidRDefault="00C0557E" w:rsidP="00C0557E">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Zamawiający oświadcza, że jest administratorem w rozumieniu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7 RODO, jest uprawniony, na mocy art. 28 ust. 2 RODO, do dalszego powierzenia Wykonawcy przetwarzania danych osobowych.</w:t>
      </w:r>
    </w:p>
    <w:p w:rsidR="00C0557E" w:rsidRPr="0087650C" w:rsidRDefault="00C0557E" w:rsidP="00C0557E">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rsidR="00C0557E" w:rsidRPr="0087650C" w:rsidRDefault="00C0557E" w:rsidP="00C0557E">
      <w:pPr>
        <w:spacing w:before="240"/>
        <w:jc w:val="both"/>
        <w:rPr>
          <w:b/>
        </w:rPr>
      </w:pPr>
      <w:r w:rsidRPr="0087650C">
        <w:rPr>
          <w:b/>
        </w:rPr>
        <w:t>2.      PRZEDMIOT</w:t>
      </w:r>
    </w:p>
    <w:p w:rsidR="00C0557E" w:rsidRPr="0087650C" w:rsidRDefault="00C0557E" w:rsidP="00C0557E">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Na warunkach określonych niniejszą Umową Zamawiający powierza Wykonawcy przetwarzanie (w rozumieniu, jakie nadaje przetwarzaniu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2 RODO) Danych Osobowych, których przetwarzanie jest niezbędne do należytego zrealizowania Umowy. </w:t>
      </w:r>
    </w:p>
    <w:p w:rsidR="00C0557E" w:rsidRPr="0087650C" w:rsidRDefault="00C0557E" w:rsidP="00C0557E">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Pod pojęciami „dane osobowe” lub „dane” użytymi w niniejszej Umowie, Strony rozumieją dane osobowe zdefiniowane w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1 RODO, których rodzaj i zakres zostały wskazane w niniejszej Umowie.</w:t>
      </w:r>
    </w:p>
    <w:p w:rsidR="00C0557E" w:rsidRPr="0087650C" w:rsidRDefault="00C0557E" w:rsidP="00C0557E">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Dostęp do danych osobowych przydzielany jest w oparciu o zasadę minimalnych koniecznych uprawnień tj. tylko uprawnień niezbędnych do wykonania czynności określonych w Umowie.</w:t>
      </w:r>
    </w:p>
    <w:p w:rsidR="00C0557E" w:rsidRPr="0087650C" w:rsidRDefault="00C0557E" w:rsidP="00C0557E">
      <w:pPr>
        <w:spacing w:before="240"/>
        <w:jc w:val="both"/>
        <w:rPr>
          <w:b/>
        </w:rPr>
      </w:pPr>
      <w:r w:rsidRPr="0087650C">
        <w:rPr>
          <w:b/>
        </w:rPr>
        <w:t>3.      CZAS</w:t>
      </w:r>
    </w:p>
    <w:p w:rsidR="00C0557E" w:rsidRPr="0087650C" w:rsidRDefault="00C0557E" w:rsidP="00C0557E">
      <w:pPr>
        <w:spacing w:before="240"/>
        <w:ind w:left="284"/>
        <w:jc w:val="both"/>
      </w:pPr>
      <w:r w:rsidRPr="0087650C">
        <w:lastRenderedPageBreak/>
        <w:t xml:space="preserve">Przetwarzanie będzie wykonywane w okresie realizacji przedmiotu Umowy, </w:t>
      </w:r>
      <w:r>
        <w:t xml:space="preserve">                             </w:t>
      </w:r>
      <w:r w:rsidRPr="0087650C">
        <w:t>z uwzględnieniem pozostałych postanowień niniejszej Umowy dotyczących obowiązków</w:t>
      </w:r>
      <w:r>
        <w:t xml:space="preserve">            </w:t>
      </w:r>
      <w:r w:rsidRPr="0087650C">
        <w:t xml:space="preserve"> i uprawnień Stron.</w:t>
      </w:r>
    </w:p>
    <w:p w:rsidR="00C0557E" w:rsidRPr="0087650C" w:rsidRDefault="00C0557E" w:rsidP="00C0557E">
      <w:pPr>
        <w:spacing w:before="240"/>
        <w:jc w:val="both"/>
        <w:rPr>
          <w:b/>
        </w:rPr>
      </w:pPr>
      <w:r w:rsidRPr="0087650C">
        <w:rPr>
          <w:b/>
        </w:rPr>
        <w:t>4.      CHARAKTER I CEL</w:t>
      </w:r>
    </w:p>
    <w:p w:rsidR="00C0557E" w:rsidRPr="0087650C" w:rsidRDefault="00C0557E" w:rsidP="00C0557E">
      <w:pPr>
        <w:pStyle w:val="Akapitzlist"/>
        <w:numPr>
          <w:ilvl w:val="0"/>
          <w:numId w:val="56"/>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Charakter i cel przetwarzania wynikają z przedmiotu Umowy w szczególności celem przetwarzania jest realizacja przedmiotu </w:t>
      </w:r>
      <w:r w:rsidRPr="0087650C">
        <w:rPr>
          <w:rFonts w:ascii="Times New Roman" w:hAnsi="Times New Roman"/>
          <w:kern w:val="2"/>
          <w:sz w:val="24"/>
          <w:szCs w:val="24"/>
        </w:rPr>
        <w:t>Umowy</w:t>
      </w:r>
      <w:r w:rsidRPr="0087650C">
        <w:rPr>
          <w:rFonts w:ascii="Times New Roman" w:hAnsi="Times New Roman"/>
          <w:sz w:val="24"/>
          <w:szCs w:val="24"/>
        </w:rPr>
        <w:t>.</w:t>
      </w:r>
    </w:p>
    <w:p w:rsidR="00C0557E" w:rsidRPr="0087650C" w:rsidRDefault="00C0557E" w:rsidP="00C0557E">
      <w:pPr>
        <w:pStyle w:val="Akapitzlist"/>
        <w:numPr>
          <w:ilvl w:val="0"/>
          <w:numId w:val="56"/>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Wykonawca przetwarza Dane wyłącznie zgodnie z udokumentowanymi poleceniami lub instrukcjami Administratora, przy czym Strony uzgadniają, że za udokumentowane polecenia uznaje się zadania i czynności zlecane do wykonania Wykonawcy na potrzeby realizacji Umowy.</w:t>
      </w:r>
    </w:p>
    <w:p w:rsidR="00C0557E" w:rsidRPr="0087650C" w:rsidRDefault="00C0557E" w:rsidP="00C0557E">
      <w:pPr>
        <w:spacing w:before="240"/>
        <w:jc w:val="both"/>
        <w:rPr>
          <w:b/>
        </w:rPr>
      </w:pPr>
      <w:r w:rsidRPr="0087650C">
        <w:rPr>
          <w:b/>
        </w:rPr>
        <w:t>5.      RODZAJ DANYCH</w:t>
      </w:r>
    </w:p>
    <w:p w:rsidR="00C0557E" w:rsidRPr="0087650C" w:rsidRDefault="00C0557E" w:rsidP="00C0557E">
      <w:pPr>
        <w:spacing w:before="240"/>
        <w:ind w:firstLine="284"/>
        <w:jc w:val="both"/>
      </w:pPr>
      <w:r w:rsidRPr="0087650C">
        <w:t>Przetwarzanie obejmować będzie rodzaje danych osobowych wskazane poniżej:</w:t>
      </w:r>
    </w:p>
    <w:p w:rsidR="00C0557E" w:rsidRPr="0087650C" w:rsidRDefault="00C0557E" w:rsidP="00C0557E">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identyfikacyjne,</w:t>
      </w:r>
    </w:p>
    <w:p w:rsidR="00C0557E" w:rsidRPr="0087650C" w:rsidRDefault="00C0557E" w:rsidP="00C0557E">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adresowe,</w:t>
      </w:r>
    </w:p>
    <w:p w:rsidR="00C0557E" w:rsidRPr="0087650C" w:rsidRDefault="00C0557E" w:rsidP="00C0557E">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dot. stanu zdrowia,</w:t>
      </w:r>
    </w:p>
    <w:p w:rsidR="00C0557E" w:rsidRPr="0087650C" w:rsidRDefault="00C0557E" w:rsidP="00C0557E">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kontaktowe,</w:t>
      </w:r>
    </w:p>
    <w:p w:rsidR="00C0557E" w:rsidRPr="0087650C" w:rsidRDefault="00C0557E" w:rsidP="00C0557E">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Numery identyfikacyjne,</w:t>
      </w:r>
    </w:p>
    <w:p w:rsidR="00C0557E" w:rsidRPr="0087650C" w:rsidRDefault="00C0557E" w:rsidP="00C0557E">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Informacje związane z realizowanymi zadaniami Administratora w szczególności informacje opisujące relacje Administratora z Pacjentami; Pracownikiem Administratora</w:t>
      </w:r>
      <w:r w:rsidRPr="0087650C">
        <w:rPr>
          <w:rFonts w:ascii="Times New Roman" w:hAnsi="Times New Roman"/>
          <w:color w:val="000000"/>
          <w:sz w:val="24"/>
          <w:szCs w:val="24"/>
        </w:rPr>
        <w:t>.</w:t>
      </w:r>
    </w:p>
    <w:p w:rsidR="00C0557E" w:rsidRPr="0087650C" w:rsidRDefault="00C0557E" w:rsidP="00C0557E">
      <w:pPr>
        <w:spacing w:before="240"/>
        <w:jc w:val="both"/>
        <w:rPr>
          <w:b/>
        </w:rPr>
      </w:pPr>
      <w:r w:rsidRPr="0087650C">
        <w:rPr>
          <w:b/>
        </w:rPr>
        <w:t>6.      KATEGORIE OSÓB</w:t>
      </w:r>
    </w:p>
    <w:p w:rsidR="00C0557E" w:rsidRPr="0087650C" w:rsidRDefault="00C0557E" w:rsidP="00C0557E">
      <w:pPr>
        <w:spacing w:before="240"/>
        <w:ind w:firstLine="284"/>
        <w:jc w:val="both"/>
      </w:pPr>
      <w:r w:rsidRPr="0087650C">
        <w:t>Przetwarzanie Danych będzie dotyczyć następujących kategorii osób:</w:t>
      </w:r>
    </w:p>
    <w:p w:rsidR="00C0557E" w:rsidRPr="0087650C" w:rsidRDefault="00C0557E" w:rsidP="00C0557E">
      <w:pPr>
        <w:pStyle w:val="Akapitzlist"/>
        <w:numPr>
          <w:ilvl w:val="0"/>
          <w:numId w:val="49"/>
        </w:numPr>
        <w:spacing w:before="240" w:after="200" w:line="240" w:lineRule="auto"/>
        <w:jc w:val="both"/>
        <w:rPr>
          <w:rFonts w:ascii="Times New Roman" w:hAnsi="Times New Roman"/>
          <w:sz w:val="24"/>
          <w:szCs w:val="24"/>
        </w:rPr>
      </w:pPr>
      <w:r w:rsidRPr="0087650C">
        <w:rPr>
          <w:rFonts w:ascii="Times New Roman" w:hAnsi="Times New Roman"/>
          <w:sz w:val="24"/>
          <w:szCs w:val="24"/>
        </w:rPr>
        <w:t>Pracownicy personel medyczny świadczący usługi dla Administratora,</w:t>
      </w:r>
    </w:p>
    <w:p w:rsidR="00C0557E" w:rsidRPr="0087650C" w:rsidRDefault="00C0557E" w:rsidP="00C0557E">
      <w:pPr>
        <w:pStyle w:val="Akapitzlist"/>
        <w:numPr>
          <w:ilvl w:val="0"/>
          <w:numId w:val="49"/>
        </w:numPr>
        <w:spacing w:before="240" w:after="200" w:line="240" w:lineRule="auto"/>
        <w:jc w:val="both"/>
        <w:rPr>
          <w:rFonts w:ascii="Times New Roman" w:hAnsi="Times New Roman"/>
          <w:sz w:val="24"/>
          <w:szCs w:val="24"/>
        </w:rPr>
      </w:pPr>
      <w:r w:rsidRPr="0087650C">
        <w:rPr>
          <w:rFonts w:ascii="Times New Roman" w:hAnsi="Times New Roman"/>
          <w:sz w:val="24"/>
          <w:szCs w:val="24"/>
        </w:rPr>
        <w:t>Pacjenci Administratora,</w:t>
      </w:r>
    </w:p>
    <w:p w:rsidR="00C0557E" w:rsidRPr="0087650C" w:rsidRDefault="00C0557E" w:rsidP="00C0557E">
      <w:pPr>
        <w:spacing w:before="240"/>
        <w:jc w:val="both"/>
        <w:rPr>
          <w:b/>
        </w:rPr>
      </w:pPr>
      <w:r w:rsidRPr="0087650C">
        <w:rPr>
          <w:b/>
        </w:rPr>
        <w:t>7.      DALSZE PRZETWARZANIE</w:t>
      </w:r>
    </w:p>
    <w:p w:rsidR="00C0557E" w:rsidRPr="0087650C" w:rsidRDefault="00C0557E" w:rsidP="00C0557E">
      <w:pPr>
        <w:spacing w:before="240"/>
        <w:ind w:left="284"/>
        <w:jc w:val="both"/>
      </w:pPr>
      <w:r w:rsidRPr="00973ECB">
        <w:t>1.</w:t>
      </w:r>
      <w:r w:rsidRPr="0087650C">
        <w:t>Wykonawca może powierzyć konkretne operacje przetwarzania Danych („</w:t>
      </w:r>
      <w:proofErr w:type="spellStart"/>
      <w:r w:rsidRPr="0087650C">
        <w:t>podpowierzenie</w:t>
      </w:r>
      <w:proofErr w:type="spellEnd"/>
      <w:r w:rsidRPr="0087650C">
        <w:t xml:space="preserve">”) w drodze pisemnej umowy dalszego przetwarzania („Umowa </w:t>
      </w:r>
      <w:proofErr w:type="spellStart"/>
      <w:r w:rsidRPr="0087650C">
        <w:t>podpowierzenia</w:t>
      </w:r>
      <w:proofErr w:type="spellEnd"/>
      <w:r w:rsidRPr="0087650C">
        <w:t xml:space="preserve">”)w imieniu Administratora innemu przetwarzającemu („Podwykonawca”), pod warunkiem uprzedniej akceptacji Podwykonawcy przez Zamawiającego lub braku sprzeciwu Zamawiającego. Strony przyjmują, iż wskazani </w:t>
      </w:r>
      <w:r>
        <w:t xml:space="preserve">                </w:t>
      </w:r>
      <w:r w:rsidRPr="0087650C">
        <w:t xml:space="preserve">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t>
      </w:r>
      <w:r>
        <w:t xml:space="preserve">            </w:t>
      </w:r>
      <w:r w:rsidRPr="0087650C">
        <w:t>w rozumieniu Umowy.</w:t>
      </w:r>
    </w:p>
    <w:p w:rsidR="00C0557E" w:rsidRPr="0087650C" w:rsidRDefault="00C0557E" w:rsidP="00C0557E">
      <w:pPr>
        <w:spacing w:before="240"/>
        <w:ind w:firstLine="284"/>
        <w:jc w:val="both"/>
      </w:pPr>
      <w:r w:rsidRPr="0087650C">
        <w:t>Lista Podwykonawców zaakceptowanych przez Zamawiającego:</w:t>
      </w:r>
    </w:p>
    <w:p w:rsidR="00C0557E" w:rsidRPr="008C34B9" w:rsidRDefault="00C0557E" w:rsidP="00C0557E">
      <w:pPr>
        <w:numPr>
          <w:ilvl w:val="1"/>
          <w:numId w:val="42"/>
        </w:numPr>
        <w:rPr>
          <w:highlight w:val="yellow"/>
          <w:lang w:val="de-DE"/>
        </w:rPr>
      </w:pPr>
      <w:bookmarkStart w:id="57" w:name="_Hlk533082384"/>
      <w:r w:rsidRPr="008C34B9">
        <w:rPr>
          <w:highlight w:val="yellow"/>
          <w:lang w:val="de-DE"/>
        </w:rPr>
        <w:t>....</w:t>
      </w:r>
    </w:p>
    <w:p w:rsidR="00C0557E" w:rsidRPr="00973ECB" w:rsidRDefault="00C0557E" w:rsidP="00C0557E">
      <w:pPr>
        <w:spacing w:before="60"/>
        <w:ind w:left="283"/>
        <w:jc w:val="both"/>
        <w:rPr>
          <w:iCs/>
        </w:rPr>
      </w:pPr>
      <w:r w:rsidRPr="00973ECB">
        <w:rPr>
          <w:iCs/>
        </w:rPr>
        <w:t xml:space="preserve">2.Zamawiający upoważnia Wykonawcę do pozyskania </w:t>
      </w:r>
      <w:proofErr w:type="spellStart"/>
      <w:r w:rsidRPr="00973ECB">
        <w:rPr>
          <w:iCs/>
        </w:rPr>
        <w:t>zanonimizowanych</w:t>
      </w:r>
      <w:proofErr w:type="spellEnd"/>
      <w:r w:rsidRPr="00973ECB">
        <w:rPr>
          <w:iCs/>
        </w:rPr>
        <w:t xml:space="preserve"> informacji </w:t>
      </w:r>
      <w:r>
        <w:rPr>
          <w:iCs/>
        </w:rPr>
        <w:t xml:space="preserve">             </w:t>
      </w:r>
      <w:r w:rsidRPr="00973ECB">
        <w:rPr>
          <w:iCs/>
        </w:rPr>
        <w:t>w zakresie:</w:t>
      </w:r>
    </w:p>
    <w:p w:rsidR="00C0557E" w:rsidRPr="00973ECB" w:rsidRDefault="00C0557E" w:rsidP="00C0557E">
      <w:pPr>
        <w:pStyle w:val="Akapitzlist"/>
        <w:numPr>
          <w:ilvl w:val="2"/>
          <w:numId w:val="82"/>
        </w:numPr>
        <w:spacing w:before="60" w:after="0" w:line="240" w:lineRule="auto"/>
        <w:contextualSpacing w:val="0"/>
        <w:jc w:val="both"/>
        <w:rPr>
          <w:rFonts w:ascii="Times New Roman" w:hAnsi="Times New Roman"/>
          <w:iCs/>
          <w:sz w:val="24"/>
          <w:szCs w:val="24"/>
        </w:rPr>
      </w:pPr>
      <w:r w:rsidRPr="00973ECB">
        <w:rPr>
          <w:rFonts w:ascii="Times New Roman" w:hAnsi="Times New Roman"/>
          <w:iCs/>
          <w:sz w:val="24"/>
          <w:szCs w:val="24"/>
        </w:rPr>
        <w:lastRenderedPageBreak/>
        <w:t>sposobu użytkowania systemu przez użytkowników,</w:t>
      </w:r>
    </w:p>
    <w:p w:rsidR="00C0557E" w:rsidRPr="00973ECB" w:rsidRDefault="00C0557E" w:rsidP="00C0557E">
      <w:pPr>
        <w:numPr>
          <w:ilvl w:val="2"/>
          <w:numId w:val="82"/>
        </w:numPr>
        <w:spacing w:before="60"/>
        <w:jc w:val="both"/>
        <w:rPr>
          <w:iCs/>
        </w:rPr>
      </w:pPr>
      <w:r w:rsidRPr="00973ECB">
        <w:rPr>
          <w:iCs/>
        </w:rPr>
        <w:t>danych medycznych opisujących proces leczenia pacjentów,</w:t>
      </w:r>
    </w:p>
    <w:p w:rsidR="00C0557E" w:rsidRPr="00973ECB" w:rsidRDefault="00C0557E" w:rsidP="00C0557E">
      <w:pPr>
        <w:numPr>
          <w:ilvl w:val="2"/>
          <w:numId w:val="82"/>
        </w:numPr>
        <w:spacing w:before="60"/>
        <w:jc w:val="both"/>
        <w:rPr>
          <w:iCs/>
        </w:rPr>
      </w:pPr>
      <w:r w:rsidRPr="00973ECB">
        <w:rPr>
          <w:iCs/>
        </w:rPr>
        <w:t>danych statystycznych w tym danych związanych z obsługą procesu leczenia.</w:t>
      </w:r>
    </w:p>
    <w:p w:rsidR="00C0557E" w:rsidRDefault="00C0557E" w:rsidP="00C0557E">
      <w:pPr>
        <w:spacing w:before="60"/>
        <w:ind w:left="284"/>
        <w:jc w:val="both"/>
        <w:rPr>
          <w:iCs/>
        </w:rPr>
      </w:pPr>
      <w:r>
        <w:rPr>
          <w:iCs/>
        </w:rPr>
        <w:t xml:space="preserve">3. </w:t>
      </w:r>
      <w:proofErr w:type="spellStart"/>
      <w:r w:rsidRPr="00161511">
        <w:rPr>
          <w:iCs/>
        </w:rPr>
        <w:t>Anonimizacja</w:t>
      </w:r>
      <w:proofErr w:type="spellEnd"/>
      <w:r w:rsidRPr="00161511">
        <w:rPr>
          <w:iCs/>
        </w:rPr>
        <w:t xml:space="preserve"> to proces polegający na usuwaniu przez moduł oprogramowania aplikacyjnego Wykonawcy informacji umożliwiających zidentyfikowanie konkretnej osoby. Wykonawca ponosi odpowiedzialność za właściwe przeprowadzenie procesu oraz gwarantuje, że informacje, o których mowa w ust.1 będą </w:t>
      </w:r>
      <w:proofErr w:type="spellStart"/>
      <w:r w:rsidRPr="00161511">
        <w:rPr>
          <w:iCs/>
        </w:rPr>
        <w:t>zanonimizowane</w:t>
      </w:r>
      <w:proofErr w:type="spellEnd"/>
      <w:r w:rsidRPr="00161511">
        <w:rPr>
          <w:iCs/>
        </w:rPr>
        <w:t xml:space="preserve"> przed ich wysłaniem.</w:t>
      </w:r>
    </w:p>
    <w:p w:rsidR="00C0557E" w:rsidRDefault="00C0557E" w:rsidP="00C0557E">
      <w:pPr>
        <w:spacing w:before="60"/>
        <w:ind w:left="284"/>
        <w:jc w:val="both"/>
        <w:rPr>
          <w:iCs/>
        </w:rPr>
      </w:pPr>
      <w:r>
        <w:rPr>
          <w:iCs/>
        </w:rPr>
        <w:t xml:space="preserve">4. </w:t>
      </w:r>
      <w:r w:rsidRPr="00973ECB">
        <w:rPr>
          <w:iCs/>
        </w:rPr>
        <w:t xml:space="preserve">Zamawiający wyraża zgodę na przeprowadzenie procesu </w:t>
      </w:r>
      <w:proofErr w:type="spellStart"/>
      <w:r w:rsidRPr="00973ECB">
        <w:rPr>
          <w:iCs/>
        </w:rPr>
        <w:t>anonimizacji</w:t>
      </w:r>
      <w:proofErr w:type="spellEnd"/>
      <w:r w:rsidRPr="00973ECB">
        <w:rPr>
          <w:iCs/>
        </w:rPr>
        <w:t xml:space="preserve"> i wysłanie </w:t>
      </w:r>
      <w:proofErr w:type="spellStart"/>
      <w:r w:rsidRPr="00973ECB">
        <w:rPr>
          <w:iCs/>
        </w:rPr>
        <w:t>anonimizowanych</w:t>
      </w:r>
      <w:proofErr w:type="spellEnd"/>
      <w:r w:rsidRPr="00973ECB">
        <w:rPr>
          <w:iCs/>
        </w:rPr>
        <w:t xml:space="preserve"> informacji do Wykonawcy. </w:t>
      </w:r>
      <w:bookmarkStart w:id="58" w:name="_Hlk15458871"/>
      <w:r w:rsidRPr="00973ECB">
        <w:rPr>
          <w:iCs/>
        </w:rPr>
        <w:t xml:space="preserve">Zamawiającemu, jako administratorowi w rozumieniu </w:t>
      </w:r>
      <w:proofErr w:type="spellStart"/>
      <w:r w:rsidRPr="00973ECB">
        <w:rPr>
          <w:iCs/>
        </w:rPr>
        <w:t>art</w:t>
      </w:r>
      <w:proofErr w:type="spellEnd"/>
      <w:r w:rsidRPr="00973ECB">
        <w:rPr>
          <w:iCs/>
        </w:rPr>
        <w:t xml:space="preserve"> 4 ust. 7 lub jako podmiotowi uprawnionemu, na mocy art. 28 ust. 2 RODO</w:t>
      </w:r>
      <w:bookmarkEnd w:id="58"/>
      <w:r w:rsidRPr="00973ECB">
        <w:rPr>
          <w:iCs/>
        </w:rPr>
        <w:t xml:space="preserve"> przysługuje prawo kontroli, polegające na możliwości sprawdzenia czy przesyłane do Wykonawcy dane nie noszą znamion informacji osobowych (umożliwiających zidentyfikowanie konkretnej osoby). </w:t>
      </w:r>
    </w:p>
    <w:p w:rsidR="00C0557E" w:rsidRDefault="00C0557E" w:rsidP="00C0557E">
      <w:pPr>
        <w:spacing w:before="60"/>
        <w:ind w:left="284"/>
        <w:jc w:val="both"/>
        <w:rPr>
          <w:iCs/>
        </w:rPr>
      </w:pPr>
      <w:r>
        <w:rPr>
          <w:iCs/>
        </w:rPr>
        <w:t xml:space="preserve">5. </w:t>
      </w:r>
      <w:r w:rsidRPr="00973ECB">
        <w:rPr>
          <w:iCs/>
        </w:rPr>
        <w:t>Obowiązkiem Wykonawcy jest zapewnienie aby informacje o których mowa w ust. 1powyżej nie zostały przekazane podmiotom trzecim w postaci umożliwiającej identyfikację źródła ich pochodzenia.</w:t>
      </w:r>
    </w:p>
    <w:p w:rsidR="00C0557E" w:rsidRPr="00973ECB" w:rsidRDefault="00C0557E" w:rsidP="00C0557E">
      <w:pPr>
        <w:spacing w:before="60"/>
        <w:ind w:left="284"/>
        <w:jc w:val="both"/>
        <w:rPr>
          <w:iCs/>
        </w:rPr>
      </w:pPr>
      <w:r>
        <w:rPr>
          <w:iCs/>
        </w:rPr>
        <w:t xml:space="preserve">6. </w:t>
      </w:r>
      <w:r w:rsidRPr="00973ECB">
        <w:rPr>
          <w:iCs/>
        </w:rPr>
        <w:t xml:space="preserve">Wykonawca oświadcza, że pozyskane </w:t>
      </w:r>
      <w:proofErr w:type="spellStart"/>
      <w:r w:rsidRPr="00973ECB">
        <w:rPr>
          <w:iCs/>
        </w:rPr>
        <w:t>anonimizowane</w:t>
      </w:r>
      <w:proofErr w:type="spellEnd"/>
      <w:r w:rsidRPr="00973ECB">
        <w:rPr>
          <w:iCs/>
        </w:rPr>
        <w:t xml:space="preserve"> informacje będą wykorzystywane wyłącznie w celu doskonalenia niezawodności i funkcjonalności rozwiązań Wykonawcy. </w:t>
      </w:r>
    </w:p>
    <w:p w:rsidR="00C0557E" w:rsidRPr="00973ECB" w:rsidRDefault="00C0557E" w:rsidP="00C0557E">
      <w:pPr>
        <w:ind w:left="284"/>
        <w:rPr>
          <w:lang w:val="de-DE"/>
        </w:rPr>
      </w:pPr>
      <w:r w:rsidRPr="00973ECB">
        <w:rPr>
          <w:iCs/>
        </w:rPr>
        <w:t xml:space="preserve">Wykonawca oświadcza, że przed rozpoczęciem pozyskiwania </w:t>
      </w:r>
      <w:proofErr w:type="spellStart"/>
      <w:r w:rsidRPr="00973ECB">
        <w:rPr>
          <w:iCs/>
        </w:rPr>
        <w:t>zanonimizowanych</w:t>
      </w:r>
      <w:proofErr w:type="spellEnd"/>
      <w:r w:rsidRPr="00973ECB">
        <w:rPr>
          <w:iCs/>
        </w:rPr>
        <w:t xml:space="preserve"> informacji poinformuje Zamawiającego o planowanej dacie rozpoczęcia pozyskiwania informacji.</w:t>
      </w:r>
    </w:p>
    <w:bookmarkEnd w:id="57"/>
    <w:p w:rsidR="00C0557E" w:rsidRPr="00973ECB" w:rsidRDefault="00C0557E" w:rsidP="00C0557E">
      <w:pPr>
        <w:spacing w:before="240"/>
        <w:jc w:val="both"/>
        <w:rPr>
          <w:b/>
        </w:rPr>
      </w:pPr>
      <w:r w:rsidRPr="00973ECB">
        <w:rPr>
          <w:b/>
        </w:rPr>
        <w:t xml:space="preserve">8.      WSPÓŁPRACA PRZY REALIZACJI PRAW JEDNOSTKI </w:t>
      </w:r>
    </w:p>
    <w:p w:rsidR="00C0557E" w:rsidRPr="00973ECB" w:rsidRDefault="00C0557E" w:rsidP="00C0557E">
      <w:pPr>
        <w:spacing w:before="240"/>
        <w:ind w:left="284"/>
        <w:jc w:val="both"/>
      </w:pPr>
      <w:r w:rsidRPr="00973ECB">
        <w:t xml:space="preserve">Wykonawca  realizując  zadania wynikające z niniejszej Umowy uwzględniając stan wiedzy technicznej, koszty, charakter, zakres oraz cel przetwarzania w miarę możliwości udzieli pomocy Zamawiającemu w zakresie realizacji  obowiązku  odpowiadania  na  żądania  osoby,  której  dane  dotyczą,  w  zakresie wykonywania  jej praw  określonych </w:t>
      </w:r>
      <w:r>
        <w:t xml:space="preserve">             </w:t>
      </w:r>
      <w:r w:rsidRPr="00973ECB">
        <w:t xml:space="preserve">w rozdziale III  RODO. </w:t>
      </w:r>
    </w:p>
    <w:p w:rsidR="00C0557E" w:rsidRPr="00973ECB" w:rsidRDefault="00C0557E" w:rsidP="00C0557E">
      <w:pPr>
        <w:spacing w:before="240"/>
        <w:jc w:val="both"/>
      </w:pPr>
      <w:r w:rsidRPr="00973ECB">
        <w:rPr>
          <w:b/>
        </w:rPr>
        <w:t>9.      BEZPIECZEŃSTWO PRZETWARZANIA</w:t>
      </w:r>
    </w:p>
    <w:p w:rsidR="00C0557E" w:rsidRPr="00973ECB" w:rsidRDefault="00C0557E" w:rsidP="00C0557E">
      <w:pPr>
        <w:spacing w:before="240"/>
        <w:ind w:left="284"/>
        <w:jc w:val="both"/>
      </w:pPr>
      <w:r w:rsidRPr="00973ECB">
        <w:t>Wykonawca zobowiązuje się,  uwzględniając stan wiedzy technicznej, koszt wdrażania, charakter, zakres, kontekst i cele przetwarzania oraz ryzyko naruszenia praw lub wolności osób fizycznych o różnym prawdopodobieństwie wystąpienia i wadze zagrożenia, do wdrożenia  odpowiednich środków technicznych i organizacyjnych tak, aby zapewnić stopień bezpieczeństwa odpowiadający temu ryzyku, w tym między innymi w stosownym przypadku:</w:t>
      </w:r>
    </w:p>
    <w:p w:rsidR="00C0557E" w:rsidRPr="00973ECB" w:rsidRDefault="00C0557E" w:rsidP="00C0557E">
      <w:pPr>
        <w:pStyle w:val="Akapitzlist"/>
        <w:numPr>
          <w:ilvl w:val="0"/>
          <w:numId w:val="51"/>
        </w:numPr>
        <w:spacing w:before="240" w:after="200" w:line="276" w:lineRule="auto"/>
        <w:ind w:left="709"/>
        <w:jc w:val="both"/>
        <w:rPr>
          <w:rFonts w:ascii="Times New Roman" w:hAnsi="Times New Roman"/>
          <w:sz w:val="24"/>
          <w:szCs w:val="24"/>
        </w:rPr>
      </w:pPr>
      <w:proofErr w:type="spellStart"/>
      <w:r w:rsidRPr="00973ECB">
        <w:rPr>
          <w:rFonts w:ascii="Times New Roman" w:hAnsi="Times New Roman"/>
          <w:sz w:val="24"/>
          <w:szCs w:val="24"/>
        </w:rPr>
        <w:t>pseudonimizację</w:t>
      </w:r>
      <w:proofErr w:type="spellEnd"/>
      <w:r w:rsidRPr="00973ECB">
        <w:rPr>
          <w:rFonts w:ascii="Times New Roman" w:hAnsi="Times New Roman"/>
          <w:sz w:val="24"/>
          <w:szCs w:val="24"/>
        </w:rPr>
        <w:t xml:space="preserve"> i szyfrowanie danych osobowych; </w:t>
      </w:r>
    </w:p>
    <w:p w:rsidR="00C0557E" w:rsidRPr="00973ECB" w:rsidRDefault="00C0557E" w:rsidP="00C0557E">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 xml:space="preserve">zdolność do ciągłego zapewnienia poufności, integralności, dostępności i odporności systemów i usług przetwarzania;  </w:t>
      </w:r>
    </w:p>
    <w:p w:rsidR="00C0557E" w:rsidRPr="00973ECB" w:rsidRDefault="00C0557E" w:rsidP="00C0557E">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 xml:space="preserve">zdolność do szybkiego przywrócenia dostępności danych osobowych i dostępu do nich w razie incydentu fizycznego lub technicznego;  </w:t>
      </w:r>
    </w:p>
    <w:p w:rsidR="00C0557E" w:rsidRPr="00973ECB" w:rsidRDefault="00C0557E" w:rsidP="00C0557E">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 xml:space="preserve">regularne testowanie, mierzenie i ocenianie skuteczności środków technicznych </w:t>
      </w:r>
      <w:r>
        <w:rPr>
          <w:rFonts w:ascii="Times New Roman" w:hAnsi="Times New Roman"/>
          <w:sz w:val="24"/>
          <w:szCs w:val="24"/>
        </w:rPr>
        <w:t xml:space="preserve">                  </w:t>
      </w:r>
      <w:r w:rsidRPr="00973ECB">
        <w:rPr>
          <w:rFonts w:ascii="Times New Roman" w:hAnsi="Times New Roman"/>
          <w:sz w:val="24"/>
          <w:szCs w:val="24"/>
        </w:rPr>
        <w:t>i organizacyjnych mających zapewnić bezpieczeństwo przetwarzania.</w:t>
      </w:r>
    </w:p>
    <w:p w:rsidR="00C0557E" w:rsidRPr="00973ECB" w:rsidRDefault="00C0557E" w:rsidP="00C0557E">
      <w:pPr>
        <w:pStyle w:val="Akapitzlist"/>
        <w:spacing w:before="240" w:after="200"/>
        <w:ind w:left="360"/>
        <w:jc w:val="both"/>
        <w:rPr>
          <w:rFonts w:ascii="Times New Roman" w:hAnsi="Times New Roman"/>
          <w:sz w:val="24"/>
          <w:szCs w:val="24"/>
        </w:rPr>
      </w:pPr>
      <w:r w:rsidRPr="00973ECB">
        <w:rPr>
          <w:rFonts w:ascii="Times New Roman" w:hAnsi="Times New Roman"/>
          <w:sz w:val="24"/>
          <w:szCs w:val="24"/>
        </w:rPr>
        <w:lastRenderedPageBreak/>
        <w:t>Wykonawca w szczególności zobowiązuje się do stosowania zabezpieczeń wskazanych</w:t>
      </w:r>
      <w:r>
        <w:rPr>
          <w:rFonts w:ascii="Times New Roman" w:hAnsi="Times New Roman"/>
          <w:sz w:val="24"/>
          <w:szCs w:val="24"/>
        </w:rPr>
        <w:t xml:space="preserve">   </w:t>
      </w:r>
      <w:r w:rsidRPr="00973ECB">
        <w:rPr>
          <w:rFonts w:ascii="Times New Roman" w:hAnsi="Times New Roman"/>
          <w:sz w:val="24"/>
          <w:szCs w:val="24"/>
        </w:rPr>
        <w:t xml:space="preserve"> w załączniku nr </w:t>
      </w:r>
      <w:r>
        <w:rPr>
          <w:rFonts w:ascii="Times New Roman" w:hAnsi="Times New Roman"/>
          <w:sz w:val="24"/>
          <w:szCs w:val="24"/>
        </w:rPr>
        <w:t>6</w:t>
      </w:r>
      <w:r w:rsidRPr="00973ECB">
        <w:rPr>
          <w:rFonts w:ascii="Times New Roman" w:hAnsi="Times New Roman"/>
          <w:sz w:val="24"/>
          <w:szCs w:val="24"/>
        </w:rPr>
        <w:t xml:space="preserve"> do Umowy.</w:t>
      </w:r>
    </w:p>
    <w:p w:rsidR="00C0557E" w:rsidRPr="00973ECB" w:rsidRDefault="00C0557E" w:rsidP="00C0557E">
      <w:pPr>
        <w:pStyle w:val="Akapitzlist"/>
        <w:spacing w:before="240" w:after="200"/>
        <w:ind w:left="360"/>
        <w:jc w:val="both"/>
        <w:rPr>
          <w:rFonts w:ascii="Times New Roman" w:hAnsi="Times New Roman"/>
          <w:sz w:val="24"/>
          <w:szCs w:val="24"/>
        </w:rPr>
      </w:pPr>
    </w:p>
    <w:p w:rsidR="00C0557E" w:rsidRPr="00973ECB" w:rsidRDefault="00C0557E" w:rsidP="00C0557E">
      <w:pPr>
        <w:pStyle w:val="Akapitzlist"/>
        <w:spacing w:before="240" w:after="200"/>
        <w:ind w:left="360"/>
        <w:jc w:val="both"/>
        <w:rPr>
          <w:rFonts w:ascii="Times New Roman" w:hAnsi="Times New Roman"/>
          <w:sz w:val="24"/>
          <w:szCs w:val="24"/>
        </w:rPr>
      </w:pPr>
      <w:r w:rsidRPr="00973ECB">
        <w:rPr>
          <w:rFonts w:ascii="Times New Roman" w:hAnsi="Times New Roman"/>
          <w:sz w:val="24"/>
          <w:szCs w:val="24"/>
        </w:rPr>
        <w:t>Wykonawca będzie prowadził rejestr wszystkich kategorii czynności przetwarzania dokonywanych w imieniu Administratora, zawierający informacje wskazane w art. 30  RODO i na zasadach tam określonych.</w:t>
      </w:r>
    </w:p>
    <w:p w:rsidR="00C0557E" w:rsidRPr="00973ECB" w:rsidRDefault="00C0557E" w:rsidP="00C0557E">
      <w:pPr>
        <w:spacing w:before="100" w:beforeAutospacing="1" w:after="100" w:afterAutospacing="1"/>
        <w:jc w:val="both"/>
      </w:pPr>
      <w:r w:rsidRPr="00973ECB">
        <w:t xml:space="preserve">Dane osobowe będą przechowywane na serwerach zlokalizowanych w Unii Europejskiej </w:t>
      </w:r>
      <w:r>
        <w:t xml:space="preserve">          </w:t>
      </w:r>
      <w:r w:rsidRPr="00973ECB">
        <w:t xml:space="preserve">i mogą być przekazane - na podstawie standardowych klauzul ochrony danych - do państwa trzeciego w związku z korzystaniem przez administratora z rozwiązań chmurowych dostarczanych przez firmę </w:t>
      </w:r>
      <w:proofErr w:type="spellStart"/>
      <w:r w:rsidRPr="00973ECB">
        <w:t>Microsoft.Stosowane</w:t>
      </w:r>
      <w:proofErr w:type="spellEnd"/>
      <w:r w:rsidRPr="00973ECB">
        <w:t xml:space="preserve"> przez Microsoft standardowe klauzule umowne zgodne z wzorcami zatwierdzonymi przez Komisję Europejską, dostępne są pod</w:t>
      </w:r>
      <w:r>
        <w:t xml:space="preserve"> adresem:</w:t>
      </w:r>
      <w:r w:rsidRPr="00973ECB">
        <w:t>https://www.microsoft.com/en-us/licensing/product-licensing/products.aspx</w:t>
      </w:r>
      <w:r>
        <w:t xml:space="preserve"> </w:t>
      </w:r>
      <w:r w:rsidRPr="00973ECB">
        <w:t xml:space="preserve">w części </w:t>
      </w:r>
      <w:proofErr w:type="spellStart"/>
      <w:r w:rsidRPr="00973ECB">
        <w:t>Online</w:t>
      </w:r>
      <w:proofErr w:type="spellEnd"/>
      <w:r w:rsidRPr="00973ECB">
        <w:t xml:space="preserve"> Services </w:t>
      </w:r>
      <w:proofErr w:type="spellStart"/>
      <w:r w:rsidRPr="00973ECB">
        <w:t>Terms</w:t>
      </w:r>
      <w:proofErr w:type="spellEnd"/>
      <w:r w:rsidRPr="00973ECB">
        <w:t xml:space="preserve"> (OST).</w:t>
      </w:r>
    </w:p>
    <w:p w:rsidR="00C0557E" w:rsidRPr="00973ECB" w:rsidRDefault="00C0557E" w:rsidP="00C0557E">
      <w:pPr>
        <w:tabs>
          <w:tab w:val="num" w:pos="426"/>
        </w:tabs>
        <w:jc w:val="both"/>
        <w:rPr>
          <w:iCs/>
        </w:rPr>
      </w:pPr>
      <w:r w:rsidRPr="00973ECB">
        <w:rPr>
          <w:iCs/>
        </w:rPr>
        <w:t>Zamawiający wyraża zgodę na incydentalne przetwarzanie Danych Osobowych przez:</w:t>
      </w:r>
    </w:p>
    <w:p w:rsidR="00C0557E" w:rsidRPr="008C34B9" w:rsidRDefault="00C0557E" w:rsidP="00C0557E">
      <w:pPr>
        <w:tabs>
          <w:tab w:val="num" w:pos="426"/>
        </w:tabs>
        <w:jc w:val="both"/>
        <w:rPr>
          <w:iCs/>
          <w:highlight w:val="yellow"/>
        </w:rPr>
      </w:pPr>
      <w:r w:rsidRPr="008C34B9">
        <w:rPr>
          <w:iCs/>
          <w:highlight w:val="yellow"/>
        </w:rPr>
        <w:t>………………………….</w:t>
      </w:r>
    </w:p>
    <w:p w:rsidR="00C0557E" w:rsidRPr="00973ECB" w:rsidRDefault="00C0557E" w:rsidP="00C0557E">
      <w:pPr>
        <w:tabs>
          <w:tab w:val="num" w:pos="426"/>
        </w:tabs>
        <w:jc w:val="both"/>
        <w:rPr>
          <w:iCs/>
        </w:rPr>
      </w:pPr>
      <w:r w:rsidRPr="008C34B9">
        <w:rPr>
          <w:iCs/>
          <w:highlight w:val="yellow"/>
        </w:rPr>
        <w:t>…………………………</w:t>
      </w:r>
    </w:p>
    <w:p w:rsidR="00C0557E" w:rsidRPr="00973ECB" w:rsidRDefault="00C0557E" w:rsidP="00C0557E">
      <w:pPr>
        <w:spacing w:before="100" w:beforeAutospacing="1" w:after="100" w:afterAutospacing="1"/>
        <w:jc w:val="both"/>
        <w:rPr>
          <w:strike/>
        </w:rPr>
      </w:pPr>
      <w:r w:rsidRPr="00973ECB">
        <w:rPr>
          <w:iCs/>
        </w:rPr>
        <w:t xml:space="preserve">- realizującego na rzecz Wykonawcy usługi pomocnicze </w:t>
      </w:r>
      <w:proofErr w:type="spellStart"/>
      <w:r w:rsidRPr="00973ECB">
        <w:rPr>
          <w:iCs/>
        </w:rPr>
        <w:t>m.in</w:t>
      </w:r>
      <w:proofErr w:type="spellEnd"/>
      <w:r w:rsidRPr="00973ECB">
        <w:rPr>
          <w:iCs/>
        </w:rPr>
        <w:t xml:space="preserve"> takie jak: wsparcia technicznego dla użytkowników, związane z utrzymaniem poczty, administrowania serwerami systemów i aplikacji wewnętrznych, kolokacji, tworzenia i wdrażanie zasad </w:t>
      </w:r>
      <w:r>
        <w:rPr>
          <w:iCs/>
        </w:rPr>
        <w:t xml:space="preserve">                   </w:t>
      </w:r>
      <w:r w:rsidRPr="00973ECB">
        <w:rPr>
          <w:iCs/>
        </w:rPr>
        <w:t xml:space="preserve">i narzędzi </w:t>
      </w:r>
      <w:proofErr w:type="spellStart"/>
      <w:r w:rsidRPr="00973ECB">
        <w:rPr>
          <w:iCs/>
        </w:rPr>
        <w:t>cyberbezpieczeństwa</w:t>
      </w:r>
      <w:proofErr w:type="spellEnd"/>
      <w:r w:rsidRPr="00973ECB">
        <w:rPr>
          <w:iCs/>
        </w:rPr>
        <w:t xml:space="preserve">, administrowanie narzędziami i obsługa incydentów </w:t>
      </w:r>
      <w:proofErr w:type="spellStart"/>
      <w:r w:rsidRPr="00973ECB">
        <w:rPr>
          <w:iCs/>
        </w:rPr>
        <w:t>cyberbezpieczeństwa</w:t>
      </w:r>
      <w:proofErr w:type="spellEnd"/>
      <w:r w:rsidRPr="00973ECB">
        <w:rPr>
          <w:iCs/>
        </w:rPr>
        <w:t xml:space="preserve">, monitorowania </w:t>
      </w:r>
      <w:proofErr w:type="spellStart"/>
      <w:r w:rsidRPr="00973ECB">
        <w:rPr>
          <w:iCs/>
        </w:rPr>
        <w:t>cyberbezpieczeństwa</w:t>
      </w:r>
      <w:proofErr w:type="spellEnd"/>
      <w:r w:rsidRPr="00973ECB">
        <w:rPr>
          <w:iCs/>
        </w:rPr>
        <w:t>.  Jednocześnie Zamawiający wyraża zgodę i uznaje, iż w przypadku przeniesienia przedsiębiorstwa Wykonawcy lub jego zorganizowanej części na osobę trzecią osoba taka przystąpi do niniejszej umowy w zakresie praw i obowiązków Wykonawcy jako samodzielny, niezależny od Wykonawcy podmiot, któremu Zamawiający powierzył przetwarzanie danych osobowych na warunkach wynikających z niniejszej umowy</w:t>
      </w:r>
    </w:p>
    <w:p w:rsidR="00C0557E" w:rsidRPr="0087650C" w:rsidRDefault="00C0557E" w:rsidP="00C0557E">
      <w:pPr>
        <w:spacing w:before="240"/>
        <w:jc w:val="both"/>
        <w:rPr>
          <w:b/>
        </w:rPr>
      </w:pPr>
      <w:r w:rsidRPr="0087650C">
        <w:rPr>
          <w:b/>
        </w:rPr>
        <w:t>10.      POWIADOMIENIE O NARUSZENIU</w:t>
      </w:r>
    </w:p>
    <w:p w:rsidR="00C0557E" w:rsidRPr="0087650C" w:rsidRDefault="00C0557E" w:rsidP="00C0557E">
      <w:pPr>
        <w:spacing w:before="240"/>
        <w:ind w:left="284"/>
        <w:jc w:val="both"/>
      </w:pPr>
      <w:r w:rsidRPr="0087650C">
        <w:t>Wykonawca  bezzwłocznie - n</w:t>
      </w:r>
      <w:r>
        <w:t>ie później jednak niż w ciągu 36</w:t>
      </w:r>
      <w:r w:rsidRPr="0087650C">
        <w:t xml:space="preserve"> godzin od jego wystąpienia -  zgłosi  na adres e-mail:</w:t>
      </w:r>
      <w:r>
        <w:t xml:space="preserve"> iod@szpitalwrzesnia.home.pl</w:t>
      </w:r>
      <w:r w:rsidRPr="0087650C">
        <w:t xml:space="preserve"> Zamawiającemu  każde naruszenie  danych osobowych powierzonych niniejszą Umową którego  będzie uczestnikiem.  </w:t>
      </w:r>
    </w:p>
    <w:p w:rsidR="00C0557E" w:rsidRPr="0087650C" w:rsidRDefault="00C0557E" w:rsidP="00C0557E">
      <w:pPr>
        <w:spacing w:before="240"/>
        <w:jc w:val="both"/>
        <w:rPr>
          <w:b/>
        </w:rPr>
      </w:pPr>
      <w:r w:rsidRPr="0087650C">
        <w:rPr>
          <w:b/>
        </w:rPr>
        <w:t xml:space="preserve">11.      USUNIĘCIE DANYCH </w:t>
      </w:r>
    </w:p>
    <w:p w:rsidR="00C0557E" w:rsidRPr="0087650C" w:rsidRDefault="00C0557E" w:rsidP="00C0557E">
      <w:pPr>
        <w:spacing w:before="240"/>
        <w:ind w:left="284"/>
        <w:jc w:val="both"/>
      </w:pPr>
      <w:r w:rsidRPr="0087650C">
        <w:t xml:space="preserve">Wykonawca po  zakończeniu  przetwarzania  danych  osobowych  niezwłocznie  zwróci  powierzone  mu  dane  lub dokona ich zniszczenia – adekwatnie  do ustaleń </w:t>
      </w:r>
      <w:r>
        <w:t xml:space="preserve">                               </w:t>
      </w:r>
      <w:r w:rsidRPr="0087650C">
        <w:t>z Zamawiającym. Czynności zwrotu, zniszczenia każdorazowo winny zostać potwierdzane odpowiednio przez Strony.</w:t>
      </w:r>
    </w:p>
    <w:p w:rsidR="00C0557E" w:rsidRPr="0087650C" w:rsidRDefault="00C0557E" w:rsidP="00C0557E">
      <w:pPr>
        <w:spacing w:before="240"/>
        <w:jc w:val="both"/>
        <w:rPr>
          <w:b/>
        </w:rPr>
      </w:pPr>
      <w:r w:rsidRPr="0087650C">
        <w:rPr>
          <w:b/>
        </w:rPr>
        <w:t>12.      POSTANOWIENIA KOŃCOWE</w:t>
      </w:r>
    </w:p>
    <w:p w:rsidR="00C0557E" w:rsidRPr="0087650C" w:rsidRDefault="00C0557E" w:rsidP="00C0557E">
      <w:pPr>
        <w:spacing w:before="240"/>
        <w:ind w:left="284"/>
        <w:jc w:val="both"/>
      </w:pPr>
      <w:r w:rsidRPr="0087650C">
        <w:t>W zakresie danych osobowych osób realizujących przedmiot Umowy, Strony zgodnie oświadczają, że poinformują te osoby o przetwarzaniu ich danych na potrzeby realizacji Umowy.</w:t>
      </w:r>
    </w:p>
    <w:p w:rsidR="00C0557E" w:rsidRPr="0087650C" w:rsidRDefault="00C0557E" w:rsidP="00C0557E">
      <w:pPr>
        <w:ind w:left="680"/>
        <w:jc w:val="center"/>
        <w:rPr>
          <w:b/>
        </w:rPr>
      </w:pPr>
      <w:r w:rsidRPr="0087650C">
        <w:rPr>
          <w:b/>
        </w:rPr>
        <w:t>§ 12. Poufność</w:t>
      </w:r>
    </w:p>
    <w:p w:rsidR="00C0557E" w:rsidRPr="0087650C" w:rsidRDefault="00C0557E" w:rsidP="00C0557E">
      <w:pPr>
        <w:numPr>
          <w:ilvl w:val="0"/>
          <w:numId w:val="34"/>
        </w:numPr>
        <w:spacing w:after="60"/>
        <w:jc w:val="both"/>
      </w:pPr>
      <w:r w:rsidRPr="0087650C">
        <w:lastRenderedPageBreak/>
        <w:t>Strony zobowiązują się do utrzymania w tajemnicy i nie ujawniania, nie publikowania, nie przekazywania i nie udostępniania w żaden inny sposób osobom trzecim, jakichkolwiek danych o przedsiębiorstwach, transakcjach i klientach Stron, jak również:</w:t>
      </w:r>
    </w:p>
    <w:p w:rsidR="00C0557E" w:rsidRPr="0087650C" w:rsidRDefault="00C0557E" w:rsidP="00C0557E">
      <w:pPr>
        <w:numPr>
          <w:ilvl w:val="2"/>
          <w:numId w:val="34"/>
        </w:numPr>
        <w:spacing w:after="60"/>
        <w:jc w:val="both"/>
      </w:pPr>
      <w:r w:rsidRPr="0087650C">
        <w:t>informacji i danych dotyczących podejmowanych przez jedną ze Stron czynności w toku realizacji niniejszej Umowy;</w:t>
      </w:r>
    </w:p>
    <w:p w:rsidR="00C0557E" w:rsidRPr="0087650C" w:rsidRDefault="00C0557E" w:rsidP="00C0557E">
      <w:pPr>
        <w:numPr>
          <w:ilvl w:val="2"/>
          <w:numId w:val="34"/>
        </w:numPr>
        <w:spacing w:after="60"/>
        <w:jc w:val="both"/>
      </w:pPr>
      <w:r w:rsidRPr="0087650C">
        <w:t>oferowanych cen, stosowanych marż, posiadanych upustów lub warunków handlowych;</w:t>
      </w:r>
    </w:p>
    <w:p w:rsidR="00C0557E" w:rsidRPr="0087650C" w:rsidRDefault="00C0557E" w:rsidP="00C0557E">
      <w:pPr>
        <w:numPr>
          <w:ilvl w:val="2"/>
          <w:numId w:val="34"/>
        </w:numPr>
        <w:spacing w:after="60"/>
        <w:jc w:val="both"/>
      </w:pPr>
      <w:r w:rsidRPr="0087650C">
        <w:t>informacji i danych stanowiących tajemnicę Stron w rozumieniu przepisów ustawy o zwalczaniu nieuczciwej konkurencji (tekst jednolity z 2003 r. Dz. U. 153, poz. 1503);</w:t>
      </w:r>
    </w:p>
    <w:p w:rsidR="00C0557E" w:rsidRPr="0087650C" w:rsidRDefault="00C0557E" w:rsidP="00C0557E">
      <w:pPr>
        <w:numPr>
          <w:ilvl w:val="2"/>
          <w:numId w:val="34"/>
        </w:numPr>
        <w:spacing w:after="60"/>
        <w:jc w:val="both"/>
      </w:pPr>
      <w:r w:rsidRPr="0087650C">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C0557E" w:rsidRPr="0087650C" w:rsidRDefault="00C0557E" w:rsidP="00C0557E">
      <w:pPr>
        <w:numPr>
          <w:ilvl w:val="0"/>
          <w:numId w:val="34"/>
        </w:numPr>
        <w:spacing w:after="60"/>
        <w:jc w:val="both"/>
      </w:pPr>
      <w:r w:rsidRPr="0087650C">
        <w:t xml:space="preserve">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t>
      </w:r>
      <w:r>
        <w:t xml:space="preserve">                     </w:t>
      </w:r>
      <w:r w:rsidRPr="0087650C">
        <w:t>w niniejszym rozdziale.</w:t>
      </w:r>
    </w:p>
    <w:p w:rsidR="00C0557E" w:rsidRPr="0087650C" w:rsidRDefault="00C0557E" w:rsidP="00C0557E">
      <w:pPr>
        <w:numPr>
          <w:ilvl w:val="0"/>
          <w:numId w:val="34"/>
        </w:numPr>
        <w:spacing w:after="60"/>
        <w:jc w:val="both"/>
      </w:pPr>
      <w:r w:rsidRPr="0087650C">
        <w:t>Zamawiający zobowiązuje się do zapewnienia poufności udostępnionej dokumentacji technicznej Oprogramowania Aplikacyjnego, z wyłączeniem dokumentacji zewnętrznych interfejsów wymiany danych.</w:t>
      </w:r>
    </w:p>
    <w:p w:rsidR="00C0557E" w:rsidRPr="0087650C" w:rsidRDefault="00C0557E" w:rsidP="00C0557E">
      <w:pPr>
        <w:numPr>
          <w:ilvl w:val="0"/>
          <w:numId w:val="34"/>
        </w:numPr>
        <w:spacing w:after="60"/>
        <w:jc w:val="both"/>
      </w:pPr>
      <w:r w:rsidRPr="0087650C">
        <w:t>Strony Umowy mają prawo do wykorzystania informacji o fakcie zawarcia i realizacji Umowy oraz wskazania ogólnego przedmiotu i Stron Umowy, dla celów referencyjnych</w:t>
      </w:r>
      <w:r>
        <w:t xml:space="preserve">           </w:t>
      </w:r>
      <w:r w:rsidRPr="0087650C">
        <w:t xml:space="preserve"> i marketingowych, w tym podania tych informacji do wiadomości publicznej, pod warunkiem nie ujawniania szczegółów handlowych oraz technicznych.</w:t>
      </w:r>
    </w:p>
    <w:p w:rsidR="00C0557E" w:rsidRPr="0087650C" w:rsidRDefault="00C0557E" w:rsidP="00C0557E">
      <w:pPr>
        <w:numPr>
          <w:ilvl w:val="0"/>
          <w:numId w:val="34"/>
        </w:numPr>
        <w:spacing w:after="60"/>
        <w:jc w:val="both"/>
      </w:pPr>
      <w:r w:rsidRPr="0087650C">
        <w:t xml:space="preserve">Zamawiający oświadcza, że spełni w imieniu Wykonawcy – w zakresie udostępnionych danych osobowych - obowiązek informacyjny Wykonawcy, o którym mowa w art. 14 RODO – wobec osób i 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stanowiącej Załącznik nr </w:t>
      </w:r>
      <w:r w:rsidR="007879BF">
        <w:rPr>
          <w:color w:val="FF0000"/>
        </w:rPr>
        <w:t>5</w:t>
      </w:r>
      <w:r w:rsidRPr="0087650C">
        <w:t xml:space="preserve"> do Umowy.</w:t>
      </w:r>
    </w:p>
    <w:p w:rsidR="00C0557E" w:rsidRPr="0087650C" w:rsidRDefault="00C0557E" w:rsidP="00C0557E">
      <w:pPr>
        <w:spacing w:before="120"/>
        <w:ind w:left="3544" w:hanging="2977"/>
        <w:jc w:val="center"/>
        <w:rPr>
          <w:b/>
        </w:rPr>
      </w:pPr>
      <w:r w:rsidRPr="0087650C">
        <w:rPr>
          <w:b/>
        </w:rPr>
        <w:t>§ 13. Prawa autorskie</w:t>
      </w:r>
    </w:p>
    <w:p w:rsidR="00C0557E" w:rsidRPr="0087650C" w:rsidRDefault="00C0557E" w:rsidP="00C0557E">
      <w:pPr>
        <w:numPr>
          <w:ilvl w:val="0"/>
          <w:numId w:val="43"/>
        </w:numPr>
        <w:spacing w:before="60"/>
        <w:jc w:val="both"/>
      </w:pPr>
      <w:r w:rsidRPr="0087650C">
        <w:t xml:space="preserve">Wykonawca oświadcza, że posiada autorskie prawa majątkowe do Oprogramowania Aplikacyjnego, którego dotyczy niniejsza umowa oraz posiada prawo do czerpania wynagrodzenia za korzystanie z niego przez osoby trzecie. </w:t>
      </w:r>
    </w:p>
    <w:p w:rsidR="00C0557E" w:rsidRPr="0087650C" w:rsidRDefault="00C0557E" w:rsidP="00C0557E">
      <w:pPr>
        <w:numPr>
          <w:ilvl w:val="0"/>
          <w:numId w:val="43"/>
        </w:numPr>
        <w:spacing w:before="60"/>
        <w:jc w:val="both"/>
      </w:pPr>
      <w:r w:rsidRPr="0087650C">
        <w:t xml:space="preserve">Oprogramowanie Aplikacyjne, którego dotyczy niniejsza umowa jest chronione prawem autorskim wynikającym z przepisów Ustawy z dnia 4 lutego 1994 roku o prawie </w:t>
      </w:r>
      <w:r w:rsidRPr="0087650C">
        <w:lastRenderedPageBreak/>
        <w:t xml:space="preserve">autorskim i prawach pokrewnych (t.  jedn. Dz. U. 2006 r. Nr 90 poz. 631). Zamawiający </w:t>
      </w:r>
      <w:r>
        <w:t xml:space="preserve"> </w:t>
      </w:r>
      <w:r w:rsidRPr="0087650C">
        <w:t>i Wykonawca zobowiązują się do respektowania tych praw niezależnie od powstałych okoliczności.</w:t>
      </w:r>
    </w:p>
    <w:p w:rsidR="00C0557E" w:rsidRPr="0087650C" w:rsidRDefault="00C0557E" w:rsidP="00C0557E">
      <w:pPr>
        <w:numPr>
          <w:ilvl w:val="0"/>
          <w:numId w:val="43"/>
        </w:numPr>
        <w:spacing w:before="60"/>
        <w:jc w:val="both"/>
      </w:pPr>
      <w:r w:rsidRPr="0087650C">
        <w:t>Zasady korzystania z Oprogramowania Aplikacyjnego reguluje odrębna umowa licencyjna.</w:t>
      </w:r>
    </w:p>
    <w:p w:rsidR="00C0557E" w:rsidRPr="0087650C" w:rsidRDefault="00C0557E" w:rsidP="00C0557E">
      <w:pPr>
        <w:spacing w:after="60"/>
        <w:ind w:left="680"/>
        <w:jc w:val="center"/>
        <w:rPr>
          <w:b/>
        </w:rPr>
      </w:pPr>
      <w:r w:rsidRPr="0087650C">
        <w:rPr>
          <w:b/>
        </w:rPr>
        <w:t xml:space="preserve">§ 14. Zmiany Umowy </w:t>
      </w:r>
    </w:p>
    <w:p w:rsidR="00C0557E" w:rsidRPr="0087650C" w:rsidRDefault="00C0557E" w:rsidP="00C0557E">
      <w:pPr>
        <w:suppressAutoHyphens/>
        <w:spacing w:line="21" w:lineRule="atLeast"/>
        <w:jc w:val="both"/>
      </w:pPr>
      <w:r w:rsidRPr="0087650C">
        <w:t>1. 1. Dopuszczalne zmiany umowy:</w:t>
      </w:r>
    </w:p>
    <w:p w:rsidR="00C0557E" w:rsidRPr="0087650C" w:rsidRDefault="00C0557E" w:rsidP="00C0557E">
      <w:pPr>
        <w:pStyle w:val="Bezodstpw"/>
        <w:numPr>
          <w:ilvl w:val="0"/>
          <w:numId w:val="67"/>
        </w:numPr>
        <w:tabs>
          <w:tab w:val="left" w:pos="0"/>
        </w:tabs>
        <w:ind w:left="680"/>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Dopuszczalna jest zmiana wynagrodzenia należnego Wykonawcy, w przypadku   zmiany:</w:t>
      </w:r>
    </w:p>
    <w:p w:rsidR="00C0557E" w:rsidRPr="0087650C" w:rsidRDefault="00C0557E" w:rsidP="00C0557E">
      <w:pPr>
        <w:spacing w:after="60"/>
        <w:ind w:left="680"/>
        <w:jc w:val="center"/>
        <w:rPr>
          <w:b/>
        </w:rPr>
      </w:pPr>
    </w:p>
    <w:p w:rsidR="00C0557E" w:rsidRPr="0087650C" w:rsidRDefault="00C0557E" w:rsidP="00C0557E">
      <w:pPr>
        <w:pStyle w:val="Akapitzlist"/>
        <w:widowControl w:val="0"/>
        <w:numPr>
          <w:ilvl w:val="0"/>
          <w:numId w:val="60"/>
        </w:numPr>
        <w:tabs>
          <w:tab w:val="left" w:pos="360"/>
          <w:tab w:val="left" w:pos="720"/>
          <w:tab w:val="left" w:pos="851"/>
        </w:tabs>
        <w:suppressAutoHyphens/>
        <w:overflowPunct w:val="0"/>
        <w:autoSpaceDE w:val="0"/>
        <w:autoSpaceDN w:val="0"/>
        <w:adjustRightInd w:val="0"/>
        <w:spacing w:line="21" w:lineRule="atLeast"/>
        <w:ind w:left="1020"/>
        <w:jc w:val="both"/>
        <w:textAlignment w:val="baseline"/>
        <w:rPr>
          <w:rFonts w:ascii="Times New Roman" w:hAnsi="Times New Roman"/>
          <w:sz w:val="24"/>
          <w:szCs w:val="24"/>
        </w:rPr>
      </w:pPr>
      <w:r w:rsidRPr="0087650C">
        <w:rPr>
          <w:rFonts w:ascii="Times New Roman" w:hAnsi="Times New Roman"/>
          <w:sz w:val="24"/>
          <w:szCs w:val="24"/>
        </w:rPr>
        <w:t>Zmiany umowy w zakresie kolejnych licencji Oprogramowania Aplikacyjnego, pod warunkiem że nie wpłynie to na jakość wykonywanej usługi przez Wykonawcę</w:t>
      </w:r>
    </w:p>
    <w:p w:rsidR="00C0557E" w:rsidRPr="0087650C" w:rsidRDefault="00C0557E" w:rsidP="00C0557E">
      <w:pPr>
        <w:pStyle w:val="Akapitzlist"/>
        <w:numPr>
          <w:ilvl w:val="0"/>
          <w:numId w:val="60"/>
        </w:numPr>
        <w:tabs>
          <w:tab w:val="left" w:pos="851"/>
        </w:tabs>
        <w:suppressAutoHyphens/>
        <w:spacing w:line="21" w:lineRule="atLeast"/>
        <w:ind w:left="1020"/>
        <w:jc w:val="both"/>
        <w:rPr>
          <w:rFonts w:ascii="Times New Roman" w:hAnsi="Times New Roman"/>
          <w:sz w:val="24"/>
          <w:szCs w:val="24"/>
        </w:rPr>
      </w:pPr>
      <w:r w:rsidRPr="0087650C">
        <w:rPr>
          <w:rFonts w:ascii="Times New Roman" w:hAnsi="Times New Roman"/>
          <w:sz w:val="24"/>
          <w:szCs w:val="24"/>
        </w:rPr>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p>
    <w:p w:rsidR="00C0557E" w:rsidRPr="004535AC" w:rsidRDefault="00C0557E" w:rsidP="00C0557E">
      <w:pPr>
        <w:ind w:left="454"/>
        <w:jc w:val="both"/>
      </w:pPr>
      <w:r w:rsidRPr="004535AC">
        <w:rPr>
          <w:rFonts w:eastAsia="Arial Unicode MS"/>
        </w:rPr>
        <w:t xml:space="preserve">2) Dopuszcza się dokonanie zmian w umowie, w przypadku działania siły wyższej rozumianej </w:t>
      </w:r>
      <w:r w:rsidRPr="004535AC">
        <w:t xml:space="preserve">przez siłę wyższą należy  rozumieć zdarzenie  lub połączenie zdarzeń obiektywnie niezależnych od wykonawcy lub zamawiającego, które zasadniczo utrudniają  wykonywanie części lub całości zobowiązań, których wykonawca lub zamawiający nie mogli przewidzieć poprzez działanie z należytą staranności i którym nie mogli zapobiec ani ich przezwyciężyć im, , wojna, mobilizacji, pandemia, powódź, huragan,  działania wojenne wroga,, rekwizycje, embargo, zarządzenie władz lub zmiana przepisów prawa w trakcie trwania umowy. Pod pojęciem siły wyższej nie uznaje sie wystąpienia problemów z wykonaniem umowy z umowy z powodu strajku, wszczęcia sporu zbiorowego bądź innych zdarzeń o podobnym charakterze u wykonawcy, a także braków siły roboczej , chyba , ze jest to bezpośrednio spowodowane siła wyższą. </w:t>
      </w:r>
    </w:p>
    <w:p w:rsidR="00C0557E" w:rsidRPr="002A578A" w:rsidRDefault="00C0557E" w:rsidP="00C0557E">
      <w:pPr>
        <w:tabs>
          <w:tab w:val="left" w:pos="851"/>
        </w:tabs>
        <w:suppressAutoHyphens/>
        <w:spacing w:line="21" w:lineRule="atLeast"/>
        <w:ind w:left="397"/>
        <w:jc w:val="both"/>
      </w:pPr>
      <w:r w:rsidRPr="002A578A">
        <w:t xml:space="preserve">3) </w:t>
      </w:r>
      <w:r w:rsidRPr="002A578A">
        <w:rPr>
          <w:rFonts w:eastAsia="Arial Unicode MS"/>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C0557E" w:rsidRPr="002A578A" w:rsidRDefault="00C0557E" w:rsidP="00C0557E">
      <w:pPr>
        <w:pStyle w:val="Bezodstpw"/>
        <w:numPr>
          <w:ilvl w:val="0"/>
          <w:numId w:val="90"/>
        </w:numPr>
        <w:ind w:left="1020"/>
        <w:jc w:val="both"/>
        <w:rPr>
          <w:rFonts w:ascii="Times New Roman" w:eastAsia="Arial Unicode MS" w:hAnsi="Times New Roman"/>
          <w:sz w:val="24"/>
          <w:szCs w:val="24"/>
        </w:rPr>
      </w:pPr>
      <w:r w:rsidRPr="002A578A">
        <w:rPr>
          <w:rFonts w:ascii="Times New Roman" w:eastAsia="Arial Unicode MS" w:hAnsi="Times New Roman"/>
          <w:sz w:val="24"/>
          <w:szCs w:val="24"/>
        </w:rPr>
        <w:t>nie wcześniej niż po upływie 6 miesięcy obowiązywania umowy,</w:t>
      </w:r>
    </w:p>
    <w:p w:rsidR="00C0557E" w:rsidRPr="002A578A" w:rsidRDefault="00C0557E" w:rsidP="00C0557E">
      <w:pPr>
        <w:pStyle w:val="Bezodstpw"/>
        <w:numPr>
          <w:ilvl w:val="0"/>
          <w:numId w:val="90"/>
        </w:numPr>
        <w:ind w:left="1020"/>
        <w:jc w:val="both"/>
        <w:rPr>
          <w:rFonts w:ascii="Times New Roman" w:eastAsia="Arial Unicode MS" w:hAnsi="Times New Roman"/>
          <w:sz w:val="24"/>
          <w:szCs w:val="24"/>
        </w:rPr>
      </w:pPr>
      <w:r w:rsidRPr="002A578A">
        <w:rPr>
          <w:rFonts w:ascii="Times New Roman" w:eastAsia="Arial Unicode MS" w:hAnsi="Times New Roman"/>
          <w:sz w:val="24"/>
          <w:szCs w:val="24"/>
        </w:rPr>
        <w:t>nie częściej niż raz na 6 miesięcy,  po upływie terminu o którym mowa w lit. a,</w:t>
      </w:r>
    </w:p>
    <w:p w:rsidR="00C0557E" w:rsidRPr="002A578A" w:rsidRDefault="00C0557E" w:rsidP="00C0557E">
      <w:pPr>
        <w:pStyle w:val="Bezodstpw"/>
        <w:numPr>
          <w:ilvl w:val="0"/>
          <w:numId w:val="90"/>
        </w:numPr>
        <w:ind w:left="1020"/>
        <w:jc w:val="both"/>
        <w:rPr>
          <w:rFonts w:ascii="Times New Roman" w:eastAsia="Arial Unicode MS" w:hAnsi="Times New Roman"/>
          <w:sz w:val="24"/>
          <w:szCs w:val="24"/>
        </w:rPr>
      </w:pPr>
      <w:r w:rsidRPr="002A578A">
        <w:rPr>
          <w:rFonts w:ascii="Times New Roman" w:eastAsia="Arial Unicode MS" w:hAnsi="Times New Roman"/>
          <w:sz w:val="24"/>
          <w:szCs w:val="24"/>
        </w:rPr>
        <w:t>w odniesieniu do kwoty nie wyższej niż  5 % wartości netto umowy określonej w § 2 ust. 2 – po jej umniejszeniu o wartość zrealizowanej części umowy,</w:t>
      </w:r>
    </w:p>
    <w:p w:rsidR="00C0557E" w:rsidRPr="002A578A" w:rsidRDefault="00C0557E" w:rsidP="00C0557E">
      <w:pPr>
        <w:pStyle w:val="Bezodstpw"/>
        <w:numPr>
          <w:ilvl w:val="0"/>
          <w:numId w:val="90"/>
        </w:numPr>
        <w:ind w:left="1020"/>
        <w:jc w:val="both"/>
        <w:rPr>
          <w:rFonts w:ascii="Times New Roman" w:eastAsia="Arial Unicode MS" w:hAnsi="Times New Roman"/>
          <w:sz w:val="24"/>
          <w:szCs w:val="24"/>
        </w:rPr>
      </w:pPr>
      <w:r w:rsidRPr="002A578A">
        <w:rPr>
          <w:rFonts w:ascii="Times New Roman" w:eastAsia="Arial Unicode MS" w:hAnsi="Times New Roman"/>
          <w:sz w:val="24"/>
          <w:szCs w:val="24"/>
        </w:rPr>
        <w:t>w odniesieniu do średniorocznego wskaźnika cen towarów i usług konsumpcyjnych, ogłoszonego w komunikacie Prezesa Głównego Urzędu Statystycznego publikowanego w roku, w którym zmiana ma nastąpić, w odniesieniu do roku poprzedniego,</w:t>
      </w:r>
    </w:p>
    <w:p w:rsidR="00C0557E" w:rsidRPr="002A578A" w:rsidRDefault="00C0557E" w:rsidP="00C0557E">
      <w:pPr>
        <w:pStyle w:val="Bezodstpw"/>
        <w:numPr>
          <w:ilvl w:val="0"/>
          <w:numId w:val="90"/>
        </w:numPr>
        <w:ind w:left="1020"/>
        <w:jc w:val="both"/>
        <w:rPr>
          <w:rFonts w:ascii="Times New Roman" w:eastAsia="Arial Unicode MS" w:hAnsi="Times New Roman"/>
          <w:sz w:val="24"/>
          <w:szCs w:val="24"/>
        </w:rPr>
      </w:pPr>
      <w:r w:rsidRPr="002A578A">
        <w:rPr>
          <w:rFonts w:ascii="Times New Roman" w:eastAsia="Arial Unicode MS" w:hAnsi="Times New Roman"/>
          <w:sz w:val="24"/>
          <w:szCs w:val="24"/>
        </w:rPr>
        <w:t>tylko w przypadku jeżeli średnioroczny wskaźnik, o którym mowa w lit. d) ulegnie zmianie o co najmniej 5 % w odniesieniu do roku poprzedniego,</w:t>
      </w:r>
    </w:p>
    <w:p w:rsidR="00C0557E" w:rsidRPr="002A578A" w:rsidRDefault="00C0557E" w:rsidP="00C0557E">
      <w:pPr>
        <w:pStyle w:val="Bezodstpw"/>
        <w:tabs>
          <w:tab w:val="left" w:pos="851"/>
        </w:tabs>
        <w:ind w:left="1020"/>
        <w:jc w:val="both"/>
        <w:rPr>
          <w:rFonts w:ascii="Times New Roman" w:eastAsia="Arial Unicode MS" w:hAnsi="Times New Roman"/>
          <w:sz w:val="24"/>
          <w:szCs w:val="24"/>
        </w:rPr>
      </w:pPr>
      <w:r w:rsidRPr="002A578A">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C0557E" w:rsidRPr="002A578A" w:rsidRDefault="00C0557E" w:rsidP="00C0557E">
      <w:pPr>
        <w:pStyle w:val="Bezodstpw"/>
        <w:ind w:left="708"/>
        <w:jc w:val="both"/>
        <w:rPr>
          <w:rFonts w:ascii="Times New Roman" w:eastAsia="Arial Unicode MS" w:hAnsi="Times New Roman"/>
          <w:sz w:val="24"/>
          <w:szCs w:val="24"/>
        </w:rPr>
      </w:pPr>
      <w:r>
        <w:rPr>
          <w:rFonts w:ascii="Times New Roman" w:eastAsia="Arial Unicode MS" w:hAnsi="Times New Roman"/>
          <w:sz w:val="24"/>
          <w:szCs w:val="24"/>
        </w:rPr>
        <w:lastRenderedPageBreak/>
        <w:t xml:space="preserve">4) </w:t>
      </w:r>
      <w:r w:rsidRPr="002A578A">
        <w:rPr>
          <w:rFonts w:ascii="Times New Roman" w:eastAsia="Arial Unicode MS" w:hAnsi="Times New Roman"/>
          <w:sz w:val="24"/>
          <w:szCs w:val="24"/>
        </w:rPr>
        <w:t xml:space="preserve">Zamawiającemu przysługuje prawo </w:t>
      </w:r>
      <w:r>
        <w:rPr>
          <w:rFonts w:ascii="Times New Roman" w:eastAsia="Arial Unicode MS" w:hAnsi="Times New Roman"/>
          <w:sz w:val="24"/>
          <w:szCs w:val="24"/>
        </w:rPr>
        <w:t xml:space="preserve">zmiany wynagrodzenia </w:t>
      </w:r>
      <w:r w:rsidRPr="002A578A">
        <w:rPr>
          <w:rFonts w:ascii="Times New Roman" w:eastAsia="Arial Unicode MS" w:hAnsi="Times New Roman"/>
          <w:sz w:val="24"/>
          <w:szCs w:val="24"/>
        </w:rPr>
        <w:t>stosownie do zapisów pkt. 3 lit. a – e,. jeżeli średnioroczny wskaźnik, o którym mowa pkt. 5 w lit. d, ulegnie zmniejszeniu o  co najmniej  5 % w odniesieniu do roku poprzedniego.</w:t>
      </w:r>
    </w:p>
    <w:p w:rsidR="00C0557E" w:rsidRPr="004535AC" w:rsidRDefault="00C0557E" w:rsidP="00C0557E">
      <w:pPr>
        <w:pStyle w:val="Bezodstpw"/>
        <w:jc w:val="both"/>
        <w:rPr>
          <w:rFonts w:ascii="Times New Roman" w:eastAsia="Arial Unicode MS" w:hAnsi="Times New Roman" w:cs="Times New Roman"/>
          <w:sz w:val="24"/>
          <w:szCs w:val="24"/>
        </w:rPr>
      </w:pPr>
      <w:r>
        <w:rPr>
          <w:rFonts w:ascii="Times New Roman" w:eastAsia="Arial Unicode MS" w:hAnsi="Times New Roman"/>
          <w:sz w:val="24"/>
          <w:szCs w:val="24"/>
        </w:rPr>
        <w:t>2.</w:t>
      </w:r>
      <w:r w:rsidRPr="004535AC">
        <w:rPr>
          <w:rFonts w:ascii="Times New Roman" w:eastAsia="Arial Unicode MS" w:hAnsi="Times New Roman" w:cs="Times New Roman"/>
          <w:sz w:val="24"/>
          <w:szCs w:val="24"/>
        </w:rPr>
        <w:t xml:space="preserve"> </w:t>
      </w:r>
      <w:r>
        <w:rPr>
          <w:rFonts w:ascii="Times New Roman" w:eastAsia="Arial Unicode MS" w:hAnsi="Times New Roman"/>
          <w:sz w:val="24"/>
          <w:szCs w:val="24"/>
        </w:rPr>
        <w:t>M</w:t>
      </w:r>
      <w:r w:rsidRPr="004535AC">
        <w:rPr>
          <w:rFonts w:ascii="Times New Roman" w:eastAsia="Arial Unicode MS" w:hAnsi="Times New Roman" w:cs="Times New Roman"/>
          <w:sz w:val="24"/>
          <w:szCs w:val="24"/>
        </w:rPr>
        <w:t xml:space="preserve">ożliwe  są zmiany  określone w art. 455 ust.1 pkt. 2 lit. b, pkt. 3 i 4 i ust. 2 ustawy </w:t>
      </w:r>
      <w:proofErr w:type="spellStart"/>
      <w:r w:rsidRPr="004535AC">
        <w:rPr>
          <w:rFonts w:ascii="Times New Roman" w:eastAsia="Arial Unicode MS" w:hAnsi="Times New Roman" w:cs="Times New Roman"/>
          <w:sz w:val="24"/>
          <w:szCs w:val="24"/>
        </w:rPr>
        <w:t>Pzp</w:t>
      </w:r>
      <w:proofErr w:type="spellEnd"/>
      <w:r w:rsidRPr="004535AC">
        <w:rPr>
          <w:rFonts w:ascii="Times New Roman" w:eastAsia="Arial Unicode MS" w:hAnsi="Times New Roman" w:cs="Times New Roman"/>
          <w:sz w:val="24"/>
          <w:szCs w:val="24"/>
        </w:rPr>
        <w:t>, przy zastosowaniu zasad określonych w  tym artykule.</w:t>
      </w:r>
    </w:p>
    <w:p w:rsidR="00C0557E" w:rsidRPr="0087650C" w:rsidRDefault="00C0557E" w:rsidP="00C0557E">
      <w:pPr>
        <w:pStyle w:val="Bezodstpw"/>
        <w:tabs>
          <w:tab w:val="left" w:pos="426"/>
        </w:tabs>
        <w:ind w:left="1428"/>
        <w:jc w:val="both"/>
        <w:rPr>
          <w:rFonts w:ascii="Times New Roman" w:eastAsia="Arial Unicode MS" w:hAnsi="Times New Roman" w:cs="Times New Roman"/>
          <w:sz w:val="24"/>
          <w:szCs w:val="24"/>
        </w:rPr>
      </w:pPr>
    </w:p>
    <w:p w:rsidR="00C0557E" w:rsidRPr="000718D1" w:rsidRDefault="00C0557E" w:rsidP="00C0557E">
      <w:pPr>
        <w:tabs>
          <w:tab w:val="left" w:pos="426"/>
        </w:tabs>
        <w:suppressAutoHyphens/>
        <w:spacing w:line="21" w:lineRule="atLeast"/>
        <w:jc w:val="both"/>
      </w:pPr>
      <w:r>
        <w:t xml:space="preserve">3. </w:t>
      </w:r>
      <w:r w:rsidRPr="000718D1">
        <w:t>Warunki dokonania zmian:</w:t>
      </w:r>
    </w:p>
    <w:p w:rsidR="00C0557E" w:rsidRPr="0087650C" w:rsidRDefault="00C0557E" w:rsidP="00C0557E">
      <w:pPr>
        <w:numPr>
          <w:ilvl w:val="0"/>
          <w:numId w:val="69"/>
        </w:numPr>
        <w:tabs>
          <w:tab w:val="left" w:pos="426"/>
        </w:tabs>
        <w:suppressAutoHyphens/>
        <w:spacing w:line="21" w:lineRule="atLeast"/>
        <w:ind w:left="680"/>
        <w:jc w:val="both"/>
      </w:pPr>
      <w:r w:rsidRPr="0087650C">
        <w:t>strona występująca o zmianę postanowień niniejszej umowy zobowiązana jest do udokumentowania zaistnienia okoliczności, o których mowa powyżej;</w:t>
      </w:r>
    </w:p>
    <w:p w:rsidR="00C0557E" w:rsidRPr="0087650C" w:rsidRDefault="00C0557E" w:rsidP="00C0557E">
      <w:pPr>
        <w:numPr>
          <w:ilvl w:val="0"/>
          <w:numId w:val="69"/>
        </w:numPr>
        <w:tabs>
          <w:tab w:val="left" w:pos="426"/>
        </w:tabs>
        <w:suppressAutoHyphens/>
        <w:spacing w:line="21" w:lineRule="atLeast"/>
        <w:ind w:left="680"/>
        <w:jc w:val="both"/>
      </w:pPr>
      <w:r w:rsidRPr="0087650C">
        <w:t>strona występująca o zmianę postanowień niniejszej umowy zobowiązana jest do złożenia wniosku o zmianę postanowień umowy.</w:t>
      </w:r>
    </w:p>
    <w:p w:rsidR="00C0557E" w:rsidRPr="0087650C" w:rsidRDefault="00C0557E" w:rsidP="00C0557E">
      <w:pPr>
        <w:pStyle w:val="Akapitzlist"/>
        <w:numPr>
          <w:ilvl w:val="0"/>
          <w:numId w:val="43"/>
        </w:numPr>
        <w:tabs>
          <w:tab w:val="left" w:pos="426"/>
        </w:tabs>
        <w:suppressAutoHyphens/>
        <w:spacing w:line="21" w:lineRule="atLeast"/>
        <w:jc w:val="both"/>
      </w:pPr>
      <w:r w:rsidRPr="0087650C">
        <w:t>Wniosek, o którym mowa w ust. 3 pkt. 2 musi zawierać:</w:t>
      </w:r>
    </w:p>
    <w:p w:rsidR="00C0557E" w:rsidRPr="0087650C" w:rsidRDefault="00C0557E" w:rsidP="00C0557E">
      <w:pPr>
        <w:numPr>
          <w:ilvl w:val="0"/>
          <w:numId w:val="70"/>
        </w:numPr>
        <w:tabs>
          <w:tab w:val="left" w:pos="426"/>
        </w:tabs>
        <w:suppressAutoHyphens/>
        <w:spacing w:line="21" w:lineRule="atLeast"/>
        <w:ind w:left="680"/>
        <w:jc w:val="both"/>
      </w:pPr>
      <w:r w:rsidRPr="0087650C">
        <w:t>opis propozycji zmiany;</w:t>
      </w:r>
    </w:p>
    <w:p w:rsidR="00C0557E" w:rsidRPr="0087650C" w:rsidRDefault="00C0557E" w:rsidP="00C0557E">
      <w:pPr>
        <w:numPr>
          <w:ilvl w:val="0"/>
          <w:numId w:val="70"/>
        </w:numPr>
        <w:tabs>
          <w:tab w:val="left" w:pos="426"/>
        </w:tabs>
        <w:suppressAutoHyphens/>
        <w:spacing w:line="21" w:lineRule="atLeast"/>
        <w:ind w:left="680"/>
        <w:jc w:val="both"/>
      </w:pPr>
      <w:r w:rsidRPr="0087650C">
        <w:t>uzasadnienie zmiany;</w:t>
      </w:r>
    </w:p>
    <w:p w:rsidR="00C0557E" w:rsidRPr="0087650C" w:rsidRDefault="00C0557E" w:rsidP="00C0557E">
      <w:pPr>
        <w:numPr>
          <w:ilvl w:val="0"/>
          <w:numId w:val="70"/>
        </w:numPr>
        <w:tabs>
          <w:tab w:val="left" w:pos="426"/>
        </w:tabs>
        <w:suppressAutoHyphens/>
        <w:spacing w:line="21" w:lineRule="atLeast"/>
        <w:ind w:left="680"/>
        <w:jc w:val="both"/>
      </w:pPr>
      <w:r w:rsidRPr="0087650C">
        <w:t>opis wpływu zmiany na warunki realizacji umowy.</w:t>
      </w:r>
    </w:p>
    <w:p w:rsidR="00C0557E" w:rsidRPr="0087650C" w:rsidRDefault="00C0557E" w:rsidP="00C0557E">
      <w:pPr>
        <w:pStyle w:val="Akapitzlist"/>
        <w:numPr>
          <w:ilvl w:val="0"/>
          <w:numId w:val="43"/>
        </w:numPr>
        <w:tabs>
          <w:tab w:val="left" w:pos="426"/>
        </w:tabs>
        <w:suppressAutoHyphens/>
        <w:spacing w:line="21" w:lineRule="atLeast"/>
        <w:jc w:val="both"/>
      </w:pPr>
      <w:r w:rsidRPr="0087650C">
        <w:t>Zmiany umowy nie mogą:</w:t>
      </w:r>
    </w:p>
    <w:p w:rsidR="00C0557E" w:rsidRPr="0087650C" w:rsidRDefault="00C0557E" w:rsidP="00C0557E">
      <w:pPr>
        <w:pStyle w:val="Akapitzlist"/>
        <w:numPr>
          <w:ilvl w:val="0"/>
          <w:numId w:val="71"/>
        </w:numPr>
        <w:tabs>
          <w:tab w:val="left" w:pos="426"/>
        </w:tabs>
        <w:suppressAutoHyphens/>
        <w:spacing w:line="21" w:lineRule="atLeast"/>
        <w:ind w:left="624"/>
        <w:jc w:val="both"/>
        <w:rPr>
          <w:rFonts w:ascii="Times New Roman" w:hAnsi="Times New Roman"/>
          <w:sz w:val="24"/>
          <w:szCs w:val="24"/>
        </w:rPr>
      </w:pPr>
      <w:r w:rsidRPr="0087650C">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C0557E" w:rsidRPr="0087650C" w:rsidRDefault="00C0557E" w:rsidP="00C0557E">
      <w:pPr>
        <w:pStyle w:val="Akapitzlist"/>
        <w:numPr>
          <w:ilvl w:val="0"/>
          <w:numId w:val="71"/>
        </w:numPr>
        <w:tabs>
          <w:tab w:val="left" w:pos="426"/>
        </w:tabs>
        <w:suppressAutoHyphens/>
        <w:spacing w:line="21" w:lineRule="atLeast"/>
        <w:ind w:left="624"/>
        <w:jc w:val="both"/>
        <w:rPr>
          <w:rFonts w:ascii="Times New Roman" w:hAnsi="Times New Roman"/>
          <w:sz w:val="24"/>
          <w:szCs w:val="24"/>
        </w:rPr>
      </w:pPr>
      <w:r w:rsidRPr="0087650C">
        <w:rPr>
          <w:rFonts w:ascii="Times New Roman" w:hAnsi="Times New Roman"/>
          <w:sz w:val="24"/>
          <w:szCs w:val="24"/>
        </w:rPr>
        <w:t>naruszać równowagi ekonomicznej stron umowy na korzyść Wykonawcy, w sposób nieprzewidziany w pierwotnej umowie;</w:t>
      </w:r>
    </w:p>
    <w:p w:rsidR="00C0557E" w:rsidRPr="0087650C" w:rsidRDefault="00C0557E" w:rsidP="00C0557E">
      <w:pPr>
        <w:pStyle w:val="Akapitzlist"/>
        <w:numPr>
          <w:ilvl w:val="0"/>
          <w:numId w:val="71"/>
        </w:numPr>
        <w:tabs>
          <w:tab w:val="left" w:pos="426"/>
        </w:tabs>
        <w:suppressAutoHyphens/>
        <w:spacing w:line="21" w:lineRule="atLeast"/>
        <w:ind w:left="624"/>
        <w:jc w:val="both"/>
        <w:rPr>
          <w:rFonts w:ascii="Times New Roman" w:hAnsi="Times New Roman"/>
          <w:sz w:val="24"/>
          <w:szCs w:val="24"/>
        </w:rPr>
      </w:pPr>
      <w:r w:rsidRPr="0087650C">
        <w:rPr>
          <w:rFonts w:ascii="Times New Roman" w:hAnsi="Times New Roman"/>
          <w:sz w:val="24"/>
          <w:szCs w:val="24"/>
        </w:rPr>
        <w:t>w sposób znaczny rozszerzać albo zmniejszać zakresu świadczeń i zobowiązań wynikających z umowy;</w:t>
      </w:r>
    </w:p>
    <w:p w:rsidR="00C0557E" w:rsidRPr="0087650C" w:rsidRDefault="00C0557E" w:rsidP="00C0557E">
      <w:pPr>
        <w:pStyle w:val="Akapitzlist"/>
        <w:numPr>
          <w:ilvl w:val="0"/>
          <w:numId w:val="71"/>
        </w:numPr>
        <w:tabs>
          <w:tab w:val="left" w:pos="426"/>
        </w:tabs>
        <w:suppressAutoHyphens/>
        <w:spacing w:after="0" w:line="21" w:lineRule="atLeast"/>
        <w:ind w:left="624"/>
        <w:jc w:val="both"/>
        <w:rPr>
          <w:rFonts w:ascii="Times New Roman" w:hAnsi="Times New Roman"/>
          <w:sz w:val="24"/>
          <w:szCs w:val="24"/>
        </w:rPr>
      </w:pPr>
      <w:r w:rsidRPr="0087650C">
        <w:rPr>
          <w:rFonts w:ascii="Times New Roman" w:hAnsi="Times New Roman"/>
          <w:sz w:val="24"/>
          <w:szCs w:val="24"/>
        </w:rPr>
        <w:t>polegać na zastąpieniu Wykonawcy, któremu Zamawiający udzielił zamówienia, nowym Wykonawcą w przypadkach innych, niż wskazane w art. 455 ust. 1 pkt. 2.</w:t>
      </w:r>
    </w:p>
    <w:p w:rsidR="00C0557E" w:rsidRPr="0087650C" w:rsidRDefault="00C0557E" w:rsidP="00C0557E">
      <w:pPr>
        <w:suppressAutoHyphens/>
        <w:spacing w:line="21" w:lineRule="atLeast"/>
        <w:jc w:val="both"/>
      </w:pPr>
    </w:p>
    <w:p w:rsidR="00C0557E" w:rsidRPr="0087650C" w:rsidRDefault="00C0557E" w:rsidP="00C0557E">
      <w:pPr>
        <w:pStyle w:val="Akapitzlist"/>
        <w:ind w:hanging="720"/>
        <w:jc w:val="center"/>
        <w:rPr>
          <w:rFonts w:ascii="Times New Roman" w:hAnsi="Times New Roman"/>
          <w:b/>
          <w:sz w:val="24"/>
          <w:szCs w:val="24"/>
        </w:rPr>
      </w:pPr>
      <w:r w:rsidRPr="0087650C">
        <w:rPr>
          <w:rFonts w:ascii="Times New Roman" w:hAnsi="Times New Roman"/>
          <w:b/>
          <w:sz w:val="24"/>
          <w:szCs w:val="24"/>
        </w:rPr>
        <w:t>§ 15</w:t>
      </w:r>
    </w:p>
    <w:p w:rsidR="00C0557E" w:rsidRPr="0087650C" w:rsidRDefault="00C0557E" w:rsidP="00C0557E">
      <w:pPr>
        <w:pStyle w:val="Akapitzlist"/>
        <w:ind w:left="142"/>
        <w:jc w:val="both"/>
        <w:rPr>
          <w:rFonts w:ascii="Times New Roman" w:hAnsi="Times New Roman"/>
          <w:sz w:val="24"/>
          <w:szCs w:val="24"/>
        </w:rPr>
      </w:pPr>
      <w:r w:rsidRPr="0087650C">
        <w:rPr>
          <w:rFonts w:ascii="Times New Roman" w:hAnsi="Times New Roman"/>
          <w:sz w:val="24"/>
          <w:szCs w:val="24"/>
        </w:rPr>
        <w:t>Strony oświadczają, iż wierzytelności wynikające z niniejszej umowy nie mogą być przeniesione na osoby trzecie, bez pisemnej zgody Zamawiającego.</w:t>
      </w:r>
    </w:p>
    <w:p w:rsidR="00C0557E" w:rsidRPr="0087650C" w:rsidRDefault="00C0557E" w:rsidP="00C0557E">
      <w:pPr>
        <w:ind w:hanging="720"/>
        <w:jc w:val="center"/>
        <w:rPr>
          <w:b/>
        </w:rPr>
      </w:pPr>
      <w:r w:rsidRPr="0087650C">
        <w:t xml:space="preserve">      </w:t>
      </w:r>
      <w:r>
        <w:t xml:space="preserve">  </w:t>
      </w:r>
      <w:r w:rsidRPr="0087650C">
        <w:t xml:space="preserve">  </w:t>
      </w:r>
      <w:r w:rsidRPr="0087650C">
        <w:rPr>
          <w:b/>
        </w:rPr>
        <w:t>§ 16</w:t>
      </w:r>
    </w:p>
    <w:p w:rsidR="00C0557E" w:rsidRPr="0087650C" w:rsidRDefault="00C0557E" w:rsidP="00C0557E">
      <w:pPr>
        <w:pStyle w:val="Akapitzlist"/>
        <w:ind w:left="142"/>
        <w:jc w:val="both"/>
        <w:rPr>
          <w:rFonts w:ascii="Times New Roman" w:hAnsi="Times New Roman"/>
          <w:sz w:val="24"/>
          <w:szCs w:val="24"/>
        </w:rPr>
      </w:pPr>
      <w:r w:rsidRPr="0087650C">
        <w:rPr>
          <w:rFonts w:ascii="Times New Roman" w:hAnsi="Times New Roman"/>
          <w:sz w:val="24"/>
          <w:szCs w:val="24"/>
        </w:rPr>
        <w:t>Strony mają obowiązek niezwłocznie poinformować się wzajemnie o wszelkich zmianach statusu prawnego swojej firmy, a także o wszczęciu postępowania upadłościowego, układowego i likwidacyjnego.</w:t>
      </w:r>
    </w:p>
    <w:p w:rsidR="00C0557E" w:rsidRDefault="00C0557E" w:rsidP="00C0557E">
      <w:pPr>
        <w:pStyle w:val="Akapitzlist"/>
        <w:ind w:left="142"/>
        <w:jc w:val="both"/>
        <w:rPr>
          <w:rFonts w:ascii="Times New Roman" w:hAnsi="Times New Roman"/>
          <w:b/>
          <w:sz w:val="24"/>
          <w:szCs w:val="24"/>
        </w:rPr>
      </w:pPr>
      <w:r w:rsidRPr="0087650C">
        <w:rPr>
          <w:rFonts w:ascii="Times New Roman" w:hAnsi="Times New Roman"/>
          <w:sz w:val="24"/>
          <w:szCs w:val="24"/>
        </w:rPr>
        <w:t xml:space="preserve">                                    </w:t>
      </w:r>
      <w:r>
        <w:rPr>
          <w:rFonts w:ascii="Times New Roman" w:hAnsi="Times New Roman"/>
          <w:sz w:val="24"/>
          <w:szCs w:val="24"/>
        </w:rPr>
        <w:t xml:space="preserve">                             </w:t>
      </w:r>
      <w:r w:rsidRPr="0087650C">
        <w:rPr>
          <w:rFonts w:ascii="Times New Roman" w:hAnsi="Times New Roman"/>
          <w:sz w:val="24"/>
          <w:szCs w:val="24"/>
        </w:rPr>
        <w:t xml:space="preserve"> </w:t>
      </w:r>
      <w:r w:rsidRPr="0087650C">
        <w:rPr>
          <w:rFonts w:ascii="Times New Roman" w:hAnsi="Times New Roman"/>
          <w:b/>
          <w:sz w:val="24"/>
          <w:szCs w:val="24"/>
        </w:rPr>
        <w:t>§ 17</w:t>
      </w:r>
    </w:p>
    <w:p w:rsidR="00C0557E" w:rsidRDefault="00C0557E" w:rsidP="00C0557E">
      <w:pPr>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w:t>
      </w:r>
      <w:r w:rsidR="00664B70">
        <w:rPr>
          <w:bCs/>
          <w:color w:val="202124"/>
          <w:shd w:val="clear" w:color="auto" w:fill="FFFFFF"/>
        </w:rPr>
        <w:t>r. Kodeks cywilny (Dz. U. z 2024</w:t>
      </w:r>
      <w:r>
        <w:rPr>
          <w:bCs/>
          <w:color w:val="202124"/>
          <w:shd w:val="clear" w:color="auto" w:fill="FFFFFF"/>
        </w:rPr>
        <w:t xml:space="preserve"> r. poz. 1610 z </w:t>
      </w:r>
      <w:proofErr w:type="spellStart"/>
      <w:r>
        <w:rPr>
          <w:bCs/>
          <w:color w:val="202124"/>
          <w:shd w:val="clear" w:color="auto" w:fill="FFFFFF"/>
        </w:rPr>
        <w:t>późn</w:t>
      </w:r>
      <w:proofErr w:type="spellEnd"/>
      <w:r>
        <w:rPr>
          <w:bCs/>
          <w:color w:val="202124"/>
          <w:shd w:val="clear" w:color="auto" w:fill="FFFFFF"/>
        </w:rPr>
        <w:t>. zm.), o ile przepisy ustawy z dnia 11 września 2019 r. Prawo zam</w:t>
      </w:r>
      <w:r w:rsidR="00664B70">
        <w:rPr>
          <w:bCs/>
          <w:color w:val="202124"/>
          <w:shd w:val="clear" w:color="auto" w:fill="FFFFFF"/>
        </w:rPr>
        <w:t>ówień publicznych (Dz. U. z 2024 r. poz. 1320</w:t>
      </w:r>
      <w:r>
        <w:rPr>
          <w:bCs/>
          <w:color w:val="202124"/>
          <w:shd w:val="clear" w:color="auto" w:fill="FFFFFF"/>
        </w:rPr>
        <w:t>) nie stanowią inaczej.</w:t>
      </w:r>
      <w:r w:rsidRPr="00DD17EB">
        <w:rPr>
          <w:color w:val="202124"/>
          <w:shd w:val="clear" w:color="auto" w:fill="FFFFFF"/>
        </w:rPr>
        <w:t> </w:t>
      </w:r>
    </w:p>
    <w:p w:rsidR="00C0557E" w:rsidRPr="0087650C" w:rsidRDefault="00C0557E" w:rsidP="00C0557E">
      <w:pPr>
        <w:jc w:val="center"/>
        <w:rPr>
          <w:b/>
        </w:rPr>
      </w:pPr>
      <w:r w:rsidRPr="0087650C">
        <w:rPr>
          <w:b/>
        </w:rPr>
        <w:t>§ 18</w:t>
      </w:r>
    </w:p>
    <w:p w:rsidR="00C0557E" w:rsidRPr="0087650C" w:rsidRDefault="00C0557E" w:rsidP="00C0557E">
      <w:pPr>
        <w:jc w:val="both"/>
      </w:pPr>
      <w:r w:rsidRPr="0087650C">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w:t>
      </w:r>
      <w:r>
        <w:rPr>
          <w:color w:val="000000"/>
        </w:rPr>
        <w:t xml:space="preserve">zetwarzaniem danych osobowych                 i </w:t>
      </w:r>
      <w:r w:rsidRPr="0087650C">
        <w:rPr>
          <w:color w:val="000000"/>
        </w:rPr>
        <w:t>w sprawie swobodnego przepływu takich danych oraz uchylenia dyrektywy 95 / 46 / WE (Ogólne Rozporządzenie o Ochronie Danych) (Dz. Urz. UE L Nr 119 str. 1).</w:t>
      </w:r>
    </w:p>
    <w:p w:rsidR="00C0557E" w:rsidRDefault="00C0557E" w:rsidP="00C0557E">
      <w:pPr>
        <w:jc w:val="center"/>
      </w:pPr>
    </w:p>
    <w:p w:rsidR="00C0557E" w:rsidRPr="0087650C" w:rsidRDefault="00C0557E" w:rsidP="00C0557E">
      <w:pPr>
        <w:jc w:val="center"/>
        <w:rPr>
          <w:b/>
        </w:rPr>
      </w:pPr>
      <w:r w:rsidRPr="0087650C">
        <w:rPr>
          <w:b/>
        </w:rPr>
        <w:lastRenderedPageBreak/>
        <w:t>§ 19</w:t>
      </w:r>
    </w:p>
    <w:p w:rsidR="00C0557E" w:rsidRDefault="00C0557E" w:rsidP="00C0557E">
      <w:pPr>
        <w:jc w:val="both"/>
      </w:pPr>
      <w:r w:rsidRPr="0013736A">
        <w:t xml:space="preserve">Zamawiający oświadcza, że jest dużym przedsiębiorcą w rozumieniu art. 4 pkt. 6 ustawy </w:t>
      </w:r>
      <w:r>
        <w:t xml:space="preserve">              </w:t>
      </w:r>
      <w:r w:rsidRPr="0013736A">
        <w:t>z dnia 8 marca 2013 r. o przeciwdziałaniu nadmiernym opóźnieniom w transakcjach handlowych (Dz. U. z 202</w:t>
      </w:r>
      <w:r>
        <w:t>3</w:t>
      </w:r>
      <w:r w:rsidRPr="0013736A">
        <w:t xml:space="preserve"> r. poz. </w:t>
      </w:r>
      <w:r>
        <w:t xml:space="preserve">1610 z </w:t>
      </w:r>
      <w:proofErr w:type="spellStart"/>
      <w:r>
        <w:t>późn</w:t>
      </w:r>
      <w:proofErr w:type="spellEnd"/>
      <w:r>
        <w:t>. zm.</w:t>
      </w:r>
      <w:r w:rsidRPr="0013736A">
        <w:t>).</w:t>
      </w:r>
    </w:p>
    <w:p w:rsidR="00C0557E" w:rsidRPr="0087650C" w:rsidRDefault="00C0557E" w:rsidP="00C0557E">
      <w:pPr>
        <w:ind w:left="709"/>
        <w:jc w:val="both"/>
      </w:pPr>
    </w:p>
    <w:p w:rsidR="00C0557E" w:rsidRPr="0087650C" w:rsidRDefault="00C0557E" w:rsidP="00C0557E">
      <w:pPr>
        <w:spacing w:after="60"/>
        <w:ind w:left="680"/>
        <w:jc w:val="center"/>
        <w:rPr>
          <w:b/>
        </w:rPr>
      </w:pPr>
      <w:r w:rsidRPr="0087650C">
        <w:rPr>
          <w:b/>
        </w:rPr>
        <w:t>§ 20. Postanowienia końcowe</w:t>
      </w:r>
    </w:p>
    <w:p w:rsidR="00C0557E" w:rsidRPr="0087650C" w:rsidRDefault="00C0557E" w:rsidP="00C0557E">
      <w:pPr>
        <w:widowControl w:val="0"/>
        <w:numPr>
          <w:ilvl w:val="0"/>
          <w:numId w:val="35"/>
        </w:numPr>
        <w:suppressAutoHyphens/>
        <w:spacing w:after="60"/>
        <w:jc w:val="both"/>
      </w:pPr>
      <w:r w:rsidRPr="0087650C">
        <w:t xml:space="preserve">Zamawiający wyraża zgodę na powierzenie realizacji niniejszej Umowy osobom trzecim (podwykonawcom), w tym na powierzenie tym osobom przetwarzania danych osobowych przy odpowiednim zastosowaniu zasad określonych w §11 niniejszej Umowy, w zakresie w jakim niezbędne będzie udostępnienie i przetwarzanie takich danych dla wykonywania obowiązków wynikających z umowy podwykonawczej zawartej przez Wykonawcę </w:t>
      </w:r>
      <w:r>
        <w:t xml:space="preserve">                </w:t>
      </w:r>
      <w:r w:rsidRPr="0087650C">
        <w:t xml:space="preserve">z podwykonawcą, pod warunkiem, że podwykonawca zastosuje środki zabezpieczające, określone w przepisach prawa dotyczące przetwarzania danych osobowych oraz warunków technicznych i organizacyjnych, jakim powinny odpowiadać urządzenia </w:t>
      </w:r>
      <w:r>
        <w:t xml:space="preserve">                 </w:t>
      </w:r>
      <w:r w:rsidRPr="0087650C">
        <w:t xml:space="preserve">i systemy informatyczne służące do przetwarzania danych osobowych. Zamawiający wyraża także zgodę na udostępnienie podwykonawcom informacji poufnych, wskazanych w §12 niniejszej Umowy, w zakresie w jakim będzie to niezbędne dla wykonywania obowiązków wynikających z umowy podwykonawczej zawartej przez Wykonawcę </w:t>
      </w:r>
      <w:r>
        <w:t xml:space="preserve">               </w:t>
      </w:r>
      <w:r w:rsidRPr="0087650C">
        <w:t>z podwykonawcą. Jednocześnie Wykonawca oświadcza, że za działania lub zaniechania osób trzecich, którym powierzono wykonanie umowy odpowiada jak za własne działania lub zaniechania.</w:t>
      </w:r>
    </w:p>
    <w:p w:rsidR="00C0557E" w:rsidRPr="0087650C" w:rsidRDefault="00C0557E" w:rsidP="00C0557E">
      <w:pPr>
        <w:widowControl w:val="0"/>
        <w:numPr>
          <w:ilvl w:val="0"/>
          <w:numId w:val="35"/>
        </w:numPr>
        <w:suppressAutoHyphens/>
        <w:spacing w:after="60"/>
        <w:jc w:val="both"/>
      </w:pPr>
      <w:r w:rsidRPr="0087650C">
        <w:t>Zamawiający udziela Wykonawcy pełnomocnictwa do powierzenia w imieniu Zamawiającego, przetwarzania danych osobowych, o których mowa w §11 niniejszej Umowy, przy odpowiednim zastosowaniu zasad określonych w §11, osobom trzecim, którym Wykonawca powierzy wykonanie przedmiotu niniejszej Umowy.</w:t>
      </w:r>
    </w:p>
    <w:p w:rsidR="00C0557E" w:rsidRPr="0087650C" w:rsidRDefault="00C0557E" w:rsidP="00C0557E">
      <w:pPr>
        <w:widowControl w:val="0"/>
        <w:numPr>
          <w:ilvl w:val="0"/>
          <w:numId w:val="35"/>
        </w:numPr>
        <w:suppressAutoHyphens/>
        <w:spacing w:after="60"/>
        <w:jc w:val="both"/>
      </w:pPr>
      <w:r w:rsidRPr="0087650C">
        <w:t xml:space="preserve">Wszelkie wątpliwości i spory związane z ważnością, interpretacją lub wykonaniem Umowy Strony będą starały się rozstrzygać polubownie w drodze negocjacji lub wyjaśnień, w ramach uzgodnień obu Stron. </w:t>
      </w:r>
    </w:p>
    <w:p w:rsidR="00C0557E" w:rsidRPr="0087650C" w:rsidRDefault="00C0557E" w:rsidP="00C0557E">
      <w:pPr>
        <w:widowControl w:val="0"/>
        <w:numPr>
          <w:ilvl w:val="0"/>
          <w:numId w:val="35"/>
        </w:numPr>
        <w:suppressAutoHyphens/>
        <w:spacing w:after="60"/>
        <w:jc w:val="both"/>
      </w:pPr>
      <w:r w:rsidRPr="0087650C">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C0557E" w:rsidRPr="0087650C" w:rsidRDefault="00C0557E" w:rsidP="00C0557E">
      <w:pPr>
        <w:widowControl w:val="0"/>
        <w:numPr>
          <w:ilvl w:val="0"/>
          <w:numId w:val="35"/>
        </w:numPr>
        <w:suppressAutoHyphens/>
        <w:spacing w:after="60"/>
        <w:jc w:val="both"/>
      </w:pPr>
      <w:r w:rsidRPr="0087650C">
        <w:t>W przypadku niemożności polubownego rozstrzygnięcia sporu w terminie 21 dni, Strony poddają spór pod rozstrzygnięcie sądu właściwego ze względu na siedzibę Zamawiającego.</w:t>
      </w:r>
    </w:p>
    <w:p w:rsidR="00C0557E" w:rsidRPr="0087650C" w:rsidRDefault="00C0557E" w:rsidP="00C0557E">
      <w:pPr>
        <w:numPr>
          <w:ilvl w:val="0"/>
          <w:numId w:val="35"/>
        </w:numPr>
        <w:spacing w:after="60"/>
        <w:jc w:val="both"/>
      </w:pPr>
      <w:r w:rsidRPr="0087650C">
        <w:t>W sprawach uregulowanych niniejszą Umową mają zastosowanie przepisy kodeksu cywilnego oraz przepisy</w:t>
      </w:r>
      <w:r w:rsidRPr="0087650C">
        <w:rPr>
          <w:color w:val="FF0000"/>
          <w:u w:val="single"/>
        </w:rPr>
        <w:t xml:space="preserve"> </w:t>
      </w:r>
      <w:r w:rsidRPr="0087650C">
        <w:t>ustawy Prawo zamówień publicznych.</w:t>
      </w:r>
    </w:p>
    <w:p w:rsidR="00C0557E" w:rsidRPr="0087650C" w:rsidRDefault="00C0557E" w:rsidP="00C0557E">
      <w:pPr>
        <w:pStyle w:val="Akapitzlist"/>
        <w:numPr>
          <w:ilvl w:val="0"/>
          <w:numId w:val="35"/>
        </w:numPr>
        <w:spacing w:line="100" w:lineRule="atLeast"/>
        <w:jc w:val="both"/>
        <w:rPr>
          <w:rFonts w:ascii="Times New Roman" w:eastAsia="BookmanOldStyle" w:hAnsi="Times New Roman"/>
          <w:sz w:val="24"/>
          <w:szCs w:val="24"/>
        </w:rPr>
      </w:pPr>
      <w:r w:rsidRPr="0087650C">
        <w:rPr>
          <w:rFonts w:ascii="Times New Roman" w:hAnsi="Times New Roman"/>
          <w:sz w:val="24"/>
          <w:szCs w:val="24"/>
        </w:rPr>
        <w:t xml:space="preserve">Umowa niniejsza została sporządzona </w:t>
      </w:r>
      <w:r w:rsidRPr="0087650C">
        <w:rPr>
          <w:rFonts w:ascii="Times New Roman" w:eastAsia="BookmanOldStyle" w:hAnsi="Times New Roman"/>
          <w:sz w:val="24"/>
          <w:szCs w:val="24"/>
        </w:rPr>
        <w:t>w trzech jednobrzmiących egzemplarzach, jednym dla</w:t>
      </w:r>
    </w:p>
    <w:p w:rsidR="00C0557E" w:rsidRPr="0087650C" w:rsidRDefault="00C0557E" w:rsidP="00C0557E">
      <w:pPr>
        <w:pStyle w:val="Akapitzlist"/>
        <w:spacing w:line="100" w:lineRule="atLeast"/>
        <w:ind w:left="360"/>
        <w:jc w:val="both"/>
        <w:rPr>
          <w:rFonts w:ascii="Times New Roman" w:eastAsia="BookmanOldStyle" w:hAnsi="Times New Roman"/>
          <w:sz w:val="24"/>
          <w:szCs w:val="24"/>
        </w:rPr>
      </w:pPr>
      <w:r w:rsidRPr="0087650C">
        <w:rPr>
          <w:rFonts w:ascii="Times New Roman" w:eastAsia="BookmanOldStyle" w:hAnsi="Times New Roman"/>
          <w:sz w:val="24"/>
          <w:szCs w:val="24"/>
        </w:rPr>
        <w:t>Wykonawcy i dwóch dla Zamawiającego.</w:t>
      </w:r>
    </w:p>
    <w:p w:rsidR="00C0557E" w:rsidRPr="0087650C" w:rsidRDefault="00C0557E" w:rsidP="00C0557E">
      <w:pPr>
        <w:numPr>
          <w:ilvl w:val="0"/>
          <w:numId w:val="35"/>
        </w:numPr>
        <w:spacing w:after="60"/>
        <w:jc w:val="both"/>
      </w:pPr>
      <w:r w:rsidRPr="0087650C">
        <w:t xml:space="preserve">Integralną część niniejszej Umowy stanowią załączniki nr od 1 </w:t>
      </w:r>
      <w:r w:rsidRPr="00834D6F">
        <w:t>do  6.</w:t>
      </w:r>
    </w:p>
    <w:p w:rsidR="00C0557E" w:rsidRPr="0087650C" w:rsidRDefault="00C0557E" w:rsidP="00C0557E">
      <w:pPr>
        <w:jc w:val="both"/>
      </w:pPr>
      <w:r w:rsidRPr="0087650C">
        <w:t>Spis załączników:</w:t>
      </w:r>
    </w:p>
    <w:p w:rsidR="00C0557E" w:rsidRPr="0087650C" w:rsidRDefault="00C0557E" w:rsidP="00C0557E">
      <w:pPr>
        <w:jc w:val="both"/>
      </w:pPr>
    </w:p>
    <w:p w:rsidR="00C0557E" w:rsidRPr="0087650C" w:rsidRDefault="00C0557E" w:rsidP="00C0557E">
      <w:pPr>
        <w:jc w:val="both"/>
      </w:pPr>
      <w:r w:rsidRPr="0087650C">
        <w:t>Załącznik nr 1 – Kalkulacja finansowa</w:t>
      </w:r>
    </w:p>
    <w:p w:rsidR="00C0557E" w:rsidRPr="0087650C" w:rsidRDefault="00C0557E" w:rsidP="00C0557E">
      <w:pPr>
        <w:jc w:val="both"/>
      </w:pPr>
      <w:r w:rsidRPr="0087650C">
        <w:t xml:space="preserve">Załącznik nr </w:t>
      </w:r>
      <w:r w:rsidR="007879BF">
        <w:t>2</w:t>
      </w:r>
      <w:r w:rsidRPr="0087650C">
        <w:t xml:space="preserve"> – Informacje o Zamawiającym</w:t>
      </w:r>
    </w:p>
    <w:p w:rsidR="00C0557E" w:rsidRPr="0087650C" w:rsidRDefault="00C0557E" w:rsidP="00C0557E">
      <w:pPr>
        <w:jc w:val="both"/>
      </w:pPr>
      <w:r w:rsidRPr="0087650C">
        <w:t xml:space="preserve">Załącznik nr </w:t>
      </w:r>
      <w:r w:rsidR="007879BF">
        <w:t>3</w:t>
      </w:r>
      <w:r w:rsidRPr="0087650C">
        <w:t xml:space="preserve"> – Zasady udzielenia zdalnego dostępu do zasobów</w:t>
      </w:r>
    </w:p>
    <w:p w:rsidR="007879BF" w:rsidRPr="0087650C" w:rsidRDefault="007879BF" w:rsidP="007879BF">
      <w:pPr>
        <w:jc w:val="both"/>
      </w:pPr>
      <w:r>
        <w:t>Załącznik nr 4</w:t>
      </w:r>
      <w:r w:rsidRPr="0087650C">
        <w:t xml:space="preserve"> – </w:t>
      </w:r>
      <w:r>
        <w:t>Raport zbiorczy z prac serwisowych</w:t>
      </w:r>
    </w:p>
    <w:p w:rsidR="00C0557E" w:rsidRPr="00161511" w:rsidRDefault="00C0557E" w:rsidP="00C0557E">
      <w:pPr>
        <w:jc w:val="both"/>
      </w:pPr>
      <w:r w:rsidRPr="00161511">
        <w:lastRenderedPageBreak/>
        <w:t>Załącznik nr 5 – Klauzula informacyjna dla osób wskazanych do kontaktu w celu realizacji Umowy</w:t>
      </w:r>
    </w:p>
    <w:p w:rsidR="00C0557E" w:rsidRPr="0087650C" w:rsidRDefault="00C0557E" w:rsidP="00C0557E">
      <w:pPr>
        <w:jc w:val="both"/>
      </w:pPr>
      <w:r w:rsidRPr="00161511">
        <w:t>Załącznik nr 6 – Lista głównych rozwiązań technicznych i organizacyjnych, zapewniających bezpieczne i prawidłowe</w:t>
      </w:r>
      <w:r w:rsidRPr="0087650C">
        <w:t xml:space="preserve"> wykonywanie czynności ora ochronę techniczną tajemnicy prawnie chronionej, w szczególności ochronę danych osobowych, danych wrażliwych i tajemnicy bankowej.</w:t>
      </w:r>
    </w:p>
    <w:p w:rsidR="00C0557E" w:rsidRPr="0087650C" w:rsidRDefault="00C0557E" w:rsidP="00C0557E">
      <w:pPr>
        <w:jc w:val="both"/>
      </w:pPr>
    </w:p>
    <w:p w:rsidR="00C0557E" w:rsidRPr="0087650C" w:rsidRDefault="00C0557E" w:rsidP="00C0557E">
      <w:pPr>
        <w:jc w:val="both"/>
      </w:pPr>
    </w:p>
    <w:p w:rsidR="00C0557E" w:rsidRPr="0087650C" w:rsidRDefault="00C0557E" w:rsidP="00C0557E">
      <w:pPr>
        <w:spacing w:after="60"/>
        <w:rPr>
          <w:b/>
        </w:rPr>
      </w:pPr>
      <w:r w:rsidRPr="0087650C">
        <w:rPr>
          <w:b/>
        </w:rPr>
        <w:t xml:space="preserve">Zamawiający: </w:t>
      </w:r>
      <w:r w:rsidRPr="0087650C">
        <w:rPr>
          <w:b/>
        </w:rPr>
        <w:tab/>
      </w:r>
      <w:r w:rsidRPr="0087650C">
        <w:rPr>
          <w:b/>
        </w:rPr>
        <w:tab/>
      </w:r>
      <w:r w:rsidRPr="0087650C">
        <w:rPr>
          <w:b/>
        </w:rPr>
        <w:tab/>
      </w:r>
      <w:r w:rsidRPr="0087650C">
        <w:rPr>
          <w:b/>
        </w:rPr>
        <w:tab/>
      </w:r>
      <w:r w:rsidRPr="0087650C">
        <w:rPr>
          <w:b/>
        </w:rPr>
        <w:tab/>
      </w:r>
      <w:r w:rsidRPr="0087650C">
        <w:rPr>
          <w:b/>
        </w:rPr>
        <w:tab/>
      </w:r>
      <w:r w:rsidRPr="0087650C">
        <w:rPr>
          <w:b/>
        </w:rPr>
        <w:tab/>
        <w:t>Wykonawca:</w:t>
      </w:r>
    </w:p>
    <w:p w:rsidR="00C0557E" w:rsidRDefault="00C0557E" w:rsidP="00C0557E">
      <w:pPr>
        <w:jc w:val="both"/>
      </w:pPr>
    </w:p>
    <w:p w:rsidR="00C0557E" w:rsidRDefault="00C0557E" w:rsidP="00C0557E">
      <w:pPr>
        <w:jc w:val="both"/>
      </w:pPr>
    </w:p>
    <w:p w:rsidR="00C0557E" w:rsidRDefault="00C0557E" w:rsidP="00C0557E">
      <w:pPr>
        <w:rPr>
          <w:sz w:val="20"/>
          <w:szCs w:val="20"/>
        </w:rPr>
      </w:pPr>
      <w:r w:rsidRPr="00DD1F65">
        <w:rPr>
          <w:sz w:val="20"/>
          <w:szCs w:val="20"/>
        </w:rPr>
        <w:t>Do akceptacji:</w:t>
      </w:r>
    </w:p>
    <w:p w:rsidR="00C0557E" w:rsidRPr="00DD1F65" w:rsidRDefault="00C0557E" w:rsidP="00C0557E">
      <w:pPr>
        <w:rPr>
          <w:sz w:val="20"/>
          <w:szCs w:val="20"/>
        </w:rPr>
      </w:pPr>
    </w:p>
    <w:p w:rsidR="00C0557E" w:rsidRDefault="00C0557E" w:rsidP="00C0557E">
      <w:pPr>
        <w:rPr>
          <w:sz w:val="20"/>
          <w:szCs w:val="20"/>
        </w:rPr>
      </w:pPr>
      <w:r>
        <w:rPr>
          <w:sz w:val="20"/>
          <w:szCs w:val="20"/>
        </w:rPr>
        <w:t xml:space="preserve">   </w:t>
      </w:r>
      <w:r w:rsidRPr="00DD1F65">
        <w:rPr>
          <w:sz w:val="20"/>
          <w:szCs w:val="20"/>
        </w:rPr>
        <w:t>Gł. Księgowego  ……………………</w:t>
      </w:r>
    </w:p>
    <w:p w:rsidR="00C0557E" w:rsidRPr="00DD1F65" w:rsidRDefault="00C0557E" w:rsidP="00C0557E">
      <w:pPr>
        <w:rPr>
          <w:sz w:val="20"/>
          <w:szCs w:val="20"/>
        </w:rPr>
      </w:pPr>
    </w:p>
    <w:p w:rsidR="00C0557E" w:rsidRPr="00D52AAE" w:rsidRDefault="00C0557E" w:rsidP="00C0557E">
      <w:pPr>
        <w:sectPr w:rsidR="00C0557E" w:rsidRPr="00D52AAE">
          <w:headerReference w:type="default" r:id="rId42"/>
          <w:footerReference w:type="default" r:id="rId43"/>
          <w:pgSz w:w="11906" w:h="16838"/>
          <w:pgMar w:top="1417" w:right="1417" w:bottom="1417" w:left="1417" w:header="708" w:footer="708" w:gutter="0"/>
          <w:cols w:space="708"/>
        </w:sectPr>
      </w:pPr>
      <w:r>
        <w:rPr>
          <w:sz w:val="20"/>
          <w:szCs w:val="20"/>
        </w:rPr>
        <w:t xml:space="preserve">    </w:t>
      </w:r>
      <w:r w:rsidRPr="00DD1F65">
        <w:rPr>
          <w:sz w:val="20"/>
          <w:szCs w:val="20"/>
        </w:rPr>
        <w:t xml:space="preserve">Radcy Prawnego ……………………   </w:t>
      </w:r>
    </w:p>
    <w:p w:rsidR="00C0557E" w:rsidRPr="00D52AAE" w:rsidRDefault="00C0557E" w:rsidP="008B3494">
      <w:pPr>
        <w:pStyle w:val="Nagwek6"/>
        <w:numPr>
          <w:ilvl w:val="0"/>
          <w:numId w:val="0"/>
        </w:numPr>
        <w:ind w:left="1152" w:hanging="1152"/>
        <w:jc w:val="center"/>
      </w:pPr>
      <w:r w:rsidRPr="00D52AAE">
        <w:lastRenderedPageBreak/>
        <w:t>Załącznik nr 1 do Umowy - Kalkulacja Cenowa</w:t>
      </w:r>
    </w:p>
    <w:tbl>
      <w:tblPr>
        <w:tblW w:w="5000" w:type="pct"/>
        <w:tblLayout w:type="fixed"/>
        <w:tblCellMar>
          <w:left w:w="70" w:type="dxa"/>
          <w:right w:w="70" w:type="dxa"/>
        </w:tblCellMar>
        <w:tblLook w:val="04A0"/>
      </w:tblPr>
      <w:tblGrid>
        <w:gridCol w:w="302"/>
        <w:gridCol w:w="192"/>
        <w:gridCol w:w="3830"/>
        <w:gridCol w:w="1604"/>
        <w:gridCol w:w="1097"/>
        <w:gridCol w:w="1304"/>
        <w:gridCol w:w="1409"/>
        <w:gridCol w:w="795"/>
        <w:gridCol w:w="1307"/>
        <w:gridCol w:w="919"/>
        <w:gridCol w:w="1383"/>
      </w:tblGrid>
      <w:tr w:rsidR="00C0557E" w:rsidRPr="00D52AAE" w:rsidTr="00557B59">
        <w:trPr>
          <w:trHeight w:val="255"/>
        </w:trPr>
        <w:tc>
          <w:tcPr>
            <w:tcW w:w="1529" w:type="pct"/>
            <w:gridSpan w:val="3"/>
            <w:noWrap/>
            <w:vAlign w:val="bottom"/>
            <w:hideMark/>
          </w:tcPr>
          <w:p w:rsidR="00C0557E" w:rsidRPr="00D52AAE" w:rsidRDefault="00C0557E" w:rsidP="00557B59">
            <w:pPr>
              <w:spacing w:line="276" w:lineRule="auto"/>
              <w:rPr>
                <w:b/>
                <w:bCs/>
              </w:rPr>
            </w:pPr>
            <w:r w:rsidRPr="00D52AAE">
              <w:rPr>
                <w:b/>
                <w:bCs/>
                <w:sz w:val="22"/>
                <w:szCs w:val="22"/>
              </w:rPr>
              <w:t>NADZÓR</w:t>
            </w: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rPr>
                <w:rFonts w:eastAsiaTheme="minorHAnsi"/>
                <w:lang w:eastAsia="en-US"/>
              </w:rPr>
            </w:pP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noWrap/>
            <w:vAlign w:val="bottom"/>
            <w:hideMark/>
          </w:tcPr>
          <w:p w:rsidR="00C0557E" w:rsidRPr="00D52AAE" w:rsidRDefault="00C0557E" w:rsidP="00557B59">
            <w:pPr>
              <w:spacing w:line="276" w:lineRule="auto"/>
              <w:rPr>
                <w:rFonts w:eastAsiaTheme="minorHAnsi"/>
                <w:lang w:eastAsia="en-US"/>
              </w:rPr>
            </w:pPr>
          </w:p>
        </w:tc>
        <w:tc>
          <w:tcPr>
            <w:tcW w:w="1354" w:type="pct"/>
            <w:noWrap/>
            <w:vAlign w:val="bottom"/>
            <w:hideMark/>
          </w:tcPr>
          <w:p w:rsidR="00C0557E" w:rsidRPr="00D52AAE" w:rsidRDefault="00C0557E" w:rsidP="00557B59">
            <w:pPr>
              <w:spacing w:line="276" w:lineRule="auto"/>
              <w:rPr>
                <w:rFonts w:eastAsiaTheme="minorHAnsi"/>
                <w:lang w:eastAsia="en-US"/>
              </w:rPr>
            </w:pP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rPr>
                <w:rFonts w:eastAsiaTheme="minorHAnsi"/>
                <w:lang w:eastAsia="en-US"/>
              </w:rPr>
            </w:pP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675"/>
        </w:trPr>
        <w:tc>
          <w:tcPr>
            <w:tcW w:w="175" w:type="pct"/>
            <w:gridSpan w:val="2"/>
            <w:tcBorders>
              <w:top w:val="single" w:sz="4" w:space="0" w:color="auto"/>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proofErr w:type="spellStart"/>
            <w:r w:rsidRPr="00D52AAE">
              <w:rPr>
                <w:b/>
                <w:bCs/>
                <w:sz w:val="22"/>
                <w:szCs w:val="22"/>
              </w:rPr>
              <w:t>Lp</w:t>
            </w:r>
            <w:proofErr w:type="spellEnd"/>
          </w:p>
        </w:tc>
        <w:tc>
          <w:tcPr>
            <w:tcW w:w="1354"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Wyszczególnienie</w:t>
            </w:r>
          </w:p>
        </w:tc>
        <w:tc>
          <w:tcPr>
            <w:tcW w:w="567"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Jednostka miary</w:t>
            </w:r>
          </w:p>
        </w:tc>
        <w:tc>
          <w:tcPr>
            <w:tcW w:w="388"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Nazwa produktu</w:t>
            </w:r>
          </w:p>
        </w:tc>
        <w:tc>
          <w:tcPr>
            <w:tcW w:w="461"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Wytwórca produktu</w:t>
            </w:r>
          </w:p>
        </w:tc>
        <w:tc>
          <w:tcPr>
            <w:tcW w:w="498"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Cena jedn. netto /w zł/</w:t>
            </w:r>
          </w:p>
        </w:tc>
        <w:tc>
          <w:tcPr>
            <w:tcW w:w="281"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Ilość razem</w:t>
            </w:r>
          </w:p>
        </w:tc>
        <w:tc>
          <w:tcPr>
            <w:tcW w:w="462"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 xml:space="preserve"> Wartość netto /w zł/ </w:t>
            </w:r>
          </w:p>
        </w:tc>
        <w:tc>
          <w:tcPr>
            <w:tcW w:w="325"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Podatek VAT</w:t>
            </w:r>
          </w:p>
        </w:tc>
        <w:tc>
          <w:tcPr>
            <w:tcW w:w="489"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 xml:space="preserve"> Wartość brutto /w zł/ </w:t>
            </w: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1354"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I. OPROGRAMOWANIE - NADZÓR</w:t>
            </w:r>
          </w:p>
        </w:tc>
        <w:tc>
          <w:tcPr>
            <w:tcW w:w="567"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388"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61"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98"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281"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62"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325"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pPr>
            <w:r w:rsidRPr="00D52AAE">
              <w:rPr>
                <w:sz w:val="22"/>
                <w:szCs w:val="22"/>
              </w:rPr>
              <w:t> </w:t>
            </w:r>
          </w:p>
        </w:tc>
        <w:tc>
          <w:tcPr>
            <w:tcW w:w="489"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rPr>
                <w:color w:val="000000"/>
              </w:rPr>
            </w:pPr>
            <w:r w:rsidRPr="00D52AAE">
              <w:rPr>
                <w:color w:val="000000"/>
                <w:sz w:val="22"/>
                <w:szCs w:val="22"/>
              </w:rPr>
              <w:t xml:space="preserve">AMMS Apteka </w:t>
            </w:r>
          </w:p>
          <w:p w:rsidR="00C0557E" w:rsidRPr="00D52AAE" w:rsidRDefault="00C0557E" w:rsidP="00557B59">
            <w:pPr>
              <w:rPr>
                <w:color w:val="000000"/>
              </w:rPr>
            </w:pP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2</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Elektroniczna Inwentaryzacja</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3</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Budżetowanie</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Aa</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4</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Finansowo-Księgowy</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Pr>
                <w:color w:val="000000"/>
                <w:sz w:val="22"/>
                <w:szCs w:val="22"/>
              </w:rPr>
              <w:t>6</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5</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Obsługa kasy gotówkowej</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6</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Koszty</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3</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7</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Rejestr Sprzedaży</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8</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Wycena Kosztów Normatywnych</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9</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Gospodarka Materiałowa</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 xml:space="preserve">nazwany </w:t>
            </w:r>
            <w:r w:rsidRPr="00D52AAE">
              <w:rPr>
                <w:sz w:val="22"/>
                <w:szCs w:val="22"/>
              </w:rPr>
              <w:lastRenderedPageBreak/>
              <w:t>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lastRenderedPageBreak/>
              <w:t xml:space="preserve">nadzór </w:t>
            </w:r>
            <w:r w:rsidRPr="00D52AAE">
              <w:rPr>
                <w:sz w:val="22"/>
                <w:szCs w:val="22"/>
              </w:rPr>
              <w:lastRenderedPageBreak/>
              <w:t>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lastRenderedPageBreak/>
              <w:t xml:space="preserve">ASSECO </w:t>
            </w:r>
            <w:r w:rsidRPr="00160702">
              <w:rPr>
                <w:rFonts w:eastAsiaTheme="minorHAnsi"/>
                <w:sz w:val="22"/>
                <w:szCs w:val="22"/>
                <w:lang w:eastAsia="en-US"/>
              </w:rPr>
              <w:lastRenderedPageBreak/>
              <w:t>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8</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lastRenderedPageBreak/>
              <w:t>10</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Kalkulacja Kosztów Leczenia</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11</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Grafik</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12</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Kadry</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13</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Płace</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3</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14</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Laboratorium</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15</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Pr>
                <w:color w:val="000000"/>
                <w:sz w:val="22"/>
                <w:szCs w:val="22"/>
              </w:rPr>
              <w:t>Pracownia diagnostyczna</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16</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Środki Trwałe</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17</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Wyposażenie</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18</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System Ewidencji Zamówień Publicznych i Przetargów</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19</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Pr>
                <w:color w:val="000000"/>
              </w:rPr>
              <w:t>E-skierowania</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lastRenderedPageBreak/>
              <w:t>20</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RIS </w:t>
            </w:r>
            <w:proofErr w:type="spellStart"/>
            <w:r w:rsidRPr="00D52AAE">
              <w:rPr>
                <w:color w:val="000000"/>
                <w:sz w:val="22"/>
                <w:szCs w:val="22"/>
              </w:rPr>
              <w:t>Alteris</w:t>
            </w:r>
            <w:proofErr w:type="spellEnd"/>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Pr>
                <w:sz w:val="22"/>
                <w:szCs w:val="22"/>
              </w:rPr>
              <w:t>system</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21</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TOPSOR</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Pr>
                <w:sz w:val="22"/>
                <w:szCs w:val="22"/>
              </w:rPr>
              <w:t>system</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22</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analizator parametrów krytycznych ABL</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Pr>
                <w:sz w:val="22"/>
                <w:szCs w:val="22"/>
              </w:rPr>
              <w:t>system</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557B59" w:rsidP="00557B59">
            <w:pPr>
              <w:spacing w:line="276" w:lineRule="auto"/>
              <w:jc w:val="center"/>
              <w:rPr>
                <w:color w:val="000000"/>
              </w:rPr>
            </w:pPr>
            <w:r>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70"/>
        </w:trPr>
        <w:tc>
          <w:tcPr>
            <w:tcW w:w="175" w:type="pct"/>
            <w:gridSpan w:val="2"/>
            <w:noWrap/>
            <w:vAlign w:val="bottom"/>
            <w:hideMark/>
          </w:tcPr>
          <w:p w:rsidR="00C0557E" w:rsidRPr="00D52AAE" w:rsidRDefault="00C0557E" w:rsidP="00557B59">
            <w:pPr>
              <w:spacing w:line="276" w:lineRule="auto"/>
              <w:rPr>
                <w:rFonts w:eastAsiaTheme="minorHAnsi"/>
                <w:lang w:eastAsia="en-US"/>
              </w:rPr>
            </w:pPr>
          </w:p>
        </w:tc>
        <w:tc>
          <w:tcPr>
            <w:tcW w:w="1354" w:type="pct"/>
            <w:noWrap/>
            <w:vAlign w:val="bottom"/>
            <w:hideMark/>
          </w:tcPr>
          <w:p w:rsidR="00C0557E" w:rsidRPr="00D52AAE" w:rsidRDefault="00C0557E" w:rsidP="00557B59">
            <w:pPr>
              <w:spacing w:line="276" w:lineRule="auto"/>
              <w:rPr>
                <w:rFonts w:eastAsiaTheme="minorHAnsi"/>
                <w:lang w:eastAsia="en-US"/>
              </w:rPr>
            </w:pP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jc w:val="right"/>
              <w:rPr>
                <w:b/>
                <w:bCs/>
              </w:rPr>
            </w:pPr>
            <w:r w:rsidRPr="00D52AAE">
              <w:rPr>
                <w:b/>
                <w:bCs/>
                <w:sz w:val="22"/>
                <w:szCs w:val="22"/>
              </w:rPr>
              <w:t>SUMA :</w:t>
            </w: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tcBorders>
              <w:top w:val="single" w:sz="8" w:space="0" w:color="auto"/>
              <w:left w:val="single" w:sz="8" w:space="0" w:color="auto"/>
              <w:bottom w:val="single" w:sz="8" w:space="0" w:color="auto"/>
              <w:right w:val="single" w:sz="8"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tcBorders>
              <w:top w:val="single" w:sz="8" w:space="0" w:color="auto"/>
              <w:left w:val="single" w:sz="8" w:space="0" w:color="auto"/>
              <w:bottom w:val="single" w:sz="8" w:space="0" w:color="auto"/>
              <w:right w:val="single" w:sz="8"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55"/>
        </w:trPr>
        <w:tc>
          <w:tcPr>
            <w:tcW w:w="175" w:type="pct"/>
            <w:gridSpan w:val="2"/>
            <w:noWrap/>
            <w:vAlign w:val="bottom"/>
            <w:hideMark/>
          </w:tcPr>
          <w:p w:rsidR="00C0557E" w:rsidRPr="00D52AAE" w:rsidRDefault="00C0557E" w:rsidP="00557B59">
            <w:pPr>
              <w:spacing w:line="276" w:lineRule="auto"/>
              <w:rPr>
                <w:rFonts w:eastAsiaTheme="minorHAnsi"/>
                <w:lang w:eastAsia="en-US"/>
              </w:rPr>
            </w:pPr>
          </w:p>
        </w:tc>
        <w:tc>
          <w:tcPr>
            <w:tcW w:w="1354" w:type="pct"/>
            <w:noWrap/>
            <w:vAlign w:val="bottom"/>
            <w:hideMark/>
          </w:tcPr>
          <w:p w:rsidR="00C0557E" w:rsidRPr="00D52AAE" w:rsidRDefault="00C0557E" w:rsidP="00557B59">
            <w:pPr>
              <w:spacing w:line="276" w:lineRule="auto"/>
              <w:rPr>
                <w:rFonts w:eastAsiaTheme="minorHAnsi"/>
                <w:lang w:eastAsia="en-US"/>
              </w:rPr>
            </w:pP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rPr>
                <w:rFonts w:eastAsiaTheme="minorHAnsi"/>
                <w:lang w:eastAsia="en-US"/>
              </w:rPr>
            </w:pP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55"/>
        </w:trPr>
        <w:tc>
          <w:tcPr>
            <w:tcW w:w="1529" w:type="pct"/>
            <w:gridSpan w:val="3"/>
            <w:noWrap/>
            <w:vAlign w:val="bottom"/>
          </w:tcPr>
          <w:p w:rsidR="00C0557E" w:rsidRPr="00D52AAE" w:rsidRDefault="00C0557E" w:rsidP="00557B59">
            <w:pPr>
              <w:spacing w:line="276" w:lineRule="auto"/>
              <w:rPr>
                <w:b/>
                <w:bCs/>
              </w:rPr>
            </w:pPr>
            <w:r w:rsidRPr="00D52AAE">
              <w:rPr>
                <w:b/>
                <w:bCs/>
                <w:sz w:val="22"/>
                <w:szCs w:val="22"/>
              </w:rPr>
              <w:t>SERWIS</w:t>
            </w: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rPr>
                <w:rFonts w:eastAsiaTheme="minorHAnsi"/>
                <w:lang w:eastAsia="en-US"/>
              </w:rPr>
            </w:pP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675"/>
        </w:trPr>
        <w:tc>
          <w:tcPr>
            <w:tcW w:w="107" w:type="pct"/>
            <w:tcBorders>
              <w:top w:val="single" w:sz="4" w:space="0" w:color="auto"/>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proofErr w:type="spellStart"/>
            <w:r w:rsidRPr="00D52AAE">
              <w:rPr>
                <w:b/>
                <w:bCs/>
                <w:sz w:val="22"/>
                <w:szCs w:val="22"/>
              </w:rPr>
              <w:t>Lp</w:t>
            </w:r>
            <w:proofErr w:type="spellEnd"/>
          </w:p>
        </w:tc>
        <w:tc>
          <w:tcPr>
            <w:tcW w:w="1422" w:type="pct"/>
            <w:gridSpan w:val="2"/>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Wyszczególnienie</w:t>
            </w:r>
          </w:p>
        </w:tc>
        <w:tc>
          <w:tcPr>
            <w:tcW w:w="567"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Jednostka miary</w:t>
            </w:r>
          </w:p>
        </w:tc>
        <w:tc>
          <w:tcPr>
            <w:tcW w:w="388"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Nazwa produktu</w:t>
            </w:r>
          </w:p>
        </w:tc>
        <w:tc>
          <w:tcPr>
            <w:tcW w:w="461"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Wytwórca produktu</w:t>
            </w:r>
          </w:p>
        </w:tc>
        <w:tc>
          <w:tcPr>
            <w:tcW w:w="498"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Cena jedn. netto /w zł/</w:t>
            </w:r>
          </w:p>
        </w:tc>
        <w:tc>
          <w:tcPr>
            <w:tcW w:w="281"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Ilość razem</w:t>
            </w:r>
          </w:p>
        </w:tc>
        <w:tc>
          <w:tcPr>
            <w:tcW w:w="462"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 xml:space="preserve"> Wartość netto /w zł/ </w:t>
            </w:r>
          </w:p>
        </w:tc>
        <w:tc>
          <w:tcPr>
            <w:tcW w:w="325"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Podatek VAT</w:t>
            </w:r>
          </w:p>
        </w:tc>
        <w:tc>
          <w:tcPr>
            <w:tcW w:w="489"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 xml:space="preserve"> Wartość brutto /w zł/ </w:t>
            </w:r>
          </w:p>
        </w:tc>
      </w:tr>
      <w:tr w:rsidR="00C0557E" w:rsidRPr="00D52AAE" w:rsidTr="00557B59">
        <w:trPr>
          <w:trHeight w:val="225"/>
        </w:trPr>
        <w:tc>
          <w:tcPr>
            <w:tcW w:w="107" w:type="pct"/>
            <w:tcBorders>
              <w:top w:val="nil"/>
              <w:left w:val="single" w:sz="4" w:space="0" w:color="auto"/>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1422" w:type="pct"/>
            <w:gridSpan w:val="2"/>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I</w:t>
            </w:r>
            <w:r>
              <w:rPr>
                <w:b/>
                <w:bCs/>
                <w:sz w:val="22"/>
                <w:szCs w:val="22"/>
              </w:rPr>
              <w:t>I</w:t>
            </w:r>
            <w:r w:rsidRPr="00D52AAE">
              <w:rPr>
                <w:b/>
                <w:bCs/>
                <w:sz w:val="22"/>
                <w:szCs w:val="22"/>
              </w:rPr>
              <w:t>. OPROGRAMOWANIE - SERWIS</w:t>
            </w:r>
          </w:p>
        </w:tc>
        <w:tc>
          <w:tcPr>
            <w:tcW w:w="567"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388"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61"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98"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281"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62"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325"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pPr>
            <w:r w:rsidRPr="00D52AAE">
              <w:rPr>
                <w:sz w:val="22"/>
                <w:szCs w:val="22"/>
              </w:rPr>
              <w:t> </w:t>
            </w:r>
          </w:p>
        </w:tc>
        <w:tc>
          <w:tcPr>
            <w:tcW w:w="489"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r>
      <w:tr w:rsidR="00C0557E" w:rsidRPr="00D52AAE" w:rsidTr="00557B59">
        <w:trPr>
          <w:trHeight w:val="240"/>
        </w:trPr>
        <w:tc>
          <w:tcPr>
            <w:tcW w:w="107" w:type="pct"/>
            <w:tcBorders>
              <w:top w:val="single" w:sz="4" w:space="0" w:color="auto"/>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w:t>
            </w:r>
          </w:p>
        </w:tc>
        <w:tc>
          <w:tcPr>
            <w:tcW w:w="1422" w:type="pct"/>
            <w:gridSpan w:val="2"/>
            <w:tcBorders>
              <w:top w:val="single" w:sz="4" w:space="0" w:color="auto"/>
              <w:left w:val="nil"/>
              <w:bottom w:val="single" w:sz="4" w:space="0" w:color="auto"/>
              <w:right w:val="single" w:sz="4" w:space="0" w:color="auto"/>
            </w:tcBorders>
            <w:vAlign w:val="bottom"/>
            <w:hideMark/>
          </w:tcPr>
          <w:p w:rsidR="00C0557E" w:rsidRPr="00161511" w:rsidRDefault="00C0557E" w:rsidP="00557B59">
            <w:pPr>
              <w:spacing w:line="276" w:lineRule="auto"/>
            </w:pPr>
            <w:r w:rsidRPr="00161511">
              <w:rPr>
                <w:sz w:val="22"/>
                <w:szCs w:val="22"/>
              </w:rPr>
              <w:t xml:space="preserve">Serwis </w:t>
            </w:r>
            <w:proofErr w:type="spellStart"/>
            <w:r w:rsidRPr="00161511">
              <w:rPr>
                <w:sz w:val="22"/>
                <w:szCs w:val="22"/>
              </w:rPr>
              <w:t>InfoMedica</w:t>
            </w:r>
            <w:proofErr w:type="spellEnd"/>
            <w:r w:rsidRPr="00161511">
              <w:rPr>
                <w:sz w:val="22"/>
                <w:szCs w:val="22"/>
              </w:rPr>
              <w:t xml:space="preserve"> i AMMS</w:t>
            </w:r>
          </w:p>
        </w:tc>
        <w:tc>
          <w:tcPr>
            <w:tcW w:w="567" w:type="pct"/>
            <w:tcBorders>
              <w:top w:val="single" w:sz="4" w:space="0" w:color="auto"/>
              <w:left w:val="nil"/>
              <w:bottom w:val="single" w:sz="4" w:space="0" w:color="auto"/>
              <w:right w:val="single" w:sz="4" w:space="0" w:color="auto"/>
            </w:tcBorders>
            <w:vAlign w:val="bottom"/>
            <w:hideMark/>
          </w:tcPr>
          <w:p w:rsidR="00C0557E" w:rsidRPr="00161511" w:rsidRDefault="00C0557E" w:rsidP="00557B59">
            <w:pPr>
              <w:spacing w:line="276" w:lineRule="auto"/>
              <w:jc w:val="center"/>
            </w:pPr>
            <w:r w:rsidRPr="00161511">
              <w:rPr>
                <w:sz w:val="22"/>
                <w:szCs w:val="22"/>
              </w:rPr>
              <w:t>godzina</w:t>
            </w:r>
          </w:p>
        </w:tc>
        <w:tc>
          <w:tcPr>
            <w:tcW w:w="388" w:type="pct"/>
            <w:tcBorders>
              <w:top w:val="single" w:sz="4" w:space="0" w:color="auto"/>
              <w:left w:val="nil"/>
              <w:bottom w:val="single" w:sz="4" w:space="0" w:color="auto"/>
              <w:right w:val="single" w:sz="4" w:space="0" w:color="auto"/>
            </w:tcBorders>
            <w:vAlign w:val="bottom"/>
            <w:hideMark/>
          </w:tcPr>
          <w:p w:rsidR="00C0557E" w:rsidRPr="00161511" w:rsidRDefault="00C0557E" w:rsidP="00557B59">
            <w:pPr>
              <w:spacing w:line="276" w:lineRule="auto"/>
              <w:jc w:val="center"/>
            </w:pPr>
            <w:r w:rsidRPr="00161511">
              <w:rPr>
                <w:sz w:val="22"/>
                <w:szCs w:val="22"/>
              </w:rPr>
              <w:t>serwis</w:t>
            </w:r>
          </w:p>
        </w:tc>
        <w:tc>
          <w:tcPr>
            <w:tcW w:w="461" w:type="pct"/>
            <w:tcBorders>
              <w:top w:val="single" w:sz="4" w:space="0" w:color="auto"/>
              <w:left w:val="nil"/>
              <w:bottom w:val="single" w:sz="4" w:space="0" w:color="auto"/>
              <w:right w:val="single" w:sz="4" w:space="0" w:color="auto"/>
            </w:tcBorders>
            <w:vAlign w:val="bottom"/>
            <w:hideMark/>
          </w:tcPr>
          <w:p w:rsidR="00C0557E" w:rsidRPr="00161511" w:rsidRDefault="00C0557E" w:rsidP="00557B59">
            <w:pPr>
              <w:spacing w:line="276" w:lineRule="auto"/>
              <w:rPr>
                <w:rFonts w:eastAsiaTheme="minorHAnsi"/>
                <w:lang w:eastAsia="en-US"/>
              </w:rPr>
            </w:pPr>
            <w:r w:rsidRPr="00161511">
              <w:rPr>
                <w:rFonts w:eastAsiaTheme="minorHAnsi"/>
                <w:sz w:val="22"/>
                <w:szCs w:val="22"/>
                <w:lang w:eastAsia="en-US"/>
              </w:rPr>
              <w:t>ASSECO POLAND S.A.</w:t>
            </w:r>
          </w:p>
        </w:tc>
        <w:tc>
          <w:tcPr>
            <w:tcW w:w="498" w:type="pct"/>
            <w:tcBorders>
              <w:top w:val="single" w:sz="4" w:space="0" w:color="auto"/>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281" w:type="pct"/>
            <w:tcBorders>
              <w:top w:val="single" w:sz="4" w:space="0" w:color="auto"/>
              <w:left w:val="nil"/>
              <w:bottom w:val="single" w:sz="4" w:space="0" w:color="auto"/>
              <w:right w:val="single" w:sz="4" w:space="0" w:color="auto"/>
            </w:tcBorders>
            <w:noWrap/>
            <w:vAlign w:val="bottom"/>
            <w:hideMark/>
          </w:tcPr>
          <w:p w:rsidR="00C0557E" w:rsidRPr="00161511" w:rsidRDefault="00C0557E" w:rsidP="00557B59">
            <w:pPr>
              <w:spacing w:line="276" w:lineRule="auto"/>
              <w:jc w:val="right"/>
            </w:pPr>
            <w:r w:rsidRPr="00161511">
              <w:rPr>
                <w:sz w:val="22"/>
                <w:szCs w:val="22"/>
              </w:rPr>
              <w:t>180</w:t>
            </w:r>
          </w:p>
        </w:tc>
        <w:tc>
          <w:tcPr>
            <w:tcW w:w="462" w:type="pct"/>
            <w:tcBorders>
              <w:top w:val="single" w:sz="4" w:space="0" w:color="auto"/>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top w:val="single" w:sz="4" w:space="0" w:color="auto"/>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r w:rsidRPr="00161511">
              <w:rPr>
                <w:rFonts w:eastAsiaTheme="minorHAnsi"/>
                <w:sz w:val="22"/>
                <w:szCs w:val="22"/>
                <w:lang w:eastAsia="en-US"/>
              </w:rPr>
              <w:t>23</w:t>
            </w:r>
          </w:p>
        </w:tc>
        <w:tc>
          <w:tcPr>
            <w:tcW w:w="489" w:type="pct"/>
            <w:tcBorders>
              <w:top w:val="single" w:sz="4" w:space="0" w:color="auto"/>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r>
      <w:tr w:rsidR="00C0557E" w:rsidRPr="00D52AAE" w:rsidTr="00557B59">
        <w:trPr>
          <w:trHeight w:val="270"/>
        </w:trPr>
        <w:tc>
          <w:tcPr>
            <w:tcW w:w="107" w:type="pct"/>
            <w:tcBorders>
              <w:top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1422" w:type="pct"/>
            <w:gridSpan w:val="2"/>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p w:rsidR="00C0557E" w:rsidRPr="00161511" w:rsidRDefault="00C0557E" w:rsidP="00557B59">
            <w:pPr>
              <w:spacing w:line="276" w:lineRule="auto"/>
              <w:rPr>
                <w:rFonts w:eastAsiaTheme="minorHAnsi"/>
                <w:lang w:eastAsia="en-US"/>
              </w:rPr>
            </w:pPr>
          </w:p>
          <w:p w:rsidR="00C0557E" w:rsidRPr="00161511" w:rsidRDefault="00C0557E" w:rsidP="00557B59">
            <w:pPr>
              <w:spacing w:line="276" w:lineRule="auto"/>
              <w:rPr>
                <w:rFonts w:eastAsiaTheme="minorHAnsi"/>
                <w:lang w:eastAsia="en-US"/>
              </w:rPr>
            </w:pPr>
          </w:p>
        </w:tc>
        <w:tc>
          <w:tcPr>
            <w:tcW w:w="567"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88"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61"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98" w:type="pct"/>
            <w:tcBorders>
              <w:top w:val="single" w:sz="4" w:space="0" w:color="auto"/>
            </w:tcBorders>
            <w:noWrap/>
            <w:vAlign w:val="bottom"/>
            <w:hideMark/>
          </w:tcPr>
          <w:p w:rsidR="00C0557E" w:rsidRPr="00161511" w:rsidRDefault="00C0557E" w:rsidP="00557B59">
            <w:pPr>
              <w:spacing w:line="276" w:lineRule="auto"/>
              <w:jc w:val="right"/>
              <w:rPr>
                <w:b/>
                <w:bCs/>
              </w:rPr>
            </w:pPr>
            <w:r w:rsidRPr="00161511">
              <w:rPr>
                <w:b/>
                <w:bCs/>
                <w:sz w:val="22"/>
                <w:szCs w:val="22"/>
              </w:rPr>
              <w:t>SUMA :</w:t>
            </w:r>
          </w:p>
        </w:tc>
        <w:tc>
          <w:tcPr>
            <w:tcW w:w="281" w:type="pct"/>
            <w:tcBorders>
              <w:top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top w:val="single" w:sz="4" w:space="0" w:color="auto"/>
              <w:left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r>
      <w:tr w:rsidR="00C0557E" w:rsidRPr="00D52AAE" w:rsidTr="00557B59">
        <w:trPr>
          <w:trHeight w:val="225"/>
        </w:trPr>
        <w:tc>
          <w:tcPr>
            <w:tcW w:w="107" w:type="pct"/>
            <w:noWrap/>
            <w:vAlign w:val="bottom"/>
            <w:hideMark/>
          </w:tcPr>
          <w:p w:rsidR="00C0557E" w:rsidRPr="00D52AAE" w:rsidRDefault="00C0557E" w:rsidP="00557B59">
            <w:pPr>
              <w:spacing w:line="276" w:lineRule="auto"/>
              <w:rPr>
                <w:rFonts w:eastAsiaTheme="minorHAnsi"/>
                <w:lang w:eastAsia="en-US"/>
              </w:rPr>
            </w:pPr>
          </w:p>
        </w:tc>
        <w:tc>
          <w:tcPr>
            <w:tcW w:w="1422" w:type="pct"/>
            <w:gridSpan w:val="2"/>
            <w:noWrap/>
            <w:vAlign w:val="bottom"/>
            <w:hideMark/>
          </w:tcPr>
          <w:p w:rsidR="00C0557E" w:rsidRPr="00161511" w:rsidRDefault="00C0557E" w:rsidP="00557B59">
            <w:pPr>
              <w:spacing w:line="276" w:lineRule="auto"/>
              <w:rPr>
                <w:rFonts w:eastAsiaTheme="minorHAnsi"/>
                <w:lang w:eastAsia="en-US"/>
              </w:rPr>
            </w:pPr>
          </w:p>
        </w:tc>
        <w:tc>
          <w:tcPr>
            <w:tcW w:w="567" w:type="pct"/>
            <w:noWrap/>
            <w:vAlign w:val="bottom"/>
            <w:hideMark/>
          </w:tcPr>
          <w:p w:rsidR="00C0557E" w:rsidRPr="00161511" w:rsidRDefault="00C0557E" w:rsidP="00557B59">
            <w:pPr>
              <w:spacing w:line="276" w:lineRule="auto"/>
              <w:rPr>
                <w:rFonts w:eastAsiaTheme="minorHAnsi"/>
                <w:lang w:eastAsia="en-US"/>
              </w:rPr>
            </w:pPr>
          </w:p>
        </w:tc>
        <w:tc>
          <w:tcPr>
            <w:tcW w:w="388" w:type="pct"/>
            <w:noWrap/>
            <w:vAlign w:val="bottom"/>
            <w:hideMark/>
          </w:tcPr>
          <w:p w:rsidR="00C0557E" w:rsidRPr="00161511" w:rsidRDefault="00C0557E" w:rsidP="00557B59">
            <w:pPr>
              <w:spacing w:line="276" w:lineRule="auto"/>
              <w:rPr>
                <w:rFonts w:eastAsiaTheme="minorHAnsi"/>
                <w:lang w:eastAsia="en-US"/>
              </w:rPr>
            </w:pPr>
          </w:p>
        </w:tc>
        <w:tc>
          <w:tcPr>
            <w:tcW w:w="461" w:type="pct"/>
            <w:noWrap/>
            <w:vAlign w:val="bottom"/>
            <w:hideMark/>
          </w:tcPr>
          <w:p w:rsidR="00C0557E" w:rsidRPr="00161511" w:rsidRDefault="00C0557E" w:rsidP="00557B59">
            <w:pPr>
              <w:spacing w:line="276" w:lineRule="auto"/>
              <w:rPr>
                <w:rFonts w:eastAsiaTheme="minorHAnsi"/>
                <w:lang w:eastAsia="en-US"/>
              </w:rPr>
            </w:pPr>
          </w:p>
        </w:tc>
        <w:tc>
          <w:tcPr>
            <w:tcW w:w="498" w:type="pct"/>
            <w:noWrap/>
            <w:vAlign w:val="bottom"/>
            <w:hideMark/>
          </w:tcPr>
          <w:p w:rsidR="00C0557E" w:rsidRPr="00161511" w:rsidRDefault="00C0557E" w:rsidP="00557B59">
            <w:pPr>
              <w:spacing w:line="276" w:lineRule="auto"/>
              <w:rPr>
                <w:rFonts w:eastAsiaTheme="minorHAnsi"/>
                <w:lang w:eastAsia="en-US"/>
              </w:rPr>
            </w:pPr>
          </w:p>
        </w:tc>
        <w:tc>
          <w:tcPr>
            <w:tcW w:w="281" w:type="pct"/>
            <w:noWrap/>
            <w:vAlign w:val="bottom"/>
            <w:hideMark/>
          </w:tcPr>
          <w:p w:rsidR="00C0557E" w:rsidRPr="00161511" w:rsidRDefault="00C0557E" w:rsidP="00557B59">
            <w:pPr>
              <w:spacing w:line="276" w:lineRule="auto"/>
              <w:rPr>
                <w:rFonts w:eastAsiaTheme="minorHAnsi"/>
                <w:lang w:eastAsia="en-US"/>
              </w:rPr>
            </w:pPr>
          </w:p>
        </w:tc>
        <w:tc>
          <w:tcPr>
            <w:tcW w:w="462"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noWrap/>
            <w:vAlign w:val="bottom"/>
            <w:hideMark/>
          </w:tcPr>
          <w:p w:rsidR="00C0557E" w:rsidRPr="00161511" w:rsidRDefault="00C0557E" w:rsidP="00557B59">
            <w:pPr>
              <w:spacing w:line="276" w:lineRule="auto"/>
              <w:rPr>
                <w:rFonts w:eastAsiaTheme="minorHAnsi"/>
                <w:lang w:eastAsia="en-US"/>
              </w:rPr>
            </w:pPr>
          </w:p>
        </w:tc>
        <w:tc>
          <w:tcPr>
            <w:tcW w:w="489"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r>
      <w:tr w:rsidR="00C0557E" w:rsidRPr="00D52AAE" w:rsidTr="00557B59">
        <w:trPr>
          <w:trHeight w:val="297"/>
        </w:trPr>
        <w:tc>
          <w:tcPr>
            <w:tcW w:w="1529" w:type="pct"/>
            <w:gridSpan w:val="3"/>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r w:rsidRPr="00161511">
              <w:rPr>
                <w:rFonts w:eastAsiaTheme="minorHAnsi"/>
                <w:b/>
                <w:sz w:val="22"/>
                <w:szCs w:val="22"/>
                <w:lang w:eastAsia="en-US"/>
              </w:rPr>
              <w:t>ZAKUP LICENCJI LAB2KWEB</w:t>
            </w:r>
          </w:p>
        </w:tc>
        <w:tc>
          <w:tcPr>
            <w:tcW w:w="567"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88"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61"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98"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281"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62"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89"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r>
      <w:tr w:rsidR="00C0557E" w:rsidRPr="00D52AAE" w:rsidTr="00557B59">
        <w:trPr>
          <w:trHeight w:val="225"/>
        </w:trPr>
        <w:tc>
          <w:tcPr>
            <w:tcW w:w="107" w:type="pct"/>
            <w:tcBorders>
              <w:top w:val="single" w:sz="4" w:space="0" w:color="auto"/>
              <w:left w:val="single" w:sz="4" w:space="0" w:color="auto"/>
              <w:bottom w:val="single" w:sz="4" w:space="0" w:color="auto"/>
              <w:right w:val="single" w:sz="4" w:space="0" w:color="auto"/>
            </w:tcBorders>
            <w:noWrap/>
            <w:vAlign w:val="bottom"/>
            <w:hideMark/>
          </w:tcPr>
          <w:p w:rsidR="00C0557E" w:rsidRPr="00D52AAE" w:rsidRDefault="00C0557E" w:rsidP="00557B59">
            <w:pPr>
              <w:spacing w:line="276" w:lineRule="auto"/>
              <w:jc w:val="center"/>
              <w:rPr>
                <w:b/>
                <w:bCs/>
              </w:rPr>
            </w:pPr>
            <w:proofErr w:type="spellStart"/>
            <w:r w:rsidRPr="00D52AAE">
              <w:rPr>
                <w:b/>
                <w:bCs/>
                <w:sz w:val="22"/>
                <w:szCs w:val="22"/>
              </w:rPr>
              <w:t>Lp</w:t>
            </w:r>
            <w:proofErr w:type="spellEnd"/>
          </w:p>
        </w:tc>
        <w:tc>
          <w:tcPr>
            <w:tcW w:w="1422" w:type="pct"/>
            <w:gridSpan w:val="2"/>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Wyszczególnienie</w:t>
            </w:r>
          </w:p>
        </w:tc>
        <w:tc>
          <w:tcPr>
            <w:tcW w:w="567"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Jednostka miary</w:t>
            </w:r>
          </w:p>
        </w:tc>
        <w:tc>
          <w:tcPr>
            <w:tcW w:w="388"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Nazwa produktu</w:t>
            </w:r>
          </w:p>
        </w:tc>
        <w:tc>
          <w:tcPr>
            <w:tcW w:w="461"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Wytwórca produktu</w:t>
            </w:r>
          </w:p>
        </w:tc>
        <w:tc>
          <w:tcPr>
            <w:tcW w:w="498"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Cena jedn. netto /w zł/</w:t>
            </w:r>
          </w:p>
        </w:tc>
        <w:tc>
          <w:tcPr>
            <w:tcW w:w="281"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Ilość razem</w:t>
            </w: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 xml:space="preserve"> Wartość netto /w zł/ </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Podatek VAT</w:t>
            </w: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 xml:space="preserve"> Wartość brutto /w zł/ </w:t>
            </w:r>
          </w:p>
        </w:tc>
      </w:tr>
      <w:tr w:rsidR="00C0557E" w:rsidRPr="00D52AAE" w:rsidTr="00557B59">
        <w:trPr>
          <w:trHeight w:val="225"/>
        </w:trPr>
        <w:tc>
          <w:tcPr>
            <w:tcW w:w="107"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D52AAE" w:rsidRDefault="00C0557E" w:rsidP="00557B59">
            <w:pPr>
              <w:spacing w:line="276" w:lineRule="auto"/>
              <w:jc w:val="center"/>
              <w:rPr>
                <w:b/>
                <w:bCs/>
              </w:rPr>
            </w:pPr>
            <w:r w:rsidRPr="00D52AAE">
              <w:rPr>
                <w:b/>
                <w:bCs/>
                <w:sz w:val="22"/>
                <w:szCs w:val="22"/>
              </w:rPr>
              <w:t> </w:t>
            </w:r>
          </w:p>
        </w:tc>
        <w:tc>
          <w:tcPr>
            <w:tcW w:w="1422"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III. OPROGRAMOWANIE – LAB2KWEB</w:t>
            </w:r>
          </w:p>
        </w:tc>
        <w:tc>
          <w:tcPr>
            <w:tcW w:w="567"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c>
          <w:tcPr>
            <w:tcW w:w="388"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c>
          <w:tcPr>
            <w:tcW w:w="461"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c>
          <w:tcPr>
            <w:tcW w:w="498"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c>
          <w:tcPr>
            <w:tcW w:w="281"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c>
          <w:tcPr>
            <w:tcW w:w="462"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c>
          <w:tcPr>
            <w:tcW w:w="325"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pPr>
            <w:r w:rsidRPr="00161511">
              <w:rPr>
                <w:sz w:val="22"/>
                <w:szCs w:val="22"/>
              </w:rPr>
              <w:t> </w:t>
            </w:r>
          </w:p>
        </w:tc>
        <w:tc>
          <w:tcPr>
            <w:tcW w:w="489"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r>
      <w:tr w:rsidR="00C0557E" w:rsidRPr="00D52AAE" w:rsidTr="00557B59">
        <w:trPr>
          <w:trHeight w:val="225"/>
        </w:trPr>
        <w:tc>
          <w:tcPr>
            <w:tcW w:w="107" w:type="pct"/>
            <w:tcBorders>
              <w:top w:val="single" w:sz="4" w:space="0" w:color="auto"/>
              <w:left w:val="single" w:sz="4" w:space="0" w:color="auto"/>
              <w:bottom w:val="single" w:sz="4" w:space="0" w:color="auto"/>
              <w:right w:val="single" w:sz="4" w:space="0" w:color="auto"/>
            </w:tcBorders>
            <w:noWrap/>
            <w:vAlign w:val="bottom"/>
            <w:hideMark/>
          </w:tcPr>
          <w:p w:rsidR="00C0557E" w:rsidRPr="00D52AAE" w:rsidRDefault="00C0557E" w:rsidP="00557B59">
            <w:pPr>
              <w:spacing w:line="276" w:lineRule="auto"/>
              <w:jc w:val="center"/>
            </w:pPr>
            <w:r w:rsidRPr="00D52AAE">
              <w:rPr>
                <w:sz w:val="22"/>
                <w:szCs w:val="22"/>
              </w:rPr>
              <w:t>1</w:t>
            </w:r>
          </w:p>
        </w:tc>
        <w:tc>
          <w:tcPr>
            <w:tcW w:w="1422" w:type="pct"/>
            <w:gridSpan w:val="2"/>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pPr>
            <w:r w:rsidRPr="00161511">
              <w:rPr>
                <w:sz w:val="22"/>
                <w:szCs w:val="22"/>
              </w:rPr>
              <w:t>Lab2KWEB</w:t>
            </w:r>
          </w:p>
        </w:tc>
        <w:tc>
          <w:tcPr>
            <w:tcW w:w="567"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pPr>
            <w:r w:rsidRPr="00161511">
              <w:rPr>
                <w:sz w:val="22"/>
                <w:szCs w:val="22"/>
              </w:rPr>
              <w:t>Szt.</w:t>
            </w:r>
          </w:p>
        </w:tc>
        <w:tc>
          <w:tcPr>
            <w:tcW w:w="388"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pPr>
            <w:r w:rsidRPr="00161511">
              <w:rPr>
                <w:sz w:val="22"/>
                <w:szCs w:val="22"/>
              </w:rPr>
              <w:t>licencja</w:t>
            </w:r>
          </w:p>
        </w:tc>
        <w:tc>
          <w:tcPr>
            <w:tcW w:w="461"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r w:rsidRPr="00161511">
              <w:rPr>
                <w:rFonts w:eastAsiaTheme="minorHAnsi"/>
                <w:lang w:eastAsia="en-US"/>
              </w:rPr>
              <w:t>PC Soft</w:t>
            </w:r>
          </w:p>
        </w:tc>
        <w:tc>
          <w:tcPr>
            <w:tcW w:w="498"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r w:rsidRPr="00161511">
              <w:rPr>
                <w:rFonts w:eastAsiaTheme="minorHAnsi"/>
                <w:lang w:eastAsia="en-US"/>
              </w:rPr>
              <w:t>3600,00</w:t>
            </w:r>
          </w:p>
        </w:tc>
        <w:tc>
          <w:tcPr>
            <w:tcW w:w="281"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right"/>
            </w:pPr>
            <w:r w:rsidRPr="00161511">
              <w:rPr>
                <w:sz w:val="22"/>
                <w:szCs w:val="22"/>
              </w:rPr>
              <w:t>1</w:t>
            </w: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r w:rsidRPr="00161511">
              <w:rPr>
                <w:rFonts w:eastAsiaTheme="minorHAnsi"/>
                <w:lang w:eastAsia="en-US"/>
              </w:rPr>
              <w:t>23</w:t>
            </w: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r>
      <w:tr w:rsidR="00C0557E" w:rsidRPr="00D52AAE" w:rsidTr="00557B59">
        <w:trPr>
          <w:trHeight w:val="225"/>
        </w:trPr>
        <w:tc>
          <w:tcPr>
            <w:tcW w:w="107" w:type="pct"/>
            <w:tcBorders>
              <w:top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1422" w:type="pct"/>
            <w:gridSpan w:val="2"/>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p w:rsidR="00C0557E" w:rsidRPr="00161511" w:rsidRDefault="00C0557E" w:rsidP="00557B59">
            <w:pPr>
              <w:spacing w:line="276" w:lineRule="auto"/>
              <w:rPr>
                <w:rFonts w:eastAsiaTheme="minorHAnsi"/>
                <w:lang w:eastAsia="en-US"/>
              </w:rPr>
            </w:pPr>
          </w:p>
          <w:p w:rsidR="00C0557E" w:rsidRPr="00161511" w:rsidRDefault="00C0557E" w:rsidP="00557B59">
            <w:pPr>
              <w:spacing w:line="276" w:lineRule="auto"/>
              <w:rPr>
                <w:rFonts w:eastAsiaTheme="minorHAnsi"/>
                <w:lang w:eastAsia="en-US"/>
              </w:rPr>
            </w:pPr>
          </w:p>
        </w:tc>
        <w:tc>
          <w:tcPr>
            <w:tcW w:w="567"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88"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61"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98" w:type="pct"/>
            <w:tcBorders>
              <w:top w:val="single" w:sz="4" w:space="0" w:color="auto"/>
            </w:tcBorders>
            <w:noWrap/>
            <w:vAlign w:val="bottom"/>
            <w:hideMark/>
          </w:tcPr>
          <w:p w:rsidR="00C0557E" w:rsidRPr="00161511" w:rsidRDefault="00C0557E" w:rsidP="00557B59">
            <w:pPr>
              <w:spacing w:line="276" w:lineRule="auto"/>
              <w:jc w:val="right"/>
              <w:rPr>
                <w:b/>
                <w:bCs/>
              </w:rPr>
            </w:pPr>
            <w:r w:rsidRPr="00161511">
              <w:rPr>
                <w:b/>
                <w:bCs/>
                <w:sz w:val="22"/>
                <w:szCs w:val="22"/>
              </w:rPr>
              <w:t>SUMA :</w:t>
            </w:r>
          </w:p>
        </w:tc>
        <w:tc>
          <w:tcPr>
            <w:tcW w:w="281" w:type="pct"/>
            <w:tcBorders>
              <w:top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top w:val="single" w:sz="4" w:space="0" w:color="auto"/>
              <w:left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r>
      <w:tr w:rsidR="00C0557E" w:rsidRPr="00D52AAE" w:rsidTr="00557B59">
        <w:trPr>
          <w:trHeight w:val="225"/>
        </w:trPr>
        <w:tc>
          <w:tcPr>
            <w:tcW w:w="107" w:type="pct"/>
            <w:noWrap/>
            <w:vAlign w:val="bottom"/>
            <w:hideMark/>
          </w:tcPr>
          <w:p w:rsidR="00C0557E" w:rsidRPr="00D52AAE" w:rsidRDefault="00C0557E" w:rsidP="00557B59">
            <w:pPr>
              <w:spacing w:line="276" w:lineRule="auto"/>
              <w:rPr>
                <w:rFonts w:eastAsiaTheme="minorHAnsi"/>
                <w:lang w:eastAsia="en-US"/>
              </w:rPr>
            </w:pPr>
          </w:p>
        </w:tc>
        <w:tc>
          <w:tcPr>
            <w:tcW w:w="1422" w:type="pct"/>
            <w:gridSpan w:val="2"/>
            <w:noWrap/>
            <w:vAlign w:val="bottom"/>
            <w:hideMark/>
          </w:tcPr>
          <w:p w:rsidR="00C0557E" w:rsidRDefault="00C0557E" w:rsidP="00557B59">
            <w:pPr>
              <w:spacing w:line="276" w:lineRule="auto"/>
              <w:rPr>
                <w:rFonts w:eastAsiaTheme="minorHAnsi"/>
                <w:lang w:eastAsia="en-US"/>
              </w:rPr>
            </w:pP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rPr>
                <w:rFonts w:eastAsiaTheme="minorHAnsi"/>
                <w:lang w:eastAsia="en-US"/>
              </w:rPr>
            </w:pP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tcBorders>
              <w:top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tcBorders>
              <w:top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07" w:type="pct"/>
            <w:noWrap/>
            <w:vAlign w:val="bottom"/>
            <w:hideMark/>
          </w:tcPr>
          <w:p w:rsidR="00C0557E" w:rsidRPr="00D52AAE" w:rsidRDefault="00C0557E" w:rsidP="00557B59">
            <w:pPr>
              <w:spacing w:line="276" w:lineRule="auto"/>
              <w:rPr>
                <w:rFonts w:eastAsiaTheme="minorHAnsi"/>
                <w:lang w:eastAsia="en-US"/>
              </w:rPr>
            </w:pPr>
          </w:p>
        </w:tc>
        <w:tc>
          <w:tcPr>
            <w:tcW w:w="1422" w:type="pct"/>
            <w:gridSpan w:val="2"/>
            <w:noWrap/>
            <w:vAlign w:val="bottom"/>
            <w:hideMark/>
          </w:tcPr>
          <w:p w:rsidR="00C0557E" w:rsidRDefault="00C0557E" w:rsidP="00557B59">
            <w:pPr>
              <w:spacing w:line="276" w:lineRule="auto"/>
              <w:rPr>
                <w:rFonts w:eastAsiaTheme="minorHAnsi"/>
                <w:lang w:eastAsia="en-US"/>
              </w:rPr>
            </w:pP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rPr>
                <w:rFonts w:eastAsiaTheme="minorHAnsi"/>
                <w:lang w:eastAsia="en-US"/>
              </w:rPr>
            </w:pP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55"/>
        </w:trPr>
        <w:tc>
          <w:tcPr>
            <w:tcW w:w="1529" w:type="pct"/>
            <w:gridSpan w:val="3"/>
            <w:tcBorders>
              <w:bottom w:val="single" w:sz="4" w:space="0" w:color="auto"/>
            </w:tcBorders>
            <w:noWrap/>
            <w:vAlign w:val="bottom"/>
            <w:hideMark/>
          </w:tcPr>
          <w:p w:rsidR="00C0557E" w:rsidRPr="00D52AAE" w:rsidRDefault="00C0557E" w:rsidP="00557B59">
            <w:pPr>
              <w:spacing w:line="276" w:lineRule="auto"/>
              <w:rPr>
                <w:b/>
                <w:bCs/>
              </w:rPr>
            </w:pPr>
            <w:r w:rsidRPr="00D52AAE">
              <w:rPr>
                <w:b/>
                <w:bCs/>
                <w:sz w:val="22"/>
                <w:szCs w:val="22"/>
              </w:rPr>
              <w:t>PODSUMOWANIE</w:t>
            </w:r>
          </w:p>
        </w:tc>
        <w:tc>
          <w:tcPr>
            <w:tcW w:w="567"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88"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461"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498"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462"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489"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675"/>
        </w:trPr>
        <w:tc>
          <w:tcPr>
            <w:tcW w:w="107" w:type="pct"/>
            <w:tcBorders>
              <w:top w:val="single" w:sz="4" w:space="0" w:color="auto"/>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proofErr w:type="spellStart"/>
            <w:r w:rsidRPr="00D52AAE">
              <w:rPr>
                <w:b/>
                <w:bCs/>
                <w:sz w:val="22"/>
                <w:szCs w:val="22"/>
              </w:rPr>
              <w:t>Lp</w:t>
            </w:r>
            <w:proofErr w:type="spellEnd"/>
          </w:p>
        </w:tc>
        <w:tc>
          <w:tcPr>
            <w:tcW w:w="1422" w:type="pct"/>
            <w:gridSpan w:val="2"/>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Wyszczególnienie</w:t>
            </w:r>
          </w:p>
        </w:tc>
        <w:tc>
          <w:tcPr>
            <w:tcW w:w="567"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Jednostka miary</w:t>
            </w:r>
          </w:p>
        </w:tc>
        <w:tc>
          <w:tcPr>
            <w:tcW w:w="388"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Nazwa produktu</w:t>
            </w:r>
          </w:p>
        </w:tc>
        <w:tc>
          <w:tcPr>
            <w:tcW w:w="461"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Wytwórca produktu</w:t>
            </w:r>
          </w:p>
        </w:tc>
        <w:tc>
          <w:tcPr>
            <w:tcW w:w="498"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Cena jedn. netto /w zł/</w:t>
            </w:r>
          </w:p>
        </w:tc>
        <w:tc>
          <w:tcPr>
            <w:tcW w:w="281"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Ilość razem</w:t>
            </w:r>
          </w:p>
        </w:tc>
        <w:tc>
          <w:tcPr>
            <w:tcW w:w="462"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 xml:space="preserve"> Wartość netto /w zł/ </w:t>
            </w:r>
          </w:p>
        </w:tc>
        <w:tc>
          <w:tcPr>
            <w:tcW w:w="325"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Podatek VAT</w:t>
            </w:r>
          </w:p>
        </w:tc>
        <w:tc>
          <w:tcPr>
            <w:tcW w:w="489"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 xml:space="preserve"> Wartość brutto /w zł/ </w:t>
            </w:r>
          </w:p>
        </w:tc>
      </w:tr>
      <w:tr w:rsidR="00C0557E" w:rsidRPr="00D52AAE" w:rsidTr="00557B59">
        <w:trPr>
          <w:trHeight w:val="225"/>
        </w:trPr>
        <w:tc>
          <w:tcPr>
            <w:tcW w:w="107" w:type="pct"/>
            <w:tcBorders>
              <w:top w:val="nil"/>
              <w:left w:val="single" w:sz="4" w:space="0" w:color="auto"/>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1422" w:type="pct"/>
            <w:gridSpan w:val="2"/>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PODSUMOWANIE</w:t>
            </w:r>
          </w:p>
        </w:tc>
        <w:tc>
          <w:tcPr>
            <w:tcW w:w="567"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388"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61"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98"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281"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62"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325"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pPr>
            <w:r w:rsidRPr="00D52AAE">
              <w:rPr>
                <w:sz w:val="22"/>
                <w:szCs w:val="22"/>
              </w:rPr>
              <w:t> </w:t>
            </w:r>
          </w:p>
        </w:tc>
        <w:tc>
          <w:tcPr>
            <w:tcW w:w="489"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r>
      <w:tr w:rsidR="00C0557E" w:rsidRPr="00D52AAE" w:rsidTr="00557B59">
        <w:trPr>
          <w:trHeight w:val="225"/>
        </w:trPr>
        <w:tc>
          <w:tcPr>
            <w:tcW w:w="107" w:type="pct"/>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w:t>
            </w:r>
          </w:p>
        </w:tc>
        <w:tc>
          <w:tcPr>
            <w:tcW w:w="1422" w:type="pct"/>
            <w:gridSpan w:val="2"/>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pPr>
            <w:r w:rsidRPr="00D52AAE">
              <w:rPr>
                <w:sz w:val="22"/>
                <w:szCs w:val="22"/>
              </w:rPr>
              <w:t>NADZÓR</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proofErr w:type="spellStart"/>
            <w:r w:rsidRPr="00D52AAE">
              <w:rPr>
                <w:sz w:val="22"/>
                <w:szCs w:val="22"/>
              </w:rPr>
              <w:t>InfoMedica</w:t>
            </w:r>
            <w:proofErr w:type="spellEnd"/>
          </w:p>
          <w:p w:rsidR="00C0557E" w:rsidRPr="00D52AAE" w:rsidRDefault="00C0557E" w:rsidP="00557B59">
            <w:pPr>
              <w:spacing w:line="276" w:lineRule="auto"/>
              <w:jc w:val="center"/>
            </w:pPr>
            <w:r w:rsidRPr="00D52AAE">
              <w:rPr>
                <w:sz w:val="22"/>
                <w:szCs w:val="22"/>
              </w:rPr>
              <w:t>AMMS</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right"/>
            </w:pPr>
            <w:r w:rsidRPr="00D52AAE">
              <w:rPr>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40"/>
        </w:trPr>
        <w:tc>
          <w:tcPr>
            <w:tcW w:w="107" w:type="pct"/>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2</w:t>
            </w:r>
          </w:p>
        </w:tc>
        <w:tc>
          <w:tcPr>
            <w:tcW w:w="1422" w:type="pct"/>
            <w:gridSpan w:val="2"/>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pPr>
            <w:r w:rsidRPr="00161511">
              <w:rPr>
                <w:sz w:val="22"/>
                <w:szCs w:val="22"/>
              </w:rPr>
              <w:t>SERWIS</w:t>
            </w:r>
          </w:p>
        </w:tc>
        <w:tc>
          <w:tcPr>
            <w:tcW w:w="567" w:type="pct"/>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jc w:val="center"/>
            </w:pPr>
            <w:r w:rsidRPr="00161511">
              <w:rPr>
                <w:sz w:val="22"/>
                <w:szCs w:val="22"/>
              </w:rPr>
              <w:t>-</w:t>
            </w:r>
          </w:p>
        </w:tc>
        <w:tc>
          <w:tcPr>
            <w:tcW w:w="388" w:type="pct"/>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jc w:val="center"/>
            </w:pPr>
            <w:proofErr w:type="spellStart"/>
            <w:r w:rsidRPr="00161511">
              <w:rPr>
                <w:sz w:val="22"/>
                <w:szCs w:val="22"/>
              </w:rPr>
              <w:t>InfoMedica</w:t>
            </w:r>
            <w:proofErr w:type="spellEnd"/>
          </w:p>
          <w:p w:rsidR="00C0557E" w:rsidRPr="00161511" w:rsidRDefault="00C0557E" w:rsidP="00557B59">
            <w:pPr>
              <w:spacing w:line="276" w:lineRule="auto"/>
              <w:jc w:val="center"/>
            </w:pPr>
            <w:r w:rsidRPr="00161511">
              <w:rPr>
                <w:sz w:val="22"/>
                <w:szCs w:val="22"/>
              </w:rPr>
              <w:t>AMMS</w:t>
            </w:r>
          </w:p>
        </w:tc>
        <w:tc>
          <w:tcPr>
            <w:tcW w:w="461" w:type="pct"/>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rPr>
                <w:rFonts w:eastAsiaTheme="minorHAnsi"/>
                <w:lang w:eastAsia="en-US"/>
              </w:rPr>
            </w:pPr>
            <w:r w:rsidRPr="00161511">
              <w:rPr>
                <w:rFonts w:eastAsiaTheme="minorHAnsi"/>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jc w:val="right"/>
            </w:pPr>
            <w:r w:rsidRPr="00161511">
              <w:rPr>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40"/>
        </w:trPr>
        <w:tc>
          <w:tcPr>
            <w:tcW w:w="107" w:type="pct"/>
            <w:tcBorders>
              <w:top w:val="nil"/>
              <w:left w:val="single" w:sz="4" w:space="0" w:color="auto"/>
              <w:bottom w:val="single" w:sz="4" w:space="0" w:color="auto"/>
              <w:right w:val="single" w:sz="4" w:space="0" w:color="auto"/>
            </w:tcBorders>
            <w:vAlign w:val="bottom"/>
            <w:hideMark/>
          </w:tcPr>
          <w:p w:rsidR="00C0557E" w:rsidRPr="00161511" w:rsidRDefault="00C0557E" w:rsidP="00557B59">
            <w:pPr>
              <w:spacing w:line="276" w:lineRule="auto"/>
              <w:jc w:val="center"/>
            </w:pPr>
            <w:r w:rsidRPr="00161511">
              <w:rPr>
                <w:sz w:val="22"/>
                <w:szCs w:val="22"/>
              </w:rPr>
              <w:t>3</w:t>
            </w:r>
          </w:p>
        </w:tc>
        <w:tc>
          <w:tcPr>
            <w:tcW w:w="1422" w:type="pct"/>
            <w:gridSpan w:val="2"/>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pPr>
            <w:r w:rsidRPr="00161511">
              <w:rPr>
                <w:sz w:val="22"/>
                <w:szCs w:val="22"/>
              </w:rPr>
              <w:t>LAB2KWEB</w:t>
            </w:r>
          </w:p>
        </w:tc>
        <w:tc>
          <w:tcPr>
            <w:tcW w:w="567" w:type="pct"/>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jc w:val="center"/>
            </w:pPr>
            <w:r w:rsidRPr="00161511">
              <w:rPr>
                <w:sz w:val="22"/>
                <w:szCs w:val="22"/>
              </w:rPr>
              <w:t>Szt.</w:t>
            </w:r>
          </w:p>
        </w:tc>
        <w:tc>
          <w:tcPr>
            <w:tcW w:w="388" w:type="pct"/>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jc w:val="center"/>
            </w:pPr>
            <w:r w:rsidRPr="00161511">
              <w:rPr>
                <w:sz w:val="22"/>
                <w:szCs w:val="22"/>
              </w:rPr>
              <w:t>licencja</w:t>
            </w:r>
          </w:p>
        </w:tc>
        <w:tc>
          <w:tcPr>
            <w:tcW w:w="461" w:type="pct"/>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rPr>
                <w:rFonts w:eastAsiaTheme="minorHAnsi"/>
                <w:lang w:eastAsia="en-US"/>
              </w:rPr>
            </w:pPr>
            <w:r w:rsidRPr="00161511">
              <w:rPr>
                <w:rFonts w:eastAsiaTheme="minorHAnsi"/>
                <w:lang w:eastAsia="en-US"/>
              </w:rPr>
              <w:t>PC Soft</w:t>
            </w:r>
          </w:p>
        </w:tc>
        <w:tc>
          <w:tcPr>
            <w:tcW w:w="498"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jc w:val="right"/>
            </w:pPr>
            <w:r w:rsidRPr="00161511">
              <w:rPr>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70"/>
        </w:trPr>
        <w:tc>
          <w:tcPr>
            <w:tcW w:w="107" w:type="pct"/>
            <w:noWrap/>
            <w:vAlign w:val="bottom"/>
            <w:hideMark/>
          </w:tcPr>
          <w:p w:rsidR="00C0557E" w:rsidRPr="00D52AAE" w:rsidRDefault="00C0557E" w:rsidP="00557B59">
            <w:pPr>
              <w:spacing w:line="276" w:lineRule="auto"/>
              <w:rPr>
                <w:rFonts w:eastAsiaTheme="minorHAnsi"/>
                <w:lang w:eastAsia="en-US"/>
              </w:rPr>
            </w:pPr>
          </w:p>
        </w:tc>
        <w:tc>
          <w:tcPr>
            <w:tcW w:w="1422" w:type="pct"/>
            <w:gridSpan w:val="2"/>
            <w:noWrap/>
            <w:vAlign w:val="bottom"/>
            <w:hideMark/>
          </w:tcPr>
          <w:p w:rsidR="00C0557E" w:rsidRPr="00D52AAE" w:rsidRDefault="00C0557E" w:rsidP="00557B59">
            <w:pPr>
              <w:spacing w:line="276" w:lineRule="auto"/>
              <w:rPr>
                <w:rFonts w:eastAsiaTheme="minorHAnsi"/>
                <w:lang w:eastAsia="en-US"/>
              </w:rPr>
            </w:pP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jc w:val="right"/>
              <w:rPr>
                <w:b/>
                <w:bCs/>
              </w:rPr>
            </w:pPr>
            <w:r w:rsidRPr="00D52AAE">
              <w:rPr>
                <w:b/>
                <w:bCs/>
                <w:sz w:val="22"/>
                <w:szCs w:val="22"/>
              </w:rPr>
              <w:t>SUMA :</w:t>
            </w: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tcBorders>
              <w:top w:val="single" w:sz="8" w:space="0" w:color="auto"/>
              <w:left w:val="single" w:sz="8" w:space="0" w:color="auto"/>
              <w:bottom w:val="single" w:sz="8" w:space="0" w:color="auto"/>
              <w:right w:val="single" w:sz="8"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tcBorders>
              <w:top w:val="single" w:sz="8" w:space="0" w:color="auto"/>
              <w:left w:val="single" w:sz="8" w:space="0" w:color="auto"/>
              <w:bottom w:val="single" w:sz="8" w:space="0" w:color="auto"/>
              <w:right w:val="single" w:sz="8" w:space="0" w:color="auto"/>
            </w:tcBorders>
            <w:noWrap/>
            <w:vAlign w:val="bottom"/>
            <w:hideMark/>
          </w:tcPr>
          <w:p w:rsidR="00C0557E" w:rsidRPr="00D52AAE" w:rsidRDefault="00C0557E" w:rsidP="00557B59">
            <w:pPr>
              <w:spacing w:line="276" w:lineRule="auto"/>
              <w:rPr>
                <w:rFonts w:eastAsiaTheme="minorHAnsi"/>
                <w:lang w:eastAsia="en-US"/>
              </w:rPr>
            </w:pPr>
          </w:p>
        </w:tc>
      </w:tr>
    </w:tbl>
    <w:p w:rsidR="00C0557E" w:rsidRPr="00D52AAE" w:rsidRDefault="00C0557E" w:rsidP="00C0557E">
      <w:pPr>
        <w:tabs>
          <w:tab w:val="left" w:pos="7995"/>
        </w:tabs>
        <w:rPr>
          <w:sz w:val="22"/>
          <w:szCs w:val="22"/>
        </w:rPr>
        <w:sectPr w:rsidR="00C0557E" w:rsidRPr="00D52AAE" w:rsidSect="00557B59">
          <w:pgSz w:w="16838" w:h="11906" w:orient="landscape"/>
          <w:pgMar w:top="567" w:right="1418" w:bottom="1418" w:left="1418" w:header="709" w:footer="709" w:gutter="0"/>
          <w:cols w:space="708"/>
        </w:sectPr>
      </w:pPr>
    </w:p>
    <w:p w:rsidR="00C0557E" w:rsidRPr="00161511" w:rsidRDefault="00C0557E" w:rsidP="008B3494">
      <w:pPr>
        <w:autoSpaceDE w:val="0"/>
        <w:autoSpaceDN w:val="0"/>
        <w:adjustRightInd w:val="0"/>
        <w:jc w:val="center"/>
      </w:pPr>
      <w:r w:rsidRPr="00161511">
        <w:rPr>
          <w:b/>
          <w:bCs/>
        </w:rPr>
        <w:lastRenderedPageBreak/>
        <w:t>Załącznik nr 2</w:t>
      </w:r>
    </w:p>
    <w:p w:rsidR="00C0557E" w:rsidRPr="00161511" w:rsidRDefault="00C0557E" w:rsidP="00C0557E">
      <w:pPr>
        <w:spacing w:line="360" w:lineRule="auto"/>
        <w:jc w:val="center"/>
        <w:rPr>
          <w:rFonts w:cs="Calibri"/>
          <w:b/>
          <w:bCs/>
          <w:sz w:val="20"/>
          <w:szCs w:val="20"/>
        </w:rPr>
      </w:pPr>
      <w:r w:rsidRPr="00161511">
        <w:rPr>
          <w:rFonts w:cs="Calibri"/>
          <w:b/>
          <w:bCs/>
          <w:sz w:val="20"/>
          <w:szCs w:val="20"/>
        </w:rPr>
        <w:t>Informacje o Zamawiającym</w:t>
      </w:r>
    </w:p>
    <w:p w:rsidR="00C0557E" w:rsidRPr="00161511" w:rsidRDefault="00C0557E" w:rsidP="00C0557E">
      <w:pPr>
        <w:spacing w:line="360" w:lineRule="auto"/>
        <w:jc w:val="center"/>
        <w:rPr>
          <w:rFonts w:cs="Calibri"/>
          <w:b/>
          <w:bCs/>
          <w:sz w:val="20"/>
          <w:szCs w:val="20"/>
        </w:rPr>
      </w:pPr>
    </w:p>
    <w:tbl>
      <w:tblPr>
        <w:tblW w:w="9747" w:type="dxa"/>
        <w:tblBorders>
          <w:top w:val="nil"/>
          <w:left w:val="nil"/>
          <w:bottom w:val="nil"/>
          <w:right w:val="nil"/>
        </w:tblBorders>
        <w:tblLayout w:type="fixed"/>
        <w:tblLook w:val="0000"/>
      </w:tblPr>
      <w:tblGrid>
        <w:gridCol w:w="3510"/>
        <w:gridCol w:w="2977"/>
        <w:gridCol w:w="3260"/>
      </w:tblGrid>
      <w:tr w:rsidR="00C0557E" w:rsidRPr="00161511" w:rsidTr="00557B59">
        <w:trPr>
          <w:trHeight w:val="99"/>
        </w:trPr>
        <w:tc>
          <w:tcPr>
            <w:tcW w:w="3510" w:type="dxa"/>
            <w:tcBorders>
              <w:top w:val="nil"/>
              <w:left w:val="nil"/>
              <w:bottom w:val="single" w:sz="4" w:space="0" w:color="auto"/>
              <w:right w:val="single" w:sz="4" w:space="0" w:color="auto"/>
            </w:tcBorders>
          </w:tcPr>
          <w:p w:rsidR="00C0557E" w:rsidRPr="00161511" w:rsidRDefault="00C0557E" w:rsidP="00557B59">
            <w:pPr>
              <w:autoSpaceDE w:val="0"/>
              <w:autoSpaceDN w:val="0"/>
              <w:adjustRightInd w:val="0"/>
            </w:pPr>
            <w:r w:rsidRPr="00161511">
              <w:t>Dane Zamawiaj</w:t>
            </w:r>
            <w:r>
              <w:t>ą</w:t>
            </w:r>
            <w:r w:rsidRPr="00161511">
              <w:t>cego:</w:t>
            </w:r>
          </w:p>
        </w:tc>
        <w:tc>
          <w:tcPr>
            <w:tcW w:w="2977"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pStyle w:val="Default"/>
              <w:rPr>
                <w:color w:val="auto"/>
                <w:sz w:val="22"/>
                <w:szCs w:val="22"/>
              </w:rPr>
            </w:pPr>
            <w:r w:rsidRPr="00161511">
              <w:rPr>
                <w:b/>
                <w:bCs/>
                <w:color w:val="auto"/>
                <w:sz w:val="22"/>
                <w:szCs w:val="22"/>
              </w:rPr>
              <w:t xml:space="preserve">Dane zarejestrowane: </w:t>
            </w:r>
          </w:p>
        </w:tc>
        <w:tc>
          <w:tcPr>
            <w:tcW w:w="326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pStyle w:val="Default"/>
              <w:rPr>
                <w:color w:val="auto"/>
                <w:sz w:val="22"/>
                <w:szCs w:val="22"/>
              </w:rPr>
            </w:pPr>
            <w:r w:rsidRPr="00161511">
              <w:rPr>
                <w:b/>
                <w:bCs/>
                <w:color w:val="auto"/>
                <w:sz w:val="22"/>
                <w:szCs w:val="22"/>
              </w:rPr>
              <w:t xml:space="preserve">Dane poprawne (korekta) </w:t>
            </w:r>
          </w:p>
          <w:p w:rsidR="00C0557E" w:rsidRPr="00161511" w:rsidRDefault="00C0557E" w:rsidP="00557B59">
            <w:pPr>
              <w:autoSpaceDE w:val="0"/>
              <w:autoSpaceDN w:val="0"/>
              <w:adjustRightInd w:val="0"/>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Nazwa jednostki: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Adres: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220"/>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Główny adres e-mail Zamawiającego*: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710"/>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Akceptacja dostarczania informacji dotyczących pakietu Oprogramowania Aplikacyjnego na w/w adres e-mail (TAK/NIE):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Nr telefonu: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Nr faksu: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NIP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REGON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222"/>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Wpis do KRS prowadzonego przez: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rFonts w:asciiTheme="minorHAnsi" w:hAnsiTheme="minorHAnsi" w:cstheme="minorHAnsi"/>
                <w:bCs/>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rFonts w:asciiTheme="minorHAnsi" w:hAnsiTheme="minorHAnsi" w:cstheme="minorHAnsi"/>
                <w:bCs/>
                <w:szCs w:val="20"/>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KRS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Adres WWW: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70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Identyfikator Zamawiającego w Systemie CHD: (przydziela administrator Systemu CHD) </w:t>
            </w:r>
          </w:p>
        </w:tc>
        <w:tc>
          <w:tcPr>
            <w:tcW w:w="2977"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p>
        </w:tc>
      </w:tr>
    </w:tbl>
    <w:p w:rsidR="00C0557E" w:rsidRPr="00161511" w:rsidRDefault="00C0557E" w:rsidP="00C0557E">
      <w:pPr>
        <w:spacing w:line="360" w:lineRule="auto"/>
      </w:pPr>
    </w:p>
    <w:p w:rsidR="00C0557E" w:rsidRPr="00161511" w:rsidRDefault="00C0557E" w:rsidP="00C0557E">
      <w:pPr>
        <w:spacing w:line="360" w:lineRule="auto"/>
        <w:rPr>
          <w:b/>
          <w:bCs/>
          <w:sz w:val="20"/>
          <w:szCs w:val="20"/>
        </w:rPr>
      </w:pPr>
      <w:r w:rsidRPr="00161511">
        <w:rPr>
          <w:b/>
          <w:bCs/>
        </w:rPr>
        <w:t>Osoby upoważnione do administrowania użytkownikami CHD ze Strony Zamawiającego i/lub osoby upoważnione do reprezentowania Zamawiającego przy zawieraniu umów handlowych oraz umów powierzenia przetwarzania danych osobowych związanych z nabywaniem produktów Wykonawcy zgodnie z</w:t>
      </w:r>
      <w:r w:rsidRPr="00161511">
        <w:rPr>
          <w:b/>
          <w:bCs/>
          <w:sz w:val="20"/>
          <w:szCs w:val="20"/>
        </w:rPr>
        <w:t xml:space="preserve"> § 5 ust.. II.1::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51"/>
        <w:gridCol w:w="1275"/>
        <w:gridCol w:w="1137"/>
        <w:gridCol w:w="1020"/>
        <w:gridCol w:w="1020"/>
        <w:gridCol w:w="1359"/>
        <w:gridCol w:w="1134"/>
        <w:gridCol w:w="1418"/>
      </w:tblGrid>
      <w:tr w:rsidR="00C0557E" w:rsidRPr="00161511" w:rsidTr="00557B59">
        <w:trPr>
          <w:trHeight w:val="222"/>
        </w:trPr>
        <w:tc>
          <w:tcPr>
            <w:tcW w:w="817" w:type="dxa"/>
          </w:tcPr>
          <w:p w:rsidR="00C0557E" w:rsidRPr="00161511" w:rsidRDefault="00C0557E" w:rsidP="00557B59">
            <w:pPr>
              <w:autoSpaceDE w:val="0"/>
              <w:autoSpaceDN w:val="0"/>
              <w:adjustRightInd w:val="0"/>
              <w:rPr>
                <w:b/>
                <w:bCs/>
                <w:sz w:val="18"/>
                <w:szCs w:val="18"/>
              </w:rPr>
            </w:pPr>
            <w:r w:rsidRPr="00161511">
              <w:rPr>
                <w:b/>
                <w:bCs/>
                <w:sz w:val="18"/>
                <w:szCs w:val="18"/>
              </w:rPr>
              <w:t>TYTUL</w:t>
            </w:r>
          </w:p>
        </w:tc>
        <w:tc>
          <w:tcPr>
            <w:tcW w:w="851" w:type="dxa"/>
          </w:tcPr>
          <w:p w:rsidR="00C0557E" w:rsidRPr="00161511" w:rsidRDefault="00C0557E" w:rsidP="00557B59">
            <w:pPr>
              <w:autoSpaceDE w:val="0"/>
              <w:autoSpaceDN w:val="0"/>
              <w:adjustRightInd w:val="0"/>
              <w:rPr>
                <w:sz w:val="18"/>
                <w:szCs w:val="18"/>
              </w:rPr>
            </w:pPr>
            <w:r w:rsidRPr="00161511">
              <w:rPr>
                <w:b/>
                <w:bCs/>
                <w:sz w:val="18"/>
                <w:szCs w:val="18"/>
              </w:rPr>
              <w:t xml:space="preserve">IMIONA </w:t>
            </w:r>
          </w:p>
        </w:tc>
        <w:tc>
          <w:tcPr>
            <w:tcW w:w="1275" w:type="dxa"/>
          </w:tcPr>
          <w:p w:rsidR="00C0557E" w:rsidRPr="00161511" w:rsidRDefault="00C0557E" w:rsidP="00557B59">
            <w:pPr>
              <w:autoSpaceDE w:val="0"/>
              <w:autoSpaceDN w:val="0"/>
              <w:adjustRightInd w:val="0"/>
              <w:rPr>
                <w:sz w:val="18"/>
                <w:szCs w:val="18"/>
              </w:rPr>
            </w:pPr>
            <w:r w:rsidRPr="00161511">
              <w:rPr>
                <w:b/>
                <w:bCs/>
                <w:sz w:val="18"/>
                <w:szCs w:val="18"/>
              </w:rPr>
              <w:t xml:space="preserve">NAZWISKO </w:t>
            </w:r>
          </w:p>
        </w:tc>
        <w:tc>
          <w:tcPr>
            <w:tcW w:w="1137" w:type="dxa"/>
          </w:tcPr>
          <w:p w:rsidR="00C0557E" w:rsidRPr="00161511" w:rsidRDefault="00C0557E" w:rsidP="00557B59">
            <w:pPr>
              <w:autoSpaceDE w:val="0"/>
              <w:autoSpaceDN w:val="0"/>
              <w:adjustRightInd w:val="0"/>
              <w:rPr>
                <w:sz w:val="18"/>
                <w:szCs w:val="18"/>
              </w:rPr>
            </w:pPr>
            <w:r w:rsidRPr="00161511">
              <w:rPr>
                <w:b/>
                <w:bCs/>
                <w:sz w:val="18"/>
                <w:szCs w:val="18"/>
              </w:rPr>
              <w:t xml:space="preserve">STANOWISKO </w:t>
            </w:r>
          </w:p>
        </w:tc>
        <w:tc>
          <w:tcPr>
            <w:tcW w:w="1020" w:type="dxa"/>
          </w:tcPr>
          <w:p w:rsidR="00C0557E" w:rsidRPr="00161511" w:rsidRDefault="00C0557E" w:rsidP="00557B59">
            <w:pPr>
              <w:autoSpaceDE w:val="0"/>
              <w:autoSpaceDN w:val="0"/>
              <w:adjustRightInd w:val="0"/>
              <w:rPr>
                <w:sz w:val="18"/>
                <w:szCs w:val="18"/>
              </w:rPr>
            </w:pPr>
            <w:r w:rsidRPr="00161511">
              <w:rPr>
                <w:b/>
                <w:bCs/>
                <w:sz w:val="18"/>
                <w:szCs w:val="18"/>
              </w:rPr>
              <w:t xml:space="preserve">TELEFON KOM. </w:t>
            </w:r>
          </w:p>
        </w:tc>
        <w:tc>
          <w:tcPr>
            <w:tcW w:w="1020" w:type="dxa"/>
          </w:tcPr>
          <w:p w:rsidR="00C0557E" w:rsidRPr="00161511" w:rsidRDefault="00C0557E" w:rsidP="00557B59">
            <w:pPr>
              <w:autoSpaceDE w:val="0"/>
              <w:autoSpaceDN w:val="0"/>
              <w:adjustRightInd w:val="0"/>
              <w:rPr>
                <w:sz w:val="18"/>
                <w:szCs w:val="18"/>
              </w:rPr>
            </w:pPr>
            <w:proofErr w:type="spellStart"/>
            <w:r w:rsidRPr="00161511">
              <w:rPr>
                <w:b/>
                <w:bCs/>
                <w:sz w:val="18"/>
                <w:szCs w:val="18"/>
              </w:rPr>
              <w:t>E_MAIL</w:t>
            </w:r>
            <w:proofErr w:type="spellEnd"/>
            <w:r w:rsidRPr="00161511">
              <w:rPr>
                <w:b/>
                <w:bCs/>
                <w:sz w:val="18"/>
                <w:szCs w:val="18"/>
              </w:rPr>
              <w:t xml:space="preserve"> </w:t>
            </w:r>
          </w:p>
        </w:tc>
        <w:tc>
          <w:tcPr>
            <w:tcW w:w="1359" w:type="dxa"/>
          </w:tcPr>
          <w:p w:rsidR="00C0557E" w:rsidRPr="00161511" w:rsidRDefault="00C0557E" w:rsidP="00557B59">
            <w:pPr>
              <w:autoSpaceDE w:val="0"/>
              <w:autoSpaceDN w:val="0"/>
              <w:adjustRightInd w:val="0"/>
              <w:rPr>
                <w:sz w:val="18"/>
                <w:szCs w:val="18"/>
              </w:rPr>
            </w:pPr>
            <w:proofErr w:type="spellStart"/>
            <w:r w:rsidRPr="00161511">
              <w:rPr>
                <w:b/>
                <w:bCs/>
                <w:sz w:val="18"/>
                <w:szCs w:val="18"/>
              </w:rPr>
              <w:t>REPREZ_I_ODO</w:t>
            </w:r>
            <w:proofErr w:type="spellEnd"/>
            <w:r w:rsidRPr="00161511">
              <w:rPr>
                <w:b/>
                <w:bCs/>
                <w:sz w:val="18"/>
                <w:szCs w:val="18"/>
              </w:rPr>
              <w:t xml:space="preserve"> </w:t>
            </w:r>
          </w:p>
        </w:tc>
        <w:tc>
          <w:tcPr>
            <w:tcW w:w="1134" w:type="dxa"/>
          </w:tcPr>
          <w:p w:rsidR="00C0557E" w:rsidRPr="00161511" w:rsidRDefault="00C0557E" w:rsidP="00557B59">
            <w:pPr>
              <w:autoSpaceDE w:val="0"/>
              <w:autoSpaceDN w:val="0"/>
              <w:adjustRightInd w:val="0"/>
              <w:rPr>
                <w:sz w:val="18"/>
                <w:szCs w:val="18"/>
              </w:rPr>
            </w:pPr>
            <w:proofErr w:type="spellStart"/>
            <w:r w:rsidRPr="00161511">
              <w:rPr>
                <w:b/>
                <w:bCs/>
                <w:sz w:val="18"/>
                <w:szCs w:val="18"/>
              </w:rPr>
              <w:t>ADM_CHD</w:t>
            </w:r>
            <w:proofErr w:type="spellEnd"/>
            <w:r w:rsidRPr="00161511">
              <w:rPr>
                <w:b/>
                <w:bCs/>
                <w:sz w:val="18"/>
                <w:szCs w:val="18"/>
              </w:rPr>
              <w:t xml:space="preserve"> </w:t>
            </w:r>
          </w:p>
        </w:tc>
        <w:tc>
          <w:tcPr>
            <w:tcW w:w="1418" w:type="dxa"/>
          </w:tcPr>
          <w:p w:rsidR="00C0557E" w:rsidRPr="00161511" w:rsidRDefault="00C0557E" w:rsidP="00557B59">
            <w:pPr>
              <w:autoSpaceDE w:val="0"/>
              <w:autoSpaceDN w:val="0"/>
              <w:adjustRightInd w:val="0"/>
              <w:rPr>
                <w:sz w:val="18"/>
                <w:szCs w:val="18"/>
              </w:rPr>
            </w:pPr>
            <w:proofErr w:type="spellStart"/>
            <w:r w:rsidRPr="00161511">
              <w:rPr>
                <w:b/>
                <w:bCs/>
                <w:sz w:val="18"/>
                <w:szCs w:val="18"/>
              </w:rPr>
              <w:t>KOD_OSOBY</w:t>
            </w:r>
            <w:proofErr w:type="spellEnd"/>
            <w:r w:rsidRPr="00161511">
              <w:rPr>
                <w:b/>
                <w:bCs/>
                <w:sz w:val="18"/>
                <w:szCs w:val="18"/>
              </w:rPr>
              <w:t xml:space="preserve"> </w:t>
            </w:r>
          </w:p>
        </w:tc>
      </w:tr>
      <w:tr w:rsidR="00C0557E" w:rsidRPr="00161511" w:rsidTr="00557B59">
        <w:trPr>
          <w:trHeight w:val="222"/>
        </w:trPr>
        <w:tc>
          <w:tcPr>
            <w:tcW w:w="817" w:type="dxa"/>
          </w:tcPr>
          <w:p w:rsidR="00C0557E" w:rsidRPr="00161511" w:rsidRDefault="00C0557E" w:rsidP="00557B59">
            <w:pPr>
              <w:autoSpaceDE w:val="0"/>
              <w:autoSpaceDN w:val="0"/>
              <w:adjustRightInd w:val="0"/>
              <w:rPr>
                <w:b/>
                <w:bCs/>
                <w:sz w:val="18"/>
                <w:szCs w:val="18"/>
              </w:rPr>
            </w:pPr>
          </w:p>
        </w:tc>
        <w:tc>
          <w:tcPr>
            <w:tcW w:w="851" w:type="dxa"/>
          </w:tcPr>
          <w:p w:rsidR="00C0557E" w:rsidRPr="00161511" w:rsidRDefault="00C0557E" w:rsidP="00557B59">
            <w:pPr>
              <w:rPr>
                <w:noProof/>
                <w:sz w:val="18"/>
                <w:szCs w:val="18"/>
              </w:rPr>
            </w:pPr>
          </w:p>
        </w:tc>
        <w:tc>
          <w:tcPr>
            <w:tcW w:w="1275" w:type="dxa"/>
          </w:tcPr>
          <w:p w:rsidR="00C0557E" w:rsidRPr="00161511" w:rsidRDefault="00C0557E" w:rsidP="00557B59">
            <w:pPr>
              <w:rPr>
                <w:noProof/>
                <w:sz w:val="18"/>
                <w:szCs w:val="18"/>
              </w:rPr>
            </w:pPr>
          </w:p>
        </w:tc>
        <w:tc>
          <w:tcPr>
            <w:tcW w:w="1137" w:type="dxa"/>
          </w:tcPr>
          <w:p w:rsidR="00C0557E" w:rsidRPr="00161511" w:rsidRDefault="00C0557E" w:rsidP="00557B59">
            <w:pPr>
              <w:rPr>
                <w:noProof/>
                <w:sz w:val="18"/>
                <w:szCs w:val="18"/>
              </w:rPr>
            </w:pPr>
          </w:p>
        </w:tc>
        <w:tc>
          <w:tcPr>
            <w:tcW w:w="1020" w:type="dxa"/>
          </w:tcPr>
          <w:p w:rsidR="00C0557E" w:rsidRPr="00161511" w:rsidRDefault="00C0557E" w:rsidP="00557B59">
            <w:pPr>
              <w:rPr>
                <w:noProof/>
                <w:sz w:val="18"/>
                <w:szCs w:val="18"/>
              </w:rPr>
            </w:pPr>
          </w:p>
        </w:tc>
        <w:tc>
          <w:tcPr>
            <w:tcW w:w="1020" w:type="dxa"/>
          </w:tcPr>
          <w:p w:rsidR="00C0557E" w:rsidRPr="00161511" w:rsidRDefault="00C0557E" w:rsidP="00557B59">
            <w:pPr>
              <w:rPr>
                <w:noProof/>
                <w:sz w:val="18"/>
                <w:szCs w:val="18"/>
              </w:rPr>
            </w:pPr>
          </w:p>
        </w:tc>
        <w:tc>
          <w:tcPr>
            <w:tcW w:w="1359" w:type="dxa"/>
          </w:tcPr>
          <w:p w:rsidR="00C0557E" w:rsidRPr="00161511" w:rsidRDefault="00C0557E" w:rsidP="00557B59">
            <w:pPr>
              <w:jc w:val="center"/>
              <w:rPr>
                <w:sz w:val="18"/>
                <w:szCs w:val="18"/>
              </w:rPr>
            </w:pPr>
          </w:p>
        </w:tc>
        <w:tc>
          <w:tcPr>
            <w:tcW w:w="1134" w:type="dxa"/>
          </w:tcPr>
          <w:p w:rsidR="00C0557E" w:rsidRPr="00161511" w:rsidRDefault="00C0557E" w:rsidP="00557B59">
            <w:pPr>
              <w:jc w:val="center"/>
              <w:rPr>
                <w:sz w:val="18"/>
                <w:szCs w:val="18"/>
              </w:rPr>
            </w:pPr>
          </w:p>
        </w:tc>
        <w:tc>
          <w:tcPr>
            <w:tcW w:w="1418" w:type="dxa"/>
          </w:tcPr>
          <w:p w:rsidR="00C0557E" w:rsidRPr="00161511" w:rsidRDefault="00C0557E" w:rsidP="00557B59">
            <w:pPr>
              <w:autoSpaceDE w:val="0"/>
              <w:autoSpaceDN w:val="0"/>
              <w:adjustRightInd w:val="0"/>
              <w:rPr>
                <w:b/>
                <w:bCs/>
                <w:sz w:val="18"/>
                <w:szCs w:val="18"/>
              </w:rPr>
            </w:pPr>
          </w:p>
        </w:tc>
      </w:tr>
      <w:tr w:rsidR="00C0557E" w:rsidRPr="00417B6A" w:rsidTr="00557B59">
        <w:trPr>
          <w:trHeight w:val="222"/>
        </w:trPr>
        <w:tc>
          <w:tcPr>
            <w:tcW w:w="817" w:type="dxa"/>
          </w:tcPr>
          <w:p w:rsidR="00C0557E" w:rsidRPr="004F716D" w:rsidRDefault="00C0557E" w:rsidP="00557B59">
            <w:pPr>
              <w:autoSpaceDE w:val="0"/>
              <w:autoSpaceDN w:val="0"/>
              <w:adjustRightInd w:val="0"/>
              <w:rPr>
                <w:b/>
                <w:bCs/>
                <w:color w:val="FF0000"/>
                <w:sz w:val="18"/>
                <w:szCs w:val="18"/>
              </w:rPr>
            </w:pPr>
          </w:p>
        </w:tc>
        <w:tc>
          <w:tcPr>
            <w:tcW w:w="851" w:type="dxa"/>
          </w:tcPr>
          <w:p w:rsidR="00C0557E" w:rsidRPr="004F716D" w:rsidRDefault="00C0557E" w:rsidP="00557B59">
            <w:pPr>
              <w:rPr>
                <w:noProof/>
                <w:sz w:val="18"/>
                <w:szCs w:val="18"/>
              </w:rPr>
            </w:pPr>
          </w:p>
        </w:tc>
        <w:tc>
          <w:tcPr>
            <w:tcW w:w="1275" w:type="dxa"/>
          </w:tcPr>
          <w:p w:rsidR="00C0557E" w:rsidRPr="004F716D" w:rsidRDefault="00C0557E" w:rsidP="00557B59">
            <w:pPr>
              <w:rPr>
                <w:noProof/>
                <w:sz w:val="18"/>
                <w:szCs w:val="18"/>
              </w:rPr>
            </w:pPr>
          </w:p>
        </w:tc>
        <w:tc>
          <w:tcPr>
            <w:tcW w:w="1137" w:type="dxa"/>
          </w:tcPr>
          <w:p w:rsidR="00C0557E" w:rsidRPr="004F716D" w:rsidRDefault="00C0557E" w:rsidP="00557B59">
            <w:pPr>
              <w:rPr>
                <w:noProof/>
                <w:sz w:val="18"/>
                <w:szCs w:val="18"/>
              </w:rPr>
            </w:pPr>
          </w:p>
        </w:tc>
        <w:tc>
          <w:tcPr>
            <w:tcW w:w="1020" w:type="dxa"/>
          </w:tcPr>
          <w:p w:rsidR="00C0557E" w:rsidRPr="004F716D" w:rsidRDefault="00C0557E" w:rsidP="00557B59">
            <w:pPr>
              <w:rPr>
                <w:noProof/>
                <w:sz w:val="18"/>
                <w:szCs w:val="18"/>
              </w:rPr>
            </w:pPr>
          </w:p>
        </w:tc>
        <w:tc>
          <w:tcPr>
            <w:tcW w:w="1020" w:type="dxa"/>
          </w:tcPr>
          <w:p w:rsidR="00C0557E" w:rsidRPr="004F716D" w:rsidRDefault="00C0557E" w:rsidP="00557B59">
            <w:pPr>
              <w:rPr>
                <w:noProof/>
                <w:sz w:val="18"/>
                <w:szCs w:val="18"/>
              </w:rPr>
            </w:pPr>
          </w:p>
        </w:tc>
        <w:tc>
          <w:tcPr>
            <w:tcW w:w="1359" w:type="dxa"/>
          </w:tcPr>
          <w:p w:rsidR="00C0557E" w:rsidRPr="004F716D" w:rsidRDefault="00C0557E" w:rsidP="00557B59">
            <w:pPr>
              <w:jc w:val="center"/>
              <w:rPr>
                <w:sz w:val="18"/>
                <w:szCs w:val="18"/>
              </w:rPr>
            </w:pPr>
          </w:p>
        </w:tc>
        <w:tc>
          <w:tcPr>
            <w:tcW w:w="1134" w:type="dxa"/>
          </w:tcPr>
          <w:p w:rsidR="00C0557E" w:rsidRPr="004F716D" w:rsidRDefault="00C0557E" w:rsidP="00557B59">
            <w:pPr>
              <w:jc w:val="center"/>
              <w:rPr>
                <w:sz w:val="18"/>
                <w:szCs w:val="18"/>
              </w:rPr>
            </w:pPr>
          </w:p>
        </w:tc>
        <w:tc>
          <w:tcPr>
            <w:tcW w:w="1418" w:type="dxa"/>
          </w:tcPr>
          <w:p w:rsidR="00C0557E" w:rsidRPr="004F716D" w:rsidRDefault="00C0557E" w:rsidP="00557B59">
            <w:pPr>
              <w:autoSpaceDE w:val="0"/>
              <w:autoSpaceDN w:val="0"/>
              <w:adjustRightInd w:val="0"/>
              <w:rPr>
                <w:b/>
                <w:bCs/>
                <w:color w:val="FF0000"/>
                <w:sz w:val="18"/>
                <w:szCs w:val="18"/>
              </w:rPr>
            </w:pPr>
          </w:p>
        </w:tc>
      </w:tr>
      <w:tr w:rsidR="00C0557E" w:rsidRPr="00417B6A" w:rsidTr="00557B59">
        <w:trPr>
          <w:trHeight w:val="70"/>
        </w:trPr>
        <w:tc>
          <w:tcPr>
            <w:tcW w:w="817" w:type="dxa"/>
          </w:tcPr>
          <w:p w:rsidR="00C0557E" w:rsidRPr="004F716D" w:rsidRDefault="00C0557E" w:rsidP="00557B59">
            <w:pPr>
              <w:autoSpaceDE w:val="0"/>
              <w:autoSpaceDN w:val="0"/>
              <w:adjustRightInd w:val="0"/>
              <w:rPr>
                <w:b/>
                <w:bCs/>
                <w:color w:val="FF0000"/>
                <w:sz w:val="18"/>
                <w:szCs w:val="18"/>
              </w:rPr>
            </w:pPr>
          </w:p>
        </w:tc>
        <w:tc>
          <w:tcPr>
            <w:tcW w:w="851" w:type="dxa"/>
          </w:tcPr>
          <w:p w:rsidR="00C0557E" w:rsidRPr="004F716D" w:rsidRDefault="00C0557E" w:rsidP="00557B59">
            <w:pPr>
              <w:rPr>
                <w:noProof/>
                <w:sz w:val="18"/>
                <w:szCs w:val="18"/>
              </w:rPr>
            </w:pPr>
          </w:p>
        </w:tc>
        <w:tc>
          <w:tcPr>
            <w:tcW w:w="1275" w:type="dxa"/>
          </w:tcPr>
          <w:p w:rsidR="00C0557E" w:rsidRPr="004F716D" w:rsidRDefault="00C0557E" w:rsidP="00557B59">
            <w:pPr>
              <w:rPr>
                <w:noProof/>
                <w:sz w:val="18"/>
                <w:szCs w:val="18"/>
              </w:rPr>
            </w:pPr>
          </w:p>
        </w:tc>
        <w:tc>
          <w:tcPr>
            <w:tcW w:w="1137" w:type="dxa"/>
          </w:tcPr>
          <w:p w:rsidR="00C0557E" w:rsidRPr="004F716D" w:rsidRDefault="00C0557E" w:rsidP="00557B59">
            <w:pPr>
              <w:rPr>
                <w:noProof/>
                <w:sz w:val="18"/>
                <w:szCs w:val="18"/>
              </w:rPr>
            </w:pPr>
          </w:p>
        </w:tc>
        <w:tc>
          <w:tcPr>
            <w:tcW w:w="1020" w:type="dxa"/>
          </w:tcPr>
          <w:p w:rsidR="00C0557E" w:rsidRPr="004F716D" w:rsidRDefault="00C0557E" w:rsidP="00557B59">
            <w:pPr>
              <w:rPr>
                <w:noProof/>
                <w:sz w:val="18"/>
                <w:szCs w:val="18"/>
              </w:rPr>
            </w:pPr>
          </w:p>
        </w:tc>
        <w:tc>
          <w:tcPr>
            <w:tcW w:w="1020" w:type="dxa"/>
          </w:tcPr>
          <w:p w:rsidR="00C0557E" w:rsidRPr="004F716D" w:rsidRDefault="00C0557E" w:rsidP="00557B59">
            <w:pPr>
              <w:rPr>
                <w:noProof/>
                <w:sz w:val="18"/>
                <w:szCs w:val="18"/>
              </w:rPr>
            </w:pPr>
          </w:p>
        </w:tc>
        <w:tc>
          <w:tcPr>
            <w:tcW w:w="1359" w:type="dxa"/>
          </w:tcPr>
          <w:p w:rsidR="00C0557E" w:rsidRPr="004F716D" w:rsidRDefault="00C0557E" w:rsidP="00557B59">
            <w:pPr>
              <w:jc w:val="center"/>
              <w:rPr>
                <w:sz w:val="18"/>
                <w:szCs w:val="18"/>
              </w:rPr>
            </w:pPr>
          </w:p>
        </w:tc>
        <w:tc>
          <w:tcPr>
            <w:tcW w:w="1134" w:type="dxa"/>
          </w:tcPr>
          <w:p w:rsidR="00C0557E" w:rsidRPr="004F716D" w:rsidRDefault="00C0557E" w:rsidP="00557B59">
            <w:pPr>
              <w:jc w:val="center"/>
              <w:rPr>
                <w:sz w:val="18"/>
                <w:szCs w:val="18"/>
              </w:rPr>
            </w:pPr>
          </w:p>
        </w:tc>
        <w:tc>
          <w:tcPr>
            <w:tcW w:w="1418" w:type="dxa"/>
          </w:tcPr>
          <w:p w:rsidR="00C0557E" w:rsidRPr="004F716D" w:rsidRDefault="00C0557E" w:rsidP="00557B59">
            <w:pPr>
              <w:autoSpaceDE w:val="0"/>
              <w:autoSpaceDN w:val="0"/>
              <w:adjustRightInd w:val="0"/>
              <w:rPr>
                <w:b/>
                <w:bCs/>
                <w:color w:val="FF0000"/>
                <w:sz w:val="18"/>
                <w:szCs w:val="18"/>
              </w:rPr>
            </w:pPr>
          </w:p>
        </w:tc>
      </w:tr>
      <w:tr w:rsidR="00C0557E" w:rsidRPr="00417B6A" w:rsidTr="00557B59">
        <w:trPr>
          <w:trHeight w:val="222"/>
        </w:trPr>
        <w:tc>
          <w:tcPr>
            <w:tcW w:w="817" w:type="dxa"/>
          </w:tcPr>
          <w:p w:rsidR="00C0557E" w:rsidRPr="00417B6A" w:rsidRDefault="00C0557E" w:rsidP="00557B59">
            <w:pPr>
              <w:autoSpaceDE w:val="0"/>
              <w:autoSpaceDN w:val="0"/>
              <w:adjustRightInd w:val="0"/>
              <w:rPr>
                <w:b/>
                <w:bCs/>
                <w:color w:val="FF0000"/>
                <w:sz w:val="18"/>
                <w:szCs w:val="18"/>
              </w:rPr>
            </w:pPr>
          </w:p>
        </w:tc>
        <w:tc>
          <w:tcPr>
            <w:tcW w:w="851" w:type="dxa"/>
          </w:tcPr>
          <w:p w:rsidR="00C0557E" w:rsidRPr="00417B6A" w:rsidRDefault="00C0557E" w:rsidP="00557B59">
            <w:pPr>
              <w:autoSpaceDE w:val="0"/>
              <w:autoSpaceDN w:val="0"/>
              <w:adjustRightInd w:val="0"/>
              <w:rPr>
                <w:b/>
                <w:bCs/>
                <w:color w:val="FF0000"/>
                <w:sz w:val="18"/>
                <w:szCs w:val="18"/>
              </w:rPr>
            </w:pPr>
          </w:p>
        </w:tc>
        <w:tc>
          <w:tcPr>
            <w:tcW w:w="1275" w:type="dxa"/>
          </w:tcPr>
          <w:p w:rsidR="00C0557E" w:rsidRPr="00417B6A" w:rsidRDefault="00C0557E" w:rsidP="00557B59">
            <w:pPr>
              <w:autoSpaceDE w:val="0"/>
              <w:autoSpaceDN w:val="0"/>
              <w:adjustRightInd w:val="0"/>
              <w:rPr>
                <w:b/>
                <w:bCs/>
                <w:color w:val="FF0000"/>
                <w:sz w:val="18"/>
                <w:szCs w:val="18"/>
              </w:rPr>
            </w:pPr>
          </w:p>
        </w:tc>
        <w:tc>
          <w:tcPr>
            <w:tcW w:w="1137" w:type="dxa"/>
          </w:tcPr>
          <w:p w:rsidR="00C0557E" w:rsidRPr="00417B6A" w:rsidRDefault="00C0557E" w:rsidP="00557B59">
            <w:pPr>
              <w:autoSpaceDE w:val="0"/>
              <w:autoSpaceDN w:val="0"/>
              <w:adjustRightInd w:val="0"/>
              <w:rPr>
                <w:b/>
                <w:bCs/>
                <w:color w:val="FF0000"/>
                <w:sz w:val="18"/>
                <w:szCs w:val="18"/>
              </w:rPr>
            </w:pPr>
          </w:p>
        </w:tc>
        <w:tc>
          <w:tcPr>
            <w:tcW w:w="1020" w:type="dxa"/>
          </w:tcPr>
          <w:p w:rsidR="00C0557E" w:rsidRPr="00417B6A" w:rsidRDefault="00C0557E" w:rsidP="00557B59">
            <w:pPr>
              <w:autoSpaceDE w:val="0"/>
              <w:autoSpaceDN w:val="0"/>
              <w:adjustRightInd w:val="0"/>
              <w:rPr>
                <w:b/>
                <w:bCs/>
                <w:color w:val="FF0000"/>
                <w:sz w:val="18"/>
                <w:szCs w:val="18"/>
              </w:rPr>
            </w:pPr>
          </w:p>
        </w:tc>
        <w:tc>
          <w:tcPr>
            <w:tcW w:w="1020" w:type="dxa"/>
          </w:tcPr>
          <w:p w:rsidR="00C0557E" w:rsidRPr="00417B6A" w:rsidRDefault="00C0557E" w:rsidP="00557B59">
            <w:pPr>
              <w:autoSpaceDE w:val="0"/>
              <w:autoSpaceDN w:val="0"/>
              <w:adjustRightInd w:val="0"/>
              <w:rPr>
                <w:b/>
                <w:bCs/>
                <w:color w:val="FF0000"/>
                <w:sz w:val="18"/>
                <w:szCs w:val="18"/>
              </w:rPr>
            </w:pPr>
          </w:p>
        </w:tc>
        <w:tc>
          <w:tcPr>
            <w:tcW w:w="1359" w:type="dxa"/>
          </w:tcPr>
          <w:p w:rsidR="00C0557E" w:rsidRPr="00417B6A" w:rsidRDefault="00C0557E" w:rsidP="00557B59">
            <w:pPr>
              <w:autoSpaceDE w:val="0"/>
              <w:autoSpaceDN w:val="0"/>
              <w:adjustRightInd w:val="0"/>
              <w:rPr>
                <w:b/>
                <w:bCs/>
                <w:color w:val="FF0000"/>
                <w:sz w:val="18"/>
                <w:szCs w:val="18"/>
              </w:rPr>
            </w:pPr>
          </w:p>
        </w:tc>
        <w:tc>
          <w:tcPr>
            <w:tcW w:w="1134" w:type="dxa"/>
          </w:tcPr>
          <w:p w:rsidR="00C0557E" w:rsidRPr="00417B6A" w:rsidRDefault="00C0557E" w:rsidP="00557B59">
            <w:pPr>
              <w:autoSpaceDE w:val="0"/>
              <w:autoSpaceDN w:val="0"/>
              <w:adjustRightInd w:val="0"/>
              <w:rPr>
                <w:b/>
                <w:bCs/>
                <w:color w:val="FF0000"/>
                <w:sz w:val="18"/>
                <w:szCs w:val="18"/>
              </w:rPr>
            </w:pPr>
          </w:p>
        </w:tc>
        <w:tc>
          <w:tcPr>
            <w:tcW w:w="1418" w:type="dxa"/>
          </w:tcPr>
          <w:p w:rsidR="00C0557E" w:rsidRPr="00417B6A" w:rsidRDefault="00C0557E" w:rsidP="00557B59">
            <w:pPr>
              <w:autoSpaceDE w:val="0"/>
              <w:autoSpaceDN w:val="0"/>
              <w:adjustRightInd w:val="0"/>
              <w:rPr>
                <w:b/>
                <w:bCs/>
                <w:color w:val="FF0000"/>
                <w:sz w:val="18"/>
                <w:szCs w:val="18"/>
              </w:rPr>
            </w:pPr>
          </w:p>
        </w:tc>
      </w:tr>
    </w:tbl>
    <w:p w:rsidR="00C0557E" w:rsidRPr="00417B6A" w:rsidRDefault="00C0557E" w:rsidP="00C0557E">
      <w:pPr>
        <w:spacing w:line="360" w:lineRule="auto"/>
        <w:rPr>
          <w:color w:val="FF0000"/>
          <w:sz w:val="18"/>
          <w:szCs w:val="18"/>
        </w:rPr>
      </w:pPr>
    </w:p>
    <w:p w:rsidR="00C0557E" w:rsidRPr="00557B59" w:rsidRDefault="00C0557E" w:rsidP="00C0557E">
      <w:pPr>
        <w:autoSpaceDE w:val="0"/>
        <w:autoSpaceDN w:val="0"/>
        <w:adjustRightInd w:val="0"/>
        <w:rPr>
          <w:sz w:val="16"/>
          <w:szCs w:val="16"/>
        </w:rPr>
      </w:pPr>
      <w:r w:rsidRPr="00557B59">
        <w:rPr>
          <w:sz w:val="16"/>
          <w:szCs w:val="16"/>
        </w:rPr>
        <w:t xml:space="preserve">Legenda: </w:t>
      </w:r>
    </w:p>
    <w:p w:rsidR="00C0557E" w:rsidRPr="00557B59" w:rsidRDefault="00C0557E" w:rsidP="00C0557E">
      <w:pPr>
        <w:autoSpaceDE w:val="0"/>
        <w:autoSpaceDN w:val="0"/>
        <w:adjustRightInd w:val="0"/>
        <w:rPr>
          <w:sz w:val="16"/>
          <w:szCs w:val="16"/>
        </w:rPr>
      </w:pPr>
      <w:r w:rsidRPr="00557B59">
        <w:rPr>
          <w:sz w:val="16"/>
          <w:szCs w:val="16"/>
        </w:rPr>
        <w:t xml:space="preserve">e-mail -indywidualny służbowy adres pracownika, </w:t>
      </w:r>
    </w:p>
    <w:p w:rsidR="00C0557E" w:rsidRPr="00557B59" w:rsidRDefault="00C0557E" w:rsidP="00C0557E">
      <w:pPr>
        <w:autoSpaceDE w:val="0"/>
        <w:autoSpaceDN w:val="0"/>
        <w:adjustRightInd w:val="0"/>
        <w:rPr>
          <w:sz w:val="16"/>
          <w:szCs w:val="16"/>
        </w:rPr>
      </w:pPr>
      <w:proofErr w:type="spellStart"/>
      <w:r w:rsidRPr="00557B59">
        <w:rPr>
          <w:sz w:val="16"/>
          <w:szCs w:val="16"/>
        </w:rPr>
        <w:t>Reprez_I_ODO</w:t>
      </w:r>
      <w:proofErr w:type="spellEnd"/>
      <w:r w:rsidRPr="00557B59">
        <w:rPr>
          <w:sz w:val="16"/>
          <w:szCs w:val="16"/>
        </w:rPr>
        <w:t xml:space="preserve">- osoba uprawniona do reprezentowania Zamawiającego przy zawieraniu umów handlowych i umów powierzenia przetwarzania danych osobowych (wartości: TAK/NIE), </w:t>
      </w:r>
    </w:p>
    <w:p w:rsidR="00C0557E" w:rsidRPr="00557B59" w:rsidRDefault="00C0557E" w:rsidP="00C0557E">
      <w:pPr>
        <w:autoSpaceDE w:val="0"/>
        <w:autoSpaceDN w:val="0"/>
        <w:adjustRightInd w:val="0"/>
        <w:rPr>
          <w:sz w:val="16"/>
          <w:szCs w:val="16"/>
        </w:rPr>
      </w:pPr>
      <w:proofErr w:type="spellStart"/>
      <w:r w:rsidRPr="00557B59">
        <w:rPr>
          <w:sz w:val="16"/>
          <w:szCs w:val="16"/>
        </w:rPr>
        <w:t>Adm_CHD</w:t>
      </w:r>
      <w:proofErr w:type="spellEnd"/>
      <w:r w:rsidRPr="00557B59">
        <w:rPr>
          <w:sz w:val="16"/>
          <w:szCs w:val="16"/>
        </w:rPr>
        <w:t xml:space="preserve">- osoba uprawniona do administrowania w imieniu Zamawiającego użytkownikami CHD uprawnionymi do rejestrowania i obsługi zgłoszeń, koordynowania obsługi zgłoszeń i udostępniania baz danych dla systemów dostarczanych przez Wykonawcę (wartości: TAK/NIE), </w:t>
      </w:r>
    </w:p>
    <w:p w:rsidR="00C0557E" w:rsidRPr="00557B59" w:rsidRDefault="00C0557E" w:rsidP="00C0557E">
      <w:pPr>
        <w:autoSpaceDE w:val="0"/>
        <w:autoSpaceDN w:val="0"/>
        <w:adjustRightInd w:val="0"/>
        <w:rPr>
          <w:sz w:val="16"/>
          <w:szCs w:val="16"/>
        </w:rPr>
      </w:pPr>
      <w:proofErr w:type="spellStart"/>
      <w:r w:rsidRPr="00557B59">
        <w:rPr>
          <w:sz w:val="16"/>
          <w:szCs w:val="16"/>
        </w:rPr>
        <w:t>Kod_Osoby</w:t>
      </w:r>
      <w:proofErr w:type="spellEnd"/>
      <w:r w:rsidRPr="00557B59">
        <w:rPr>
          <w:sz w:val="16"/>
          <w:szCs w:val="16"/>
        </w:rPr>
        <w:t xml:space="preserve"> - identyfikator przydzielany przez administratora Systemu CHD po stronie Wykonawcy – przydziela Wykonawca. </w:t>
      </w:r>
    </w:p>
    <w:p w:rsidR="00C0557E" w:rsidRPr="00557B59" w:rsidRDefault="00C0557E" w:rsidP="00C0557E">
      <w:pPr>
        <w:autoSpaceDE w:val="0"/>
        <w:autoSpaceDN w:val="0"/>
        <w:adjustRightInd w:val="0"/>
        <w:rPr>
          <w:sz w:val="16"/>
          <w:szCs w:val="16"/>
        </w:rPr>
      </w:pPr>
      <w:r w:rsidRPr="00557B59">
        <w:rPr>
          <w:b/>
          <w:bCs/>
          <w:sz w:val="16"/>
          <w:szCs w:val="16"/>
        </w:rPr>
        <w:t xml:space="preserve">Uwaga ! Ważne ! </w:t>
      </w:r>
    </w:p>
    <w:p w:rsidR="00C0557E" w:rsidRPr="00557B59" w:rsidRDefault="00C0557E" w:rsidP="00C0557E">
      <w:pPr>
        <w:autoSpaceDE w:val="0"/>
        <w:autoSpaceDN w:val="0"/>
        <w:adjustRightInd w:val="0"/>
        <w:rPr>
          <w:sz w:val="16"/>
          <w:szCs w:val="16"/>
        </w:rPr>
      </w:pPr>
      <w:r w:rsidRPr="00557B59">
        <w:rPr>
          <w:sz w:val="16"/>
          <w:szCs w:val="16"/>
        </w:rPr>
        <w:t xml:space="preserve">Bardzo prosimy o podanie indywidualnych służbowych adresów e-mail dla każdego pracownika zaangażowanego w przesyłanie zgłoszeń. </w:t>
      </w:r>
    </w:p>
    <w:p w:rsidR="00C0557E" w:rsidRPr="00557B59" w:rsidRDefault="00C0557E" w:rsidP="00C0557E">
      <w:pPr>
        <w:autoSpaceDE w:val="0"/>
        <w:autoSpaceDN w:val="0"/>
        <w:adjustRightInd w:val="0"/>
        <w:rPr>
          <w:sz w:val="16"/>
          <w:szCs w:val="16"/>
        </w:rPr>
      </w:pPr>
      <w:r w:rsidRPr="00557B59">
        <w:rPr>
          <w:b/>
          <w:bCs/>
          <w:sz w:val="16"/>
          <w:szCs w:val="16"/>
        </w:rPr>
        <w:t xml:space="preserve">Maksymalnie można wskazać 2 osoby </w:t>
      </w:r>
      <w:proofErr w:type="spellStart"/>
      <w:r w:rsidRPr="00557B59">
        <w:rPr>
          <w:b/>
          <w:bCs/>
          <w:sz w:val="16"/>
          <w:szCs w:val="16"/>
        </w:rPr>
        <w:t>REPREZ_I_ODO</w:t>
      </w:r>
      <w:proofErr w:type="spellEnd"/>
      <w:r w:rsidRPr="00557B59">
        <w:rPr>
          <w:b/>
          <w:bCs/>
          <w:sz w:val="16"/>
          <w:szCs w:val="16"/>
        </w:rPr>
        <w:t xml:space="preserve">. </w:t>
      </w:r>
    </w:p>
    <w:p w:rsidR="00C0557E" w:rsidRPr="00557B59" w:rsidRDefault="00C0557E" w:rsidP="00C0557E">
      <w:pPr>
        <w:autoSpaceDE w:val="0"/>
        <w:autoSpaceDN w:val="0"/>
        <w:adjustRightInd w:val="0"/>
        <w:rPr>
          <w:sz w:val="16"/>
          <w:szCs w:val="16"/>
        </w:rPr>
      </w:pPr>
      <w:r w:rsidRPr="00557B59">
        <w:rPr>
          <w:b/>
          <w:bCs/>
          <w:sz w:val="16"/>
          <w:szCs w:val="16"/>
        </w:rPr>
        <w:t xml:space="preserve">Maksymalnie można wskazać 2 osoby </w:t>
      </w:r>
      <w:proofErr w:type="spellStart"/>
      <w:r w:rsidRPr="00557B59">
        <w:rPr>
          <w:b/>
          <w:bCs/>
          <w:sz w:val="16"/>
          <w:szCs w:val="16"/>
        </w:rPr>
        <w:t>ADM_CHD</w:t>
      </w:r>
      <w:proofErr w:type="spellEnd"/>
      <w:r w:rsidRPr="00557B59">
        <w:rPr>
          <w:b/>
          <w:bCs/>
          <w:sz w:val="16"/>
          <w:szCs w:val="16"/>
        </w:rPr>
        <w:t xml:space="preserve">. </w:t>
      </w:r>
    </w:p>
    <w:p w:rsidR="00C0557E" w:rsidRPr="00557B59" w:rsidRDefault="00C0557E" w:rsidP="00C0557E">
      <w:pPr>
        <w:autoSpaceDE w:val="0"/>
        <w:autoSpaceDN w:val="0"/>
        <w:adjustRightInd w:val="0"/>
        <w:rPr>
          <w:sz w:val="16"/>
          <w:szCs w:val="16"/>
        </w:rPr>
      </w:pPr>
      <w:r w:rsidRPr="00557B59">
        <w:rPr>
          <w:sz w:val="16"/>
          <w:szCs w:val="16"/>
        </w:rPr>
        <w:t xml:space="preserve">W przypadku zmian na liście osób upoważnionych do reprezentowania Zamawiającego i/lub osób upoważnionych </w:t>
      </w:r>
      <w:proofErr w:type="spellStart"/>
      <w:r w:rsidRPr="00557B59">
        <w:rPr>
          <w:sz w:val="16"/>
          <w:szCs w:val="16"/>
        </w:rPr>
        <w:t>REPREZ_i_ODO</w:t>
      </w:r>
      <w:proofErr w:type="spellEnd"/>
      <w:r w:rsidRPr="00557B59">
        <w:rPr>
          <w:sz w:val="16"/>
          <w:szCs w:val="16"/>
        </w:rPr>
        <w:t xml:space="preserve"> oraz </w:t>
      </w:r>
      <w:proofErr w:type="spellStart"/>
      <w:r w:rsidRPr="00557B59">
        <w:rPr>
          <w:sz w:val="16"/>
          <w:szCs w:val="16"/>
        </w:rPr>
        <w:t>ADM_CHD</w:t>
      </w:r>
      <w:proofErr w:type="spellEnd"/>
      <w:r w:rsidRPr="00557B59">
        <w:rPr>
          <w:sz w:val="16"/>
          <w:szCs w:val="16"/>
        </w:rPr>
        <w:t xml:space="preserve">, Zamawiający ma obowiązek poinformować Wykonawcę poprzez przesłanie zaktualizowanego załącznika nr 2. </w:t>
      </w:r>
    </w:p>
    <w:p w:rsidR="00C0557E" w:rsidRPr="00161511" w:rsidRDefault="00C0557E" w:rsidP="00C0557E">
      <w:pPr>
        <w:autoSpaceDE w:val="0"/>
        <w:autoSpaceDN w:val="0"/>
        <w:adjustRightInd w:val="0"/>
      </w:pPr>
      <w:r w:rsidRPr="00557B59">
        <w:rPr>
          <w:sz w:val="16"/>
          <w:szCs w:val="16"/>
        </w:rPr>
        <w:t xml:space="preserve">Zamawiający wyraża zgodę na przetwarzanie podanego powyżej Głównego adresu e-mail Zamawiającego przez </w:t>
      </w:r>
      <w:proofErr w:type="spellStart"/>
      <w:r w:rsidRPr="00557B59">
        <w:rPr>
          <w:sz w:val="16"/>
          <w:szCs w:val="16"/>
        </w:rPr>
        <w:t>Asseco</w:t>
      </w:r>
      <w:proofErr w:type="spellEnd"/>
      <w:r w:rsidRPr="00557B59">
        <w:rPr>
          <w:sz w:val="16"/>
          <w:szCs w:val="16"/>
        </w:rPr>
        <w:t xml:space="preserve"> Poland Spółka Akcyjna z siedzibą w Rzeszowie przy ul. Olchowej 14, 35-322 Rzeszów w celach marketingowych, w tym również w celu marketingu bezpośredniego oraz na doręczanie korespondencji za pomocą środków komunikacji elektronicznej w rozumieniu przepisów ustawy z dnia 18 lipca 2002 r. o świadczeniu usług drogą elektroniczną. Powyższa zgoda może być wycofana przez Zamawiającego w każdym czasie, w sposób wolny od opłat.</w:t>
      </w:r>
    </w:p>
    <w:p w:rsidR="00C0557E" w:rsidRPr="00161511" w:rsidRDefault="00C0557E" w:rsidP="008B3494">
      <w:pPr>
        <w:pStyle w:val="Nagwek6"/>
        <w:numPr>
          <w:ilvl w:val="0"/>
          <w:numId w:val="0"/>
        </w:numPr>
        <w:ind w:left="710"/>
      </w:pPr>
    </w:p>
    <w:p w:rsidR="00C0557E" w:rsidRPr="00161511" w:rsidRDefault="00C0557E" w:rsidP="008B3494">
      <w:pPr>
        <w:pStyle w:val="Nagwek6"/>
        <w:numPr>
          <w:ilvl w:val="0"/>
          <w:numId w:val="0"/>
        </w:numPr>
        <w:ind w:left="1152" w:hanging="1152"/>
        <w:jc w:val="center"/>
      </w:pPr>
      <w:r w:rsidRPr="00161511">
        <w:lastRenderedPageBreak/>
        <w:t>Załącznik nr 3 do Umowy</w:t>
      </w:r>
    </w:p>
    <w:p w:rsidR="00C0557E" w:rsidRPr="008B3494" w:rsidRDefault="00C0557E" w:rsidP="00C0557E">
      <w:pPr>
        <w:pStyle w:val="Tytu"/>
        <w:rPr>
          <w:color w:val="auto"/>
          <w:sz w:val="18"/>
          <w:szCs w:val="18"/>
        </w:rPr>
      </w:pPr>
      <w:r w:rsidRPr="008B3494">
        <w:rPr>
          <w:color w:val="auto"/>
          <w:sz w:val="18"/>
          <w:szCs w:val="18"/>
        </w:rPr>
        <w:t>Zasady udzielenia zdalnego dostępu do zasobów</w:t>
      </w:r>
    </w:p>
    <w:p w:rsidR="00C0557E" w:rsidRPr="008B3494" w:rsidRDefault="00C0557E" w:rsidP="00C0557E">
      <w:pPr>
        <w:spacing w:before="120"/>
        <w:jc w:val="both"/>
        <w:rPr>
          <w:sz w:val="18"/>
          <w:szCs w:val="18"/>
        </w:rPr>
      </w:pPr>
    </w:p>
    <w:p w:rsidR="00C0557E" w:rsidRPr="008B3494" w:rsidRDefault="00C0557E" w:rsidP="00C0557E">
      <w:pPr>
        <w:spacing w:before="120"/>
        <w:ind w:left="284"/>
        <w:jc w:val="both"/>
        <w:rPr>
          <w:sz w:val="18"/>
          <w:szCs w:val="18"/>
        </w:rPr>
      </w:pPr>
      <w:r w:rsidRPr="008B3494">
        <w:rPr>
          <w:sz w:val="18"/>
          <w:szCs w:val="18"/>
        </w:rPr>
        <w:t>Niniejszy załącznik ustala zasady udzielenia Wykonawcy oraz Autoryzowanemu Przedstawicielowi Serwisowemu Wykonawcy zdalnego dostępu do zasobów sieci teleinformatycznej Zamawiającego w celu umożliwienia Wykonawcy realizacji jego zobowiązań wynikających z umowy.</w:t>
      </w:r>
    </w:p>
    <w:p w:rsidR="00C0557E" w:rsidRPr="008B3494" w:rsidRDefault="00C0557E" w:rsidP="00C0557E">
      <w:pPr>
        <w:spacing w:before="120"/>
        <w:jc w:val="both"/>
        <w:rPr>
          <w:sz w:val="18"/>
          <w:szCs w:val="18"/>
        </w:rPr>
      </w:pPr>
    </w:p>
    <w:p w:rsidR="00C0557E" w:rsidRPr="008B3494" w:rsidRDefault="00C0557E" w:rsidP="00C0557E">
      <w:pPr>
        <w:numPr>
          <w:ilvl w:val="0"/>
          <w:numId w:val="44"/>
        </w:numPr>
        <w:spacing w:before="60"/>
        <w:ind w:left="453" w:hanging="340"/>
        <w:jc w:val="center"/>
        <w:rPr>
          <w:b/>
          <w:sz w:val="18"/>
          <w:szCs w:val="18"/>
        </w:rPr>
      </w:pPr>
      <w:r w:rsidRPr="008B3494">
        <w:rPr>
          <w:b/>
          <w:sz w:val="18"/>
          <w:szCs w:val="18"/>
        </w:rPr>
        <w:t>Udostępnienie</w:t>
      </w:r>
    </w:p>
    <w:p w:rsidR="00C0557E" w:rsidRPr="008B3494" w:rsidRDefault="00C0557E" w:rsidP="00C0557E">
      <w:pPr>
        <w:numPr>
          <w:ilvl w:val="0"/>
          <w:numId w:val="45"/>
        </w:numPr>
        <w:tabs>
          <w:tab w:val="left" w:pos="426"/>
          <w:tab w:val="num" w:pos="567"/>
        </w:tabs>
        <w:spacing w:before="60"/>
        <w:jc w:val="both"/>
        <w:rPr>
          <w:sz w:val="18"/>
          <w:szCs w:val="18"/>
        </w:rPr>
      </w:pPr>
      <w:r w:rsidRPr="008B3494">
        <w:rPr>
          <w:sz w:val="18"/>
          <w:szCs w:val="18"/>
        </w:rPr>
        <w:t>W celu realizacji usług o których mowa w § 2 Umowy, zdalny dostęp zostanie udostępniony przez Zamawiającego niezwłocznie na wezwanie Wykonawcy lub Autoryzowanego Przedstawiciela Serwisowego Wykonawcy, w terminie szczegółowo uzgodnionym przez Strony.</w:t>
      </w:r>
    </w:p>
    <w:p w:rsidR="00C0557E" w:rsidRPr="008B3494" w:rsidRDefault="00C0557E" w:rsidP="00C0557E">
      <w:pPr>
        <w:numPr>
          <w:ilvl w:val="0"/>
          <w:numId w:val="45"/>
        </w:numPr>
        <w:tabs>
          <w:tab w:val="num" w:pos="426"/>
        </w:tabs>
        <w:spacing w:before="60"/>
        <w:jc w:val="both"/>
        <w:rPr>
          <w:sz w:val="18"/>
          <w:szCs w:val="18"/>
        </w:rPr>
      </w:pPr>
      <w:r w:rsidRPr="008B3494">
        <w:rPr>
          <w:sz w:val="18"/>
          <w:szCs w:val="18"/>
        </w:rPr>
        <w:t>Lista osób Autoryzowanego Przedstawiciela Serwisowego Wykonawcy uprawnionych do Zdalnego Dostępu oraz mogących wnioskować o udostępnienie bazy danych:</w:t>
      </w:r>
    </w:p>
    <w:p w:rsidR="00C0557E" w:rsidRPr="008B3494" w:rsidRDefault="00C0557E" w:rsidP="00C0557E">
      <w:pPr>
        <w:spacing w:before="60"/>
        <w:ind w:left="454"/>
        <w:jc w:val="both"/>
        <w:rPr>
          <w:sz w:val="18"/>
          <w:szCs w:val="18"/>
        </w:rPr>
      </w:pPr>
    </w:p>
    <w:tbl>
      <w:tblPr>
        <w:tblW w:w="8205" w:type="dxa"/>
        <w:tblInd w:w="98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610"/>
        <w:gridCol w:w="2379"/>
        <w:gridCol w:w="1740"/>
        <w:gridCol w:w="3476"/>
      </w:tblGrid>
      <w:tr w:rsidR="00C0557E" w:rsidRPr="008B3494" w:rsidTr="00557B59">
        <w:trPr>
          <w:trHeight w:val="136"/>
        </w:trPr>
        <w:tc>
          <w:tcPr>
            <w:tcW w:w="610" w:type="dxa"/>
            <w:tcBorders>
              <w:top w:val="single" w:sz="6" w:space="0" w:color="000080"/>
              <w:left w:val="single" w:sz="6" w:space="0" w:color="000080"/>
              <w:bottom w:val="single" w:sz="6" w:space="0" w:color="000080"/>
              <w:right w:val="single" w:sz="6" w:space="0" w:color="000080"/>
            </w:tcBorders>
            <w:noWrap/>
            <w:hideMark/>
          </w:tcPr>
          <w:p w:rsidR="00C0557E" w:rsidRPr="008B3494" w:rsidRDefault="00C0557E" w:rsidP="00557B59">
            <w:pPr>
              <w:jc w:val="center"/>
              <w:rPr>
                <w:b/>
                <w:bCs/>
                <w:sz w:val="18"/>
                <w:szCs w:val="18"/>
              </w:rPr>
            </w:pPr>
            <w:r w:rsidRPr="008B3494">
              <w:rPr>
                <w:b/>
                <w:bCs/>
                <w:sz w:val="18"/>
                <w:szCs w:val="18"/>
              </w:rPr>
              <w:t>Lp.</w:t>
            </w:r>
          </w:p>
        </w:tc>
        <w:tc>
          <w:tcPr>
            <w:tcW w:w="2379"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jc w:val="center"/>
              <w:rPr>
                <w:b/>
                <w:bCs/>
                <w:sz w:val="18"/>
                <w:szCs w:val="18"/>
              </w:rPr>
            </w:pPr>
            <w:r w:rsidRPr="008B3494">
              <w:rPr>
                <w:b/>
                <w:bCs/>
                <w:sz w:val="18"/>
                <w:szCs w:val="18"/>
              </w:rPr>
              <w:t>Imię i nazwisko</w:t>
            </w:r>
          </w:p>
        </w:tc>
        <w:tc>
          <w:tcPr>
            <w:tcW w:w="1740"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jc w:val="center"/>
              <w:rPr>
                <w:b/>
                <w:bCs/>
                <w:sz w:val="18"/>
                <w:szCs w:val="18"/>
              </w:rPr>
            </w:pPr>
            <w:r w:rsidRPr="008B3494">
              <w:rPr>
                <w:b/>
                <w:bCs/>
                <w:sz w:val="18"/>
                <w:szCs w:val="18"/>
              </w:rPr>
              <w:t>Nr telefonu</w:t>
            </w:r>
          </w:p>
        </w:tc>
        <w:tc>
          <w:tcPr>
            <w:tcW w:w="3476"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jc w:val="center"/>
              <w:rPr>
                <w:b/>
                <w:bCs/>
                <w:sz w:val="18"/>
                <w:szCs w:val="18"/>
              </w:rPr>
            </w:pPr>
            <w:r w:rsidRPr="008B3494">
              <w:rPr>
                <w:b/>
                <w:bCs/>
                <w:sz w:val="18"/>
                <w:szCs w:val="18"/>
              </w:rPr>
              <w:t>Adres e-mail</w:t>
            </w:r>
          </w:p>
        </w:tc>
      </w:tr>
      <w:tr w:rsidR="00C0557E" w:rsidRPr="008B3494" w:rsidTr="00557B59">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rPr>
                <w:sz w:val="18"/>
                <w:szCs w:val="18"/>
              </w:rPr>
            </w:pPr>
            <w:r w:rsidRPr="008B3494">
              <w:rPr>
                <w:sz w:val="18"/>
                <w:szCs w:val="18"/>
              </w:rPr>
              <w:t>1</w:t>
            </w:r>
          </w:p>
        </w:tc>
        <w:tc>
          <w:tcPr>
            <w:tcW w:w="2379"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1740"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3476"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r>
      <w:tr w:rsidR="00C0557E" w:rsidRPr="008B3494" w:rsidTr="00557B59">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rPr>
                <w:sz w:val="18"/>
                <w:szCs w:val="18"/>
              </w:rPr>
            </w:pPr>
            <w:r w:rsidRPr="008B3494">
              <w:rPr>
                <w:sz w:val="18"/>
                <w:szCs w:val="18"/>
              </w:rPr>
              <w:t>2</w:t>
            </w:r>
          </w:p>
        </w:tc>
        <w:tc>
          <w:tcPr>
            <w:tcW w:w="2379"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1740"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3476"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r>
      <w:tr w:rsidR="00C0557E" w:rsidRPr="008B3494" w:rsidTr="00557B59">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rPr>
                <w:sz w:val="18"/>
                <w:szCs w:val="18"/>
              </w:rPr>
            </w:pPr>
            <w:r w:rsidRPr="008B3494">
              <w:rPr>
                <w:sz w:val="18"/>
                <w:szCs w:val="18"/>
              </w:rPr>
              <w:t>3</w:t>
            </w:r>
          </w:p>
        </w:tc>
        <w:tc>
          <w:tcPr>
            <w:tcW w:w="2379"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1740"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3476"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r>
      <w:tr w:rsidR="00C0557E" w:rsidRPr="008B3494" w:rsidTr="00557B59">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rPr>
                <w:sz w:val="18"/>
                <w:szCs w:val="18"/>
              </w:rPr>
            </w:pPr>
            <w:r w:rsidRPr="008B3494">
              <w:rPr>
                <w:sz w:val="18"/>
                <w:szCs w:val="18"/>
              </w:rPr>
              <w:t>4</w:t>
            </w:r>
          </w:p>
        </w:tc>
        <w:tc>
          <w:tcPr>
            <w:tcW w:w="2379"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1740"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3476"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r>
    </w:tbl>
    <w:p w:rsidR="00C0557E" w:rsidRPr="008B3494" w:rsidRDefault="00C0557E" w:rsidP="00C0557E">
      <w:pPr>
        <w:tabs>
          <w:tab w:val="left" w:pos="426"/>
        </w:tabs>
        <w:spacing w:before="60"/>
        <w:ind w:left="454"/>
        <w:jc w:val="both"/>
        <w:rPr>
          <w:sz w:val="18"/>
          <w:szCs w:val="18"/>
        </w:rPr>
      </w:pPr>
    </w:p>
    <w:p w:rsidR="00C0557E" w:rsidRPr="008B3494" w:rsidRDefault="00C0557E" w:rsidP="00C0557E">
      <w:pPr>
        <w:tabs>
          <w:tab w:val="left" w:pos="426"/>
        </w:tabs>
        <w:spacing w:before="60"/>
        <w:ind w:left="454"/>
        <w:jc w:val="both"/>
        <w:rPr>
          <w:sz w:val="18"/>
          <w:szCs w:val="18"/>
        </w:rPr>
      </w:pPr>
      <w:r w:rsidRPr="008B3494">
        <w:rPr>
          <w:sz w:val="18"/>
          <w:szCs w:val="18"/>
        </w:rPr>
        <w:t>Zmiana danych ww. osób nie stanowi zmiany umowy i jest skuteczna z chwilą pisemnego powiadomienia Zamawiającego przez Wykonawcę o jej dokonaniu.</w:t>
      </w:r>
    </w:p>
    <w:p w:rsidR="00C0557E" w:rsidRPr="008B3494" w:rsidRDefault="00C0557E" w:rsidP="00C0557E">
      <w:pPr>
        <w:numPr>
          <w:ilvl w:val="0"/>
          <w:numId w:val="45"/>
        </w:numPr>
        <w:tabs>
          <w:tab w:val="num" w:pos="426"/>
        </w:tabs>
        <w:spacing w:before="60"/>
        <w:jc w:val="both"/>
        <w:rPr>
          <w:sz w:val="18"/>
          <w:szCs w:val="18"/>
        </w:rPr>
      </w:pPr>
      <w:r w:rsidRPr="008B3494">
        <w:rPr>
          <w:sz w:val="18"/>
          <w:szCs w:val="18"/>
        </w:rPr>
        <w:t>Bezpośredni dostęp do systemów Zamawiającego jest możliwy tylko i wyłącznie po udostępnieniu go przez administratora Zamawiającego i po przekazaniu wymaganych uprawnień i haseł.</w:t>
      </w:r>
    </w:p>
    <w:p w:rsidR="00C0557E" w:rsidRPr="008B3494" w:rsidRDefault="00C0557E" w:rsidP="00C0557E">
      <w:pPr>
        <w:numPr>
          <w:ilvl w:val="0"/>
          <w:numId w:val="45"/>
        </w:numPr>
        <w:tabs>
          <w:tab w:val="num" w:pos="426"/>
        </w:tabs>
        <w:spacing w:before="60"/>
        <w:jc w:val="both"/>
        <w:rPr>
          <w:sz w:val="18"/>
          <w:szCs w:val="18"/>
        </w:rPr>
      </w:pPr>
      <w:r w:rsidRPr="008B3494">
        <w:rPr>
          <w:sz w:val="18"/>
          <w:szCs w:val="18"/>
        </w:rPr>
        <w:t>Zamawiający zapewni sprawne działanie zdalnego dostępu.</w:t>
      </w:r>
    </w:p>
    <w:p w:rsidR="00C0557E" w:rsidRPr="008B3494" w:rsidRDefault="00C0557E" w:rsidP="00C0557E">
      <w:pPr>
        <w:spacing w:before="60"/>
        <w:ind w:left="454"/>
        <w:jc w:val="both"/>
        <w:rPr>
          <w:sz w:val="18"/>
          <w:szCs w:val="18"/>
        </w:rPr>
      </w:pPr>
    </w:p>
    <w:p w:rsidR="00C0557E" w:rsidRPr="008B3494" w:rsidRDefault="00C0557E" w:rsidP="00C0557E">
      <w:pPr>
        <w:numPr>
          <w:ilvl w:val="0"/>
          <w:numId w:val="44"/>
        </w:numPr>
        <w:spacing w:before="60"/>
        <w:ind w:left="453" w:hanging="340"/>
        <w:jc w:val="center"/>
        <w:rPr>
          <w:b/>
          <w:sz w:val="18"/>
          <w:szCs w:val="18"/>
        </w:rPr>
      </w:pPr>
      <w:r w:rsidRPr="008B3494">
        <w:rPr>
          <w:b/>
          <w:sz w:val="18"/>
          <w:szCs w:val="18"/>
        </w:rPr>
        <w:t xml:space="preserve">Zasady korzystania </w:t>
      </w:r>
    </w:p>
    <w:p w:rsidR="00C0557E" w:rsidRPr="008B3494" w:rsidRDefault="00C0557E" w:rsidP="00C0557E">
      <w:pPr>
        <w:numPr>
          <w:ilvl w:val="0"/>
          <w:numId w:val="46"/>
        </w:numPr>
        <w:tabs>
          <w:tab w:val="num" w:pos="426"/>
        </w:tabs>
        <w:spacing w:before="60"/>
        <w:jc w:val="both"/>
        <w:rPr>
          <w:sz w:val="18"/>
          <w:szCs w:val="18"/>
        </w:rPr>
      </w:pPr>
      <w:r w:rsidRPr="008B3494">
        <w:rPr>
          <w:sz w:val="18"/>
          <w:szCs w:val="18"/>
        </w:rPr>
        <w:t>Korzystając ze Zdalnego Dostępu Wykonawca lub Autoryzowany Przedstawiciel Serwisowy Wykonawcy:</w:t>
      </w:r>
    </w:p>
    <w:p w:rsidR="00C0557E" w:rsidRPr="008B3494" w:rsidRDefault="00C0557E" w:rsidP="00C0557E">
      <w:pPr>
        <w:numPr>
          <w:ilvl w:val="2"/>
          <w:numId w:val="46"/>
        </w:numPr>
        <w:spacing w:before="60"/>
        <w:jc w:val="both"/>
        <w:rPr>
          <w:sz w:val="18"/>
          <w:szCs w:val="18"/>
        </w:rPr>
      </w:pPr>
      <w:r w:rsidRPr="008B3494">
        <w:rPr>
          <w:sz w:val="18"/>
          <w:szCs w:val="18"/>
        </w:rPr>
        <w:t>będzie wykorzystywał Zdalny Dostęp wyłącznie w celu realizacji niniejszej umowy;</w:t>
      </w:r>
    </w:p>
    <w:p w:rsidR="00C0557E" w:rsidRPr="008B3494" w:rsidRDefault="00C0557E" w:rsidP="00C0557E">
      <w:pPr>
        <w:numPr>
          <w:ilvl w:val="2"/>
          <w:numId w:val="46"/>
        </w:numPr>
        <w:spacing w:before="60"/>
        <w:jc w:val="both"/>
        <w:rPr>
          <w:sz w:val="18"/>
          <w:szCs w:val="18"/>
        </w:rPr>
      </w:pPr>
      <w:r w:rsidRPr="008B3494">
        <w:rPr>
          <w:sz w:val="18"/>
          <w:szCs w:val="18"/>
        </w:rPr>
        <w:t>nie będzie pozyskiwał ani przetwarzał żadnych innych danych, za wyjątkiem danych niezbędnych do realizacji niniejszej umowy.</w:t>
      </w:r>
    </w:p>
    <w:p w:rsidR="00C0557E" w:rsidRPr="008B3494" w:rsidRDefault="00C0557E" w:rsidP="00C0557E">
      <w:pPr>
        <w:numPr>
          <w:ilvl w:val="0"/>
          <w:numId w:val="46"/>
        </w:numPr>
        <w:tabs>
          <w:tab w:val="num" w:pos="426"/>
        </w:tabs>
        <w:spacing w:before="60"/>
        <w:jc w:val="both"/>
        <w:rPr>
          <w:sz w:val="18"/>
          <w:szCs w:val="18"/>
        </w:rPr>
      </w:pPr>
      <w:r w:rsidRPr="008B3494">
        <w:rPr>
          <w:sz w:val="18"/>
          <w:szCs w:val="18"/>
        </w:rPr>
        <w:t>Wykonawca oraz Autoryzowany Przedstawiciel Serwisowy Wykonawcy może wnioskować o dane logowania tylko i wyłącznie dla osób upoważnionych do przetwarzania danych osobowych, powierzonych do przetwarzania na potrzeby należytej realizacji niniejszej umowy</w:t>
      </w:r>
    </w:p>
    <w:p w:rsidR="00C0557E" w:rsidRPr="008B3494" w:rsidRDefault="00C0557E" w:rsidP="00C0557E">
      <w:pPr>
        <w:numPr>
          <w:ilvl w:val="0"/>
          <w:numId w:val="46"/>
        </w:numPr>
        <w:tabs>
          <w:tab w:val="num" w:pos="426"/>
        </w:tabs>
        <w:spacing w:before="60"/>
        <w:jc w:val="both"/>
        <w:rPr>
          <w:sz w:val="18"/>
          <w:szCs w:val="18"/>
        </w:rPr>
      </w:pPr>
      <w:r w:rsidRPr="008B3494">
        <w:rPr>
          <w:sz w:val="18"/>
          <w:szCs w:val="18"/>
        </w:rPr>
        <w:t>Zabrania się Wykonawcy oraz Autoryzowanemu Przedstawicielowi Serwisowemu Wykonawcy przekazywania danych logowania (login lub hasło) innym osobom niż osoby wskazane do realizacji umowy.</w:t>
      </w:r>
    </w:p>
    <w:p w:rsidR="00C0557E" w:rsidRPr="008B3494" w:rsidRDefault="00C0557E" w:rsidP="00C0557E">
      <w:pPr>
        <w:numPr>
          <w:ilvl w:val="0"/>
          <w:numId w:val="46"/>
        </w:numPr>
        <w:tabs>
          <w:tab w:val="num" w:pos="426"/>
        </w:tabs>
        <w:spacing w:before="60"/>
        <w:jc w:val="both"/>
        <w:rPr>
          <w:sz w:val="18"/>
          <w:szCs w:val="18"/>
        </w:rPr>
      </w:pPr>
      <w:r w:rsidRPr="008B3494">
        <w:rPr>
          <w:sz w:val="18"/>
          <w:szCs w:val="18"/>
        </w:rPr>
        <w:t xml:space="preserve">Zdalny dostęp udostępnia się do realizacji usług wynikających z niniejszej umowy. </w:t>
      </w:r>
    </w:p>
    <w:p w:rsidR="00C0557E" w:rsidRPr="008B3494" w:rsidRDefault="00C0557E" w:rsidP="00C0557E">
      <w:pPr>
        <w:spacing w:before="60"/>
        <w:ind w:left="454"/>
        <w:jc w:val="both"/>
        <w:rPr>
          <w:sz w:val="18"/>
          <w:szCs w:val="18"/>
        </w:rPr>
      </w:pPr>
    </w:p>
    <w:p w:rsidR="00C0557E" w:rsidRPr="008B3494" w:rsidRDefault="00C0557E" w:rsidP="00C0557E">
      <w:pPr>
        <w:numPr>
          <w:ilvl w:val="0"/>
          <w:numId w:val="44"/>
        </w:numPr>
        <w:spacing w:before="60"/>
        <w:ind w:left="453" w:hanging="340"/>
        <w:jc w:val="center"/>
        <w:rPr>
          <w:b/>
          <w:sz w:val="18"/>
          <w:szCs w:val="18"/>
        </w:rPr>
      </w:pPr>
      <w:r w:rsidRPr="008B3494">
        <w:rPr>
          <w:b/>
          <w:sz w:val="18"/>
          <w:szCs w:val="18"/>
        </w:rPr>
        <w:t>Warunki Techniczne do uzyskania Zdalnego Dostępu</w:t>
      </w:r>
    </w:p>
    <w:p w:rsidR="00C0557E" w:rsidRPr="008B3494" w:rsidRDefault="00C0557E" w:rsidP="00C0557E">
      <w:pPr>
        <w:numPr>
          <w:ilvl w:val="0"/>
          <w:numId w:val="47"/>
        </w:numPr>
        <w:tabs>
          <w:tab w:val="num" w:pos="426"/>
        </w:tabs>
        <w:spacing w:before="60"/>
        <w:jc w:val="both"/>
        <w:rPr>
          <w:sz w:val="18"/>
          <w:szCs w:val="18"/>
        </w:rPr>
      </w:pPr>
      <w:r w:rsidRPr="008B3494">
        <w:rPr>
          <w:sz w:val="18"/>
          <w:szCs w:val="18"/>
        </w:rPr>
        <w:t>Zamawiający zapewni jeden z czterech rodzajów połączeń:</w:t>
      </w:r>
    </w:p>
    <w:p w:rsidR="00C0557E" w:rsidRPr="008B3494" w:rsidRDefault="00C0557E" w:rsidP="00C0557E">
      <w:pPr>
        <w:numPr>
          <w:ilvl w:val="5"/>
          <w:numId w:val="47"/>
        </w:numPr>
        <w:spacing w:before="60"/>
        <w:jc w:val="both"/>
        <w:rPr>
          <w:sz w:val="18"/>
          <w:szCs w:val="18"/>
        </w:rPr>
      </w:pPr>
      <w:r w:rsidRPr="008B3494">
        <w:rPr>
          <w:sz w:val="18"/>
          <w:szCs w:val="18"/>
        </w:rPr>
        <w:t>VPN - zapewni bezpieczny sposób komunikacji z siecią poprzez udostępnienie bezpiecznego kanału VPN;</w:t>
      </w:r>
    </w:p>
    <w:p w:rsidR="00C0557E" w:rsidRPr="008B3494" w:rsidRDefault="00C0557E" w:rsidP="00C0557E">
      <w:pPr>
        <w:numPr>
          <w:ilvl w:val="5"/>
          <w:numId w:val="47"/>
        </w:numPr>
        <w:spacing w:before="60"/>
        <w:jc w:val="both"/>
        <w:rPr>
          <w:sz w:val="18"/>
          <w:szCs w:val="18"/>
        </w:rPr>
      </w:pPr>
      <w:r w:rsidRPr="008B3494">
        <w:rPr>
          <w:sz w:val="18"/>
          <w:szCs w:val="18"/>
        </w:rPr>
        <w:t>Udostępnienie terminala - zapewni bezpieczny sposób komunikacji z siecią poprzez udostępnienie bezpiecznego terminala;</w:t>
      </w:r>
    </w:p>
    <w:p w:rsidR="00C0557E" w:rsidRPr="008B3494" w:rsidRDefault="00C0557E" w:rsidP="00C0557E">
      <w:pPr>
        <w:numPr>
          <w:ilvl w:val="5"/>
          <w:numId w:val="47"/>
        </w:numPr>
        <w:spacing w:before="60"/>
        <w:jc w:val="both"/>
        <w:rPr>
          <w:sz w:val="18"/>
          <w:szCs w:val="18"/>
        </w:rPr>
      </w:pPr>
      <w:r w:rsidRPr="008B3494">
        <w:rPr>
          <w:sz w:val="18"/>
          <w:szCs w:val="18"/>
        </w:rPr>
        <w:t>Udostępnienie portu do bazy danych – zapewni bezpieczny sposób komunikacji z siecią poprzez udostępnienie IP i portu pozwalającego na komunikację z bazą danych.</w:t>
      </w:r>
    </w:p>
    <w:p w:rsidR="00C0557E" w:rsidRPr="008B3494" w:rsidRDefault="00C0557E" w:rsidP="00C0557E">
      <w:pPr>
        <w:numPr>
          <w:ilvl w:val="5"/>
          <w:numId w:val="47"/>
        </w:numPr>
        <w:spacing w:before="60"/>
        <w:jc w:val="both"/>
        <w:rPr>
          <w:sz w:val="18"/>
          <w:szCs w:val="18"/>
        </w:rPr>
      </w:pPr>
      <w:r w:rsidRPr="008B3494">
        <w:rPr>
          <w:sz w:val="18"/>
          <w:szCs w:val="18"/>
        </w:rPr>
        <w:t xml:space="preserve">Udostępnienie dostępu poprzez aplikację Team </w:t>
      </w:r>
      <w:proofErr w:type="spellStart"/>
      <w:r w:rsidRPr="008B3494">
        <w:rPr>
          <w:sz w:val="18"/>
          <w:szCs w:val="18"/>
        </w:rPr>
        <w:t>Viewer</w:t>
      </w:r>
      <w:proofErr w:type="spellEnd"/>
      <w:r w:rsidRPr="008B3494">
        <w:rPr>
          <w:sz w:val="18"/>
          <w:szCs w:val="18"/>
        </w:rPr>
        <w:t>.</w:t>
      </w:r>
    </w:p>
    <w:p w:rsidR="00C0557E" w:rsidRPr="008B3494" w:rsidRDefault="00C0557E" w:rsidP="00C0557E">
      <w:pPr>
        <w:numPr>
          <w:ilvl w:val="0"/>
          <w:numId w:val="47"/>
        </w:numPr>
        <w:tabs>
          <w:tab w:val="num" w:pos="426"/>
        </w:tabs>
        <w:spacing w:before="60"/>
        <w:jc w:val="both"/>
        <w:rPr>
          <w:sz w:val="18"/>
          <w:szCs w:val="18"/>
        </w:rPr>
      </w:pPr>
      <w:r w:rsidRPr="008B3494">
        <w:rPr>
          <w:sz w:val="18"/>
          <w:szCs w:val="18"/>
        </w:rPr>
        <w:t>Na wezwanie Wykonawcy, Zamawiający przekaże ,osobie realizującej wynikające z zapisów umowy prace, oraz osobom z podanej listy użytkowników Autoryzowanego Przedstawiciela Serwisowego Wykonawcy określonej w § 1 ust. 2 niniejszego załącznika, identyfikator użytkownika (login) wraz z hasłem dostępu oraz innymi parametrami niezbędnymi do zestawienia zdalnego połączenia. Użytkownicy po stronie Wykonawcy i Autoryzowanego Przedstawiciela Serwisowego Wykonawcy zobowiązują się do nie udostępniania tych identyfikatorów i haseł innym osobom oraz wykorzystywania dostępu wyłącznie w celu realizacji niniejszej Umowy.</w:t>
      </w:r>
    </w:p>
    <w:p w:rsidR="00C0557E" w:rsidRPr="008B3494" w:rsidRDefault="00C0557E" w:rsidP="00C0557E">
      <w:pPr>
        <w:numPr>
          <w:ilvl w:val="0"/>
          <w:numId w:val="47"/>
        </w:numPr>
        <w:tabs>
          <w:tab w:val="num" w:pos="426"/>
        </w:tabs>
        <w:spacing w:before="60"/>
        <w:jc w:val="both"/>
        <w:rPr>
          <w:sz w:val="18"/>
          <w:szCs w:val="18"/>
        </w:rPr>
      </w:pPr>
      <w:r w:rsidRPr="008B3494">
        <w:rPr>
          <w:sz w:val="18"/>
          <w:szCs w:val="18"/>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 lub Autoryzowanego Przedstawiciela Serwisowego Wykonawcy.</w:t>
      </w:r>
    </w:p>
    <w:p w:rsidR="00C0557E" w:rsidRDefault="00C0557E" w:rsidP="008B3494">
      <w:pPr>
        <w:pStyle w:val="Nagwek6"/>
        <w:numPr>
          <w:ilvl w:val="0"/>
          <w:numId w:val="0"/>
        </w:numPr>
        <w:ind w:left="1152"/>
      </w:pPr>
    </w:p>
    <w:p w:rsidR="00C0557E" w:rsidRDefault="00C0557E" w:rsidP="00C0557E"/>
    <w:p w:rsidR="00C0557E" w:rsidRPr="00161511" w:rsidRDefault="00C0557E" w:rsidP="008B3494">
      <w:pPr>
        <w:autoSpaceDE w:val="0"/>
        <w:autoSpaceDN w:val="0"/>
        <w:adjustRightInd w:val="0"/>
        <w:jc w:val="center"/>
      </w:pPr>
      <w:r w:rsidRPr="00161511">
        <w:rPr>
          <w:b/>
          <w:bCs/>
        </w:rPr>
        <w:t>Załącznik nr 4 do Umowy</w:t>
      </w:r>
    </w:p>
    <w:p w:rsidR="00C0557E" w:rsidRPr="00161511" w:rsidRDefault="00C0557E" w:rsidP="00C0557E">
      <w:pPr>
        <w:autoSpaceDE w:val="0"/>
        <w:autoSpaceDN w:val="0"/>
        <w:adjustRightInd w:val="0"/>
        <w:rPr>
          <w:b/>
          <w:bCs/>
        </w:rPr>
      </w:pPr>
    </w:p>
    <w:p w:rsidR="00C0557E" w:rsidRPr="00161511" w:rsidRDefault="00C0557E" w:rsidP="00C0557E">
      <w:pPr>
        <w:autoSpaceDE w:val="0"/>
        <w:autoSpaceDN w:val="0"/>
        <w:adjustRightInd w:val="0"/>
      </w:pPr>
      <w:r w:rsidRPr="00161511">
        <w:rPr>
          <w:b/>
          <w:bCs/>
        </w:rPr>
        <w:t xml:space="preserve">Raport zbiorczy nr ………………………………. z prac serwisowych </w:t>
      </w:r>
    </w:p>
    <w:p w:rsidR="00C0557E" w:rsidRPr="00161511" w:rsidRDefault="00C0557E" w:rsidP="00C0557E">
      <w:pPr>
        <w:autoSpaceDE w:val="0"/>
        <w:autoSpaceDN w:val="0"/>
        <w:adjustRightInd w:val="0"/>
        <w:rPr>
          <w:b/>
          <w:bCs/>
        </w:rPr>
      </w:pPr>
    </w:p>
    <w:p w:rsidR="00C0557E" w:rsidRPr="00161511" w:rsidRDefault="00C0557E" w:rsidP="00C0557E">
      <w:pPr>
        <w:autoSpaceDE w:val="0"/>
        <w:autoSpaceDN w:val="0"/>
        <w:adjustRightInd w:val="0"/>
      </w:pPr>
      <w:r w:rsidRPr="00161511">
        <w:rPr>
          <w:b/>
          <w:bCs/>
        </w:rPr>
        <w:t xml:space="preserve">zrealizowanych na rzecz Zamawiającego w miesiącu ………… </w:t>
      </w:r>
    </w:p>
    <w:p w:rsidR="00C0557E" w:rsidRPr="00161511" w:rsidRDefault="00C0557E" w:rsidP="00C0557E">
      <w:pPr>
        <w:autoSpaceDE w:val="0"/>
        <w:autoSpaceDN w:val="0"/>
        <w:adjustRightInd w:val="0"/>
      </w:pPr>
    </w:p>
    <w:p w:rsidR="00C0557E" w:rsidRPr="00161511" w:rsidRDefault="00C0557E" w:rsidP="00C0557E">
      <w:pPr>
        <w:autoSpaceDE w:val="0"/>
        <w:autoSpaceDN w:val="0"/>
        <w:adjustRightInd w:val="0"/>
      </w:pPr>
      <w:r w:rsidRPr="00161511">
        <w:t xml:space="preserve">Zamawiający: ………………………………………………………. </w:t>
      </w:r>
    </w:p>
    <w:p w:rsidR="00C0557E" w:rsidRPr="00161511" w:rsidRDefault="00C0557E" w:rsidP="00C0557E">
      <w:pPr>
        <w:autoSpaceDE w:val="0"/>
        <w:autoSpaceDN w:val="0"/>
        <w:adjustRightInd w:val="0"/>
      </w:pPr>
      <w:r w:rsidRPr="00161511">
        <w:t xml:space="preserve">Wykonawca: ……………………………………………………….. </w:t>
      </w:r>
    </w:p>
    <w:p w:rsidR="00C0557E" w:rsidRPr="00161511" w:rsidRDefault="00C0557E" w:rsidP="00C0557E">
      <w:pPr>
        <w:autoSpaceDE w:val="0"/>
        <w:autoSpaceDN w:val="0"/>
        <w:adjustRightInd w:val="0"/>
      </w:pPr>
      <w:r w:rsidRPr="00161511">
        <w:t xml:space="preserve">1. Prace wykonane, przedstawione do rozliczenia na podstawie Umowy nr …………………….. z dnia ……………... zrealizowane w zakresie: </w:t>
      </w:r>
    </w:p>
    <w:p w:rsidR="00C0557E" w:rsidRPr="00161511" w:rsidRDefault="00C0557E" w:rsidP="00C0557E">
      <w:pPr>
        <w:spacing w:line="360"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32"/>
        <w:gridCol w:w="1261"/>
        <w:gridCol w:w="1134"/>
        <w:gridCol w:w="1134"/>
        <w:gridCol w:w="850"/>
        <w:gridCol w:w="1134"/>
        <w:gridCol w:w="1134"/>
        <w:gridCol w:w="1134"/>
      </w:tblGrid>
      <w:tr w:rsidR="00C0557E" w:rsidRPr="00161511" w:rsidTr="00557B59">
        <w:trPr>
          <w:trHeight w:val="99"/>
        </w:trPr>
        <w:tc>
          <w:tcPr>
            <w:tcW w:w="534" w:type="dxa"/>
          </w:tcPr>
          <w:p w:rsidR="00C0557E" w:rsidRPr="00161511" w:rsidRDefault="00C0557E" w:rsidP="00557B59">
            <w:pPr>
              <w:autoSpaceDE w:val="0"/>
              <w:autoSpaceDN w:val="0"/>
              <w:adjustRightInd w:val="0"/>
              <w:rPr>
                <w:sz w:val="18"/>
                <w:szCs w:val="18"/>
              </w:rPr>
            </w:pPr>
            <w:r w:rsidRPr="00161511">
              <w:rPr>
                <w:b/>
                <w:bCs/>
                <w:sz w:val="18"/>
                <w:szCs w:val="18"/>
              </w:rPr>
              <w:t xml:space="preserve">Lp. </w:t>
            </w:r>
          </w:p>
        </w:tc>
        <w:tc>
          <w:tcPr>
            <w:tcW w:w="1432" w:type="dxa"/>
          </w:tcPr>
          <w:p w:rsidR="00C0557E" w:rsidRPr="00161511" w:rsidRDefault="00C0557E" w:rsidP="00557B59">
            <w:pPr>
              <w:autoSpaceDE w:val="0"/>
              <w:autoSpaceDN w:val="0"/>
              <w:adjustRightInd w:val="0"/>
              <w:rPr>
                <w:b/>
                <w:bCs/>
                <w:sz w:val="18"/>
                <w:szCs w:val="18"/>
              </w:rPr>
            </w:pPr>
            <w:r w:rsidRPr="00161511">
              <w:rPr>
                <w:b/>
                <w:bCs/>
                <w:sz w:val="18"/>
                <w:szCs w:val="18"/>
              </w:rPr>
              <w:t>Nr Zgłoszenia/</w:t>
            </w:r>
          </w:p>
          <w:p w:rsidR="00C0557E" w:rsidRPr="00161511" w:rsidRDefault="00C0557E" w:rsidP="00557B59">
            <w:pPr>
              <w:autoSpaceDE w:val="0"/>
              <w:autoSpaceDN w:val="0"/>
              <w:adjustRightInd w:val="0"/>
              <w:rPr>
                <w:sz w:val="18"/>
                <w:szCs w:val="18"/>
              </w:rPr>
            </w:pPr>
            <w:r w:rsidRPr="00161511">
              <w:rPr>
                <w:b/>
                <w:bCs/>
                <w:sz w:val="18"/>
                <w:szCs w:val="18"/>
              </w:rPr>
              <w:t>Zadania</w:t>
            </w:r>
          </w:p>
        </w:tc>
        <w:tc>
          <w:tcPr>
            <w:tcW w:w="1261" w:type="dxa"/>
          </w:tcPr>
          <w:p w:rsidR="00C0557E" w:rsidRPr="00161511" w:rsidRDefault="00C0557E" w:rsidP="00557B59">
            <w:pPr>
              <w:autoSpaceDE w:val="0"/>
              <w:autoSpaceDN w:val="0"/>
              <w:adjustRightInd w:val="0"/>
              <w:rPr>
                <w:sz w:val="18"/>
                <w:szCs w:val="18"/>
              </w:rPr>
            </w:pPr>
            <w:r w:rsidRPr="00161511">
              <w:rPr>
                <w:b/>
                <w:bCs/>
                <w:sz w:val="18"/>
                <w:szCs w:val="18"/>
              </w:rPr>
              <w:t>Data Zgłoszenia/Zadania</w:t>
            </w:r>
          </w:p>
        </w:tc>
        <w:tc>
          <w:tcPr>
            <w:tcW w:w="1134" w:type="dxa"/>
          </w:tcPr>
          <w:p w:rsidR="00C0557E" w:rsidRPr="00161511" w:rsidRDefault="00C0557E" w:rsidP="00557B59">
            <w:pPr>
              <w:autoSpaceDE w:val="0"/>
              <w:autoSpaceDN w:val="0"/>
              <w:adjustRightInd w:val="0"/>
              <w:rPr>
                <w:sz w:val="18"/>
                <w:szCs w:val="18"/>
              </w:rPr>
            </w:pPr>
            <w:r w:rsidRPr="00161511">
              <w:rPr>
                <w:b/>
                <w:bCs/>
                <w:sz w:val="18"/>
                <w:szCs w:val="18"/>
              </w:rPr>
              <w:t xml:space="preserve">Zgłaszający </w:t>
            </w:r>
          </w:p>
        </w:tc>
        <w:tc>
          <w:tcPr>
            <w:tcW w:w="1134" w:type="dxa"/>
          </w:tcPr>
          <w:p w:rsidR="00C0557E" w:rsidRPr="00161511" w:rsidRDefault="00C0557E" w:rsidP="00557B59">
            <w:pPr>
              <w:autoSpaceDE w:val="0"/>
              <w:autoSpaceDN w:val="0"/>
              <w:adjustRightInd w:val="0"/>
              <w:rPr>
                <w:sz w:val="18"/>
                <w:szCs w:val="18"/>
              </w:rPr>
            </w:pPr>
            <w:r w:rsidRPr="00161511">
              <w:rPr>
                <w:b/>
                <w:bCs/>
                <w:sz w:val="18"/>
                <w:szCs w:val="18"/>
              </w:rPr>
              <w:t>Data rejestracji</w:t>
            </w:r>
          </w:p>
        </w:tc>
        <w:tc>
          <w:tcPr>
            <w:tcW w:w="850" w:type="dxa"/>
          </w:tcPr>
          <w:p w:rsidR="00C0557E" w:rsidRPr="00161511" w:rsidRDefault="00C0557E" w:rsidP="00557B59">
            <w:pPr>
              <w:autoSpaceDE w:val="0"/>
              <w:autoSpaceDN w:val="0"/>
              <w:adjustRightInd w:val="0"/>
              <w:rPr>
                <w:sz w:val="18"/>
                <w:szCs w:val="18"/>
              </w:rPr>
            </w:pPr>
            <w:r w:rsidRPr="00161511">
              <w:rPr>
                <w:b/>
                <w:bCs/>
                <w:sz w:val="18"/>
                <w:szCs w:val="18"/>
              </w:rPr>
              <w:t xml:space="preserve">Moduł </w:t>
            </w:r>
          </w:p>
        </w:tc>
        <w:tc>
          <w:tcPr>
            <w:tcW w:w="1134" w:type="dxa"/>
          </w:tcPr>
          <w:p w:rsidR="00C0557E" w:rsidRPr="00161511" w:rsidRDefault="00C0557E" w:rsidP="00557B59">
            <w:pPr>
              <w:autoSpaceDE w:val="0"/>
              <w:autoSpaceDN w:val="0"/>
              <w:adjustRightInd w:val="0"/>
              <w:rPr>
                <w:sz w:val="18"/>
                <w:szCs w:val="18"/>
              </w:rPr>
            </w:pPr>
            <w:r w:rsidRPr="00161511">
              <w:rPr>
                <w:b/>
                <w:bCs/>
                <w:sz w:val="18"/>
                <w:szCs w:val="18"/>
              </w:rPr>
              <w:t xml:space="preserve">Opis zgłoszenia / zadania </w:t>
            </w:r>
          </w:p>
        </w:tc>
        <w:tc>
          <w:tcPr>
            <w:tcW w:w="1134" w:type="dxa"/>
          </w:tcPr>
          <w:p w:rsidR="00C0557E" w:rsidRPr="00161511" w:rsidRDefault="00C0557E" w:rsidP="00557B59">
            <w:pPr>
              <w:autoSpaceDE w:val="0"/>
              <w:autoSpaceDN w:val="0"/>
              <w:adjustRightInd w:val="0"/>
              <w:rPr>
                <w:sz w:val="18"/>
                <w:szCs w:val="18"/>
              </w:rPr>
            </w:pPr>
            <w:r w:rsidRPr="00161511">
              <w:rPr>
                <w:b/>
                <w:bCs/>
                <w:sz w:val="18"/>
                <w:szCs w:val="18"/>
              </w:rPr>
              <w:t>Konsultant realizujący</w:t>
            </w:r>
          </w:p>
        </w:tc>
        <w:tc>
          <w:tcPr>
            <w:tcW w:w="1134" w:type="dxa"/>
          </w:tcPr>
          <w:p w:rsidR="00C0557E" w:rsidRPr="00161511" w:rsidRDefault="00C0557E" w:rsidP="00557B59">
            <w:pPr>
              <w:autoSpaceDE w:val="0"/>
              <w:autoSpaceDN w:val="0"/>
              <w:adjustRightInd w:val="0"/>
              <w:rPr>
                <w:sz w:val="18"/>
                <w:szCs w:val="18"/>
              </w:rPr>
            </w:pPr>
            <w:r w:rsidRPr="00161511">
              <w:rPr>
                <w:b/>
                <w:bCs/>
                <w:sz w:val="18"/>
                <w:szCs w:val="18"/>
              </w:rPr>
              <w:t>Czas pracy (</w:t>
            </w:r>
            <w:proofErr w:type="spellStart"/>
            <w:r w:rsidRPr="00161511">
              <w:rPr>
                <w:b/>
                <w:bCs/>
                <w:sz w:val="18"/>
                <w:szCs w:val="18"/>
              </w:rPr>
              <w:t>godz.min</w:t>
            </w:r>
            <w:proofErr w:type="spellEnd"/>
            <w:r w:rsidRPr="00161511">
              <w:rPr>
                <w:b/>
                <w:bCs/>
                <w:sz w:val="18"/>
                <w:szCs w:val="18"/>
              </w:rPr>
              <w:t>.)</w:t>
            </w:r>
          </w:p>
        </w:tc>
      </w:tr>
      <w:tr w:rsidR="00C0557E" w:rsidRPr="00161511" w:rsidTr="00557B59">
        <w:trPr>
          <w:trHeight w:val="99"/>
        </w:trPr>
        <w:tc>
          <w:tcPr>
            <w:tcW w:w="534" w:type="dxa"/>
          </w:tcPr>
          <w:p w:rsidR="00C0557E" w:rsidRPr="00161511" w:rsidRDefault="00C0557E" w:rsidP="00557B59">
            <w:pPr>
              <w:autoSpaceDE w:val="0"/>
              <w:autoSpaceDN w:val="0"/>
              <w:adjustRightInd w:val="0"/>
              <w:rPr>
                <w:b/>
                <w:bCs/>
                <w:sz w:val="18"/>
                <w:szCs w:val="18"/>
              </w:rPr>
            </w:pPr>
          </w:p>
        </w:tc>
        <w:tc>
          <w:tcPr>
            <w:tcW w:w="1432" w:type="dxa"/>
          </w:tcPr>
          <w:p w:rsidR="00C0557E" w:rsidRPr="00161511" w:rsidRDefault="00C0557E" w:rsidP="00557B59">
            <w:pPr>
              <w:autoSpaceDE w:val="0"/>
              <w:autoSpaceDN w:val="0"/>
              <w:adjustRightInd w:val="0"/>
              <w:rPr>
                <w:b/>
                <w:bCs/>
                <w:sz w:val="18"/>
                <w:szCs w:val="18"/>
              </w:rPr>
            </w:pPr>
          </w:p>
        </w:tc>
        <w:tc>
          <w:tcPr>
            <w:tcW w:w="1261"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850"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r>
      <w:tr w:rsidR="00C0557E" w:rsidRPr="00161511" w:rsidTr="00557B59">
        <w:trPr>
          <w:trHeight w:val="99"/>
        </w:trPr>
        <w:tc>
          <w:tcPr>
            <w:tcW w:w="534" w:type="dxa"/>
          </w:tcPr>
          <w:p w:rsidR="00C0557E" w:rsidRPr="00161511" w:rsidRDefault="00C0557E" w:rsidP="00557B59">
            <w:pPr>
              <w:autoSpaceDE w:val="0"/>
              <w:autoSpaceDN w:val="0"/>
              <w:adjustRightInd w:val="0"/>
              <w:rPr>
                <w:b/>
                <w:bCs/>
                <w:sz w:val="18"/>
                <w:szCs w:val="18"/>
              </w:rPr>
            </w:pPr>
          </w:p>
        </w:tc>
        <w:tc>
          <w:tcPr>
            <w:tcW w:w="1432" w:type="dxa"/>
          </w:tcPr>
          <w:p w:rsidR="00C0557E" w:rsidRPr="00161511" w:rsidRDefault="00C0557E" w:rsidP="00557B59">
            <w:pPr>
              <w:autoSpaceDE w:val="0"/>
              <w:autoSpaceDN w:val="0"/>
              <w:adjustRightInd w:val="0"/>
              <w:rPr>
                <w:b/>
                <w:bCs/>
                <w:sz w:val="18"/>
                <w:szCs w:val="18"/>
              </w:rPr>
            </w:pPr>
          </w:p>
        </w:tc>
        <w:tc>
          <w:tcPr>
            <w:tcW w:w="1261"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850"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r>
      <w:tr w:rsidR="00C0557E" w:rsidRPr="00161511" w:rsidTr="00557B59">
        <w:trPr>
          <w:trHeight w:val="99"/>
        </w:trPr>
        <w:tc>
          <w:tcPr>
            <w:tcW w:w="534" w:type="dxa"/>
          </w:tcPr>
          <w:p w:rsidR="00C0557E" w:rsidRPr="00161511" w:rsidRDefault="00C0557E" w:rsidP="00557B59">
            <w:pPr>
              <w:autoSpaceDE w:val="0"/>
              <w:autoSpaceDN w:val="0"/>
              <w:adjustRightInd w:val="0"/>
              <w:rPr>
                <w:b/>
                <w:bCs/>
                <w:sz w:val="18"/>
                <w:szCs w:val="18"/>
              </w:rPr>
            </w:pPr>
          </w:p>
        </w:tc>
        <w:tc>
          <w:tcPr>
            <w:tcW w:w="1432" w:type="dxa"/>
          </w:tcPr>
          <w:p w:rsidR="00C0557E" w:rsidRPr="00161511" w:rsidRDefault="00C0557E" w:rsidP="00557B59">
            <w:pPr>
              <w:autoSpaceDE w:val="0"/>
              <w:autoSpaceDN w:val="0"/>
              <w:adjustRightInd w:val="0"/>
              <w:rPr>
                <w:b/>
                <w:bCs/>
                <w:sz w:val="18"/>
                <w:szCs w:val="18"/>
              </w:rPr>
            </w:pPr>
          </w:p>
        </w:tc>
        <w:tc>
          <w:tcPr>
            <w:tcW w:w="1261"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850"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r w:rsidRPr="00161511">
              <w:rPr>
                <w:b/>
                <w:bCs/>
                <w:sz w:val="18"/>
                <w:szCs w:val="18"/>
              </w:rPr>
              <w:t>razem</w:t>
            </w:r>
          </w:p>
        </w:tc>
        <w:tc>
          <w:tcPr>
            <w:tcW w:w="1134" w:type="dxa"/>
          </w:tcPr>
          <w:p w:rsidR="00C0557E" w:rsidRPr="00161511" w:rsidRDefault="00C0557E" w:rsidP="00557B59">
            <w:pPr>
              <w:autoSpaceDE w:val="0"/>
              <w:autoSpaceDN w:val="0"/>
              <w:adjustRightInd w:val="0"/>
              <w:rPr>
                <w:b/>
                <w:bCs/>
                <w:sz w:val="18"/>
                <w:szCs w:val="18"/>
              </w:rPr>
            </w:pPr>
          </w:p>
        </w:tc>
      </w:tr>
    </w:tbl>
    <w:p w:rsidR="00C0557E" w:rsidRPr="00161511" w:rsidRDefault="00C0557E" w:rsidP="00C0557E">
      <w:pPr>
        <w:spacing w:line="360" w:lineRule="auto"/>
      </w:pPr>
    </w:p>
    <w:p w:rsidR="00C0557E" w:rsidRPr="00161511" w:rsidRDefault="00C0557E" w:rsidP="00C0557E">
      <w:pPr>
        <w:autoSpaceDE w:val="0"/>
        <w:autoSpaceDN w:val="0"/>
        <w:adjustRightInd w:val="0"/>
        <w:spacing w:after="75"/>
      </w:pPr>
      <w:r w:rsidRPr="00161511">
        <w:t xml:space="preserve">2. Raport stanowi podstawę rozliczenia godzin serwisowych. </w:t>
      </w:r>
    </w:p>
    <w:p w:rsidR="00C0557E" w:rsidRPr="00161511" w:rsidRDefault="00C0557E" w:rsidP="00C0557E">
      <w:pPr>
        <w:autoSpaceDE w:val="0"/>
        <w:autoSpaceDN w:val="0"/>
        <w:adjustRightInd w:val="0"/>
        <w:spacing w:after="75"/>
      </w:pPr>
      <w:r w:rsidRPr="00161511">
        <w:t xml:space="preserve">3. Zamawiającemu pozostaje ...... godzin serwisowych do wykorzystania. </w:t>
      </w:r>
    </w:p>
    <w:p w:rsidR="00C0557E" w:rsidRPr="00161511" w:rsidRDefault="00C0557E" w:rsidP="00C0557E">
      <w:pPr>
        <w:autoSpaceDE w:val="0"/>
        <w:autoSpaceDN w:val="0"/>
        <w:adjustRightInd w:val="0"/>
      </w:pPr>
      <w:r w:rsidRPr="00161511">
        <w:t xml:space="preserve">4. Raport wygenerowano z systemu CHD. </w:t>
      </w:r>
    </w:p>
    <w:p w:rsidR="00C0557E" w:rsidRPr="00161511" w:rsidRDefault="00C0557E" w:rsidP="00C0557E">
      <w:pPr>
        <w:autoSpaceDE w:val="0"/>
        <w:autoSpaceDN w:val="0"/>
        <w:adjustRightInd w:val="0"/>
      </w:pPr>
      <w:r w:rsidRPr="00161511">
        <w:t xml:space="preserve">                                                                                          Raport przygotowany przez ………………</w:t>
      </w:r>
    </w:p>
    <w:p w:rsidR="00C0557E" w:rsidRPr="00417B6A" w:rsidRDefault="00C0557E" w:rsidP="00C0557E">
      <w:pPr>
        <w:spacing w:line="360" w:lineRule="auto"/>
        <w:rPr>
          <w:color w:val="FF0000"/>
        </w:rPr>
      </w:pPr>
      <w:r w:rsidRPr="00161511">
        <w:t xml:space="preserve">                                                                                          Raport Zaakceptowany przez</w:t>
      </w:r>
      <w:r w:rsidRPr="00417B6A">
        <w:rPr>
          <w:color w:val="FF0000"/>
        </w:rPr>
        <w:t xml:space="preserve"> ………………</w:t>
      </w: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C0557E" w:rsidRPr="00D37D7D" w:rsidRDefault="00C0557E" w:rsidP="008B3494">
      <w:pPr>
        <w:pStyle w:val="Nagwek6"/>
        <w:numPr>
          <w:ilvl w:val="0"/>
          <w:numId w:val="0"/>
        </w:numPr>
        <w:ind w:left="1152" w:hanging="1152"/>
        <w:jc w:val="center"/>
      </w:pPr>
      <w:r w:rsidRPr="00D37D7D">
        <w:lastRenderedPageBreak/>
        <w:t>Załąc</w:t>
      </w:r>
      <w:r>
        <w:t>znik nr 5</w:t>
      </w:r>
      <w:r w:rsidRPr="00D37D7D">
        <w:t xml:space="preserve"> do Umowy</w:t>
      </w:r>
    </w:p>
    <w:p w:rsidR="00C0557E" w:rsidRPr="00D37D7D" w:rsidRDefault="00C0557E" w:rsidP="00C0557E">
      <w:pPr>
        <w:rPr>
          <w:b/>
          <w:bCs/>
        </w:rPr>
      </w:pPr>
    </w:p>
    <w:p w:rsidR="00C0557E" w:rsidRPr="008B3494" w:rsidRDefault="00C0557E" w:rsidP="00C0557E">
      <w:pPr>
        <w:rPr>
          <w:b/>
          <w:sz w:val="18"/>
          <w:szCs w:val="18"/>
        </w:rPr>
      </w:pPr>
      <w:r w:rsidRPr="008B3494">
        <w:rPr>
          <w:b/>
          <w:sz w:val="18"/>
          <w:szCs w:val="18"/>
        </w:rPr>
        <w:t>Klauzula informacyjna dla osób wskazanych do kontaktu w celu realizacji Umowy</w:t>
      </w:r>
    </w:p>
    <w:p w:rsidR="00C0557E" w:rsidRPr="008B3494" w:rsidRDefault="00C0557E" w:rsidP="00C0557E">
      <w:pPr>
        <w:rPr>
          <w:sz w:val="18"/>
          <w:szCs w:val="18"/>
        </w:rPr>
      </w:pPr>
    </w:p>
    <w:p w:rsidR="00C0557E" w:rsidRPr="008B3494" w:rsidRDefault="00C0557E" w:rsidP="00C0557E">
      <w:pPr>
        <w:rPr>
          <w:b/>
          <w:sz w:val="18"/>
          <w:szCs w:val="18"/>
        </w:rPr>
      </w:pPr>
      <w:r w:rsidRPr="008B3494">
        <w:rPr>
          <w:b/>
          <w:sz w:val="18"/>
          <w:szCs w:val="18"/>
        </w:rPr>
        <w:t>Administrator danych:</w:t>
      </w:r>
    </w:p>
    <w:p w:rsidR="00C0557E" w:rsidRPr="008B3494" w:rsidRDefault="00C0557E" w:rsidP="00C0557E">
      <w:pPr>
        <w:jc w:val="both"/>
        <w:rPr>
          <w:sz w:val="18"/>
          <w:szCs w:val="18"/>
        </w:rPr>
      </w:pPr>
      <w:r w:rsidRPr="008B3494">
        <w:rPr>
          <w:sz w:val="18"/>
          <w:szCs w:val="18"/>
        </w:rPr>
        <w:t xml:space="preserve">Administratorem Pani/Pana danych jest </w:t>
      </w:r>
      <w:r w:rsidRPr="008B3494">
        <w:rPr>
          <w:sz w:val="18"/>
          <w:szCs w:val="18"/>
          <w:highlight w:val="yellow"/>
        </w:rPr>
        <w:t>…………………. z siedzibą w ……………………………………… (admi</w:t>
      </w:r>
      <w:r w:rsidRPr="008B3494">
        <w:rPr>
          <w:sz w:val="18"/>
          <w:szCs w:val="18"/>
        </w:rPr>
        <w:t>nistrator).</w:t>
      </w:r>
    </w:p>
    <w:p w:rsidR="00C0557E" w:rsidRPr="008B3494" w:rsidRDefault="00C0557E" w:rsidP="00C0557E">
      <w:pPr>
        <w:jc w:val="both"/>
        <w:rPr>
          <w:sz w:val="18"/>
          <w:szCs w:val="18"/>
        </w:rPr>
      </w:pPr>
    </w:p>
    <w:p w:rsidR="00C0557E" w:rsidRPr="008B3494" w:rsidRDefault="00C0557E" w:rsidP="00C0557E">
      <w:pPr>
        <w:jc w:val="both"/>
        <w:rPr>
          <w:b/>
          <w:sz w:val="18"/>
          <w:szCs w:val="18"/>
        </w:rPr>
      </w:pPr>
      <w:r w:rsidRPr="008B3494">
        <w:rPr>
          <w:b/>
          <w:sz w:val="18"/>
          <w:szCs w:val="18"/>
        </w:rPr>
        <w:t>Dane kontaktowe:</w:t>
      </w:r>
    </w:p>
    <w:p w:rsidR="00C0557E" w:rsidRPr="008B3494" w:rsidRDefault="00C0557E" w:rsidP="00C0557E">
      <w:pPr>
        <w:jc w:val="both"/>
        <w:rPr>
          <w:sz w:val="18"/>
          <w:szCs w:val="18"/>
        </w:rPr>
      </w:pPr>
      <w:r w:rsidRPr="008B3494">
        <w:rPr>
          <w:sz w:val="18"/>
          <w:szCs w:val="18"/>
        </w:rPr>
        <w:t>Z administratorem można się skontaktować poprzez e-mail</w:t>
      </w:r>
      <w:r w:rsidRPr="008B3494">
        <w:rPr>
          <w:sz w:val="18"/>
          <w:szCs w:val="18"/>
          <w:highlight w:val="yellow"/>
        </w:rPr>
        <w:t>: ……………………….</w:t>
      </w:r>
      <w:r w:rsidRPr="008B3494">
        <w:rPr>
          <w:sz w:val="18"/>
          <w:szCs w:val="18"/>
        </w:rPr>
        <w:t xml:space="preserve"> lub pisemnie na adres siedziby administratora.</w:t>
      </w:r>
    </w:p>
    <w:p w:rsidR="00C0557E" w:rsidRPr="008B3494" w:rsidRDefault="00C0557E" w:rsidP="00C0557E">
      <w:pPr>
        <w:jc w:val="both"/>
        <w:rPr>
          <w:sz w:val="18"/>
          <w:szCs w:val="18"/>
        </w:rPr>
      </w:pPr>
      <w:r w:rsidRPr="008B3494">
        <w:rPr>
          <w:sz w:val="18"/>
          <w:szCs w:val="18"/>
        </w:rPr>
        <w:t>Z inspektorem ochrony danych można się kontaktować we wszystkich sprawach dotyczących przetwarzania danych osobowych oraz korzystania z praw związanych z przetwarzaniem danych.</w:t>
      </w:r>
    </w:p>
    <w:p w:rsidR="00C0557E" w:rsidRPr="008B3494" w:rsidRDefault="00C0557E" w:rsidP="00C0557E">
      <w:pPr>
        <w:rPr>
          <w:sz w:val="18"/>
          <w:szCs w:val="18"/>
        </w:rPr>
      </w:pPr>
    </w:p>
    <w:p w:rsidR="00C0557E" w:rsidRPr="008B3494" w:rsidRDefault="00C0557E" w:rsidP="00C0557E">
      <w:pPr>
        <w:jc w:val="both"/>
        <w:rPr>
          <w:b/>
          <w:sz w:val="18"/>
          <w:szCs w:val="18"/>
        </w:rPr>
      </w:pPr>
      <w:r w:rsidRPr="008B3494">
        <w:rPr>
          <w:b/>
          <w:sz w:val="18"/>
          <w:szCs w:val="18"/>
        </w:rPr>
        <w:t>Cele oraz podstawa prawna przetwarzania danych, prawnie uzasadnione interesy administratora:</w:t>
      </w:r>
    </w:p>
    <w:p w:rsidR="00C0557E" w:rsidRPr="008B3494" w:rsidRDefault="00C0557E" w:rsidP="00C0557E">
      <w:pPr>
        <w:jc w:val="both"/>
        <w:rPr>
          <w:sz w:val="18"/>
          <w:szCs w:val="18"/>
        </w:rPr>
      </w:pPr>
      <w:r w:rsidRPr="008B3494">
        <w:rPr>
          <w:sz w:val="18"/>
          <w:szCs w:val="18"/>
        </w:rPr>
        <w:t xml:space="preserve">Pani/Pana dane osobowe będą przetwarzane w celu wykonania umowy zawartej pomiędzy administratorem </w:t>
      </w:r>
      <w:r w:rsidRPr="008B3494">
        <w:rPr>
          <w:sz w:val="18"/>
          <w:szCs w:val="18"/>
          <w:highlight w:val="yellow"/>
        </w:rPr>
        <w:t>a ………….</w:t>
      </w:r>
      <w:r w:rsidRPr="008B3494">
        <w:rPr>
          <w:sz w:val="18"/>
          <w:szCs w:val="18"/>
        </w:rPr>
        <w:t xml:space="preserve"> a także – w zakresie prawnie usprawiedliwionego interesu administratora – w celu ustalenia, dochodzenia lub obrony przed roszczeniami z umowy, na podstawie odpowiednio art. 6 ust. 1 lit. c oraz art. 6 ust. 1 lit. f Rozporządzenia Parlamentu Europejskiego i Rady (UE) 2016/679 z dnia 27 kwietnia 2016 roku w sprawie ochrony osób fizycznych w związku z przetwarzaniem danych osobowych i w sprawie swobodnego przepływu takich danych oraz uchylenia dyrektywy 95/46/WE (RODO). Podstawą prawną przetwarzania danych jest niezbędność przetwarzania do realizacji prawnie uzasadnionego interesu administratora. Uzasadnionym interesem administratora jest możliwość wykonywania umów z kontrahentami oraz możliwość kontaktowania się w związku z wykonywaniem umowy.</w:t>
      </w:r>
    </w:p>
    <w:p w:rsidR="00C0557E" w:rsidRPr="008B3494" w:rsidRDefault="00C0557E" w:rsidP="00C0557E">
      <w:pPr>
        <w:jc w:val="both"/>
        <w:rPr>
          <w:sz w:val="18"/>
          <w:szCs w:val="18"/>
        </w:rPr>
      </w:pPr>
    </w:p>
    <w:p w:rsidR="00C0557E" w:rsidRPr="008B3494" w:rsidRDefault="00C0557E" w:rsidP="00C0557E">
      <w:pPr>
        <w:jc w:val="both"/>
        <w:rPr>
          <w:b/>
          <w:sz w:val="18"/>
          <w:szCs w:val="18"/>
        </w:rPr>
      </w:pPr>
      <w:r w:rsidRPr="008B3494">
        <w:rPr>
          <w:b/>
          <w:sz w:val="18"/>
          <w:szCs w:val="18"/>
        </w:rPr>
        <w:t>Źródła i zakres danych pozyskiwanych od podmiotów trzecich:</w:t>
      </w:r>
    </w:p>
    <w:p w:rsidR="00C0557E" w:rsidRPr="008B3494" w:rsidRDefault="00C0557E" w:rsidP="00C0557E">
      <w:pPr>
        <w:jc w:val="both"/>
        <w:rPr>
          <w:sz w:val="18"/>
          <w:szCs w:val="18"/>
        </w:rPr>
      </w:pPr>
      <w:r w:rsidRPr="008B3494">
        <w:rPr>
          <w:sz w:val="18"/>
          <w:szCs w:val="18"/>
        </w:rPr>
        <w:t xml:space="preserve">Administrator pozyskał Pani/Pana dane osobowe: imię, nazwisko, stanowisko, nazwa i adres firmy, nr telefonu, adres e-mail  </w:t>
      </w:r>
      <w:r w:rsidRPr="008B3494">
        <w:rPr>
          <w:sz w:val="18"/>
          <w:szCs w:val="18"/>
          <w:highlight w:val="yellow"/>
        </w:rPr>
        <w:t>od …………</w:t>
      </w:r>
    </w:p>
    <w:p w:rsidR="00C0557E" w:rsidRPr="008B3494" w:rsidRDefault="00C0557E" w:rsidP="00C0557E">
      <w:pPr>
        <w:jc w:val="both"/>
        <w:rPr>
          <w:b/>
          <w:sz w:val="18"/>
          <w:szCs w:val="18"/>
        </w:rPr>
      </w:pPr>
    </w:p>
    <w:p w:rsidR="00C0557E" w:rsidRPr="008B3494" w:rsidRDefault="00C0557E" w:rsidP="00C0557E">
      <w:pPr>
        <w:jc w:val="both"/>
        <w:rPr>
          <w:b/>
          <w:sz w:val="18"/>
          <w:szCs w:val="18"/>
        </w:rPr>
      </w:pPr>
      <w:r w:rsidRPr="008B3494">
        <w:rPr>
          <w:b/>
          <w:sz w:val="18"/>
          <w:szCs w:val="18"/>
        </w:rPr>
        <w:t>Okres, przez który dane będą przetwarzane:</w:t>
      </w:r>
    </w:p>
    <w:p w:rsidR="00C0557E" w:rsidRPr="008B3494" w:rsidRDefault="00C0557E" w:rsidP="00C0557E">
      <w:pPr>
        <w:jc w:val="both"/>
        <w:rPr>
          <w:b/>
          <w:sz w:val="18"/>
          <w:szCs w:val="18"/>
        </w:rPr>
      </w:pPr>
      <w:r w:rsidRPr="008B3494">
        <w:rPr>
          <w:sz w:val="18"/>
          <w:szCs w:val="18"/>
        </w:rPr>
        <w:t xml:space="preserve">Pani/Pana dane osobowe będą przechowywane do momentu przedawnienia roszczeń z tytułu umowy zawartej pomiędzy administratorem </w:t>
      </w:r>
      <w:r w:rsidRPr="008B3494">
        <w:rPr>
          <w:sz w:val="18"/>
          <w:szCs w:val="18"/>
          <w:highlight w:val="yellow"/>
        </w:rPr>
        <w:t xml:space="preserve">a </w:t>
      </w:r>
      <w:r w:rsidRPr="008B3494">
        <w:rPr>
          <w:b/>
          <w:sz w:val="18"/>
          <w:szCs w:val="18"/>
          <w:highlight w:val="yellow"/>
        </w:rPr>
        <w:t>…………</w:t>
      </w:r>
    </w:p>
    <w:p w:rsidR="00C0557E" w:rsidRPr="008B3494" w:rsidRDefault="00C0557E" w:rsidP="00C0557E">
      <w:pPr>
        <w:jc w:val="both"/>
        <w:rPr>
          <w:b/>
          <w:sz w:val="18"/>
          <w:szCs w:val="18"/>
        </w:rPr>
      </w:pPr>
    </w:p>
    <w:p w:rsidR="00C0557E" w:rsidRPr="008B3494" w:rsidRDefault="00C0557E" w:rsidP="00C0557E">
      <w:pPr>
        <w:jc w:val="both"/>
        <w:rPr>
          <w:b/>
          <w:sz w:val="18"/>
          <w:szCs w:val="18"/>
        </w:rPr>
      </w:pPr>
      <w:r w:rsidRPr="008B3494">
        <w:rPr>
          <w:b/>
          <w:sz w:val="18"/>
          <w:szCs w:val="18"/>
        </w:rPr>
        <w:t>Odbiorcy danych:</w:t>
      </w:r>
    </w:p>
    <w:p w:rsidR="00C0557E" w:rsidRPr="008B3494" w:rsidRDefault="00C0557E" w:rsidP="00C0557E">
      <w:pPr>
        <w:jc w:val="both"/>
        <w:rPr>
          <w:sz w:val="18"/>
          <w:szCs w:val="18"/>
        </w:rPr>
      </w:pPr>
      <w:r w:rsidRPr="008B3494">
        <w:rPr>
          <w:sz w:val="18"/>
          <w:szCs w:val="18"/>
        </w:rPr>
        <w:t>Pani/Pana dane mogą:</w:t>
      </w:r>
    </w:p>
    <w:p w:rsidR="00C0557E" w:rsidRPr="008B3494" w:rsidRDefault="00C0557E" w:rsidP="00C0557E">
      <w:pPr>
        <w:pStyle w:val="Akapitzlist"/>
        <w:numPr>
          <w:ilvl w:val="0"/>
          <w:numId w:val="74"/>
        </w:numPr>
        <w:tabs>
          <w:tab w:val="left" w:pos="708"/>
        </w:tabs>
        <w:spacing w:after="60" w:line="240" w:lineRule="auto"/>
        <w:jc w:val="both"/>
        <w:rPr>
          <w:rFonts w:ascii="Times New Roman" w:hAnsi="Times New Roman"/>
          <w:sz w:val="18"/>
          <w:szCs w:val="18"/>
        </w:rPr>
      </w:pPr>
      <w:r w:rsidRPr="008B3494">
        <w:rPr>
          <w:rFonts w:ascii="Times New Roman" w:hAnsi="Times New Roman"/>
          <w:sz w:val="18"/>
          <w:szCs w:val="18"/>
        </w:rPr>
        <w:t>organom państwowym lub innym podmiotom uprawnionym na podstawie przepisów prawa,</w:t>
      </w:r>
    </w:p>
    <w:p w:rsidR="00C0557E" w:rsidRPr="008B3494" w:rsidRDefault="00C0557E" w:rsidP="00C0557E">
      <w:pPr>
        <w:pStyle w:val="Akapitzlist"/>
        <w:numPr>
          <w:ilvl w:val="0"/>
          <w:numId w:val="74"/>
        </w:numPr>
        <w:tabs>
          <w:tab w:val="left" w:pos="708"/>
        </w:tabs>
        <w:spacing w:after="60" w:line="240" w:lineRule="auto"/>
        <w:jc w:val="both"/>
        <w:rPr>
          <w:rFonts w:ascii="Times New Roman" w:hAnsi="Times New Roman"/>
          <w:sz w:val="18"/>
          <w:szCs w:val="18"/>
        </w:rPr>
      </w:pPr>
      <w:r w:rsidRPr="008B3494">
        <w:rPr>
          <w:rFonts w:ascii="Times New Roman" w:hAnsi="Times New Roman"/>
          <w:sz w:val="18"/>
          <w:szCs w:val="18"/>
        </w:rPr>
        <w:t>osobom upoważnionym przez administratora,</w:t>
      </w:r>
    </w:p>
    <w:p w:rsidR="00C0557E" w:rsidRPr="008B3494" w:rsidRDefault="00C0557E" w:rsidP="00C0557E">
      <w:pPr>
        <w:pStyle w:val="Akapitzlist"/>
        <w:numPr>
          <w:ilvl w:val="0"/>
          <w:numId w:val="74"/>
        </w:numPr>
        <w:tabs>
          <w:tab w:val="left" w:pos="708"/>
        </w:tabs>
        <w:spacing w:after="60" w:line="240" w:lineRule="auto"/>
        <w:jc w:val="both"/>
        <w:rPr>
          <w:rFonts w:ascii="Times New Roman" w:hAnsi="Times New Roman"/>
          <w:sz w:val="18"/>
          <w:szCs w:val="18"/>
        </w:rPr>
      </w:pPr>
      <w:r w:rsidRPr="008B3494">
        <w:rPr>
          <w:rFonts w:ascii="Times New Roman" w:hAnsi="Times New Roman"/>
          <w:sz w:val="18"/>
          <w:szCs w:val="18"/>
        </w:rPr>
        <w:t>podmiotom przetwarzającym dane osobowe na zlecenie administratora celem wykonania ciążących na administratorze obowiązków, m.in.:</w:t>
      </w:r>
    </w:p>
    <w:p w:rsidR="00C0557E" w:rsidRPr="008B3494" w:rsidRDefault="00C0557E" w:rsidP="00C0557E">
      <w:pPr>
        <w:pStyle w:val="Akapitzlist"/>
        <w:numPr>
          <w:ilvl w:val="1"/>
          <w:numId w:val="74"/>
        </w:numPr>
        <w:tabs>
          <w:tab w:val="left" w:pos="708"/>
        </w:tabs>
        <w:spacing w:after="60" w:line="240" w:lineRule="auto"/>
        <w:jc w:val="both"/>
        <w:rPr>
          <w:rFonts w:ascii="Times New Roman" w:hAnsi="Times New Roman"/>
          <w:sz w:val="18"/>
          <w:szCs w:val="18"/>
        </w:rPr>
      </w:pPr>
      <w:r w:rsidRPr="008B3494">
        <w:rPr>
          <w:rFonts w:ascii="Times New Roman" w:hAnsi="Times New Roman"/>
          <w:sz w:val="18"/>
          <w:szCs w:val="18"/>
        </w:rPr>
        <w:t xml:space="preserve">podwykonawcom, </w:t>
      </w:r>
    </w:p>
    <w:p w:rsidR="00C0557E" w:rsidRPr="008B3494" w:rsidRDefault="00C0557E" w:rsidP="00C0557E">
      <w:pPr>
        <w:pStyle w:val="Akapitzlist"/>
        <w:numPr>
          <w:ilvl w:val="1"/>
          <w:numId w:val="74"/>
        </w:numPr>
        <w:tabs>
          <w:tab w:val="left" w:pos="708"/>
        </w:tabs>
        <w:spacing w:after="60" w:line="240" w:lineRule="auto"/>
        <w:jc w:val="both"/>
        <w:rPr>
          <w:rFonts w:ascii="Times New Roman" w:hAnsi="Times New Roman"/>
          <w:sz w:val="18"/>
          <w:szCs w:val="18"/>
        </w:rPr>
      </w:pPr>
      <w:r w:rsidRPr="008B3494">
        <w:rPr>
          <w:rFonts w:ascii="Times New Roman" w:hAnsi="Times New Roman"/>
          <w:sz w:val="18"/>
          <w:szCs w:val="18"/>
        </w:rPr>
        <w:t xml:space="preserve">podmiotom prowadzącym działalność pocztową lub kurierską, </w:t>
      </w:r>
    </w:p>
    <w:p w:rsidR="00C0557E" w:rsidRPr="008B3494" w:rsidRDefault="00C0557E" w:rsidP="00C0557E">
      <w:pPr>
        <w:pStyle w:val="Akapitzlist"/>
        <w:numPr>
          <w:ilvl w:val="0"/>
          <w:numId w:val="74"/>
        </w:numPr>
        <w:tabs>
          <w:tab w:val="left" w:pos="708"/>
        </w:tabs>
        <w:spacing w:after="60" w:line="240" w:lineRule="auto"/>
        <w:jc w:val="both"/>
        <w:rPr>
          <w:rFonts w:ascii="Times New Roman" w:hAnsi="Times New Roman"/>
          <w:sz w:val="18"/>
          <w:szCs w:val="18"/>
        </w:rPr>
      </w:pPr>
      <w:r w:rsidRPr="008B3494">
        <w:rPr>
          <w:rFonts w:ascii="Times New Roman" w:hAnsi="Times New Roman"/>
          <w:sz w:val="18"/>
          <w:szCs w:val="18"/>
        </w:rPr>
        <w:t>podmiotom wspierającym administratora w prowadzonej działalności na jego zlecenie, w szczególności dostawcom zewnętrznych systemów wspierającym działalność administratora,</w:t>
      </w:r>
      <w:r w:rsidRPr="008B3494" w:rsidDel="007D346B">
        <w:rPr>
          <w:rFonts w:ascii="Times New Roman" w:hAnsi="Times New Roman"/>
          <w:sz w:val="18"/>
          <w:szCs w:val="18"/>
        </w:rPr>
        <w:t xml:space="preserve"> </w:t>
      </w:r>
      <w:r w:rsidRPr="008B3494">
        <w:rPr>
          <w:rFonts w:ascii="Times New Roman" w:hAnsi="Times New Roman"/>
          <w:sz w:val="18"/>
          <w:szCs w:val="18"/>
        </w:rPr>
        <w:t xml:space="preserve"> </w:t>
      </w:r>
    </w:p>
    <w:p w:rsidR="00C0557E" w:rsidRPr="008B3494" w:rsidRDefault="00C0557E" w:rsidP="00C0557E">
      <w:pPr>
        <w:rPr>
          <w:sz w:val="18"/>
          <w:szCs w:val="18"/>
        </w:rPr>
      </w:pPr>
      <w:r w:rsidRPr="008B3494">
        <w:rPr>
          <w:sz w:val="18"/>
          <w:szCs w:val="18"/>
        </w:rPr>
        <w:t xml:space="preserve"> – przy czym takie podmioty przetwarzają dane na podstawie umowy z administratorem i wyłącznie zgodnie z poleceniami administratora. </w:t>
      </w:r>
    </w:p>
    <w:p w:rsidR="00C0557E" w:rsidRPr="008B3494" w:rsidRDefault="00C0557E" w:rsidP="00C0557E">
      <w:pPr>
        <w:rPr>
          <w:sz w:val="18"/>
          <w:szCs w:val="18"/>
        </w:rPr>
      </w:pPr>
    </w:p>
    <w:p w:rsidR="00C0557E" w:rsidRPr="008B3494" w:rsidRDefault="00C0557E" w:rsidP="00C0557E">
      <w:pPr>
        <w:rPr>
          <w:b/>
          <w:sz w:val="18"/>
          <w:szCs w:val="18"/>
        </w:rPr>
      </w:pPr>
      <w:r w:rsidRPr="008B3494">
        <w:rPr>
          <w:b/>
          <w:sz w:val="18"/>
          <w:szCs w:val="18"/>
        </w:rPr>
        <w:t>Przekazywanie danych osobowych poza EOG:</w:t>
      </w:r>
    </w:p>
    <w:p w:rsidR="00C0557E" w:rsidRPr="008B3494" w:rsidRDefault="00C0557E" w:rsidP="00C0557E">
      <w:pPr>
        <w:jc w:val="both"/>
        <w:rPr>
          <w:sz w:val="18"/>
          <w:szCs w:val="18"/>
        </w:rPr>
      </w:pPr>
      <w:r w:rsidRPr="008B3494">
        <w:rPr>
          <w:sz w:val="18"/>
          <w:szCs w:val="18"/>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w:t>
      </w:r>
      <w:proofErr w:type="spellStart"/>
      <w:r w:rsidRPr="008B3494">
        <w:rPr>
          <w:sz w:val="18"/>
          <w:szCs w:val="18"/>
        </w:rPr>
        <w:t>Online</w:t>
      </w:r>
      <w:proofErr w:type="spellEnd"/>
      <w:r w:rsidRPr="008B3494">
        <w:rPr>
          <w:sz w:val="18"/>
          <w:szCs w:val="18"/>
        </w:rPr>
        <w:t xml:space="preserve"> Services </w:t>
      </w:r>
      <w:proofErr w:type="spellStart"/>
      <w:r w:rsidRPr="008B3494">
        <w:rPr>
          <w:sz w:val="18"/>
          <w:szCs w:val="18"/>
        </w:rPr>
        <w:t>Terms</w:t>
      </w:r>
      <w:proofErr w:type="spellEnd"/>
      <w:r w:rsidRPr="008B3494">
        <w:rPr>
          <w:sz w:val="18"/>
          <w:szCs w:val="18"/>
        </w:rPr>
        <w:t xml:space="preserve"> (OST).</w:t>
      </w:r>
    </w:p>
    <w:p w:rsidR="00C0557E" w:rsidRPr="008B3494" w:rsidRDefault="00C0557E" w:rsidP="00C0557E">
      <w:pPr>
        <w:rPr>
          <w:sz w:val="18"/>
          <w:szCs w:val="18"/>
        </w:rPr>
      </w:pPr>
    </w:p>
    <w:p w:rsidR="00C0557E" w:rsidRPr="008B3494" w:rsidRDefault="00C0557E" w:rsidP="00C0557E">
      <w:pPr>
        <w:rPr>
          <w:b/>
          <w:sz w:val="18"/>
          <w:szCs w:val="18"/>
        </w:rPr>
      </w:pPr>
      <w:r w:rsidRPr="008B3494">
        <w:rPr>
          <w:b/>
          <w:sz w:val="18"/>
          <w:szCs w:val="18"/>
        </w:rPr>
        <w:t>Prawa osoby, której dane dotyczą:</w:t>
      </w:r>
    </w:p>
    <w:p w:rsidR="00C0557E" w:rsidRPr="008B3494" w:rsidRDefault="00C0557E" w:rsidP="00C0557E">
      <w:pPr>
        <w:jc w:val="both"/>
        <w:rPr>
          <w:sz w:val="18"/>
          <w:szCs w:val="18"/>
        </w:rPr>
      </w:pPr>
      <w:r w:rsidRPr="008B3494">
        <w:rPr>
          <w:sz w:val="18"/>
          <w:szCs w:val="18"/>
        </w:rPr>
        <w:t xml:space="preserve">Przysługuje Pani/Panu prawo dostępu do Pani/Pana danych oraz prawo żądania ich sprostowania, ich usunięcia lub ograniczenia ich przetwarzania. </w:t>
      </w:r>
    </w:p>
    <w:p w:rsidR="00C0557E" w:rsidRPr="008B3494" w:rsidRDefault="00C0557E" w:rsidP="00C0557E">
      <w:pPr>
        <w:jc w:val="both"/>
        <w:rPr>
          <w:sz w:val="18"/>
          <w:szCs w:val="18"/>
        </w:rPr>
      </w:pPr>
      <w:r w:rsidRPr="008B3494">
        <w:rPr>
          <w:sz w:val="18"/>
          <w:szCs w:val="18"/>
        </w:rPr>
        <w:t>W zakresie, w jakim podstawą przetwarzania Pani/Pana danych osobowych jest przesłanka prawnie uzasadnionego interesu administratora, przysługuje Pani/Panu prawo wniesienia sprzeciwu wobec przetwarzania Pani/Pana danych osobowych.</w:t>
      </w:r>
    </w:p>
    <w:p w:rsidR="00C0557E" w:rsidRPr="008B3494" w:rsidRDefault="00C0557E" w:rsidP="00C0557E">
      <w:pPr>
        <w:jc w:val="both"/>
        <w:rPr>
          <w:sz w:val="18"/>
          <w:szCs w:val="18"/>
        </w:rPr>
      </w:pPr>
      <w:r w:rsidRPr="008B3494">
        <w:rPr>
          <w:sz w:val="18"/>
          <w:szCs w:val="18"/>
        </w:rPr>
        <w:t xml:space="preserve">W celu skorzystania z powyższych praw należy skontaktować się z administratorem danych lub z inspektorem ochrony danych.  </w:t>
      </w:r>
    </w:p>
    <w:p w:rsidR="00C0557E" w:rsidRPr="008B3494" w:rsidRDefault="00C0557E" w:rsidP="00C0557E">
      <w:pPr>
        <w:jc w:val="both"/>
        <w:rPr>
          <w:sz w:val="18"/>
          <w:szCs w:val="18"/>
        </w:rPr>
      </w:pPr>
      <w:r w:rsidRPr="008B3494">
        <w:rPr>
          <w:sz w:val="18"/>
          <w:szCs w:val="18"/>
        </w:rPr>
        <w:t>Przysługuje Pani/Panu również prawo wniesienia skargi do organu nadzorczego zajmującego się ochroną danych osobowych.</w:t>
      </w:r>
    </w:p>
    <w:p w:rsidR="00C0557E" w:rsidRPr="008B3494" w:rsidRDefault="00C0557E" w:rsidP="00C0557E">
      <w:pPr>
        <w:rPr>
          <w:sz w:val="18"/>
          <w:szCs w:val="18"/>
        </w:rPr>
      </w:pPr>
    </w:p>
    <w:p w:rsidR="00C0557E" w:rsidRPr="008B3494" w:rsidRDefault="00C0557E" w:rsidP="00C0557E">
      <w:pPr>
        <w:rPr>
          <w:b/>
          <w:sz w:val="18"/>
          <w:szCs w:val="18"/>
        </w:rPr>
      </w:pPr>
      <w:r w:rsidRPr="008B3494">
        <w:rPr>
          <w:b/>
          <w:sz w:val="18"/>
          <w:szCs w:val="18"/>
        </w:rPr>
        <w:t>Profilowanie</w:t>
      </w:r>
    </w:p>
    <w:p w:rsidR="00C0557E" w:rsidRPr="008B3494" w:rsidRDefault="00C0557E" w:rsidP="00C0557E">
      <w:pPr>
        <w:rPr>
          <w:sz w:val="18"/>
          <w:szCs w:val="18"/>
        </w:rPr>
      </w:pPr>
      <w:r w:rsidRPr="008B3494">
        <w:rPr>
          <w:sz w:val="18"/>
          <w:szCs w:val="18"/>
        </w:rPr>
        <w:t>Informujemy, że nie podejmujemy decyzji w sposób zautomatyzowany i Pani/Pana dane nie są profilowane.</w:t>
      </w:r>
    </w:p>
    <w:p w:rsidR="00C0557E" w:rsidRPr="00D37D7D" w:rsidRDefault="00C0557E" w:rsidP="00C0557E">
      <w:pPr>
        <w:rPr>
          <w:sz w:val="22"/>
          <w:szCs w:val="22"/>
        </w:rPr>
      </w:pPr>
    </w:p>
    <w:p w:rsidR="00C0557E" w:rsidRPr="00D37D7D" w:rsidRDefault="00C0557E" w:rsidP="00C0557E">
      <w:pPr>
        <w:rPr>
          <w:sz w:val="22"/>
          <w:szCs w:val="22"/>
        </w:rPr>
      </w:pPr>
    </w:p>
    <w:p w:rsidR="00C0557E" w:rsidRPr="00D37D7D" w:rsidRDefault="00C0557E" w:rsidP="00C0557E">
      <w:pPr>
        <w:rPr>
          <w:sz w:val="22"/>
          <w:szCs w:val="22"/>
        </w:rPr>
      </w:pPr>
    </w:p>
    <w:p w:rsidR="00C0557E" w:rsidRPr="00D37D7D" w:rsidRDefault="00C0557E" w:rsidP="00C0557E">
      <w:pPr>
        <w:rPr>
          <w:sz w:val="22"/>
          <w:szCs w:val="22"/>
        </w:rPr>
      </w:pPr>
    </w:p>
    <w:p w:rsidR="008B3494" w:rsidRDefault="008B3494" w:rsidP="008B3494">
      <w:pPr>
        <w:pStyle w:val="Nagwek6"/>
        <w:numPr>
          <w:ilvl w:val="0"/>
          <w:numId w:val="0"/>
        </w:numPr>
        <w:ind w:left="1152" w:hanging="1152"/>
      </w:pPr>
    </w:p>
    <w:p w:rsidR="00C0557E" w:rsidRPr="00D37D7D" w:rsidRDefault="00C0557E" w:rsidP="008B3494">
      <w:pPr>
        <w:pStyle w:val="Nagwek6"/>
        <w:numPr>
          <w:ilvl w:val="0"/>
          <w:numId w:val="0"/>
        </w:numPr>
        <w:ind w:left="1152" w:hanging="1152"/>
        <w:jc w:val="center"/>
      </w:pPr>
      <w:r>
        <w:lastRenderedPageBreak/>
        <w:t>Załącznik nr 6</w:t>
      </w:r>
      <w:r w:rsidRPr="00D37D7D">
        <w:t xml:space="preserve"> do Umowy</w:t>
      </w:r>
    </w:p>
    <w:p w:rsidR="00C0557E" w:rsidRPr="00D37D7D" w:rsidRDefault="00C0557E" w:rsidP="00C0557E">
      <w:pPr>
        <w:rPr>
          <w:b/>
          <w:bCs/>
          <w:sz w:val="22"/>
          <w:szCs w:val="22"/>
        </w:rPr>
      </w:pPr>
    </w:p>
    <w:p w:rsidR="00C0557E" w:rsidRPr="00D37D7D" w:rsidRDefault="00C0557E" w:rsidP="00C0557E">
      <w:pPr>
        <w:pStyle w:val="Nagwek1"/>
        <w:tabs>
          <w:tab w:val="clear" w:pos="432"/>
        </w:tabs>
        <w:ind w:firstLine="0"/>
        <w:rPr>
          <w:sz w:val="22"/>
          <w:szCs w:val="22"/>
        </w:rPr>
      </w:pPr>
      <w:r w:rsidRPr="00D37D7D">
        <w:rPr>
          <w:sz w:val="22"/>
          <w:szCs w:val="22"/>
        </w:rPr>
        <w:t>Lista głównych rozwiązań technicznych i organizacyjnych, zapewniających bezpieczne i prawidłowe wykonywanie czynności oraz ochronę techniczną tajemnicy prawnie chronionej, w szczególności ochronę danych osobowych i tajemnicy bankowej.</w:t>
      </w:r>
    </w:p>
    <w:p w:rsidR="00C0557E" w:rsidRPr="00D37D7D" w:rsidRDefault="00C0557E" w:rsidP="00C0557E">
      <w:pPr>
        <w:rPr>
          <w:b/>
          <w:bCs/>
          <w:sz w:val="22"/>
          <w:szCs w:val="22"/>
        </w:rPr>
      </w:pPr>
    </w:p>
    <w:p w:rsidR="00C0557E" w:rsidRPr="00D37D7D" w:rsidRDefault="00C0557E" w:rsidP="00C0557E">
      <w:pPr>
        <w:pStyle w:val="ACPTrerozdziau1"/>
        <w:rPr>
          <w:rFonts w:ascii="Times New Roman" w:hAnsi="Times New Roman" w:cs="Times New Roman"/>
          <w:b/>
          <w:bCs/>
        </w:rPr>
      </w:pPr>
      <w:r w:rsidRPr="00D37D7D">
        <w:rPr>
          <w:rFonts w:ascii="Times New Roman" w:hAnsi="Times New Roman" w:cs="Times New Roman"/>
          <w:b/>
          <w:bCs/>
        </w:rPr>
        <w:t xml:space="preserve">ŚRODKI ORGANIZACYJNE: </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Została opracowana i wdrożona polityka bezpieczeństwa;</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 xml:space="preserve">Organizowane są cykliczne szkolenia dla pracowników/współpracowników z zasad bezpieczeństwa informacji, </w:t>
      </w:r>
      <w:proofErr w:type="spellStart"/>
      <w:r w:rsidRPr="00D37D7D">
        <w:rPr>
          <w:rFonts w:ascii="Times New Roman" w:hAnsi="Times New Roman" w:cs="Times New Roman"/>
        </w:rPr>
        <w:t>cyberbezpieczeństwa</w:t>
      </w:r>
      <w:proofErr w:type="spellEnd"/>
      <w:r w:rsidRPr="00D37D7D">
        <w:rPr>
          <w:rFonts w:ascii="Times New Roman" w:hAnsi="Times New Roman" w:cs="Times New Roman"/>
        </w:rPr>
        <w:t xml:space="preserve"> oraz ochrony danych osobowych;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Realizowany jest zatwierdzony program podnoszenia świadomości z zakresu bezpieczeństwa informacji (szkolenia adaptacyjne, e-learning, pigułki wiedzy, szkolenia dedykowane, artykuły, symulowane ataki);</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Oświadczenia do zachowania w poufności wszelkich informacji stanowiących tajemnicę przedsiębiorstwa są podpisywane przez pracowników/współpracowników przed rozpoczęciem pracy w organizacji;</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Do przetwarzania informacji zostały dopuszczone wyłącznie uprawnione osoby;</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Dane są klasyfikowane zgodnie z wytycznymi spółki. Klasyfikacja wspierana jest narzędziowo. Informację sklasyfikowane jako poufne podlegają dodatkowej ochronie wykorzystując mechanizmy szyfrujące;</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Prowadzona jest ewidencja osób upoważnionych do przetwarzania danych osobowych;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Stosuje się politykę czystego biurka oraz czystego ekranu (blokowanie komputerów przy pustych stanowiskach, niepozostawanie dokumentacji na biurkach, zamykanie szafek z dokumentacją, itd.);</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 xml:space="preserve">Realizowane są regularne </w:t>
      </w:r>
      <w:proofErr w:type="spellStart"/>
      <w:r w:rsidRPr="00D37D7D">
        <w:rPr>
          <w:rFonts w:ascii="Times New Roman" w:hAnsi="Times New Roman" w:cs="Times New Roman"/>
        </w:rPr>
        <w:t>audyty\kontrole</w:t>
      </w:r>
      <w:proofErr w:type="spellEnd"/>
      <w:r w:rsidRPr="00D37D7D">
        <w:rPr>
          <w:rFonts w:ascii="Times New Roman" w:hAnsi="Times New Roman" w:cs="Times New Roman"/>
        </w:rPr>
        <w:t xml:space="preserve"> bezpieczeństwa przetwarzania informacji;</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Wdrożono skuteczny proces zgłaszania oraz obsługi zdarzeń/incydentów związanych z naruszeniem bezpieczeństwa informacji w tym naruszeniem ochrony danych osobowych;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Zdefiniowano i stosowana jest polityka kontroli dostęp do informacji. Przydzielanie uprawnień do informacji oraz ich modyfikacje realizowane są w oparciu o zasady minimalnych uprawnień i wiedzy koniecznej na postawie udokumentowanych wniosków dostępowych;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 xml:space="preserve">Utworzono i uruchomiono jednostkę SOC (Security </w:t>
      </w:r>
      <w:proofErr w:type="spellStart"/>
      <w:r w:rsidRPr="00D37D7D">
        <w:rPr>
          <w:rFonts w:ascii="Times New Roman" w:hAnsi="Times New Roman" w:cs="Times New Roman"/>
        </w:rPr>
        <w:t>Operation</w:t>
      </w:r>
      <w:proofErr w:type="spellEnd"/>
      <w:r w:rsidRPr="00D37D7D">
        <w:rPr>
          <w:rFonts w:ascii="Times New Roman" w:hAnsi="Times New Roman" w:cs="Times New Roman"/>
        </w:rPr>
        <w:t xml:space="preserve"> Center) pracującą w trybie 24/7/365 w celu monitorowania infrastruktury i reagowania na incydenty </w:t>
      </w:r>
      <w:proofErr w:type="spellStart"/>
      <w:r w:rsidRPr="00D37D7D">
        <w:rPr>
          <w:rFonts w:ascii="Times New Roman" w:hAnsi="Times New Roman" w:cs="Times New Roman"/>
        </w:rPr>
        <w:t>cyberbezpieczeństwa</w:t>
      </w:r>
      <w:proofErr w:type="spellEnd"/>
      <w:r w:rsidRPr="00D37D7D">
        <w:rPr>
          <w:rFonts w:ascii="Times New Roman" w:hAnsi="Times New Roman" w:cs="Times New Roman"/>
        </w:rPr>
        <w:t>;</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Opracowano i wdrożono wewnętrzne standardy bezpieczeństwa wymagające stosowania zabezpieczeń adekwatnych do stopnia krytyczności i wrażliwości aktywów informacyjnych;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Zidentyfikowano krytyczne procesy i usługi oraz opracowano dla nich plany ciągłości działania oraz plany awaryjne w celu zapewnia zdolności do szybkiego przywrócenia dostępności danych wrażliwych i dostępu do nich i usług krytycznych w razie incydentu fizycznego lub technicznego;</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Wprowadzono do stosowania politykę prywatności</w:t>
      </w:r>
      <w:r w:rsidRPr="009370FC">
        <w:rPr>
          <w:rFonts w:ascii="Times New Roman" w:hAnsi="Times New Roman" w:cs="Times New Roman"/>
          <w:highlight w:val="yellow"/>
        </w:rPr>
        <w:t xml:space="preserve">: </w:t>
      </w:r>
      <w:hyperlink r:id="rId44" w:history="1">
        <w:r w:rsidRPr="009370FC">
          <w:rPr>
            <w:rStyle w:val="Hipercze"/>
            <w:highlight w:val="yellow"/>
          </w:rPr>
          <w:t>…………………………</w:t>
        </w:r>
      </w:hyperlink>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Wprowadzono zasady bezpiecznej pracy zdalnej.</w:t>
      </w:r>
    </w:p>
    <w:p w:rsidR="00C0557E" w:rsidRPr="00D37D7D" w:rsidRDefault="00C0557E" w:rsidP="00C0557E">
      <w:pPr>
        <w:pStyle w:val="ACPTrerozdziau2"/>
        <w:numPr>
          <w:ilvl w:val="0"/>
          <w:numId w:val="0"/>
        </w:numPr>
        <w:ind w:left="907"/>
        <w:rPr>
          <w:rFonts w:ascii="Times New Roman" w:hAnsi="Times New Roman" w:cs="Times New Roman"/>
        </w:rPr>
      </w:pPr>
    </w:p>
    <w:p w:rsidR="00C0557E" w:rsidRPr="00D37D7D" w:rsidRDefault="00C0557E" w:rsidP="00C0557E">
      <w:pPr>
        <w:pStyle w:val="ACPTrerozdziau1"/>
        <w:rPr>
          <w:rFonts w:ascii="Times New Roman" w:hAnsi="Times New Roman" w:cs="Times New Roman"/>
          <w:b/>
          <w:bCs/>
        </w:rPr>
      </w:pPr>
      <w:r w:rsidRPr="00D37D7D">
        <w:rPr>
          <w:rFonts w:ascii="Times New Roman" w:hAnsi="Times New Roman" w:cs="Times New Roman"/>
          <w:b/>
          <w:bCs/>
        </w:rPr>
        <w:t>ŚRODKI OCHRONY TECHNICZNEJ DANYCH: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Stosowane są mechanizmy ochrony kont użytkowników identyfikujące podejrzane aktywności na ich kontach;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Logowanie do krytycznych usług realizowane jest z zastosowaniem dwuskładnikowego logowania;</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Dostęp do informacji oraz systemu operacyjnego komputera, w którym przetwarzane są informacje sklasyfikowane jako poufne (np. dane osobowe),, zabezpieczony jest za pomocą procesu uwierzytelnienia z wykorzystaniem identyfikatora użytkownika oraz hasła. Stosowana jest silna polityka haseł dostępowych;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Komputery, na których dochodzi do przetwarzania danych:</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pracują pod kontrolą aktualnego, wspieranego przez producenta systemu operacyjnego,</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lastRenderedPageBreak/>
        <w:t>posiadają uruchomioną systemową zaporę sieciową,</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posiadają aktualne systemy do ochrony przed złośliwym oprogramowaniem klasy EDR,</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posiadają zaszyfrowane dyski twarde, przy pomocy silnych protokołów szyfrujących,</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posiadają wygaszacze ekranów zabezpieczone hasłem.</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są centralnie nadzorowane i konfigurowane przez organizację (</w:t>
      </w:r>
      <w:proofErr w:type="spellStart"/>
      <w:r w:rsidRPr="00D37D7D">
        <w:rPr>
          <w:rFonts w:ascii="Times New Roman" w:hAnsi="Times New Roman" w:cs="Times New Roman"/>
        </w:rPr>
        <w:t>SOC+SIEM</w:t>
      </w:r>
      <w:proofErr w:type="spellEnd"/>
      <w:r w:rsidRPr="00D37D7D">
        <w:rPr>
          <w:rFonts w:ascii="Times New Roman" w:hAnsi="Times New Roman" w:cs="Times New Roman"/>
        </w:rPr>
        <w:t>).</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Stosowane są rozwiązanie do automatyzacji konfiguracji i zabezpieczania stacji roboczych oraz mechanizmy identyfikujące stacje niezgodne z przyjętymi standardami bezpieczeństwa;</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Urządzenia mobilne (</w:t>
      </w:r>
      <w:proofErr w:type="spellStart"/>
      <w:r w:rsidRPr="00D37D7D">
        <w:rPr>
          <w:rFonts w:ascii="Times New Roman" w:hAnsi="Times New Roman" w:cs="Times New Roman"/>
        </w:rPr>
        <w:t>smartfon</w:t>
      </w:r>
      <w:proofErr w:type="spellEnd"/>
      <w:r w:rsidRPr="00D37D7D">
        <w:rPr>
          <w:rFonts w:ascii="Times New Roman" w:hAnsi="Times New Roman" w:cs="Times New Roman"/>
        </w:rPr>
        <w:t>, tablet), na których dochodzi do przetwarzania informacji:</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pracują pod kontrolą aktualnego, wspieranego przez producenta systemu operacyjnego,</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posiadają zaszyfrowaną pamięć urządzenia,</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posiadają blokadę dostępu zabezpieczoną trudnym do odgadnięcia hasłem (litery i cyfry - najmniej 6 znaków), kodem PIN (minimum 6 cyfr), wzorem graficznym (minimum 6 znaków) lub zabezpieczeniem biometrycznym,</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posiadają automatyczną blokadę dostępu do urządzenia po czasie nie dłuższym niż 1 minuta.</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Dane sklasyfikowane jako poufne są w sposób automatyczny szyfrowane i ograniczone w dostępie z wykorzystaniem dedykowanego rozwiązania do klasyfikacji i ochrony informacji;</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W uzasadnionych przypadkach stosowane są nośniki wymienne, które są szyfrowane (</w:t>
      </w:r>
      <w:proofErr w:type="spellStart"/>
      <w:r w:rsidRPr="00D37D7D">
        <w:rPr>
          <w:rFonts w:ascii="Times New Roman" w:hAnsi="Times New Roman" w:cs="Times New Roman"/>
        </w:rPr>
        <w:t>pendrive</w:t>
      </w:r>
      <w:proofErr w:type="spellEnd"/>
      <w:r w:rsidRPr="00D37D7D">
        <w:rPr>
          <w:rFonts w:ascii="Times New Roman" w:hAnsi="Times New Roman" w:cs="Times New Roman"/>
        </w:rPr>
        <w:t>, CD/DVD, dysk zewnętrzny, itp.);</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Informacje utrwalone w formie papierowej przechowywane są w zamknięciu;</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Stosowany jest proces bezpiecznego niszczenia nośników informacji oparty na normie DIN 66399. Po ustaniu przydatności dokumentacja papierowa, magnetyczne dyski twarde oraz optyczne i elektroniczne nośniki danych podlegają procesowi bezpiecznego zniszczenia;</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Zastosowano system rejestracji dostępu do systemu/bazy danych oraz użycia;</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 xml:space="preserve">Stosowany jest system Web </w:t>
      </w:r>
      <w:proofErr w:type="spellStart"/>
      <w:r w:rsidRPr="00D37D7D">
        <w:rPr>
          <w:rFonts w:ascii="Times New Roman" w:hAnsi="Times New Roman" w:cs="Times New Roman"/>
        </w:rPr>
        <w:t>Application</w:t>
      </w:r>
      <w:proofErr w:type="spellEnd"/>
      <w:r w:rsidRPr="00D37D7D">
        <w:rPr>
          <w:rFonts w:ascii="Times New Roman" w:hAnsi="Times New Roman" w:cs="Times New Roman"/>
        </w:rPr>
        <w:t xml:space="preserve"> Firewall do ochrony krytycznych aktywów informacyjnych Spółki;</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Zastosowano system Firewall do ochrony dostępu do sieci komputerowej;</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Stosowane jest szyfrowanie komunikacji zewnętrznej oraz wewnętrznej przy pomocy silnych protokołów szyfrujących;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 xml:space="preserve">Identyfikowane są podatności systemów informatycznych. Ustalono proces zarządzania </w:t>
      </w:r>
      <w:proofErr w:type="spellStart"/>
      <w:r w:rsidRPr="00D37D7D">
        <w:rPr>
          <w:rFonts w:ascii="Times New Roman" w:hAnsi="Times New Roman" w:cs="Times New Roman"/>
        </w:rPr>
        <w:t>podatnościami</w:t>
      </w:r>
      <w:proofErr w:type="spellEnd"/>
      <w:r w:rsidRPr="00D37D7D">
        <w:rPr>
          <w:rFonts w:ascii="Times New Roman" w:hAnsi="Times New Roman" w:cs="Times New Roman"/>
        </w:rPr>
        <w:t xml:space="preserve"> technicznymi. Ustalono czasy </w:t>
      </w:r>
      <w:proofErr w:type="spellStart"/>
      <w:r w:rsidRPr="00D37D7D">
        <w:rPr>
          <w:rFonts w:ascii="Times New Roman" w:hAnsi="Times New Roman" w:cs="Times New Roman"/>
        </w:rPr>
        <w:t>remediacji</w:t>
      </w:r>
      <w:proofErr w:type="spellEnd"/>
      <w:r w:rsidRPr="00D37D7D">
        <w:rPr>
          <w:rFonts w:ascii="Times New Roman" w:hAnsi="Times New Roman" w:cs="Times New Roman"/>
        </w:rPr>
        <w:t xml:space="preserve"> podatności oraz ścieżki raportowania i eskalacji o przekroczeniach.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Zastosowano środki uniemożliwiające wykonywanie nieautoryzowanych kopii informacji wrażliwych;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Zastosowano narzędzia klasy EDR (</w:t>
      </w:r>
      <w:proofErr w:type="spellStart"/>
      <w:r w:rsidRPr="00D37D7D">
        <w:rPr>
          <w:rFonts w:ascii="Times New Roman" w:hAnsi="Times New Roman" w:cs="Times New Roman"/>
        </w:rPr>
        <w:t>Endpoint</w:t>
      </w:r>
      <w:proofErr w:type="spellEnd"/>
      <w:r w:rsidRPr="00D37D7D">
        <w:rPr>
          <w:rFonts w:ascii="Times New Roman" w:hAnsi="Times New Roman" w:cs="Times New Roman"/>
        </w:rPr>
        <w:t xml:space="preserve"> </w:t>
      </w:r>
      <w:proofErr w:type="spellStart"/>
      <w:r w:rsidRPr="00D37D7D">
        <w:rPr>
          <w:rFonts w:ascii="Times New Roman" w:hAnsi="Times New Roman" w:cs="Times New Roman"/>
        </w:rPr>
        <w:t>Detection</w:t>
      </w:r>
      <w:proofErr w:type="spellEnd"/>
      <w:r w:rsidRPr="00D37D7D">
        <w:rPr>
          <w:rFonts w:ascii="Times New Roman" w:hAnsi="Times New Roman" w:cs="Times New Roman"/>
        </w:rPr>
        <w:t xml:space="preserve"> and </w:t>
      </w:r>
      <w:proofErr w:type="spellStart"/>
      <w:r w:rsidRPr="00D37D7D">
        <w:rPr>
          <w:rFonts w:ascii="Times New Roman" w:hAnsi="Times New Roman" w:cs="Times New Roman"/>
        </w:rPr>
        <w:t>Response</w:t>
      </w:r>
      <w:proofErr w:type="spellEnd"/>
      <w:r w:rsidRPr="00D37D7D">
        <w:rPr>
          <w:rFonts w:ascii="Times New Roman" w:hAnsi="Times New Roman" w:cs="Times New Roman"/>
        </w:rPr>
        <w:t xml:space="preserve"> – EDR) w celu wykrywania i reagowania na podejrzane aktywności urządzeń końcowych.</w:t>
      </w:r>
    </w:p>
    <w:p w:rsidR="00C0557E" w:rsidRPr="00D37D7D" w:rsidRDefault="00C0557E" w:rsidP="00C0557E">
      <w:pPr>
        <w:rPr>
          <w:sz w:val="22"/>
          <w:szCs w:val="22"/>
        </w:rPr>
      </w:pPr>
    </w:p>
    <w:p w:rsidR="00C0557E" w:rsidRPr="00D37D7D" w:rsidRDefault="00C0557E" w:rsidP="00C0557E">
      <w:pPr>
        <w:pStyle w:val="ACPTrerozdziau1"/>
        <w:rPr>
          <w:rFonts w:ascii="Times New Roman" w:hAnsi="Times New Roman" w:cs="Times New Roman"/>
          <w:b/>
          <w:bCs/>
        </w:rPr>
      </w:pPr>
      <w:r w:rsidRPr="00D37D7D">
        <w:rPr>
          <w:rFonts w:ascii="Times New Roman" w:hAnsi="Times New Roman" w:cs="Times New Roman"/>
          <w:b/>
          <w:bCs/>
        </w:rPr>
        <w:t>ŚRODKI OCHRONY FIZYCZNEJ DANYCH DLA OBIEKTÓW BIUROWYCH ASSECO:</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 xml:space="preserve">Dostęp do pomieszczeń objęty jest systemem kontroli dostępu. Dostęp do stref Data Center mają tylko upoważnieni </w:t>
      </w:r>
      <w:r w:rsidRPr="009370FC">
        <w:rPr>
          <w:rFonts w:ascii="Times New Roman" w:hAnsi="Times New Roman" w:cs="Times New Roman"/>
          <w:highlight w:val="yellow"/>
        </w:rPr>
        <w:t>pracownicy ………………….,</w:t>
      </w:r>
      <w:r w:rsidRPr="00D37D7D">
        <w:rPr>
          <w:rFonts w:ascii="Times New Roman" w:hAnsi="Times New Roman" w:cs="Times New Roman"/>
        </w:rPr>
        <w:t xml:space="preserve"> którzy świadczą bezpośrednio usługi utrzymania systemów w Data Center.</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Pomieszczenia, w którym przetwarzane są informacje wyposażone są w system alarmowy przeciwwłamaniowy,</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Dostęp do pomieszczeń, w których przetwarzane są informacje, kontrolowany jest przez system monitoringu z zastosowaniem kamer,</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Dostęp do pomieszczeń, jest nadzorowany przez służbę ochrony. Funkcjonuje ochrona fizyczna obiektów Data Center w postaci koncesjonowanej służby ochrony. Uruchomiony jest elektroniczny monitoring wideo obiektów i stref bezpieczeństwa w obiektach, w trybie 24/365.</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Zastosowano procedury zarządzania dostępem gości.</w:t>
      </w:r>
    </w:p>
    <w:p w:rsidR="00DE5CDD" w:rsidRPr="00D37D7D" w:rsidRDefault="00DE5CDD" w:rsidP="00DE5CDD">
      <w:pPr>
        <w:rPr>
          <w:b/>
          <w:bCs/>
          <w:sz w:val="22"/>
          <w:szCs w:val="22"/>
        </w:rPr>
      </w:pPr>
    </w:p>
    <w:p w:rsidR="0009028E" w:rsidRPr="009E6DF5" w:rsidRDefault="0009028E" w:rsidP="00BD3D5A">
      <w:pPr>
        <w:jc w:val="right"/>
        <w:rPr>
          <w:b/>
          <w:bCs/>
        </w:rPr>
      </w:pPr>
    </w:p>
    <w:sectPr w:rsidR="0009028E" w:rsidRPr="009E6DF5" w:rsidSect="00CE3974">
      <w:headerReference w:type="default" r:id="rId45"/>
      <w:footerReference w:type="default" r:id="rId4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456" w:rsidRDefault="00902456" w:rsidP="00BD3D5A">
      <w:r>
        <w:separator/>
      </w:r>
    </w:p>
  </w:endnote>
  <w:endnote w:type="continuationSeparator" w:id="0">
    <w:p w:rsidR="00902456" w:rsidRDefault="00902456"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tarSymbol">
    <w:altName w:val="Arial Unicode MS"/>
    <w:charset w:val="EE"/>
    <w:family w:val="roman"/>
    <w:pitch w:val="variable"/>
    <w:sig w:usb0="00000000" w:usb1="00000000" w:usb2="00000000" w:usb3="00000000" w:csb0="00000000" w:csb1="00000000"/>
  </w:font>
  <w:font w:name="Optim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BookmanOldStyl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8E" w:rsidRDefault="00E40F8E">
    <w:pPr>
      <w:pStyle w:val="Stopka"/>
      <w:rPr>
        <w:sz w:val="18"/>
        <w:szCs w:val="18"/>
      </w:rPr>
    </w:pPr>
    <w:r>
      <w:rPr>
        <w:noProof/>
        <w:sz w:val="18"/>
        <w:szCs w:val="18"/>
      </w:rPr>
      <w:pict>
        <v:line id="_x0000_s1025" style="position:absolute;z-index:251660288" from="0,5.05pt" to="459pt,5.05pt"/>
      </w:pict>
    </w:r>
  </w:p>
  <w:p w:rsidR="00E40F8E" w:rsidRDefault="00E40F8E">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E54A28">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E54A28">
      <w:rPr>
        <w:rStyle w:val="Numerstrony"/>
        <w:noProof/>
        <w:sz w:val="18"/>
        <w:szCs w:val="18"/>
      </w:rPr>
      <w:t>67</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8E" w:rsidRDefault="00E40F8E">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8E" w:rsidRDefault="00E40F8E" w:rsidP="00331F2D">
    <w:pPr>
      <w:pStyle w:val="Stopka"/>
      <w:rPr>
        <w:sz w:val="18"/>
        <w:szCs w:val="18"/>
      </w:rPr>
    </w:pPr>
    <w:r>
      <w:rPr>
        <w:noProof/>
        <w:sz w:val="18"/>
        <w:szCs w:val="18"/>
      </w:rPr>
      <w:pict>
        <v:line id="_x0000_s1027" style="position:absolute;z-index:251663360;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E40F8E" w:rsidRDefault="00E40F8E"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65</w:t>
    </w:r>
    <w:r>
      <w:rPr>
        <w:rStyle w:val="Numerstrony"/>
        <w:sz w:val="18"/>
        <w:szCs w:val="18"/>
      </w:rPr>
      <w:fldChar w:fldCharType="end"/>
    </w:r>
  </w:p>
  <w:p w:rsidR="00E40F8E" w:rsidRDefault="00E40F8E">
    <w:pPr>
      <w:pStyle w:val="Stopka"/>
      <w:jc w:val="center"/>
    </w:pPr>
  </w:p>
  <w:p w:rsidR="00E40F8E" w:rsidRDefault="00E40F8E">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8E" w:rsidRDefault="00E40F8E">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8E" w:rsidRDefault="00E40F8E"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E40F8E" w:rsidRDefault="00E40F8E"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65</w:t>
    </w:r>
    <w:r>
      <w:rPr>
        <w:rStyle w:val="Numerstrony"/>
        <w:sz w:val="18"/>
        <w:szCs w:val="18"/>
      </w:rPr>
      <w:fldChar w:fldCharType="end"/>
    </w:r>
  </w:p>
  <w:p w:rsidR="00E40F8E" w:rsidRDefault="00E40F8E">
    <w:pPr>
      <w:pStyle w:val="Stopka"/>
      <w:jc w:val="center"/>
    </w:pPr>
  </w:p>
  <w:p w:rsidR="00E40F8E" w:rsidRDefault="00E40F8E">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8E" w:rsidRPr="004F0B6A" w:rsidRDefault="00E40F8E" w:rsidP="00557B59">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8E" w:rsidRPr="004F0B6A" w:rsidRDefault="00E40F8E" w:rsidP="00AA47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456" w:rsidRDefault="00902456" w:rsidP="00BD3D5A">
      <w:r>
        <w:separator/>
      </w:r>
    </w:p>
  </w:footnote>
  <w:footnote w:type="continuationSeparator" w:id="0">
    <w:p w:rsidR="00902456" w:rsidRDefault="00902456" w:rsidP="00BD3D5A">
      <w:r>
        <w:continuationSeparator/>
      </w:r>
    </w:p>
  </w:footnote>
  <w:footnote w:id="1">
    <w:p w:rsidR="00E40F8E" w:rsidRPr="00C37CD2" w:rsidRDefault="00E40F8E" w:rsidP="00534C3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8E" w:rsidRDefault="00E40F8E"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40F8E" w:rsidRDefault="00E40F8E"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8E" w:rsidRDefault="00E40F8E" w:rsidP="00331F2D">
    <w:pPr>
      <w:pStyle w:val="Nagwek"/>
      <w:framePr w:wrap="around" w:vAnchor="text" w:hAnchor="margin" w:xAlign="right" w:y="1"/>
      <w:rPr>
        <w:rStyle w:val="Numerstrony"/>
      </w:rPr>
    </w:pPr>
  </w:p>
  <w:p w:rsidR="00E40F8E" w:rsidRDefault="00E40F8E"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8E" w:rsidRDefault="00E40F8E">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8E" w:rsidRDefault="00E40F8E"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40F8E" w:rsidRDefault="00E40F8E" w:rsidP="00331F2D">
    <w:pPr>
      <w:pStyle w:val="Nagwek"/>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8E" w:rsidRDefault="00E40F8E" w:rsidP="00331F2D">
    <w:pPr>
      <w:pStyle w:val="Nagwek"/>
      <w:framePr w:wrap="around" w:vAnchor="text" w:hAnchor="margin" w:xAlign="right" w:y="1"/>
      <w:rPr>
        <w:rStyle w:val="Numerstrony"/>
      </w:rPr>
    </w:pPr>
  </w:p>
  <w:p w:rsidR="00E40F8E" w:rsidRDefault="00E40F8E" w:rsidP="00331F2D">
    <w:pPr>
      <w:pStyle w:val="Nagwek"/>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8E" w:rsidRDefault="00E40F8E">
    <w:pPr>
      <w:pStyle w:val="Nagwek"/>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8E" w:rsidRPr="00BE483B" w:rsidRDefault="00E40F8E" w:rsidP="00557B59">
    <w:pPr>
      <w:pStyle w:val="Nagwek"/>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8E" w:rsidRPr="00BE483B" w:rsidRDefault="00E40F8E" w:rsidP="00AA47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8DCAC1"/>
    <w:multiLevelType w:val="hybridMultilevel"/>
    <w:tmpl w:val="F69AC1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DDE438F8"/>
    <w:name w:val="WW8Num2"/>
    <w:lvl w:ilvl="0">
      <w:start w:val="1"/>
      <w:numFmt w:val="decimal"/>
      <w:lvlText w:val="%1)"/>
      <w:lvlJc w:val="left"/>
      <w:pPr>
        <w:tabs>
          <w:tab w:val="num" w:pos="644"/>
        </w:tabs>
        <w:ind w:left="644" w:hanging="360"/>
      </w:pPr>
      <w:rPr>
        <w:rFonts w:ascii="Times New Roman" w:eastAsia="Times New Roman" w:hAnsi="Times New Roman"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3"/>
    <w:multiLevelType w:val="multilevel"/>
    <w:tmpl w:val="E528B8E0"/>
    <w:name w:val="WW8Num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shd w:val="clear" w:color="auto" w:fill="FFFFFF"/>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4">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6">
    <w:nsid w:val="00000008"/>
    <w:multiLevelType w:val="multilevel"/>
    <w:tmpl w:val="3B5CCB26"/>
    <w:name w:val="WW8Num8"/>
    <w:lvl w:ilvl="0">
      <w:start w:val="17"/>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0000009"/>
    <w:multiLevelType w:val="multilevel"/>
    <w:tmpl w:val="675CAA60"/>
    <w:name w:val="WW8Num9"/>
    <w:lvl w:ilvl="0">
      <w:start w:val="1"/>
      <w:numFmt w:val="decimal"/>
      <w:lvlText w:val="%1."/>
      <w:lvlJc w:val="left"/>
      <w:pPr>
        <w:tabs>
          <w:tab w:val="num" w:pos="1017"/>
        </w:tabs>
        <w:ind w:left="1017" w:hanging="450"/>
      </w:pPr>
      <w:rPr>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0000000B"/>
    <w:multiLevelType w:val="multilevel"/>
    <w:tmpl w:val="BFF6C244"/>
    <w:name w:val="WW8Num11"/>
    <w:lvl w:ilvl="0">
      <w:start w:val="14"/>
      <w:numFmt w:val="decimal"/>
      <w:lvlText w:val="%1."/>
      <w:lvlJc w:val="left"/>
      <w:pPr>
        <w:tabs>
          <w:tab w:val="num" w:pos="525"/>
        </w:tabs>
        <w:ind w:left="525" w:hanging="5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9">
    <w:nsid w:val="0000000C"/>
    <w:multiLevelType w:val="multilevel"/>
    <w:tmpl w:val="3580F6B4"/>
    <w:name w:val="WW8Num12"/>
    <w:lvl w:ilvl="0">
      <w:start w:val="16"/>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2">
    <w:nsid w:val="00000010"/>
    <w:multiLevelType w:val="singleLevel"/>
    <w:tmpl w:val="A90A64A4"/>
    <w:name w:val="WW8Num16"/>
    <w:lvl w:ilvl="0">
      <w:start w:val="1"/>
      <w:numFmt w:val="decimal"/>
      <w:lvlText w:val="%1."/>
      <w:lvlJc w:val="left"/>
      <w:pPr>
        <w:tabs>
          <w:tab w:val="num" w:pos="360"/>
        </w:tabs>
        <w:ind w:left="360" w:hanging="360"/>
      </w:pPr>
      <w:rPr>
        <w:color w:val="auto"/>
      </w:rPr>
    </w:lvl>
  </w:abstractNum>
  <w:abstractNum w:abstractNumId="13">
    <w:nsid w:val="00000011"/>
    <w:multiLevelType w:val="singleLevel"/>
    <w:tmpl w:val="683E93C4"/>
    <w:name w:val="WW8Num17"/>
    <w:lvl w:ilvl="0">
      <w:start w:val="1"/>
      <w:numFmt w:val="lowerLetter"/>
      <w:lvlText w:val="%1)"/>
      <w:lvlJc w:val="left"/>
      <w:pPr>
        <w:tabs>
          <w:tab w:val="num" w:pos="0"/>
        </w:tabs>
        <w:ind w:left="720" w:hanging="360"/>
      </w:pPr>
      <w:rPr>
        <w:rFonts w:ascii="Arial Narrow" w:eastAsia="Calibri" w:hAnsi="Arial Narrow" w:cs="Calibri"/>
      </w:rPr>
    </w:lvl>
  </w:abstractNum>
  <w:abstractNum w:abstractNumId="14">
    <w:nsid w:val="00000012"/>
    <w:multiLevelType w:val="singleLevel"/>
    <w:tmpl w:val="3FCA84A8"/>
    <w:name w:val="WW8Num18"/>
    <w:lvl w:ilvl="0">
      <w:start w:val="1"/>
      <w:numFmt w:val="decimal"/>
      <w:lvlText w:val="%1."/>
      <w:lvlJc w:val="left"/>
      <w:pPr>
        <w:tabs>
          <w:tab w:val="num" w:pos="0"/>
        </w:tabs>
        <w:ind w:left="720" w:hanging="360"/>
      </w:pPr>
      <w:rPr>
        <w:rFonts w:ascii="Arial Narrow" w:eastAsia="Times New Roman" w:hAnsi="Arial Narrow" w:cs="Arial"/>
      </w:rPr>
    </w:lvl>
  </w:abstractNum>
  <w:abstractNum w:abstractNumId="15">
    <w:nsid w:val="00000016"/>
    <w:multiLevelType w:val="multilevel"/>
    <w:tmpl w:val="00000016"/>
    <w:name w:val="WWNum26"/>
    <w:lvl w:ilvl="0">
      <w:start w:val="1"/>
      <w:numFmt w:val="decimal"/>
      <w:lvlText w:val="%1)"/>
      <w:lvlJc w:val="left"/>
      <w:pPr>
        <w:tabs>
          <w:tab w:val="num" w:pos="1430"/>
        </w:tabs>
        <w:ind w:left="1430" w:hanging="360"/>
      </w:pPr>
      <w:rPr>
        <w:b w:val="0"/>
      </w:rPr>
    </w:lvl>
    <w:lvl w:ilvl="1">
      <w:start w:val="1"/>
      <w:numFmt w:val="decimal"/>
      <w:lvlText w:val="%2)"/>
      <w:lvlJc w:val="left"/>
      <w:pPr>
        <w:tabs>
          <w:tab w:val="num" w:pos="2150"/>
        </w:tabs>
        <w:ind w:left="2150" w:hanging="360"/>
      </w:pPr>
    </w:lvl>
    <w:lvl w:ilvl="2">
      <w:start w:val="1"/>
      <w:numFmt w:val="lowerRoman"/>
      <w:lvlText w:val="%2.%3."/>
      <w:lvlJc w:val="left"/>
      <w:pPr>
        <w:tabs>
          <w:tab w:val="num" w:pos="2870"/>
        </w:tabs>
        <w:ind w:left="2870" w:hanging="180"/>
      </w:pPr>
    </w:lvl>
    <w:lvl w:ilvl="3">
      <w:start w:val="1"/>
      <w:numFmt w:val="decimal"/>
      <w:lvlText w:val="%2.%3.%4."/>
      <w:lvlJc w:val="left"/>
      <w:pPr>
        <w:tabs>
          <w:tab w:val="num" w:pos="3590"/>
        </w:tabs>
        <w:ind w:left="3590" w:hanging="360"/>
      </w:pPr>
    </w:lvl>
    <w:lvl w:ilvl="4">
      <w:start w:val="1"/>
      <w:numFmt w:val="lowerLetter"/>
      <w:lvlText w:val="%2.%3.%4.%5."/>
      <w:lvlJc w:val="left"/>
      <w:pPr>
        <w:tabs>
          <w:tab w:val="num" w:pos="2150"/>
        </w:tabs>
        <w:ind w:left="2150" w:hanging="360"/>
      </w:pPr>
    </w:lvl>
    <w:lvl w:ilvl="5">
      <w:start w:val="1"/>
      <w:numFmt w:val="lowerRoman"/>
      <w:lvlText w:val="%2.%3.%4.%5.%6."/>
      <w:lvlJc w:val="left"/>
      <w:pPr>
        <w:tabs>
          <w:tab w:val="num" w:pos="5030"/>
        </w:tabs>
        <w:ind w:left="5030" w:hanging="180"/>
      </w:pPr>
    </w:lvl>
    <w:lvl w:ilvl="6">
      <w:start w:val="1"/>
      <w:numFmt w:val="decimal"/>
      <w:lvlText w:val="%2.%3.%4.%5.%6.%7."/>
      <w:lvlJc w:val="left"/>
      <w:pPr>
        <w:tabs>
          <w:tab w:val="num" w:pos="5750"/>
        </w:tabs>
        <w:ind w:left="5750" w:hanging="360"/>
      </w:pPr>
    </w:lvl>
    <w:lvl w:ilvl="7">
      <w:start w:val="1"/>
      <w:numFmt w:val="lowerLetter"/>
      <w:lvlText w:val="%2.%3.%4.%5.%6.%7.%8."/>
      <w:lvlJc w:val="left"/>
      <w:pPr>
        <w:tabs>
          <w:tab w:val="num" w:pos="6470"/>
        </w:tabs>
        <w:ind w:left="6470" w:hanging="360"/>
      </w:pPr>
    </w:lvl>
    <w:lvl w:ilvl="8">
      <w:start w:val="1"/>
      <w:numFmt w:val="lowerRoman"/>
      <w:lvlText w:val="%2.%3.%4.%5.%6.%7.%8.%9."/>
      <w:lvlJc w:val="left"/>
      <w:pPr>
        <w:tabs>
          <w:tab w:val="num" w:pos="7190"/>
        </w:tabs>
        <w:ind w:left="7190" w:hanging="180"/>
      </w:pPr>
    </w:lvl>
  </w:abstractNum>
  <w:abstractNum w:abstractNumId="16">
    <w:nsid w:val="00000018"/>
    <w:multiLevelType w:val="multilevel"/>
    <w:tmpl w:val="071AC642"/>
    <w:name w:val="WW8Num24"/>
    <w:lvl w:ilvl="0">
      <w:start w:val="1"/>
      <w:numFmt w:val="decimal"/>
      <w:lvlText w:val="%1)"/>
      <w:lvlJc w:val="left"/>
      <w:pPr>
        <w:tabs>
          <w:tab w:val="num" w:pos="1080"/>
        </w:tabs>
        <w:ind w:left="1080" w:hanging="360"/>
      </w:pPr>
      <w:rPr>
        <w:rFonts w:ascii="Verdana" w:hAnsi="Verdana" w:cs="Times New Roman"/>
        <w:b w:val="0"/>
        <w:i w:val="0"/>
        <w:strike w:val="0"/>
        <w:dstrike w:val="0"/>
        <w:sz w:val="20"/>
        <w:szCs w:val="20"/>
        <w:u w:val="none"/>
      </w:rPr>
    </w:lvl>
    <w:lvl w:ilvl="1">
      <w:start w:val="1"/>
      <w:numFmt w:val="lowerLetter"/>
      <w:lvlText w:val="%2)"/>
      <w:lvlJc w:val="left"/>
      <w:pPr>
        <w:tabs>
          <w:tab w:val="num" w:pos="1800"/>
        </w:tabs>
        <w:ind w:left="1800" w:hanging="360"/>
      </w:pPr>
      <w:rPr>
        <w:rFonts w:ascii="Arial Narrow" w:hAnsi="Arial Narrow" w:cs="Times New Roman" w:hint="default"/>
        <w:b w:val="0"/>
        <w:i w:val="0"/>
        <w:strike w:val="0"/>
        <w:dstrike w:val="0"/>
        <w:sz w:val="22"/>
        <w:szCs w:val="22"/>
        <w:u w:val="none"/>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0000001A"/>
    <w:multiLevelType w:val="multilevel"/>
    <w:tmpl w:val="2CECE126"/>
    <w:name w:val="WW8Num26"/>
    <w:lvl w:ilvl="0">
      <w:start w:val="1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9">
    <w:nsid w:val="00000020"/>
    <w:multiLevelType w:val="singleLevel"/>
    <w:tmpl w:val="00000020"/>
    <w:name w:val="Outline"/>
    <w:lvl w:ilvl="0">
      <w:start w:val="1"/>
      <w:numFmt w:val="decimal"/>
      <w:lvlText w:val="%1."/>
      <w:lvlJc w:val="left"/>
      <w:pPr>
        <w:tabs>
          <w:tab w:val="num" w:pos="0"/>
        </w:tabs>
        <w:ind w:left="720" w:hanging="360"/>
      </w:pPr>
      <w:rPr>
        <w:rFonts w:ascii="Symbol" w:hAnsi="Symbol"/>
      </w:rPr>
    </w:lvl>
  </w:abstractNum>
  <w:abstractNum w:abstractNumId="20">
    <w:nsid w:val="00000022"/>
    <w:multiLevelType w:val="singleLevel"/>
    <w:tmpl w:val="00000022"/>
    <w:name w:val="WW8Num32"/>
    <w:lvl w:ilvl="0">
      <w:start w:val="1"/>
      <w:numFmt w:val="decimal"/>
      <w:lvlText w:val="%1."/>
      <w:lvlJc w:val="left"/>
      <w:pPr>
        <w:tabs>
          <w:tab w:val="num" w:pos="720"/>
        </w:tabs>
        <w:ind w:left="720" w:hanging="360"/>
      </w:pPr>
      <w:rPr>
        <w:rFonts w:ascii="Symbol" w:hAnsi="Symbol"/>
      </w:rPr>
    </w:lvl>
  </w:abstractNum>
  <w:abstractNum w:abstractNumId="21">
    <w:nsid w:val="00000030"/>
    <w:multiLevelType w:val="singleLevel"/>
    <w:tmpl w:val="00000030"/>
    <w:name w:val="WW8Num34"/>
    <w:lvl w:ilvl="0">
      <w:start w:val="1"/>
      <w:numFmt w:val="lowerLetter"/>
      <w:lvlText w:val="%1."/>
      <w:lvlJc w:val="left"/>
      <w:pPr>
        <w:tabs>
          <w:tab w:val="num" w:pos="0"/>
        </w:tabs>
        <w:ind w:left="720" w:hanging="360"/>
      </w:pPr>
    </w:lvl>
  </w:abstractNum>
  <w:abstractNum w:abstractNumId="22">
    <w:nsid w:val="00000031"/>
    <w:multiLevelType w:val="singleLevel"/>
    <w:tmpl w:val="25AA55A4"/>
    <w:name w:val="WW8Num48"/>
    <w:lvl w:ilvl="0">
      <w:start w:val="1"/>
      <w:numFmt w:val="decimal"/>
      <w:lvlText w:val="%1."/>
      <w:lvlJc w:val="left"/>
      <w:pPr>
        <w:tabs>
          <w:tab w:val="num" w:pos="720"/>
        </w:tabs>
        <w:ind w:left="720" w:hanging="360"/>
      </w:pPr>
      <w:rPr>
        <w:b w:val="0"/>
      </w:rPr>
    </w:lvl>
  </w:abstractNum>
  <w:abstractNum w:abstractNumId="23">
    <w:nsid w:val="002C3CFA"/>
    <w:multiLevelType w:val="multilevel"/>
    <w:tmpl w:val="E932CDF4"/>
    <w:name w:val="WW8Num49"/>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nsid w:val="030043C6"/>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nsid w:val="09B92D23"/>
    <w:multiLevelType w:val="multilevel"/>
    <w:tmpl w:val="59DCBC9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7">
    <w:nsid w:val="0A645236"/>
    <w:multiLevelType w:val="hybridMultilevel"/>
    <w:tmpl w:val="2F5E98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nsid w:val="0CD16492"/>
    <w:multiLevelType w:val="hybridMultilevel"/>
    <w:tmpl w:val="2ECEE0CC"/>
    <w:lvl w:ilvl="0" w:tplc="04150001">
      <w:start w:val="1"/>
      <w:numFmt w:val="bullet"/>
      <w:lvlText w:val=""/>
      <w:lvlJc w:val="left"/>
      <w:pPr>
        <w:ind w:left="935" w:hanging="360"/>
      </w:pPr>
      <w:rPr>
        <w:rFonts w:ascii="Symbol" w:hAnsi="Symbol" w:hint="default"/>
      </w:rPr>
    </w:lvl>
    <w:lvl w:ilvl="1" w:tplc="04150003">
      <w:start w:val="1"/>
      <w:numFmt w:val="bullet"/>
      <w:lvlText w:val="o"/>
      <w:lvlJc w:val="left"/>
      <w:pPr>
        <w:ind w:left="1655" w:hanging="360"/>
      </w:pPr>
      <w:rPr>
        <w:rFonts w:ascii="Courier New" w:hAnsi="Courier New" w:cs="Courier New" w:hint="default"/>
      </w:rPr>
    </w:lvl>
    <w:lvl w:ilvl="2" w:tplc="04150005">
      <w:start w:val="1"/>
      <w:numFmt w:val="bullet"/>
      <w:lvlText w:val=""/>
      <w:lvlJc w:val="left"/>
      <w:pPr>
        <w:ind w:left="2375" w:hanging="360"/>
      </w:pPr>
      <w:rPr>
        <w:rFonts w:ascii="Wingdings" w:hAnsi="Wingdings" w:hint="default"/>
      </w:rPr>
    </w:lvl>
    <w:lvl w:ilvl="3" w:tplc="04150001">
      <w:start w:val="1"/>
      <w:numFmt w:val="bullet"/>
      <w:lvlText w:val=""/>
      <w:lvlJc w:val="left"/>
      <w:pPr>
        <w:ind w:left="3095" w:hanging="360"/>
      </w:pPr>
      <w:rPr>
        <w:rFonts w:ascii="Symbol" w:hAnsi="Symbol" w:hint="default"/>
      </w:rPr>
    </w:lvl>
    <w:lvl w:ilvl="4" w:tplc="04150003">
      <w:start w:val="1"/>
      <w:numFmt w:val="bullet"/>
      <w:lvlText w:val="o"/>
      <w:lvlJc w:val="left"/>
      <w:pPr>
        <w:ind w:left="3815" w:hanging="360"/>
      </w:pPr>
      <w:rPr>
        <w:rFonts w:ascii="Courier New" w:hAnsi="Courier New" w:cs="Courier New" w:hint="default"/>
      </w:rPr>
    </w:lvl>
    <w:lvl w:ilvl="5" w:tplc="04150005">
      <w:start w:val="1"/>
      <w:numFmt w:val="bullet"/>
      <w:lvlText w:val=""/>
      <w:lvlJc w:val="left"/>
      <w:pPr>
        <w:ind w:left="4535" w:hanging="360"/>
      </w:pPr>
      <w:rPr>
        <w:rFonts w:ascii="Wingdings" w:hAnsi="Wingdings" w:hint="default"/>
      </w:rPr>
    </w:lvl>
    <w:lvl w:ilvl="6" w:tplc="04150001">
      <w:start w:val="1"/>
      <w:numFmt w:val="bullet"/>
      <w:lvlText w:val=""/>
      <w:lvlJc w:val="left"/>
      <w:pPr>
        <w:ind w:left="5255" w:hanging="360"/>
      </w:pPr>
      <w:rPr>
        <w:rFonts w:ascii="Symbol" w:hAnsi="Symbol" w:hint="default"/>
      </w:rPr>
    </w:lvl>
    <w:lvl w:ilvl="7" w:tplc="04150003">
      <w:start w:val="1"/>
      <w:numFmt w:val="bullet"/>
      <w:lvlText w:val="o"/>
      <w:lvlJc w:val="left"/>
      <w:pPr>
        <w:ind w:left="5975" w:hanging="360"/>
      </w:pPr>
      <w:rPr>
        <w:rFonts w:ascii="Courier New" w:hAnsi="Courier New" w:cs="Courier New" w:hint="default"/>
      </w:rPr>
    </w:lvl>
    <w:lvl w:ilvl="8" w:tplc="04150005">
      <w:start w:val="1"/>
      <w:numFmt w:val="bullet"/>
      <w:lvlText w:val=""/>
      <w:lvlJc w:val="left"/>
      <w:pPr>
        <w:ind w:left="6695" w:hanging="360"/>
      </w:pPr>
      <w:rPr>
        <w:rFonts w:ascii="Wingdings" w:hAnsi="Wingdings" w:hint="default"/>
      </w:rPr>
    </w:lvl>
  </w:abstractNum>
  <w:abstractNum w:abstractNumId="30">
    <w:nsid w:val="0CF9578E"/>
    <w:multiLevelType w:val="singleLevel"/>
    <w:tmpl w:val="BD68EFAA"/>
    <w:lvl w:ilvl="0">
      <w:start w:val="1"/>
      <w:numFmt w:val="decimal"/>
      <w:lvlText w:val="§ %1."/>
      <w:lvlJc w:val="center"/>
      <w:pPr>
        <w:ind w:left="454" w:hanging="341"/>
      </w:pPr>
      <w:rPr>
        <w:rFonts w:ascii="Arial" w:hAnsi="Arial" w:hint="default"/>
        <w:b/>
        <w:i w:val="0"/>
        <w:sz w:val="20"/>
      </w:rPr>
    </w:lvl>
  </w:abstractNum>
  <w:abstractNum w:abstractNumId="31">
    <w:nsid w:val="0D743E91"/>
    <w:multiLevelType w:val="multilevel"/>
    <w:tmpl w:val="64048B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1F22453"/>
    <w:multiLevelType w:val="hybridMultilevel"/>
    <w:tmpl w:val="9EB07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4">
    <w:nsid w:val="15186D92"/>
    <w:multiLevelType w:val="hybridMultilevel"/>
    <w:tmpl w:val="B6021D56"/>
    <w:name w:val="WW8Num192222"/>
    <w:lvl w:ilvl="0" w:tplc="151E9C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B912B6"/>
    <w:multiLevelType w:val="multilevel"/>
    <w:tmpl w:val="1664555C"/>
    <w:lvl w:ilvl="0">
      <w:start w:val="14"/>
      <w:numFmt w:val="decimal"/>
      <w:lvlText w:val="%1."/>
      <w:lvlJc w:val="left"/>
      <w:pPr>
        <w:ind w:left="454" w:hanging="341"/>
      </w:pPr>
      <w:rPr>
        <w:rFonts w:ascii="Cambria" w:hAnsi="Cambria" w:cs="Cambria" w:hint="default"/>
        <w:b w:val="0"/>
        <w:i w:val="0"/>
        <w:sz w:val="22"/>
        <w:szCs w:val="22"/>
      </w:rPr>
    </w:lvl>
    <w:lvl w:ilvl="1">
      <w:start w:val="1"/>
      <w:numFmt w:val="lowerLetter"/>
      <w:lvlText w:val="%2."/>
      <w:lvlJc w:val="left"/>
      <w:pPr>
        <w:ind w:left="680" w:hanging="397"/>
      </w:pPr>
      <w:rPr>
        <w:rFonts w:ascii="Cambria" w:eastAsia="Calibri" w:hAnsi="Cambria" w:cs="Cambria"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6">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nsid w:val="173A3CCA"/>
    <w:multiLevelType w:val="hybridMultilevel"/>
    <w:tmpl w:val="E034B49C"/>
    <w:lvl w:ilvl="0" w:tplc="A57AEC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74F9DB0"/>
    <w:multiLevelType w:val="hybridMultilevel"/>
    <w:tmpl w:val="D7272870"/>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185C3C98"/>
    <w:multiLevelType w:val="hybridMultilevel"/>
    <w:tmpl w:val="EB40B11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9561D80"/>
    <w:multiLevelType w:val="hybridMultilevel"/>
    <w:tmpl w:val="7BB4275E"/>
    <w:name w:val="WW8Num112222332"/>
    <w:lvl w:ilvl="0" w:tplc="C8A05E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1A7C36D4"/>
    <w:multiLevelType w:val="hybridMultilevel"/>
    <w:tmpl w:val="2E7EE636"/>
    <w:lvl w:ilvl="0" w:tplc="6EFC40E2">
      <w:start w:val="1"/>
      <w:numFmt w:val="decimal"/>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3">
    <w:nsid w:val="1AEC78A3"/>
    <w:multiLevelType w:val="hybridMultilevel"/>
    <w:tmpl w:val="0B3E945E"/>
    <w:lvl w:ilvl="0" w:tplc="645C7FAE">
      <w:start w:val="1"/>
      <w:numFmt w:val="decimal"/>
      <w:lvlText w:val="%1."/>
      <w:lvlJc w:val="left"/>
      <w:pPr>
        <w:tabs>
          <w:tab w:val="num" w:pos="720"/>
        </w:tabs>
        <w:ind w:left="720" w:hanging="360"/>
      </w:pPr>
      <w:rPr>
        <w:rFonts w:hint="default"/>
        <w:b/>
      </w:rPr>
    </w:lvl>
    <w:lvl w:ilvl="1" w:tplc="E7147AFC">
      <w:start w:val="1"/>
      <w:numFmt w:val="lowerLetter"/>
      <w:lvlText w:val="%2."/>
      <w:lvlJc w:val="left"/>
      <w:pPr>
        <w:tabs>
          <w:tab w:val="num" w:pos="1440"/>
        </w:tabs>
        <w:ind w:left="1440" w:hanging="360"/>
      </w:pPr>
      <w:rPr>
        <w:rFonts w:ascii="TimesNewRomanPSMT" w:hAnsi="TimesNewRomanPSMT" w:hint="default"/>
        <w:sz w:val="22"/>
      </w:rPr>
    </w:lvl>
    <w:lvl w:ilvl="2" w:tplc="6ADAA136">
      <w:start w:val="1"/>
      <w:numFmt w:val="bullet"/>
      <w:pStyle w:val="zadania"/>
      <w:lvlText w:val=""/>
      <w:lvlJc w:val="left"/>
      <w:pPr>
        <w:tabs>
          <w:tab w:val="num" w:pos="2547"/>
        </w:tabs>
        <w:ind w:left="2547" w:hanging="567"/>
      </w:pPr>
      <w:rPr>
        <w:rFonts w:ascii="Wingdings" w:hAnsi="Wingdings" w:cs="Wingdings" w:hint="default"/>
        <w:b w:val="0"/>
        <w:bCs/>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1B2B7941"/>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nsid w:val="1E026318"/>
    <w:multiLevelType w:val="hybridMultilevel"/>
    <w:tmpl w:val="B61CCDEC"/>
    <w:name w:val="WW8Num1122223322"/>
    <w:lvl w:ilvl="0" w:tplc="04150017">
      <w:start w:val="1"/>
      <w:numFmt w:val="lowerLetter"/>
      <w:lvlText w:val="%1)"/>
      <w:lvlJc w:val="left"/>
      <w:pPr>
        <w:ind w:left="1440" w:hanging="360"/>
      </w:pPr>
      <w:rPr>
        <w:rFonts w:hint="default"/>
        <w:b w:val="0"/>
      </w:rPr>
    </w:lvl>
    <w:lvl w:ilvl="1" w:tplc="04150017"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1EA43043"/>
    <w:multiLevelType w:val="hybridMultilevel"/>
    <w:tmpl w:val="3FFAD062"/>
    <w:lvl w:ilvl="0" w:tplc="04150017">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862"/>
        </w:tabs>
        <w:ind w:left="186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8">
    <w:nsid w:val="20744BAB"/>
    <w:multiLevelType w:val="multilevel"/>
    <w:tmpl w:val="F6B66F44"/>
    <w:lvl w:ilvl="0">
      <w:start w:val="1"/>
      <w:numFmt w:val="decimal"/>
      <w:lvlText w:val="%1."/>
      <w:lvlJc w:val="left"/>
      <w:pPr>
        <w:ind w:left="454" w:hanging="341"/>
      </w:pPr>
      <w:rPr>
        <w:rFonts w:ascii="Times New Roman" w:hAnsi="Times New Roman" w:cs="Times New Roman"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9">
    <w:nsid w:val="21642564"/>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50">
    <w:nsid w:val="23BC0F30"/>
    <w:multiLevelType w:val="hybridMultilevel"/>
    <w:tmpl w:val="1F78B982"/>
    <w:lvl w:ilvl="0" w:tplc="5F407C88">
      <w:start w:val="1"/>
      <w:numFmt w:val="decimal"/>
      <w:lvlText w:val="%1."/>
      <w:lvlJc w:val="left"/>
      <w:pPr>
        <w:ind w:left="360" w:hanging="360"/>
      </w:pPr>
      <w:rPr>
        <w:rFonts w:ascii="Arial Narrow" w:eastAsia="Times New Roman" w:hAnsi="Arial Narrow"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24546BE2"/>
    <w:multiLevelType w:val="hybridMultilevel"/>
    <w:tmpl w:val="DC8A42AC"/>
    <w:lvl w:ilvl="0" w:tplc="F146AED8">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2">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4">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26E604D3"/>
    <w:multiLevelType w:val="hybridMultilevel"/>
    <w:tmpl w:val="95FEDB7C"/>
    <w:lvl w:ilvl="0" w:tplc="04150017">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nsid w:val="271E72AB"/>
    <w:multiLevelType w:val="multilevel"/>
    <w:tmpl w:val="FF16AB68"/>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57">
    <w:nsid w:val="2D4B4D8C"/>
    <w:multiLevelType w:val="hybridMultilevel"/>
    <w:tmpl w:val="F2F684FE"/>
    <w:lvl w:ilvl="0" w:tplc="7BFE46A4">
      <w:start w:val="1"/>
      <w:numFmt w:val="decimal"/>
      <w:pStyle w:val="Nagwek3"/>
      <w:lvlText w:val="%1."/>
      <w:lvlJc w:val="left"/>
      <w:pPr>
        <w:tabs>
          <w:tab w:val="num" w:pos="1068"/>
        </w:tabs>
        <w:ind w:left="1068" w:hanging="360"/>
      </w:pPr>
    </w:lvl>
    <w:lvl w:ilvl="1" w:tplc="56BA9F52">
      <w:start w:val="1"/>
      <w:numFmt w:val="lowerLetter"/>
      <w:lvlText w:val="%2."/>
      <w:lvlJc w:val="left"/>
      <w:pPr>
        <w:tabs>
          <w:tab w:val="num" w:pos="1788"/>
        </w:tabs>
        <w:ind w:left="1788" w:hanging="360"/>
      </w:pPr>
    </w:lvl>
    <w:lvl w:ilvl="2" w:tplc="80B2B226" w:tentative="1">
      <w:start w:val="1"/>
      <w:numFmt w:val="lowerRoman"/>
      <w:lvlText w:val="%3."/>
      <w:lvlJc w:val="right"/>
      <w:pPr>
        <w:tabs>
          <w:tab w:val="num" w:pos="2508"/>
        </w:tabs>
        <w:ind w:left="2508" w:hanging="180"/>
      </w:pPr>
    </w:lvl>
    <w:lvl w:ilvl="3" w:tplc="F01E3406" w:tentative="1">
      <w:start w:val="1"/>
      <w:numFmt w:val="decimal"/>
      <w:lvlText w:val="%4."/>
      <w:lvlJc w:val="left"/>
      <w:pPr>
        <w:tabs>
          <w:tab w:val="num" w:pos="3228"/>
        </w:tabs>
        <w:ind w:left="3228" w:hanging="360"/>
      </w:pPr>
    </w:lvl>
    <w:lvl w:ilvl="4" w:tplc="2B10547E" w:tentative="1">
      <w:start w:val="1"/>
      <w:numFmt w:val="lowerLetter"/>
      <w:lvlText w:val="%5."/>
      <w:lvlJc w:val="left"/>
      <w:pPr>
        <w:tabs>
          <w:tab w:val="num" w:pos="3948"/>
        </w:tabs>
        <w:ind w:left="3948" w:hanging="360"/>
      </w:pPr>
    </w:lvl>
    <w:lvl w:ilvl="5" w:tplc="C13CC31A" w:tentative="1">
      <w:start w:val="1"/>
      <w:numFmt w:val="lowerRoman"/>
      <w:lvlText w:val="%6."/>
      <w:lvlJc w:val="right"/>
      <w:pPr>
        <w:tabs>
          <w:tab w:val="num" w:pos="4668"/>
        </w:tabs>
        <w:ind w:left="4668" w:hanging="180"/>
      </w:pPr>
    </w:lvl>
    <w:lvl w:ilvl="6" w:tplc="45B801A2" w:tentative="1">
      <w:start w:val="1"/>
      <w:numFmt w:val="decimal"/>
      <w:lvlText w:val="%7."/>
      <w:lvlJc w:val="left"/>
      <w:pPr>
        <w:tabs>
          <w:tab w:val="num" w:pos="5388"/>
        </w:tabs>
        <w:ind w:left="5388" w:hanging="360"/>
      </w:pPr>
    </w:lvl>
    <w:lvl w:ilvl="7" w:tplc="EEF6E636" w:tentative="1">
      <w:start w:val="1"/>
      <w:numFmt w:val="lowerLetter"/>
      <w:lvlText w:val="%8."/>
      <w:lvlJc w:val="left"/>
      <w:pPr>
        <w:tabs>
          <w:tab w:val="num" w:pos="6108"/>
        </w:tabs>
        <w:ind w:left="6108" w:hanging="360"/>
      </w:pPr>
    </w:lvl>
    <w:lvl w:ilvl="8" w:tplc="548E29E8" w:tentative="1">
      <w:start w:val="1"/>
      <w:numFmt w:val="lowerRoman"/>
      <w:lvlText w:val="%9."/>
      <w:lvlJc w:val="right"/>
      <w:pPr>
        <w:tabs>
          <w:tab w:val="num" w:pos="6828"/>
        </w:tabs>
        <w:ind w:left="6828" w:hanging="180"/>
      </w:pPr>
    </w:lvl>
  </w:abstractNum>
  <w:abstractNum w:abstractNumId="58">
    <w:nsid w:val="2FAC145E"/>
    <w:multiLevelType w:val="hybridMultilevel"/>
    <w:tmpl w:val="7110E94E"/>
    <w:lvl w:ilvl="0" w:tplc="D908979E">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nsid w:val="2FAF7A4C"/>
    <w:multiLevelType w:val="hybridMultilevel"/>
    <w:tmpl w:val="3182D39A"/>
    <w:lvl w:ilvl="0" w:tplc="E0DCFDDC">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60">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1">
    <w:nsid w:val="314D1974"/>
    <w:multiLevelType w:val="hybridMultilevel"/>
    <w:tmpl w:val="5FA2530E"/>
    <w:lvl w:ilvl="0" w:tplc="D3B0C44E">
      <w:start w:val="1"/>
      <w:numFmt w:val="lowerLetter"/>
      <w:lvlText w:val="%1)"/>
      <w:lvlJc w:val="left"/>
      <w:pPr>
        <w:ind w:left="1440" w:hanging="360"/>
      </w:pPr>
      <w:rPr>
        <w:b w:val="0"/>
      </w:r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62">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228700C"/>
    <w:multiLevelType w:val="hybridMultilevel"/>
    <w:tmpl w:val="687E2768"/>
    <w:lvl w:ilvl="0" w:tplc="04150017">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4">
    <w:nsid w:val="33F27682"/>
    <w:multiLevelType w:val="hybridMultilevel"/>
    <w:tmpl w:val="8F288582"/>
    <w:lvl w:ilvl="0" w:tplc="04150011">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354558AA"/>
    <w:multiLevelType w:val="hybridMultilevel"/>
    <w:tmpl w:val="68CCCEB4"/>
    <w:lvl w:ilvl="0" w:tplc="04150011">
      <w:start w:val="1"/>
      <w:numFmt w:val="decimal"/>
      <w:lvlText w:val="%1)"/>
      <w:lvlJc w:val="left"/>
      <w:pPr>
        <w:ind w:left="1363" w:hanging="360"/>
      </w:p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6">
    <w:nsid w:val="3A5D539A"/>
    <w:multiLevelType w:val="multilevel"/>
    <w:tmpl w:val="0A9A14AA"/>
    <w:styleLink w:val="UMOW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7">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3B36399B"/>
    <w:multiLevelType w:val="multilevel"/>
    <w:tmpl w:val="5A6405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43420AEE"/>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71">
    <w:nsid w:val="43FB4131"/>
    <w:multiLevelType w:val="multilevel"/>
    <w:tmpl w:val="D0E0D922"/>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72">
    <w:nsid w:val="44E30E4E"/>
    <w:multiLevelType w:val="multilevel"/>
    <w:tmpl w:val="3BFA4230"/>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4">
    <w:nsid w:val="4A7C2C47"/>
    <w:multiLevelType w:val="multilevel"/>
    <w:tmpl w:val="8BA24AB6"/>
    <w:lvl w:ilvl="0">
      <w:start w:val="1"/>
      <w:numFmt w:val="decimal"/>
      <w:pStyle w:val="ACPTyturozdziau"/>
      <w:lvlText w:val="§ %1."/>
      <w:lvlJc w:val="left"/>
      <w:pPr>
        <w:tabs>
          <w:tab w:val="num" w:pos="851"/>
        </w:tabs>
        <w:ind w:left="0" w:firstLine="0"/>
      </w:pPr>
      <w:rPr>
        <w:rFonts w:ascii="Calibri" w:hAnsi="Calibri" w:cs="Times New Roman" w:hint="default"/>
        <w:b/>
        <w:i w:val="0"/>
        <w:sz w:val="22"/>
        <w:szCs w:val="20"/>
      </w:rPr>
    </w:lvl>
    <w:lvl w:ilvl="1">
      <w:start w:val="1"/>
      <w:numFmt w:val="decimal"/>
      <w:pStyle w:val="ACPTrerozdziau1"/>
      <w:isLgl/>
      <w:lvlText w:val="%2."/>
      <w:lvlJc w:val="left"/>
      <w:pPr>
        <w:ind w:left="567" w:hanging="567"/>
      </w:pPr>
    </w:lvl>
    <w:lvl w:ilvl="2">
      <w:start w:val="1"/>
      <w:numFmt w:val="decimal"/>
      <w:pStyle w:val="ACPTrerozdziau2"/>
      <w:isLgl/>
      <w:lvlText w:val="%2.%3"/>
      <w:lvlJc w:val="right"/>
      <w:pPr>
        <w:ind w:left="907" w:hanging="170"/>
      </w:pPr>
    </w:lvl>
    <w:lvl w:ilvl="3">
      <w:start w:val="1"/>
      <w:numFmt w:val="lowerLetter"/>
      <w:lvlRestart w:val="2"/>
      <w:pStyle w:val="ACPListaabc-poziom1"/>
      <w:lvlText w:val="%4."/>
      <w:lvlJc w:val="left"/>
      <w:pPr>
        <w:ind w:left="907" w:hanging="283"/>
      </w:pPr>
    </w:lvl>
    <w:lvl w:ilvl="4">
      <w:start w:val="1"/>
      <w:numFmt w:val="lowerLetter"/>
      <w:pStyle w:val="ACPListaabc-poziom2"/>
      <w:lvlText w:val="%5."/>
      <w:lvlJc w:val="left"/>
      <w:pPr>
        <w:ind w:left="1247" w:hanging="283"/>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75">
    <w:nsid w:val="4B117DB5"/>
    <w:multiLevelType w:val="multilevel"/>
    <w:tmpl w:val="2DEACA2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nsid w:val="4BFF4D01"/>
    <w:multiLevelType w:val="hybridMultilevel"/>
    <w:tmpl w:val="7FB0EBBC"/>
    <w:lvl w:ilvl="0" w:tplc="1986950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4C2F77F1"/>
    <w:multiLevelType w:val="hybridMultilevel"/>
    <w:tmpl w:val="66647D62"/>
    <w:lvl w:ilvl="0" w:tplc="77CAE45C">
      <w:start w:val="1"/>
      <w:numFmt w:val="decimal"/>
      <w:lvlText w:val="%1)"/>
      <w:lvlJc w:val="left"/>
      <w:pPr>
        <w:ind w:left="770" w:hanging="360"/>
      </w:pPr>
      <w:rPr>
        <w:rFonts w:hint="default"/>
        <w:strike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78">
    <w:nsid w:val="4C814930"/>
    <w:multiLevelType w:val="multilevel"/>
    <w:tmpl w:val="CF2450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0">
    <w:nsid w:val="4EBB33C5"/>
    <w:multiLevelType w:val="multilevel"/>
    <w:tmpl w:val="452AB6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nsid w:val="4EBC44CC"/>
    <w:multiLevelType w:val="hybridMultilevel"/>
    <w:tmpl w:val="98DA68FA"/>
    <w:lvl w:ilvl="0" w:tplc="04150017">
      <w:start w:val="1"/>
      <w:numFmt w:val="lowerLetter"/>
      <w:lvlText w:val="%1)"/>
      <w:lvlJc w:val="left"/>
      <w:pPr>
        <w:ind w:left="1438" w:hanging="360"/>
      </w:pPr>
    </w:lvl>
    <w:lvl w:ilvl="1" w:tplc="C1321226">
      <w:start w:val="1"/>
      <w:numFmt w:val="decimal"/>
      <w:lvlText w:val="%2."/>
      <w:lvlJc w:val="left"/>
      <w:pPr>
        <w:ind w:left="2158" w:hanging="360"/>
      </w:pPr>
      <w:rPr>
        <w:rFonts w:hint="default"/>
      </w:r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82">
    <w:nsid w:val="4EFB4730"/>
    <w:multiLevelType w:val="hybridMultilevel"/>
    <w:tmpl w:val="A80439CC"/>
    <w:lvl w:ilvl="0" w:tplc="D7207716">
      <w:start w:val="3"/>
      <w:numFmt w:val="decimal"/>
      <w:lvlText w:val="%1)"/>
      <w:lvlJc w:val="left"/>
      <w:pPr>
        <w:ind w:left="1353" w:hanging="360"/>
      </w:pPr>
      <w:rPr>
        <w:rFonts w:hint="default"/>
      </w:rPr>
    </w:lvl>
    <w:lvl w:ilvl="1" w:tplc="21B8FE88" w:tentative="1">
      <w:start w:val="1"/>
      <w:numFmt w:val="lowerLetter"/>
      <w:lvlText w:val="%2."/>
      <w:lvlJc w:val="left"/>
      <w:pPr>
        <w:ind w:left="2073" w:hanging="360"/>
      </w:pPr>
    </w:lvl>
    <w:lvl w:ilvl="2" w:tplc="3EF46C52" w:tentative="1">
      <w:start w:val="1"/>
      <w:numFmt w:val="lowerRoman"/>
      <w:lvlText w:val="%3."/>
      <w:lvlJc w:val="right"/>
      <w:pPr>
        <w:ind w:left="2793" w:hanging="180"/>
      </w:pPr>
    </w:lvl>
    <w:lvl w:ilvl="3" w:tplc="0D7468A2" w:tentative="1">
      <w:start w:val="1"/>
      <w:numFmt w:val="decimal"/>
      <w:lvlText w:val="%4."/>
      <w:lvlJc w:val="left"/>
      <w:pPr>
        <w:ind w:left="3513" w:hanging="360"/>
      </w:pPr>
    </w:lvl>
    <w:lvl w:ilvl="4" w:tplc="AA40FEE6" w:tentative="1">
      <w:start w:val="1"/>
      <w:numFmt w:val="lowerLetter"/>
      <w:lvlText w:val="%5."/>
      <w:lvlJc w:val="left"/>
      <w:pPr>
        <w:ind w:left="4233" w:hanging="360"/>
      </w:pPr>
    </w:lvl>
    <w:lvl w:ilvl="5" w:tplc="517EE40E" w:tentative="1">
      <w:start w:val="1"/>
      <w:numFmt w:val="lowerRoman"/>
      <w:lvlText w:val="%6."/>
      <w:lvlJc w:val="right"/>
      <w:pPr>
        <w:ind w:left="4953" w:hanging="180"/>
      </w:pPr>
    </w:lvl>
    <w:lvl w:ilvl="6" w:tplc="A31CE6F0" w:tentative="1">
      <w:start w:val="1"/>
      <w:numFmt w:val="decimal"/>
      <w:lvlText w:val="%7."/>
      <w:lvlJc w:val="left"/>
      <w:pPr>
        <w:ind w:left="5673" w:hanging="360"/>
      </w:pPr>
    </w:lvl>
    <w:lvl w:ilvl="7" w:tplc="15BC2B88" w:tentative="1">
      <w:start w:val="1"/>
      <w:numFmt w:val="lowerLetter"/>
      <w:lvlText w:val="%8."/>
      <w:lvlJc w:val="left"/>
      <w:pPr>
        <w:ind w:left="6393" w:hanging="360"/>
      </w:pPr>
    </w:lvl>
    <w:lvl w:ilvl="8" w:tplc="8248AB0C" w:tentative="1">
      <w:start w:val="1"/>
      <w:numFmt w:val="lowerRoman"/>
      <w:lvlText w:val="%9."/>
      <w:lvlJc w:val="right"/>
      <w:pPr>
        <w:ind w:left="7113" w:hanging="180"/>
      </w:pPr>
    </w:lvl>
  </w:abstractNum>
  <w:abstractNum w:abstractNumId="83">
    <w:nsid w:val="4FE129F6"/>
    <w:multiLevelType w:val="hybridMultilevel"/>
    <w:tmpl w:val="17F8D484"/>
    <w:lvl w:ilvl="0" w:tplc="7A9E7E5E">
      <w:start w:val="1"/>
      <w:numFmt w:val="lowerLetter"/>
      <w:lvlText w:val="%1)"/>
      <w:lvlJc w:val="left"/>
      <w:pPr>
        <w:ind w:left="1428" w:hanging="360"/>
      </w:pPr>
      <w:rPr>
        <w:rFonts w:ascii="Times New Roman" w:eastAsia="Times New Roman" w:hAnsi="Times New Roman" w:cs="Times New Roman"/>
      </w:r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nsid w:val="51637D5C"/>
    <w:multiLevelType w:val="hybridMultilevel"/>
    <w:tmpl w:val="F1E6A5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4EB0689"/>
    <w:multiLevelType w:val="multilevel"/>
    <w:tmpl w:val="DFFC546A"/>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6">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9">
    <w:nsid w:val="5EE25BFC"/>
    <w:multiLevelType w:val="multilevel"/>
    <w:tmpl w:val="3B42C6AE"/>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nsid w:val="5F021B69"/>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91">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60403819"/>
    <w:multiLevelType w:val="multilevel"/>
    <w:tmpl w:val="311A07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nsid w:val="61012BDF"/>
    <w:multiLevelType w:val="hybridMultilevel"/>
    <w:tmpl w:val="195E7952"/>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8">
    <w:nsid w:val="680853C1"/>
    <w:multiLevelType w:val="hybridMultilevel"/>
    <w:tmpl w:val="CD0A897C"/>
    <w:lvl w:ilvl="0" w:tplc="F2C2C3B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nsid w:val="683B62D7"/>
    <w:multiLevelType w:val="hybridMultilevel"/>
    <w:tmpl w:val="4FAE37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AC2EF6AC">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101">
    <w:nsid w:val="6DA52568"/>
    <w:multiLevelType w:val="multilevel"/>
    <w:tmpl w:val="56B031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Narrow" w:hAnsi="Arial Narrow"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nsid w:val="6EF90429"/>
    <w:multiLevelType w:val="hybridMultilevel"/>
    <w:tmpl w:val="93E0769C"/>
    <w:lvl w:ilvl="0" w:tplc="04150017">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nsid w:val="71C73A77"/>
    <w:multiLevelType w:val="hybridMultilevel"/>
    <w:tmpl w:val="2D581088"/>
    <w:lvl w:ilvl="0" w:tplc="048CE10C">
      <w:start w:val="1"/>
      <w:numFmt w:val="decimal"/>
      <w:lvlText w:val="%1)"/>
      <w:lvlJc w:val="left"/>
      <w:pPr>
        <w:ind w:left="360" w:hanging="360"/>
      </w:pPr>
      <w:rPr>
        <w:rFonts w:ascii="Times New Roman" w:eastAsia="Times New Roman" w:hAnsi="Times New Roman" w:cs="Times New Roman" w:hint="default"/>
      </w:rPr>
    </w:lvl>
    <w:lvl w:ilvl="1" w:tplc="A48C0450" w:tentative="1">
      <w:start w:val="1"/>
      <w:numFmt w:val="bullet"/>
      <w:lvlText w:val="o"/>
      <w:lvlJc w:val="left"/>
      <w:pPr>
        <w:ind w:left="1080" w:hanging="360"/>
      </w:pPr>
      <w:rPr>
        <w:rFonts w:ascii="Courier New" w:hAnsi="Courier New" w:cs="Courier New" w:hint="default"/>
      </w:rPr>
    </w:lvl>
    <w:lvl w:ilvl="2" w:tplc="2B98C4BA"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04">
    <w:nsid w:val="721A0E3E"/>
    <w:multiLevelType w:val="multilevel"/>
    <w:tmpl w:val="875A2EB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nsid w:val="73415DBC"/>
    <w:multiLevelType w:val="multilevel"/>
    <w:tmpl w:val="4EE2956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decimal"/>
      <w:lvlText w:val="%6)"/>
      <w:lvlJc w:val="lef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06">
    <w:nsid w:val="791747F7"/>
    <w:multiLevelType w:val="multilevel"/>
    <w:tmpl w:val="E6D8A88E"/>
    <w:name w:val="WW8Num82"/>
    <w:lvl w:ilvl="0">
      <w:start w:val="18"/>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7">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8">
    <w:nsid w:val="7A98735F"/>
    <w:multiLevelType w:val="multilevel"/>
    <w:tmpl w:val="E528B8E0"/>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shd w:val="clear" w:color="auto" w:fill="FFFFFF"/>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7D736BA6"/>
    <w:multiLevelType w:val="hybridMultilevel"/>
    <w:tmpl w:val="037C1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D9F188B"/>
    <w:multiLevelType w:val="multilevel"/>
    <w:tmpl w:val="94E216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nsid w:val="7EE60D71"/>
    <w:multiLevelType w:val="hybridMultilevel"/>
    <w:tmpl w:val="A3B02DE4"/>
    <w:lvl w:ilvl="0" w:tplc="04150011">
      <w:start w:val="1"/>
      <w:numFmt w:val="lowerLetter"/>
      <w:lvlText w:val="%1)"/>
      <w:lvlJc w:val="left"/>
      <w:pPr>
        <w:ind w:left="1151" w:hanging="360"/>
      </w:pPr>
    </w:lvl>
    <w:lvl w:ilvl="1" w:tplc="0415001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47"/>
  </w:num>
  <w:num w:numId="2">
    <w:abstractNumId w:val="57"/>
  </w:num>
  <w:num w:numId="3">
    <w:abstractNumId w:val="51"/>
  </w:num>
  <w:num w:numId="4">
    <w:abstractNumId w:val="96"/>
  </w:num>
  <w:num w:numId="5">
    <w:abstractNumId w:val="37"/>
  </w:num>
  <w:num w:numId="6">
    <w:abstractNumId w:val="58"/>
  </w:num>
  <w:num w:numId="7">
    <w:abstractNumId w:val="95"/>
  </w:num>
  <w:num w:numId="8">
    <w:abstractNumId w:val="103"/>
  </w:num>
  <w:num w:numId="9">
    <w:abstractNumId w:val="59"/>
  </w:num>
  <w:num w:numId="10">
    <w:abstractNumId w:val="60"/>
  </w:num>
  <w:num w:numId="11">
    <w:abstractNumId w:val="5"/>
  </w:num>
  <w:num w:numId="12">
    <w:abstractNumId w:val="102"/>
  </w:num>
  <w:num w:numId="13">
    <w:abstractNumId w:val="46"/>
  </w:num>
  <w:num w:numId="14">
    <w:abstractNumId w:val="64"/>
  </w:num>
  <w:num w:numId="15">
    <w:abstractNumId w:val="61"/>
  </w:num>
  <w:num w:numId="16">
    <w:abstractNumId w:val="45"/>
  </w:num>
  <w:num w:numId="17">
    <w:abstractNumId w:val="40"/>
  </w:num>
  <w:num w:numId="18">
    <w:abstractNumId w:val="63"/>
  </w:num>
  <w:num w:numId="19">
    <w:abstractNumId w:val="111"/>
  </w:num>
  <w:num w:numId="20">
    <w:abstractNumId w:val="79"/>
  </w:num>
  <w:num w:numId="21">
    <w:abstractNumId w:val="100"/>
  </w:num>
  <w:num w:numId="22">
    <w:abstractNumId w:val="42"/>
  </w:num>
  <w:num w:numId="23">
    <w:abstractNumId w:val="23"/>
  </w:num>
  <w:num w:numId="24">
    <w:abstractNumId w:val="2"/>
  </w:num>
  <w:num w:numId="25">
    <w:abstractNumId w:val="82"/>
  </w:num>
  <w:num w:numId="26">
    <w:abstractNumId w:val="55"/>
  </w:num>
  <w:num w:numId="27">
    <w:abstractNumId w:val="1"/>
  </w:num>
  <w:num w:numId="28">
    <w:abstractNumId w:val="3"/>
  </w:num>
  <w:num w:numId="29">
    <w:abstractNumId w:val="43"/>
  </w:num>
  <w:num w:numId="3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80"/>
  </w:num>
  <w:num w:numId="34">
    <w:abstractNumId w:val="110"/>
  </w:num>
  <w:num w:numId="35">
    <w:abstractNumId w:val="78"/>
  </w:num>
  <w:num w:numId="36">
    <w:abstractNumId w:val="94"/>
  </w:num>
  <w:num w:numId="37">
    <w:abstractNumId w:val="68"/>
  </w:num>
  <w:num w:numId="38">
    <w:abstractNumId w:val="101"/>
  </w:num>
  <w:num w:numId="39">
    <w:abstractNumId w:val="89"/>
  </w:num>
  <w:num w:numId="40">
    <w:abstractNumId w:val="70"/>
  </w:num>
  <w:num w:numId="41">
    <w:abstractNumId w:val="48"/>
  </w:num>
  <w:num w:numId="42">
    <w:abstractNumId w:val="26"/>
  </w:num>
  <w:num w:numId="43">
    <w:abstractNumId w:val="85"/>
  </w:num>
  <w:num w:numId="44">
    <w:abstractNumId w:val="30"/>
  </w:num>
  <w:num w:numId="45">
    <w:abstractNumId w:val="56"/>
  </w:num>
  <w:num w:numId="46">
    <w:abstractNumId w:val="71"/>
  </w:num>
  <w:num w:numId="47">
    <w:abstractNumId w:val="105"/>
  </w:num>
  <w:num w:numId="48">
    <w:abstractNumId w:val="34"/>
  </w:num>
  <w:num w:numId="49">
    <w:abstractNumId w:val="24"/>
  </w:num>
  <w:num w:numId="50">
    <w:abstractNumId w:val="44"/>
  </w:num>
  <w:num w:numId="51">
    <w:abstractNumId w:val="81"/>
  </w:num>
  <w:num w:numId="52">
    <w:abstractNumId w:val="65"/>
  </w:num>
  <w:num w:numId="53">
    <w:abstractNumId w:val="99"/>
  </w:num>
  <w:num w:numId="54">
    <w:abstractNumId w:val="109"/>
  </w:num>
  <w:num w:numId="55">
    <w:abstractNumId w:val="27"/>
  </w:num>
  <w:num w:numId="56">
    <w:abstractNumId w:val="84"/>
  </w:num>
  <w:num w:numId="57">
    <w:abstractNumId w:val="32"/>
  </w:num>
  <w:num w:numId="58">
    <w:abstractNumId w:val="69"/>
  </w:num>
  <w:num w:numId="59">
    <w:abstractNumId w:val="97"/>
  </w:num>
  <w:num w:numId="60">
    <w:abstractNumId w:val="83"/>
  </w:num>
  <w:num w:numId="61">
    <w:abstractNumId w:val="33"/>
  </w:num>
  <w:num w:numId="62">
    <w:abstractNumId w:val="53"/>
  </w:num>
  <w:num w:numId="63">
    <w:abstractNumId w:val="107"/>
  </w:num>
  <w:num w:numId="64">
    <w:abstractNumId w:val="88"/>
  </w:num>
  <w:num w:numId="65">
    <w:abstractNumId w:val="67"/>
  </w:num>
  <w:num w:numId="66">
    <w:abstractNumId w:val="86"/>
  </w:num>
  <w:num w:numId="67">
    <w:abstractNumId w:val="36"/>
  </w:num>
  <w:num w:numId="68">
    <w:abstractNumId w:val="25"/>
  </w:num>
  <w:num w:numId="69">
    <w:abstractNumId w:val="92"/>
  </w:num>
  <w:num w:numId="70">
    <w:abstractNumId w:val="28"/>
  </w:num>
  <w:num w:numId="71">
    <w:abstractNumId w:val="87"/>
  </w:num>
  <w:num w:numId="72">
    <w:abstractNumId w:val="66"/>
  </w:num>
  <w:num w:numId="73">
    <w:abstractNumId w:val="76"/>
  </w:num>
  <w:num w:numId="74">
    <w:abstractNumId w:val="29"/>
  </w:num>
  <w:num w:numId="7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4"/>
  </w:num>
  <w:num w:numId="77">
    <w:abstractNumId w:val="75"/>
  </w:num>
  <w:num w:numId="78">
    <w:abstractNumId w:val="72"/>
  </w:num>
  <w:num w:numId="79">
    <w:abstractNumId w:val="90"/>
  </w:num>
  <w:num w:numId="80">
    <w:abstractNumId w:val="41"/>
  </w:num>
  <w:num w:numId="81">
    <w:abstractNumId w:val="54"/>
  </w:num>
  <w:num w:numId="82">
    <w:abstractNumId w:val="35"/>
  </w:num>
  <w:num w:numId="83">
    <w:abstractNumId w:val="39"/>
  </w:num>
  <w:num w:numId="84">
    <w:abstractNumId w:val="91"/>
  </w:num>
  <w:num w:numId="85">
    <w:abstractNumId w:val="52"/>
  </w:num>
  <w:num w:numId="86">
    <w:abstractNumId w:val="93"/>
  </w:num>
  <w:num w:numId="87">
    <w:abstractNumId w:val="62"/>
  </w:num>
  <w:num w:numId="88">
    <w:abstractNumId w:val="0"/>
  </w:num>
  <w:num w:numId="89">
    <w:abstractNumId w:val="38"/>
  </w:num>
  <w:num w:numId="90">
    <w:abstractNumId w:val="73"/>
  </w:num>
  <w:num w:numId="91">
    <w:abstractNumId w:val="98"/>
  </w:num>
  <w:num w:numId="92">
    <w:abstractNumId w:val="49"/>
  </w:num>
  <w:num w:numId="93">
    <w:abstractNumId w:val="108"/>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drawingGridHorizontalSpacing w:val="120"/>
  <w:displayHorizontalDrawingGridEvery w:val="2"/>
  <w:characterSpacingControl w:val="doNotCompress"/>
  <w:hdrShapeDefaults>
    <o:shapedefaults v:ext="edit" spidmax="269314"/>
    <o:shapelayout v:ext="edit">
      <o:idmap v:ext="edit" data="1"/>
    </o:shapelayout>
  </w:hdrShapeDefaults>
  <w:footnotePr>
    <w:footnote w:id="-1"/>
    <w:footnote w:id="0"/>
  </w:footnotePr>
  <w:endnotePr>
    <w:endnote w:id="-1"/>
    <w:endnote w:id="0"/>
  </w:endnotePr>
  <w:compat/>
  <w:rsids>
    <w:rsidRoot w:val="00BD3D5A"/>
    <w:rsid w:val="00000205"/>
    <w:rsid w:val="00000D6C"/>
    <w:rsid w:val="00006E0E"/>
    <w:rsid w:val="0000748B"/>
    <w:rsid w:val="00015C60"/>
    <w:rsid w:val="000161FC"/>
    <w:rsid w:val="0002142A"/>
    <w:rsid w:val="00021AAD"/>
    <w:rsid w:val="0002316B"/>
    <w:rsid w:val="0002318B"/>
    <w:rsid w:val="00033A5C"/>
    <w:rsid w:val="00035C0D"/>
    <w:rsid w:val="000430D9"/>
    <w:rsid w:val="00047DF9"/>
    <w:rsid w:val="00052822"/>
    <w:rsid w:val="00056940"/>
    <w:rsid w:val="00056CC5"/>
    <w:rsid w:val="00057E83"/>
    <w:rsid w:val="0006030F"/>
    <w:rsid w:val="00063372"/>
    <w:rsid w:val="00072AE5"/>
    <w:rsid w:val="0007394E"/>
    <w:rsid w:val="0007565C"/>
    <w:rsid w:val="0008041D"/>
    <w:rsid w:val="00083AD2"/>
    <w:rsid w:val="0008439C"/>
    <w:rsid w:val="000847A7"/>
    <w:rsid w:val="0009028E"/>
    <w:rsid w:val="000915D0"/>
    <w:rsid w:val="00091DB1"/>
    <w:rsid w:val="0009249E"/>
    <w:rsid w:val="0009285E"/>
    <w:rsid w:val="00093E9D"/>
    <w:rsid w:val="000A01F8"/>
    <w:rsid w:val="000A0FC1"/>
    <w:rsid w:val="000A3DAF"/>
    <w:rsid w:val="000A44B4"/>
    <w:rsid w:val="000A77DC"/>
    <w:rsid w:val="000B006C"/>
    <w:rsid w:val="000B0FA9"/>
    <w:rsid w:val="000B7991"/>
    <w:rsid w:val="000B7FBA"/>
    <w:rsid w:val="000C0C1F"/>
    <w:rsid w:val="000D101C"/>
    <w:rsid w:val="000D4E67"/>
    <w:rsid w:val="000D5DE4"/>
    <w:rsid w:val="000E26BE"/>
    <w:rsid w:val="000E5418"/>
    <w:rsid w:val="000E6FBB"/>
    <w:rsid w:val="000F3E4E"/>
    <w:rsid w:val="00103663"/>
    <w:rsid w:val="0010548D"/>
    <w:rsid w:val="00106386"/>
    <w:rsid w:val="00115618"/>
    <w:rsid w:val="0012107A"/>
    <w:rsid w:val="0012292B"/>
    <w:rsid w:val="00127ACA"/>
    <w:rsid w:val="00132959"/>
    <w:rsid w:val="00133B4E"/>
    <w:rsid w:val="00135490"/>
    <w:rsid w:val="00143104"/>
    <w:rsid w:val="00143A11"/>
    <w:rsid w:val="00146D3F"/>
    <w:rsid w:val="001546AC"/>
    <w:rsid w:val="00160D51"/>
    <w:rsid w:val="00160F1B"/>
    <w:rsid w:val="001612F7"/>
    <w:rsid w:val="0016197D"/>
    <w:rsid w:val="001632BA"/>
    <w:rsid w:val="00165AAA"/>
    <w:rsid w:val="001719DA"/>
    <w:rsid w:val="00172364"/>
    <w:rsid w:val="0017523D"/>
    <w:rsid w:val="0019694C"/>
    <w:rsid w:val="00196ED8"/>
    <w:rsid w:val="001B22B6"/>
    <w:rsid w:val="001B29F8"/>
    <w:rsid w:val="001B30D8"/>
    <w:rsid w:val="001B4E75"/>
    <w:rsid w:val="001C16C6"/>
    <w:rsid w:val="001C4650"/>
    <w:rsid w:val="001D023A"/>
    <w:rsid w:val="001D1962"/>
    <w:rsid w:val="001D3F06"/>
    <w:rsid w:val="001E7408"/>
    <w:rsid w:val="001F00AC"/>
    <w:rsid w:val="001F3F74"/>
    <w:rsid w:val="001F4FB7"/>
    <w:rsid w:val="00200177"/>
    <w:rsid w:val="00200A44"/>
    <w:rsid w:val="0020358C"/>
    <w:rsid w:val="00203791"/>
    <w:rsid w:val="002065A4"/>
    <w:rsid w:val="0020768D"/>
    <w:rsid w:val="00210FA3"/>
    <w:rsid w:val="00211796"/>
    <w:rsid w:val="00211F18"/>
    <w:rsid w:val="002175E3"/>
    <w:rsid w:val="00217A52"/>
    <w:rsid w:val="002207A9"/>
    <w:rsid w:val="0022102C"/>
    <w:rsid w:val="002225BA"/>
    <w:rsid w:val="00224C8D"/>
    <w:rsid w:val="00231DD9"/>
    <w:rsid w:val="00243E4F"/>
    <w:rsid w:val="00251930"/>
    <w:rsid w:val="00253BD2"/>
    <w:rsid w:val="002557B9"/>
    <w:rsid w:val="0025756E"/>
    <w:rsid w:val="00260D71"/>
    <w:rsid w:val="002611EC"/>
    <w:rsid w:val="00263956"/>
    <w:rsid w:val="00267CF5"/>
    <w:rsid w:val="00270347"/>
    <w:rsid w:val="00271A68"/>
    <w:rsid w:val="0028211A"/>
    <w:rsid w:val="00286B96"/>
    <w:rsid w:val="002936D7"/>
    <w:rsid w:val="00294335"/>
    <w:rsid w:val="002953EC"/>
    <w:rsid w:val="002B3797"/>
    <w:rsid w:val="002B46E4"/>
    <w:rsid w:val="002B57BC"/>
    <w:rsid w:val="002B68A9"/>
    <w:rsid w:val="002B7166"/>
    <w:rsid w:val="002D0CE0"/>
    <w:rsid w:val="002D2C51"/>
    <w:rsid w:val="002D4FF1"/>
    <w:rsid w:val="002D5801"/>
    <w:rsid w:val="002E05A6"/>
    <w:rsid w:val="002E3C76"/>
    <w:rsid w:val="002F13F3"/>
    <w:rsid w:val="002F18A6"/>
    <w:rsid w:val="002F2105"/>
    <w:rsid w:val="002F3426"/>
    <w:rsid w:val="002F3DC7"/>
    <w:rsid w:val="002F652C"/>
    <w:rsid w:val="002F73E5"/>
    <w:rsid w:val="002F76C9"/>
    <w:rsid w:val="00300D62"/>
    <w:rsid w:val="00300F71"/>
    <w:rsid w:val="0030225F"/>
    <w:rsid w:val="003041D5"/>
    <w:rsid w:val="00313291"/>
    <w:rsid w:val="00316EFA"/>
    <w:rsid w:val="00323B39"/>
    <w:rsid w:val="00325F31"/>
    <w:rsid w:val="0032658E"/>
    <w:rsid w:val="00331045"/>
    <w:rsid w:val="00331F2D"/>
    <w:rsid w:val="00332910"/>
    <w:rsid w:val="00337A02"/>
    <w:rsid w:val="0034045F"/>
    <w:rsid w:val="00344B12"/>
    <w:rsid w:val="0034549A"/>
    <w:rsid w:val="00345936"/>
    <w:rsid w:val="00345A0C"/>
    <w:rsid w:val="00361F40"/>
    <w:rsid w:val="003629AA"/>
    <w:rsid w:val="00370517"/>
    <w:rsid w:val="003740E1"/>
    <w:rsid w:val="00376369"/>
    <w:rsid w:val="003800B7"/>
    <w:rsid w:val="00386798"/>
    <w:rsid w:val="00387EB1"/>
    <w:rsid w:val="0039080F"/>
    <w:rsid w:val="0039482F"/>
    <w:rsid w:val="00396C3E"/>
    <w:rsid w:val="003A4B28"/>
    <w:rsid w:val="003A68A1"/>
    <w:rsid w:val="003A75CE"/>
    <w:rsid w:val="003A777C"/>
    <w:rsid w:val="003B0975"/>
    <w:rsid w:val="003B150D"/>
    <w:rsid w:val="003B6E64"/>
    <w:rsid w:val="003C3343"/>
    <w:rsid w:val="003C34EC"/>
    <w:rsid w:val="003C5D98"/>
    <w:rsid w:val="003D20A9"/>
    <w:rsid w:val="003D3DAF"/>
    <w:rsid w:val="003D420E"/>
    <w:rsid w:val="003D4F61"/>
    <w:rsid w:val="003E2334"/>
    <w:rsid w:val="003E3095"/>
    <w:rsid w:val="003E6426"/>
    <w:rsid w:val="003E770D"/>
    <w:rsid w:val="003F08AA"/>
    <w:rsid w:val="003F1757"/>
    <w:rsid w:val="003F4A45"/>
    <w:rsid w:val="003F69EC"/>
    <w:rsid w:val="003F7849"/>
    <w:rsid w:val="0040087E"/>
    <w:rsid w:val="00400C0B"/>
    <w:rsid w:val="00404F14"/>
    <w:rsid w:val="00405D53"/>
    <w:rsid w:val="00411544"/>
    <w:rsid w:val="00412901"/>
    <w:rsid w:val="0041437C"/>
    <w:rsid w:val="00416B8E"/>
    <w:rsid w:val="00416C56"/>
    <w:rsid w:val="00416CC7"/>
    <w:rsid w:val="00416FF5"/>
    <w:rsid w:val="00417B6A"/>
    <w:rsid w:val="004212D9"/>
    <w:rsid w:val="0042367B"/>
    <w:rsid w:val="00425D8A"/>
    <w:rsid w:val="00427A53"/>
    <w:rsid w:val="00427E0D"/>
    <w:rsid w:val="004311F5"/>
    <w:rsid w:val="00432C65"/>
    <w:rsid w:val="004338E4"/>
    <w:rsid w:val="004426FB"/>
    <w:rsid w:val="00444D4C"/>
    <w:rsid w:val="00447D83"/>
    <w:rsid w:val="00450F2B"/>
    <w:rsid w:val="00461EEB"/>
    <w:rsid w:val="00467B16"/>
    <w:rsid w:val="00470A1B"/>
    <w:rsid w:val="0047485A"/>
    <w:rsid w:val="00476315"/>
    <w:rsid w:val="00476AE7"/>
    <w:rsid w:val="0047732C"/>
    <w:rsid w:val="0048188C"/>
    <w:rsid w:val="00485D89"/>
    <w:rsid w:val="00486BA6"/>
    <w:rsid w:val="00492E2A"/>
    <w:rsid w:val="0049547D"/>
    <w:rsid w:val="00497948"/>
    <w:rsid w:val="004A087D"/>
    <w:rsid w:val="004A0CDD"/>
    <w:rsid w:val="004A7B42"/>
    <w:rsid w:val="004B3EB9"/>
    <w:rsid w:val="004B4021"/>
    <w:rsid w:val="004C7F19"/>
    <w:rsid w:val="004D0DB3"/>
    <w:rsid w:val="004D42B1"/>
    <w:rsid w:val="004D5329"/>
    <w:rsid w:val="004D7CEE"/>
    <w:rsid w:val="004E486E"/>
    <w:rsid w:val="004E51D4"/>
    <w:rsid w:val="004F0DC5"/>
    <w:rsid w:val="004F6E54"/>
    <w:rsid w:val="00505EB6"/>
    <w:rsid w:val="00507C08"/>
    <w:rsid w:val="00510E92"/>
    <w:rsid w:val="0051301F"/>
    <w:rsid w:val="00521F7B"/>
    <w:rsid w:val="00522ED2"/>
    <w:rsid w:val="00524074"/>
    <w:rsid w:val="00527DEA"/>
    <w:rsid w:val="005302C5"/>
    <w:rsid w:val="00534C30"/>
    <w:rsid w:val="005357DB"/>
    <w:rsid w:val="00535FA7"/>
    <w:rsid w:val="00541066"/>
    <w:rsid w:val="00545EAE"/>
    <w:rsid w:val="00551778"/>
    <w:rsid w:val="00551E58"/>
    <w:rsid w:val="00557B59"/>
    <w:rsid w:val="0056077B"/>
    <w:rsid w:val="005664FB"/>
    <w:rsid w:val="00567BC4"/>
    <w:rsid w:val="00567F5F"/>
    <w:rsid w:val="00573E16"/>
    <w:rsid w:val="00575EDD"/>
    <w:rsid w:val="00582787"/>
    <w:rsid w:val="0059182F"/>
    <w:rsid w:val="005958C2"/>
    <w:rsid w:val="00595FF1"/>
    <w:rsid w:val="00596F20"/>
    <w:rsid w:val="005A055C"/>
    <w:rsid w:val="005A17CD"/>
    <w:rsid w:val="005A6664"/>
    <w:rsid w:val="005A6E9B"/>
    <w:rsid w:val="005B09C3"/>
    <w:rsid w:val="005B457A"/>
    <w:rsid w:val="005B5A8C"/>
    <w:rsid w:val="005C034C"/>
    <w:rsid w:val="005C32FB"/>
    <w:rsid w:val="005C55DD"/>
    <w:rsid w:val="005C6A9C"/>
    <w:rsid w:val="005D117D"/>
    <w:rsid w:val="005D4B4F"/>
    <w:rsid w:val="005D50C8"/>
    <w:rsid w:val="005D5D0D"/>
    <w:rsid w:val="005E00B1"/>
    <w:rsid w:val="005E11F1"/>
    <w:rsid w:val="005E14F0"/>
    <w:rsid w:val="005F22C3"/>
    <w:rsid w:val="005F3764"/>
    <w:rsid w:val="00601F1A"/>
    <w:rsid w:val="00605587"/>
    <w:rsid w:val="00606C2D"/>
    <w:rsid w:val="006131D7"/>
    <w:rsid w:val="00613A2E"/>
    <w:rsid w:val="00613B2D"/>
    <w:rsid w:val="00614B09"/>
    <w:rsid w:val="00621DB4"/>
    <w:rsid w:val="00623F44"/>
    <w:rsid w:val="00641CB5"/>
    <w:rsid w:val="006512CC"/>
    <w:rsid w:val="0065235F"/>
    <w:rsid w:val="00654461"/>
    <w:rsid w:val="00655E6F"/>
    <w:rsid w:val="0066247F"/>
    <w:rsid w:val="00664A16"/>
    <w:rsid w:val="00664B70"/>
    <w:rsid w:val="00664B73"/>
    <w:rsid w:val="006712AF"/>
    <w:rsid w:val="00675033"/>
    <w:rsid w:val="006872E5"/>
    <w:rsid w:val="00690E23"/>
    <w:rsid w:val="006926D2"/>
    <w:rsid w:val="006930F7"/>
    <w:rsid w:val="006957A3"/>
    <w:rsid w:val="006961DD"/>
    <w:rsid w:val="0069622F"/>
    <w:rsid w:val="00696EB1"/>
    <w:rsid w:val="006A2BD2"/>
    <w:rsid w:val="006A7975"/>
    <w:rsid w:val="006B0B6B"/>
    <w:rsid w:val="006B3D1A"/>
    <w:rsid w:val="006B4767"/>
    <w:rsid w:val="006B5054"/>
    <w:rsid w:val="006B5583"/>
    <w:rsid w:val="006B6037"/>
    <w:rsid w:val="006B753E"/>
    <w:rsid w:val="006D32F1"/>
    <w:rsid w:val="006D37B6"/>
    <w:rsid w:val="006E445D"/>
    <w:rsid w:val="006E55D5"/>
    <w:rsid w:val="006F2119"/>
    <w:rsid w:val="006F7729"/>
    <w:rsid w:val="0070204A"/>
    <w:rsid w:val="0070289E"/>
    <w:rsid w:val="00703070"/>
    <w:rsid w:val="007051F6"/>
    <w:rsid w:val="007068F1"/>
    <w:rsid w:val="007077DB"/>
    <w:rsid w:val="00711049"/>
    <w:rsid w:val="007118C1"/>
    <w:rsid w:val="00717B31"/>
    <w:rsid w:val="00723BE3"/>
    <w:rsid w:val="00724310"/>
    <w:rsid w:val="00725C35"/>
    <w:rsid w:val="00726865"/>
    <w:rsid w:val="00731460"/>
    <w:rsid w:val="00733425"/>
    <w:rsid w:val="0074214E"/>
    <w:rsid w:val="0074726D"/>
    <w:rsid w:val="00747E15"/>
    <w:rsid w:val="00751E37"/>
    <w:rsid w:val="007526E4"/>
    <w:rsid w:val="00754446"/>
    <w:rsid w:val="007553A6"/>
    <w:rsid w:val="00755EA0"/>
    <w:rsid w:val="00756B4D"/>
    <w:rsid w:val="00757586"/>
    <w:rsid w:val="00757A55"/>
    <w:rsid w:val="007606DD"/>
    <w:rsid w:val="00766F03"/>
    <w:rsid w:val="007719E5"/>
    <w:rsid w:val="00773FEE"/>
    <w:rsid w:val="007760CB"/>
    <w:rsid w:val="007770DC"/>
    <w:rsid w:val="007879BF"/>
    <w:rsid w:val="00791375"/>
    <w:rsid w:val="00792E79"/>
    <w:rsid w:val="007954F7"/>
    <w:rsid w:val="007969C0"/>
    <w:rsid w:val="00797E23"/>
    <w:rsid w:val="007A104E"/>
    <w:rsid w:val="007A7095"/>
    <w:rsid w:val="007C15FF"/>
    <w:rsid w:val="007C1C02"/>
    <w:rsid w:val="007C3BFA"/>
    <w:rsid w:val="007C584B"/>
    <w:rsid w:val="007C7E82"/>
    <w:rsid w:val="007D0282"/>
    <w:rsid w:val="007D20ED"/>
    <w:rsid w:val="007D2DD0"/>
    <w:rsid w:val="007D48C9"/>
    <w:rsid w:val="007D624C"/>
    <w:rsid w:val="007D783A"/>
    <w:rsid w:val="007E3383"/>
    <w:rsid w:val="007E4391"/>
    <w:rsid w:val="007E6EF0"/>
    <w:rsid w:val="007F057D"/>
    <w:rsid w:val="007F0EF9"/>
    <w:rsid w:val="007F674E"/>
    <w:rsid w:val="007F78DF"/>
    <w:rsid w:val="00801AB1"/>
    <w:rsid w:val="00804D2C"/>
    <w:rsid w:val="00805CDC"/>
    <w:rsid w:val="008074C1"/>
    <w:rsid w:val="008077D9"/>
    <w:rsid w:val="00810956"/>
    <w:rsid w:val="00811759"/>
    <w:rsid w:val="00823F9C"/>
    <w:rsid w:val="00825591"/>
    <w:rsid w:val="0082589F"/>
    <w:rsid w:val="00825F90"/>
    <w:rsid w:val="0082794E"/>
    <w:rsid w:val="00841176"/>
    <w:rsid w:val="008502F5"/>
    <w:rsid w:val="0085074E"/>
    <w:rsid w:val="00851A50"/>
    <w:rsid w:val="00853F04"/>
    <w:rsid w:val="00856005"/>
    <w:rsid w:val="00863660"/>
    <w:rsid w:val="0086598E"/>
    <w:rsid w:val="0087367A"/>
    <w:rsid w:val="00875B3A"/>
    <w:rsid w:val="0087650C"/>
    <w:rsid w:val="0087656A"/>
    <w:rsid w:val="008870E4"/>
    <w:rsid w:val="00890109"/>
    <w:rsid w:val="00895384"/>
    <w:rsid w:val="00896ABE"/>
    <w:rsid w:val="008A09AB"/>
    <w:rsid w:val="008A2CD2"/>
    <w:rsid w:val="008A2E92"/>
    <w:rsid w:val="008A2F5E"/>
    <w:rsid w:val="008B2A1A"/>
    <w:rsid w:val="008B3494"/>
    <w:rsid w:val="008C0D32"/>
    <w:rsid w:val="008C2304"/>
    <w:rsid w:val="008D054B"/>
    <w:rsid w:val="008D1964"/>
    <w:rsid w:val="008D223F"/>
    <w:rsid w:val="008D3A0C"/>
    <w:rsid w:val="008D3D56"/>
    <w:rsid w:val="008D69A7"/>
    <w:rsid w:val="008D75C9"/>
    <w:rsid w:val="008E2DDA"/>
    <w:rsid w:val="008E4B8C"/>
    <w:rsid w:val="008E73EC"/>
    <w:rsid w:val="008F0261"/>
    <w:rsid w:val="008F3F65"/>
    <w:rsid w:val="008F4C0B"/>
    <w:rsid w:val="008F56FE"/>
    <w:rsid w:val="008F7B5E"/>
    <w:rsid w:val="008F7D3F"/>
    <w:rsid w:val="00902456"/>
    <w:rsid w:val="00907945"/>
    <w:rsid w:val="00912A78"/>
    <w:rsid w:val="009143AD"/>
    <w:rsid w:val="0091440F"/>
    <w:rsid w:val="00915282"/>
    <w:rsid w:val="00916F62"/>
    <w:rsid w:val="0092127D"/>
    <w:rsid w:val="00933DF5"/>
    <w:rsid w:val="009372AB"/>
    <w:rsid w:val="00943D04"/>
    <w:rsid w:val="0094587E"/>
    <w:rsid w:val="0094686D"/>
    <w:rsid w:val="009475E8"/>
    <w:rsid w:val="009562D4"/>
    <w:rsid w:val="0096635C"/>
    <w:rsid w:val="009674BD"/>
    <w:rsid w:val="00967EA4"/>
    <w:rsid w:val="009707EC"/>
    <w:rsid w:val="00970B86"/>
    <w:rsid w:val="009726B1"/>
    <w:rsid w:val="00973943"/>
    <w:rsid w:val="00973ECB"/>
    <w:rsid w:val="009761FA"/>
    <w:rsid w:val="00980C47"/>
    <w:rsid w:val="00982AE6"/>
    <w:rsid w:val="009850C1"/>
    <w:rsid w:val="0098687A"/>
    <w:rsid w:val="00990AE5"/>
    <w:rsid w:val="00990F83"/>
    <w:rsid w:val="0099432A"/>
    <w:rsid w:val="0099507B"/>
    <w:rsid w:val="00996912"/>
    <w:rsid w:val="00997DC5"/>
    <w:rsid w:val="009B4288"/>
    <w:rsid w:val="009C1FBB"/>
    <w:rsid w:val="009C4D30"/>
    <w:rsid w:val="009C55E5"/>
    <w:rsid w:val="009C7F89"/>
    <w:rsid w:val="009D05FC"/>
    <w:rsid w:val="009D39BD"/>
    <w:rsid w:val="009D5082"/>
    <w:rsid w:val="009E1442"/>
    <w:rsid w:val="009E2C60"/>
    <w:rsid w:val="009E45E3"/>
    <w:rsid w:val="009E6DF5"/>
    <w:rsid w:val="009E7F54"/>
    <w:rsid w:val="009F6500"/>
    <w:rsid w:val="009F6A0C"/>
    <w:rsid w:val="00A01636"/>
    <w:rsid w:val="00A01AAA"/>
    <w:rsid w:val="00A04661"/>
    <w:rsid w:val="00A05032"/>
    <w:rsid w:val="00A06A81"/>
    <w:rsid w:val="00A128C0"/>
    <w:rsid w:val="00A12C88"/>
    <w:rsid w:val="00A12F09"/>
    <w:rsid w:val="00A15830"/>
    <w:rsid w:val="00A22BB3"/>
    <w:rsid w:val="00A269DE"/>
    <w:rsid w:val="00A26F9E"/>
    <w:rsid w:val="00A2707B"/>
    <w:rsid w:val="00A32F60"/>
    <w:rsid w:val="00A33117"/>
    <w:rsid w:val="00A42B02"/>
    <w:rsid w:val="00A471F2"/>
    <w:rsid w:val="00A47B0D"/>
    <w:rsid w:val="00A52F02"/>
    <w:rsid w:val="00A53B93"/>
    <w:rsid w:val="00A55F01"/>
    <w:rsid w:val="00A60295"/>
    <w:rsid w:val="00A66D7A"/>
    <w:rsid w:val="00A7148E"/>
    <w:rsid w:val="00A718FE"/>
    <w:rsid w:val="00A719A8"/>
    <w:rsid w:val="00A73A48"/>
    <w:rsid w:val="00A754CA"/>
    <w:rsid w:val="00A7668C"/>
    <w:rsid w:val="00A77FE3"/>
    <w:rsid w:val="00A80288"/>
    <w:rsid w:val="00A82413"/>
    <w:rsid w:val="00A82D6B"/>
    <w:rsid w:val="00A82E74"/>
    <w:rsid w:val="00A84E31"/>
    <w:rsid w:val="00A93656"/>
    <w:rsid w:val="00A9748D"/>
    <w:rsid w:val="00AA0D6C"/>
    <w:rsid w:val="00AA1C89"/>
    <w:rsid w:val="00AA47CF"/>
    <w:rsid w:val="00AB11F3"/>
    <w:rsid w:val="00AB2CF0"/>
    <w:rsid w:val="00AB426F"/>
    <w:rsid w:val="00AC0C73"/>
    <w:rsid w:val="00AC51BC"/>
    <w:rsid w:val="00AD47B2"/>
    <w:rsid w:val="00AD4F37"/>
    <w:rsid w:val="00AE2170"/>
    <w:rsid w:val="00AE4552"/>
    <w:rsid w:val="00AE652F"/>
    <w:rsid w:val="00AF19D7"/>
    <w:rsid w:val="00AF4E29"/>
    <w:rsid w:val="00AF4EBA"/>
    <w:rsid w:val="00AF7F45"/>
    <w:rsid w:val="00B00B5E"/>
    <w:rsid w:val="00B016A3"/>
    <w:rsid w:val="00B02ABC"/>
    <w:rsid w:val="00B033D3"/>
    <w:rsid w:val="00B0552B"/>
    <w:rsid w:val="00B147A4"/>
    <w:rsid w:val="00B163DA"/>
    <w:rsid w:val="00B16641"/>
    <w:rsid w:val="00B16730"/>
    <w:rsid w:val="00B31C62"/>
    <w:rsid w:val="00B3535C"/>
    <w:rsid w:val="00B35B35"/>
    <w:rsid w:val="00B52056"/>
    <w:rsid w:val="00B55527"/>
    <w:rsid w:val="00B5558D"/>
    <w:rsid w:val="00B62803"/>
    <w:rsid w:val="00B73F14"/>
    <w:rsid w:val="00B749AF"/>
    <w:rsid w:val="00B76439"/>
    <w:rsid w:val="00B77532"/>
    <w:rsid w:val="00B84621"/>
    <w:rsid w:val="00B87F39"/>
    <w:rsid w:val="00B92D65"/>
    <w:rsid w:val="00B93D4A"/>
    <w:rsid w:val="00B9555E"/>
    <w:rsid w:val="00B9642F"/>
    <w:rsid w:val="00B97C2E"/>
    <w:rsid w:val="00B97D82"/>
    <w:rsid w:val="00BA1F9C"/>
    <w:rsid w:val="00BA3B16"/>
    <w:rsid w:val="00BA58C6"/>
    <w:rsid w:val="00BA754A"/>
    <w:rsid w:val="00BB083D"/>
    <w:rsid w:val="00BC13BA"/>
    <w:rsid w:val="00BC2A83"/>
    <w:rsid w:val="00BD11EF"/>
    <w:rsid w:val="00BD1CAD"/>
    <w:rsid w:val="00BD2AE7"/>
    <w:rsid w:val="00BD3D5A"/>
    <w:rsid w:val="00BD6948"/>
    <w:rsid w:val="00BE2B52"/>
    <w:rsid w:val="00BE2DEF"/>
    <w:rsid w:val="00BE2F71"/>
    <w:rsid w:val="00BE48CC"/>
    <w:rsid w:val="00BE5DB8"/>
    <w:rsid w:val="00BE7028"/>
    <w:rsid w:val="00BF170F"/>
    <w:rsid w:val="00BF2BB3"/>
    <w:rsid w:val="00BF5A4D"/>
    <w:rsid w:val="00BF6CA4"/>
    <w:rsid w:val="00BF7FF4"/>
    <w:rsid w:val="00C01F3F"/>
    <w:rsid w:val="00C0557E"/>
    <w:rsid w:val="00C061D1"/>
    <w:rsid w:val="00C07B1A"/>
    <w:rsid w:val="00C1249A"/>
    <w:rsid w:val="00C131F0"/>
    <w:rsid w:val="00C208EE"/>
    <w:rsid w:val="00C20ED1"/>
    <w:rsid w:val="00C22045"/>
    <w:rsid w:val="00C307F5"/>
    <w:rsid w:val="00C311AA"/>
    <w:rsid w:val="00C324E8"/>
    <w:rsid w:val="00C36959"/>
    <w:rsid w:val="00C3712B"/>
    <w:rsid w:val="00C42448"/>
    <w:rsid w:val="00C44F12"/>
    <w:rsid w:val="00C460C1"/>
    <w:rsid w:val="00C6277E"/>
    <w:rsid w:val="00C632D1"/>
    <w:rsid w:val="00C738FD"/>
    <w:rsid w:val="00C77BF3"/>
    <w:rsid w:val="00C80A58"/>
    <w:rsid w:val="00C82E41"/>
    <w:rsid w:val="00C8643E"/>
    <w:rsid w:val="00C86A7D"/>
    <w:rsid w:val="00C87959"/>
    <w:rsid w:val="00C931CE"/>
    <w:rsid w:val="00C939DA"/>
    <w:rsid w:val="00C96EB8"/>
    <w:rsid w:val="00C97F93"/>
    <w:rsid w:val="00CA4B9D"/>
    <w:rsid w:val="00CA5C0B"/>
    <w:rsid w:val="00CA780E"/>
    <w:rsid w:val="00CB434C"/>
    <w:rsid w:val="00CB498A"/>
    <w:rsid w:val="00CB54DA"/>
    <w:rsid w:val="00CB7B4A"/>
    <w:rsid w:val="00CC0E13"/>
    <w:rsid w:val="00CC213C"/>
    <w:rsid w:val="00CD0E77"/>
    <w:rsid w:val="00CD5CD9"/>
    <w:rsid w:val="00CD5CF4"/>
    <w:rsid w:val="00CD5CFF"/>
    <w:rsid w:val="00CE0FC9"/>
    <w:rsid w:val="00CE3974"/>
    <w:rsid w:val="00CE5A63"/>
    <w:rsid w:val="00CE5C16"/>
    <w:rsid w:val="00CF064C"/>
    <w:rsid w:val="00CF2232"/>
    <w:rsid w:val="00CF36CB"/>
    <w:rsid w:val="00D06160"/>
    <w:rsid w:val="00D103CC"/>
    <w:rsid w:val="00D135E5"/>
    <w:rsid w:val="00D228A6"/>
    <w:rsid w:val="00D24CCF"/>
    <w:rsid w:val="00D30533"/>
    <w:rsid w:val="00D3523D"/>
    <w:rsid w:val="00D37466"/>
    <w:rsid w:val="00D37D7D"/>
    <w:rsid w:val="00D42D82"/>
    <w:rsid w:val="00D5247E"/>
    <w:rsid w:val="00D52AAE"/>
    <w:rsid w:val="00D5395F"/>
    <w:rsid w:val="00D5527C"/>
    <w:rsid w:val="00D55881"/>
    <w:rsid w:val="00D573A5"/>
    <w:rsid w:val="00D57FA3"/>
    <w:rsid w:val="00D613F6"/>
    <w:rsid w:val="00D624C9"/>
    <w:rsid w:val="00D62B79"/>
    <w:rsid w:val="00D6719E"/>
    <w:rsid w:val="00D72067"/>
    <w:rsid w:val="00D75F7A"/>
    <w:rsid w:val="00D86345"/>
    <w:rsid w:val="00D91C2E"/>
    <w:rsid w:val="00D9767F"/>
    <w:rsid w:val="00D97D5A"/>
    <w:rsid w:val="00DA1219"/>
    <w:rsid w:val="00DA3B67"/>
    <w:rsid w:val="00DA3F40"/>
    <w:rsid w:val="00DA6AC4"/>
    <w:rsid w:val="00DB3B7F"/>
    <w:rsid w:val="00DB4473"/>
    <w:rsid w:val="00DB5638"/>
    <w:rsid w:val="00DB6F1A"/>
    <w:rsid w:val="00DB701D"/>
    <w:rsid w:val="00DB7E50"/>
    <w:rsid w:val="00DC63B3"/>
    <w:rsid w:val="00DC67EE"/>
    <w:rsid w:val="00DC715B"/>
    <w:rsid w:val="00DD5AA7"/>
    <w:rsid w:val="00DD681E"/>
    <w:rsid w:val="00DD7AF4"/>
    <w:rsid w:val="00DE07A3"/>
    <w:rsid w:val="00DE3E8E"/>
    <w:rsid w:val="00DE4117"/>
    <w:rsid w:val="00DE478F"/>
    <w:rsid w:val="00DE4DA2"/>
    <w:rsid w:val="00DE5967"/>
    <w:rsid w:val="00DE5CDD"/>
    <w:rsid w:val="00DE61B4"/>
    <w:rsid w:val="00DE7928"/>
    <w:rsid w:val="00DF3CE5"/>
    <w:rsid w:val="00DF4E1C"/>
    <w:rsid w:val="00E0078B"/>
    <w:rsid w:val="00E02B6F"/>
    <w:rsid w:val="00E05337"/>
    <w:rsid w:val="00E12A04"/>
    <w:rsid w:val="00E12EE1"/>
    <w:rsid w:val="00E15152"/>
    <w:rsid w:val="00E20728"/>
    <w:rsid w:val="00E276F6"/>
    <w:rsid w:val="00E40F8E"/>
    <w:rsid w:val="00E41FB7"/>
    <w:rsid w:val="00E468D2"/>
    <w:rsid w:val="00E522C3"/>
    <w:rsid w:val="00E5240E"/>
    <w:rsid w:val="00E52BD4"/>
    <w:rsid w:val="00E53A0B"/>
    <w:rsid w:val="00E54A28"/>
    <w:rsid w:val="00E56495"/>
    <w:rsid w:val="00E56AF4"/>
    <w:rsid w:val="00E56DDA"/>
    <w:rsid w:val="00E56EF8"/>
    <w:rsid w:val="00E601D8"/>
    <w:rsid w:val="00E6232A"/>
    <w:rsid w:val="00E712FF"/>
    <w:rsid w:val="00E7413D"/>
    <w:rsid w:val="00E82649"/>
    <w:rsid w:val="00E842B4"/>
    <w:rsid w:val="00E857EF"/>
    <w:rsid w:val="00E863A3"/>
    <w:rsid w:val="00E86487"/>
    <w:rsid w:val="00E87892"/>
    <w:rsid w:val="00E91D70"/>
    <w:rsid w:val="00E93D9D"/>
    <w:rsid w:val="00E96AFA"/>
    <w:rsid w:val="00E96EB2"/>
    <w:rsid w:val="00EA1511"/>
    <w:rsid w:val="00EA1784"/>
    <w:rsid w:val="00EB06A9"/>
    <w:rsid w:val="00EB17AF"/>
    <w:rsid w:val="00EB35CE"/>
    <w:rsid w:val="00EB3E6B"/>
    <w:rsid w:val="00EB4286"/>
    <w:rsid w:val="00EB590C"/>
    <w:rsid w:val="00EB7C60"/>
    <w:rsid w:val="00EC0FEE"/>
    <w:rsid w:val="00EC359A"/>
    <w:rsid w:val="00EC451E"/>
    <w:rsid w:val="00ED20BC"/>
    <w:rsid w:val="00ED6048"/>
    <w:rsid w:val="00ED6761"/>
    <w:rsid w:val="00ED7457"/>
    <w:rsid w:val="00EE27E0"/>
    <w:rsid w:val="00EE4E71"/>
    <w:rsid w:val="00EE5631"/>
    <w:rsid w:val="00EE6D7D"/>
    <w:rsid w:val="00EE7581"/>
    <w:rsid w:val="00EE7C9D"/>
    <w:rsid w:val="00EF47FA"/>
    <w:rsid w:val="00EF4B3C"/>
    <w:rsid w:val="00F00B78"/>
    <w:rsid w:val="00F027DF"/>
    <w:rsid w:val="00F02D5C"/>
    <w:rsid w:val="00F101F5"/>
    <w:rsid w:val="00F103A0"/>
    <w:rsid w:val="00F13025"/>
    <w:rsid w:val="00F13A1F"/>
    <w:rsid w:val="00F22301"/>
    <w:rsid w:val="00F303A5"/>
    <w:rsid w:val="00F31D57"/>
    <w:rsid w:val="00F326F8"/>
    <w:rsid w:val="00F40740"/>
    <w:rsid w:val="00F4094D"/>
    <w:rsid w:val="00F41327"/>
    <w:rsid w:val="00F417C7"/>
    <w:rsid w:val="00F41931"/>
    <w:rsid w:val="00F43E0F"/>
    <w:rsid w:val="00F61603"/>
    <w:rsid w:val="00F64C9C"/>
    <w:rsid w:val="00F678B0"/>
    <w:rsid w:val="00F67E50"/>
    <w:rsid w:val="00F7124F"/>
    <w:rsid w:val="00F73080"/>
    <w:rsid w:val="00F80398"/>
    <w:rsid w:val="00F81F79"/>
    <w:rsid w:val="00F82D50"/>
    <w:rsid w:val="00F83486"/>
    <w:rsid w:val="00F83A1E"/>
    <w:rsid w:val="00F8474F"/>
    <w:rsid w:val="00F84AD1"/>
    <w:rsid w:val="00F85FC6"/>
    <w:rsid w:val="00F924B6"/>
    <w:rsid w:val="00F94154"/>
    <w:rsid w:val="00F9582C"/>
    <w:rsid w:val="00F96EA0"/>
    <w:rsid w:val="00F971FB"/>
    <w:rsid w:val="00FA0714"/>
    <w:rsid w:val="00FA0DD6"/>
    <w:rsid w:val="00FA7919"/>
    <w:rsid w:val="00FB4797"/>
    <w:rsid w:val="00FB5510"/>
    <w:rsid w:val="00FB6988"/>
    <w:rsid w:val="00FB6CF3"/>
    <w:rsid w:val="00FB7003"/>
    <w:rsid w:val="00FC09E1"/>
    <w:rsid w:val="00FC1866"/>
    <w:rsid w:val="00FC3E59"/>
    <w:rsid w:val="00FD5985"/>
    <w:rsid w:val="00FE0070"/>
    <w:rsid w:val="00FE2282"/>
    <w:rsid w:val="00FE2A32"/>
    <w:rsid w:val="00FF00FC"/>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9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Plain Text" w:uiPriority="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D573A5"/>
    <w:pPr>
      <w:spacing w:before="120" w:after="60"/>
      <w:ind w:left="993" w:hanging="285"/>
      <w:jc w:val="both"/>
      <w:outlineLvl w:val="1"/>
    </w:pPr>
    <w:rPr>
      <w:iCs/>
    </w:rPr>
  </w:style>
  <w:style w:type="paragraph" w:styleId="Nagwek3">
    <w:name w:val="heading 3"/>
    <w:basedOn w:val="Normalny"/>
    <w:link w:val="Nagwek3Znak"/>
    <w:autoRedefine/>
    <w:uiPriority w:val="9"/>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aliases w:val=" Znak21,Znak21"/>
    <w:basedOn w:val="Normalny"/>
    <w:next w:val="Normalny"/>
    <w:link w:val="Nagwek6Znak"/>
    <w:qFormat/>
    <w:rsid w:val="00BD3D5A"/>
    <w:pPr>
      <w:numPr>
        <w:ilvl w:val="5"/>
        <w:numId w:val="1"/>
      </w:numPr>
      <w:tabs>
        <w:tab w:val="clear" w:pos="1862"/>
        <w:tab w:val="num" w:pos="1152"/>
      </w:tabs>
      <w:spacing w:before="240" w:after="60"/>
      <w:ind w:left="1152"/>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D573A5"/>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uiPriority w:val="9"/>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aliases w:val=" Znak21 Znak,Znak21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aliases w:val=" Znak Znak"/>
    <w:basedOn w:val="Normalny"/>
    <w:next w:val="Normalny"/>
    <w:link w:val="TytuZnak"/>
    <w:autoRedefine/>
    <w:qFormat/>
    <w:rsid w:val="007C7E82"/>
    <w:pPr>
      <w:spacing w:before="240" w:after="60"/>
      <w:ind w:left="284"/>
      <w:jc w:val="center"/>
      <w:outlineLvl w:val="0"/>
    </w:pPr>
    <w:rPr>
      <w:bCs/>
      <w:color w:val="FF0000"/>
      <w:kern w:val="28"/>
      <w:sz w:val="22"/>
      <w:szCs w:val="22"/>
    </w:rPr>
  </w:style>
  <w:style w:type="character" w:customStyle="1" w:styleId="TytuZnak">
    <w:name w:val="Tytuł Znak"/>
    <w:aliases w:val=" Znak Znak Znak"/>
    <w:basedOn w:val="Domylnaczcionkaakapitu"/>
    <w:link w:val="Tytu"/>
    <w:rsid w:val="007C7E82"/>
    <w:rPr>
      <w:rFonts w:ascii="Times New Roman" w:eastAsia="Times New Roman" w:hAnsi="Times New Roman" w:cs="Times New Roman"/>
      <w:bCs/>
      <w:color w:val="FF0000"/>
      <w:kern w:val="28"/>
      <w:lang w:eastAsia="pl-PL"/>
    </w:rPr>
  </w:style>
  <w:style w:type="paragraph" w:styleId="Nagwek">
    <w:name w:val="header"/>
    <w:aliases w:val=" Znak10,Znak10"/>
    <w:basedOn w:val="Normalny"/>
    <w:link w:val="NagwekZnak"/>
    <w:qFormat/>
    <w:rsid w:val="00BD3D5A"/>
    <w:pPr>
      <w:tabs>
        <w:tab w:val="center" w:pos="4536"/>
        <w:tab w:val="right" w:pos="9072"/>
      </w:tabs>
    </w:pPr>
  </w:style>
  <w:style w:type="character" w:customStyle="1" w:styleId="NagwekZnak">
    <w:name w:val="Nagłówek Znak"/>
    <w:aliases w:val=" Znak10 Znak,Znak10 Znak"/>
    <w:basedOn w:val="Domylnaczcionkaakapitu"/>
    <w:link w:val="Nagwek"/>
    <w:qFormat/>
    <w:rsid w:val="00BD3D5A"/>
    <w:rPr>
      <w:rFonts w:ascii="Times New Roman" w:eastAsia="Times New Roman" w:hAnsi="Times New Roman" w:cs="Times New Roman"/>
      <w:sz w:val="24"/>
      <w:szCs w:val="24"/>
      <w:lang w:eastAsia="pl-PL"/>
    </w:rPr>
  </w:style>
  <w:style w:type="paragraph" w:styleId="Stopka">
    <w:name w:val="footer"/>
    <w:aliases w:val=" Znak11"/>
    <w:basedOn w:val="Normalny"/>
    <w:link w:val="StopkaZnak"/>
    <w:rsid w:val="00BD3D5A"/>
    <w:pPr>
      <w:tabs>
        <w:tab w:val="center" w:pos="4536"/>
        <w:tab w:val="right" w:pos="9072"/>
      </w:tabs>
    </w:pPr>
  </w:style>
  <w:style w:type="character" w:customStyle="1" w:styleId="StopkaZnak">
    <w:name w:val="Stopka Znak"/>
    <w:aliases w:val=" Znak11 Znak"/>
    <w:basedOn w:val="Domylnaczcionkaakapitu"/>
    <w:link w:val="Stopka"/>
    <w:rsid w:val="00BD3D5A"/>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BD3D5A"/>
  </w:style>
  <w:style w:type="paragraph" w:styleId="Tekstpodstawowy">
    <w:name w:val="Body Text"/>
    <w:aliases w:val="a2 Znak"/>
    <w:basedOn w:val="Normalny"/>
    <w:link w:val="TekstpodstawowyZnak"/>
    <w:rsid w:val="00BD3D5A"/>
    <w:pPr>
      <w:spacing w:after="120"/>
    </w:pPr>
  </w:style>
  <w:style w:type="character" w:customStyle="1" w:styleId="TekstpodstawowyZnak">
    <w:name w:val="Tekst podstawowy Znak"/>
    <w:aliases w:val="a2 Znak Znak1"/>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aliases w:val=" Znak13"/>
    <w:basedOn w:val="Normalny"/>
    <w:link w:val="TekstpodstawowywcityZnak"/>
    <w:rsid w:val="00BD3D5A"/>
    <w:pPr>
      <w:spacing w:after="120"/>
      <w:ind w:left="283"/>
    </w:pPr>
  </w:style>
  <w:style w:type="character" w:customStyle="1" w:styleId="TekstpodstawowywcityZnak">
    <w:name w:val="Tekst podstawowy wcięty Znak"/>
    <w:aliases w:val=" Znak13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uiPriority w:val="99"/>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aliases w:val=" Znak5"/>
    <w:basedOn w:val="Normalny"/>
    <w:link w:val="Tekstpodstawowy2Znak"/>
    <w:uiPriority w:val="99"/>
    <w:rsid w:val="00BD3D5A"/>
    <w:pPr>
      <w:spacing w:after="120" w:line="480" w:lineRule="auto"/>
    </w:pPr>
  </w:style>
  <w:style w:type="character" w:customStyle="1" w:styleId="Tekstpodstawowy2Znak">
    <w:name w:val="Tekst podstawowy 2 Znak"/>
    <w:aliases w:val=" Znak5 Znak"/>
    <w:basedOn w:val="Domylnaczcionkaakapitu"/>
    <w:link w:val="Tekstpodstawowy2"/>
    <w:uiPriority w:val="99"/>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uiPriority w:val="99"/>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BD3D5A"/>
    <w:rPr>
      <w:rFonts w:ascii="Tahoma" w:eastAsia="Times New Roman" w:hAnsi="Tahoma" w:cs="Tahoma"/>
      <w:sz w:val="24"/>
      <w:szCs w:val="24"/>
      <w:shd w:val="clear" w:color="auto" w:fill="000080"/>
      <w:lang w:eastAsia="pl-PL"/>
    </w:rPr>
  </w:style>
  <w:style w:type="paragraph" w:styleId="Tekstkomentarza">
    <w:name w:val="annotation text"/>
    <w:aliases w:val=" Znak9"/>
    <w:basedOn w:val="Normalny"/>
    <w:link w:val="TekstkomentarzaZnak"/>
    <w:uiPriority w:val="99"/>
    <w:rsid w:val="00BD3D5A"/>
    <w:rPr>
      <w:sz w:val="20"/>
      <w:szCs w:val="20"/>
    </w:rPr>
  </w:style>
  <w:style w:type="character" w:customStyle="1" w:styleId="TekstkomentarzaZnak">
    <w:name w:val="Tekst komentarza Znak"/>
    <w:aliases w:val=" Znak9 Znak"/>
    <w:basedOn w:val="Domylnaczcionkaakapitu"/>
    <w:link w:val="Tekstkomentarza"/>
    <w:uiPriority w:val="99"/>
    <w:rsid w:val="00BD3D5A"/>
    <w:rPr>
      <w:rFonts w:ascii="Times New Roman" w:eastAsia="Times New Roman" w:hAnsi="Times New Roman" w:cs="Times New Roman"/>
      <w:sz w:val="20"/>
      <w:szCs w:val="20"/>
      <w:lang w:eastAsia="pl-PL"/>
    </w:rPr>
  </w:style>
  <w:style w:type="paragraph" w:styleId="Tematkomentarza">
    <w:name w:val="annotation subject"/>
    <w:aliases w:val=" Znak8"/>
    <w:basedOn w:val="Tekstkomentarza"/>
    <w:next w:val="Tekstkomentarza"/>
    <w:link w:val="TematkomentarzaZnak"/>
    <w:uiPriority w:val="99"/>
    <w:rsid w:val="00BD3D5A"/>
    <w:rPr>
      <w:b/>
      <w:bCs/>
    </w:rPr>
  </w:style>
  <w:style w:type="character" w:customStyle="1" w:styleId="TematkomentarzaZnak">
    <w:name w:val="Temat komentarza Znak"/>
    <w:aliases w:val=" Znak8 Znak"/>
    <w:basedOn w:val="TekstkomentarzaZnak"/>
    <w:link w:val="Tematkomentarza"/>
    <w:uiPriority w:val="99"/>
    <w:rsid w:val="00BD3D5A"/>
    <w:rPr>
      <w:b/>
      <w:bCs/>
    </w:rPr>
  </w:style>
  <w:style w:type="paragraph" w:styleId="Tekstdymka">
    <w:name w:val="Balloon Text"/>
    <w:aliases w:val=" Znak7"/>
    <w:basedOn w:val="Normalny"/>
    <w:link w:val="TekstdymkaZnak"/>
    <w:uiPriority w:val="99"/>
    <w:rsid w:val="00BD3D5A"/>
    <w:rPr>
      <w:rFonts w:ascii="Tahoma" w:hAnsi="Tahoma" w:cs="Tahoma"/>
      <w:sz w:val="16"/>
      <w:szCs w:val="16"/>
    </w:rPr>
  </w:style>
  <w:style w:type="character" w:customStyle="1" w:styleId="TekstdymkaZnak">
    <w:name w:val="Tekst dymka Znak"/>
    <w:aliases w:val=" Znak7 Znak"/>
    <w:basedOn w:val="Domylnaczcionkaakapitu"/>
    <w:link w:val="Tekstdymka"/>
    <w:uiPriority w:val="99"/>
    <w:rsid w:val="00BD3D5A"/>
    <w:rPr>
      <w:rFonts w:ascii="Tahoma" w:eastAsia="Times New Roman" w:hAnsi="Tahoma" w:cs="Tahoma"/>
      <w:sz w:val="16"/>
      <w:szCs w:val="16"/>
      <w:lang w:eastAsia="pl-PL"/>
    </w:rPr>
  </w:style>
  <w:style w:type="paragraph" w:styleId="Tekstpodstawowy3">
    <w:name w:val="Body Text 3"/>
    <w:aliases w:val=" Znak2"/>
    <w:basedOn w:val="Normalny"/>
    <w:link w:val="Tekstpodstawowy3Znak"/>
    <w:uiPriority w:val="99"/>
    <w:rsid w:val="00BD3D5A"/>
    <w:pPr>
      <w:jc w:val="both"/>
    </w:pPr>
  </w:style>
  <w:style w:type="character" w:customStyle="1" w:styleId="Tekstpodstawowy3Znak">
    <w:name w:val="Tekst podstawowy 3 Znak"/>
    <w:aliases w:val=" Znak2 Znak"/>
    <w:basedOn w:val="Domylnaczcionkaakapitu"/>
    <w:link w:val="Tekstpodstawowy3"/>
    <w:uiPriority w:val="99"/>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Podsis rysunku,2 heading,A_wyliczenie,K-P_odwolanie,Akapit z listą5,maz_wyliczenie,opis dzialania,Obiekt,BulletC,Akapit z listą31,NOWY,Odstavec"/>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qForma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99"/>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qFormat/>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Podsis rysunku Znak,2 heading Znak,A_wyliczenie Znak,K-P_odwolanie Znak,Akapit z listą5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aliases w:val=" Znak3"/>
    <w:basedOn w:val="Normalny"/>
    <w:link w:val="Tekstpodstawowywcity2Znak"/>
    <w:uiPriority w:val="99"/>
    <w:rsid w:val="00BD3D5A"/>
    <w:pPr>
      <w:spacing w:after="120" w:line="480" w:lineRule="auto"/>
      <w:ind w:left="283"/>
    </w:pPr>
  </w:style>
  <w:style w:type="character" w:customStyle="1" w:styleId="Tekstpodstawowywcity2Znak">
    <w:name w:val="Tekst podstawowy wcięty 2 Znak"/>
    <w:aliases w:val=" Znak3 Znak"/>
    <w:basedOn w:val="Domylnaczcionkaakapitu"/>
    <w:link w:val="Tekstpodstawowywcity2"/>
    <w:uiPriority w:val="99"/>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aliases w:val=" Znak1"/>
    <w:basedOn w:val="Normalny"/>
    <w:link w:val="Tekstpodstawowywcity3Znak"/>
    <w:uiPriority w:val="99"/>
    <w:rsid w:val="00BD3D5A"/>
    <w:pPr>
      <w:spacing w:after="120"/>
      <w:ind w:left="283"/>
    </w:pPr>
    <w:rPr>
      <w:sz w:val="16"/>
      <w:szCs w:val="16"/>
    </w:rPr>
  </w:style>
  <w:style w:type="character" w:customStyle="1" w:styleId="Tekstpodstawowywcity3Znak">
    <w:name w:val="Tekst podstawowy wcięty 3 Znak"/>
    <w:aliases w:val=" Znak1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uiPriority w:val="99"/>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aliases w:val=" Znak6"/>
    <w:basedOn w:val="Normalny"/>
    <w:link w:val="TekstprzypisukocowegoZnak"/>
    <w:uiPriority w:val="99"/>
    <w:rsid w:val="00BD3D5A"/>
    <w:pPr>
      <w:suppressAutoHyphens/>
    </w:pPr>
    <w:rPr>
      <w:sz w:val="20"/>
      <w:szCs w:val="20"/>
      <w:lang w:eastAsia="ar-SA"/>
    </w:rPr>
  </w:style>
  <w:style w:type="character" w:customStyle="1" w:styleId="TekstprzypisukocowegoZnak">
    <w:name w:val="Tekst przypisu końcowego Znak"/>
    <w:aliases w:val=" Znak6 Znak"/>
    <w:basedOn w:val="Domylnaczcionkaakapitu"/>
    <w:link w:val="Tekstprzypisukocowego"/>
    <w:uiPriority w:val="99"/>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link w:val="NormalnyWebZnak"/>
    <w:rsid w:val="00331F2D"/>
    <w:pPr>
      <w:suppressAutoHyphens/>
      <w:spacing w:before="280" w:after="280"/>
      <w:jc w:val="both"/>
    </w:pPr>
    <w:rPr>
      <w:kern w:val="1"/>
      <w:sz w:val="20"/>
      <w:szCs w:val="20"/>
      <w:lang w:eastAsia="ar-SA"/>
    </w:rPr>
  </w:style>
  <w:style w:type="paragraph" w:customStyle="1" w:styleId="Zawartotabeli">
    <w:name w:val="Zawartość tabeli"/>
    <w:basedOn w:val="Normalny"/>
    <w:uiPriority w:val="99"/>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uiPriority w:val="99"/>
    <w:rsid w:val="00467B16"/>
    <w:pPr>
      <w:suppressAutoHyphens/>
      <w:jc w:val="both"/>
    </w:pPr>
    <w:rPr>
      <w:lang w:eastAsia="ar-SA"/>
    </w:rPr>
  </w:style>
  <w:style w:type="numbering" w:customStyle="1" w:styleId="WW8Num42">
    <w:name w:val="WW8Num42"/>
    <w:basedOn w:val="Bezlisty"/>
    <w:rsid w:val="00A7148E"/>
    <w:pPr>
      <w:numPr>
        <w:numId w:val="20"/>
      </w:numPr>
    </w:pPr>
  </w:style>
  <w:style w:type="paragraph" w:customStyle="1" w:styleId="BodyText21">
    <w:name w:val="Body Text 21"/>
    <w:basedOn w:val="Normalny"/>
    <w:qFormat/>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23"/>
      </w:numPr>
    </w:pPr>
  </w:style>
  <w:style w:type="paragraph" w:styleId="Zwykytekst">
    <w:name w:val="Plain Text"/>
    <w:aliases w:val=" Znak4, Znak Znak2"/>
    <w:basedOn w:val="Normalny"/>
    <w:link w:val="ZwykytekstZnak"/>
    <w:qFormat/>
    <w:rsid w:val="004E486E"/>
    <w:rPr>
      <w:rFonts w:ascii="Courier New" w:hAnsi="Courier New" w:cs="Batang"/>
      <w:sz w:val="20"/>
      <w:szCs w:val="20"/>
    </w:rPr>
  </w:style>
  <w:style w:type="character" w:customStyle="1" w:styleId="ZwykytekstZnak">
    <w:name w:val="Zwykły tekst Znak"/>
    <w:aliases w:val=" Znak4 Znak, Znak Znak2 Znak"/>
    <w:basedOn w:val="Domylnaczcionkaakapitu"/>
    <w:link w:val="Zwykytekst"/>
    <w:qFormat/>
    <w:rsid w:val="004E486E"/>
    <w:rPr>
      <w:rFonts w:ascii="Courier New" w:eastAsia="Times New Roman" w:hAnsi="Courier New" w:cs="Batang"/>
      <w:sz w:val="20"/>
      <w:szCs w:val="20"/>
      <w:lang w:eastAsia="pl-PL"/>
    </w:rPr>
  </w:style>
  <w:style w:type="character" w:styleId="Odwoanieprzypisukocowego">
    <w:name w:val="endnote reference"/>
    <w:basedOn w:val="Domylnaczcionkaakapitu"/>
    <w:uiPriority w:val="99"/>
    <w:unhideWhenUsed/>
    <w:rsid w:val="00696EB1"/>
    <w:rPr>
      <w:vertAlign w:val="superscript"/>
    </w:rPr>
  </w:style>
  <w:style w:type="character" w:customStyle="1" w:styleId="FontStyle70">
    <w:name w:val="Font Style70"/>
    <w:basedOn w:val="Domylnaczcionkaakapitu"/>
    <w:rsid w:val="007969C0"/>
    <w:rPr>
      <w:rFonts w:ascii="Times New Roman" w:hAnsi="Times New Roman" w:cs="Times New Roman"/>
      <w:sz w:val="22"/>
      <w:szCs w:val="22"/>
    </w:rPr>
  </w:style>
  <w:style w:type="character" w:customStyle="1" w:styleId="WW8Num5z0">
    <w:name w:val="WW8Num5z0"/>
    <w:uiPriority w:val="99"/>
    <w:rsid w:val="00CE3974"/>
    <w:rPr>
      <w:rFonts w:ascii="Verdana" w:hAnsi="Verdana"/>
      <w:sz w:val="20"/>
    </w:rPr>
  </w:style>
  <w:style w:type="character" w:customStyle="1" w:styleId="WW8Num8z1">
    <w:name w:val="WW8Num8z1"/>
    <w:uiPriority w:val="99"/>
    <w:rsid w:val="00CE3974"/>
  </w:style>
  <w:style w:type="character" w:customStyle="1" w:styleId="WW8Num10z0">
    <w:name w:val="WW8Num10z0"/>
    <w:uiPriority w:val="99"/>
    <w:rsid w:val="00CE3974"/>
    <w:rPr>
      <w:rFonts w:ascii="Verdana" w:hAnsi="Verdana"/>
      <w:sz w:val="20"/>
      <w:u w:val="none"/>
    </w:rPr>
  </w:style>
  <w:style w:type="character" w:customStyle="1" w:styleId="WW8Num14z3">
    <w:name w:val="WW8Num14z3"/>
    <w:uiPriority w:val="99"/>
    <w:rsid w:val="00CE3974"/>
  </w:style>
  <w:style w:type="character" w:customStyle="1" w:styleId="WW8Num23z0">
    <w:name w:val="WW8Num23z0"/>
    <w:uiPriority w:val="99"/>
    <w:rsid w:val="00CE3974"/>
    <w:rPr>
      <w:rFonts w:ascii="Verdana" w:hAnsi="Verdana"/>
      <w:sz w:val="20"/>
      <w:u w:val="none"/>
    </w:rPr>
  </w:style>
  <w:style w:type="character" w:customStyle="1" w:styleId="WW8Num24z0">
    <w:name w:val="WW8Num24z0"/>
    <w:uiPriority w:val="99"/>
    <w:rsid w:val="00CE3974"/>
    <w:rPr>
      <w:rFonts w:ascii="Verdana" w:hAnsi="Verdana"/>
      <w:sz w:val="20"/>
      <w:u w:val="none"/>
    </w:rPr>
  </w:style>
  <w:style w:type="character" w:customStyle="1" w:styleId="WW8Num25z0">
    <w:name w:val="WW8Num25z0"/>
    <w:uiPriority w:val="99"/>
    <w:rsid w:val="00CE3974"/>
    <w:rPr>
      <w:rFonts w:ascii="Times New Roman" w:hAnsi="Times New Roman"/>
    </w:rPr>
  </w:style>
  <w:style w:type="character" w:customStyle="1" w:styleId="WW8Num30z0">
    <w:name w:val="WW8Num30z0"/>
    <w:uiPriority w:val="99"/>
    <w:rsid w:val="00CE3974"/>
    <w:rPr>
      <w:rFonts w:ascii="Verdana" w:hAnsi="Verdana"/>
      <w:sz w:val="20"/>
      <w:u w:val="none"/>
    </w:rPr>
  </w:style>
  <w:style w:type="character" w:customStyle="1" w:styleId="Absatz-Standardschriftart">
    <w:name w:val="Absatz-Standardschriftart"/>
    <w:uiPriority w:val="99"/>
    <w:rsid w:val="00CE3974"/>
  </w:style>
  <w:style w:type="character" w:customStyle="1" w:styleId="WW-Absatz-Standardschriftart">
    <w:name w:val="WW-Absatz-Standardschriftart"/>
    <w:uiPriority w:val="99"/>
    <w:rsid w:val="00CE3974"/>
  </w:style>
  <w:style w:type="character" w:customStyle="1" w:styleId="WW-Absatz-Standardschriftart1">
    <w:name w:val="WW-Absatz-Standardschriftart1"/>
    <w:uiPriority w:val="99"/>
    <w:rsid w:val="00CE3974"/>
  </w:style>
  <w:style w:type="character" w:customStyle="1" w:styleId="WW-Absatz-Standardschriftart11">
    <w:name w:val="WW-Absatz-Standardschriftart11"/>
    <w:uiPriority w:val="99"/>
    <w:rsid w:val="00CE3974"/>
  </w:style>
  <w:style w:type="character" w:customStyle="1" w:styleId="WW8Num6z0">
    <w:name w:val="WW8Num6z0"/>
    <w:uiPriority w:val="99"/>
    <w:rsid w:val="00CE3974"/>
  </w:style>
  <w:style w:type="character" w:customStyle="1" w:styleId="WW8Num9z1">
    <w:name w:val="WW8Num9z1"/>
    <w:uiPriority w:val="99"/>
    <w:rsid w:val="00CE3974"/>
  </w:style>
  <w:style w:type="character" w:customStyle="1" w:styleId="WW8Num11z0">
    <w:name w:val="WW8Num11z0"/>
    <w:uiPriority w:val="99"/>
    <w:rsid w:val="00CE3974"/>
    <w:rPr>
      <w:rFonts w:ascii="Verdana" w:hAnsi="Verdana"/>
      <w:sz w:val="20"/>
      <w:u w:val="none"/>
    </w:rPr>
  </w:style>
  <w:style w:type="character" w:customStyle="1" w:styleId="WW8Num15z3">
    <w:name w:val="WW8Num15z3"/>
    <w:uiPriority w:val="99"/>
    <w:rsid w:val="00CE3974"/>
  </w:style>
  <w:style w:type="character" w:customStyle="1" w:styleId="WW8Num26z0">
    <w:name w:val="WW8Num26z0"/>
    <w:uiPriority w:val="99"/>
    <w:rsid w:val="00CE3974"/>
    <w:rPr>
      <w:rFonts w:ascii="Times New Roman" w:hAnsi="Times New Roman"/>
      <w:b/>
    </w:rPr>
  </w:style>
  <w:style w:type="character" w:customStyle="1" w:styleId="WW-Absatz-Standardschriftart111">
    <w:name w:val="WW-Absatz-Standardschriftart111"/>
    <w:uiPriority w:val="99"/>
    <w:rsid w:val="00CE3974"/>
  </w:style>
  <w:style w:type="character" w:customStyle="1" w:styleId="WW8Num1z0">
    <w:name w:val="WW8Num1z0"/>
    <w:uiPriority w:val="99"/>
    <w:rsid w:val="00CE3974"/>
    <w:rPr>
      <w:rFonts w:ascii="Symbol" w:hAnsi="Symbol"/>
    </w:rPr>
  </w:style>
  <w:style w:type="character" w:customStyle="1" w:styleId="WW8Num2z0">
    <w:name w:val="WW8Num2z0"/>
    <w:uiPriority w:val="99"/>
    <w:rsid w:val="00CE3974"/>
    <w:rPr>
      <w:rFonts w:ascii="Symbol" w:hAnsi="Symbol"/>
    </w:rPr>
  </w:style>
  <w:style w:type="character" w:customStyle="1" w:styleId="WW8Num5z5">
    <w:name w:val="WW8Num5z5"/>
    <w:uiPriority w:val="99"/>
    <w:rsid w:val="00CE3974"/>
    <w:rPr>
      <w:b/>
    </w:rPr>
  </w:style>
  <w:style w:type="character" w:customStyle="1" w:styleId="WW8Num7z0">
    <w:name w:val="WW8Num7z0"/>
    <w:uiPriority w:val="99"/>
    <w:rsid w:val="00CE3974"/>
    <w:rPr>
      <w:rFonts w:ascii="Verdana" w:hAnsi="Verdana"/>
      <w:sz w:val="20"/>
      <w:u w:val="none"/>
    </w:rPr>
  </w:style>
  <w:style w:type="character" w:customStyle="1" w:styleId="WW8Num11z1">
    <w:name w:val="WW8Num11z1"/>
    <w:uiPriority w:val="99"/>
    <w:rsid w:val="00CE3974"/>
    <w:rPr>
      <w:rFonts w:ascii="Verdana" w:hAnsi="Verdana"/>
      <w:sz w:val="20"/>
    </w:rPr>
  </w:style>
  <w:style w:type="character" w:customStyle="1" w:styleId="WW8Num13z0">
    <w:name w:val="WW8Num13z0"/>
    <w:uiPriority w:val="99"/>
    <w:rsid w:val="00CE3974"/>
  </w:style>
  <w:style w:type="character" w:customStyle="1" w:styleId="WW8Num16z0">
    <w:name w:val="WW8Num16z0"/>
    <w:uiPriority w:val="99"/>
    <w:rsid w:val="00CE3974"/>
    <w:rPr>
      <w:rFonts w:ascii="Verdana" w:hAnsi="Verdana"/>
      <w:color w:val="000000"/>
      <w:sz w:val="20"/>
      <w:u w:val="none"/>
    </w:rPr>
  </w:style>
  <w:style w:type="character" w:customStyle="1" w:styleId="WW8Num19z0">
    <w:name w:val="WW8Num19z0"/>
    <w:uiPriority w:val="99"/>
    <w:rsid w:val="00CE3974"/>
    <w:rPr>
      <w:rFonts w:ascii="Verdana" w:hAnsi="Verdana"/>
      <w:sz w:val="20"/>
      <w:u w:val="none"/>
    </w:rPr>
  </w:style>
  <w:style w:type="character" w:customStyle="1" w:styleId="WW8Num22z1">
    <w:name w:val="WW8Num22z1"/>
    <w:uiPriority w:val="99"/>
    <w:rsid w:val="00CE3974"/>
  </w:style>
  <w:style w:type="character" w:customStyle="1" w:styleId="WW8Num26z1">
    <w:name w:val="WW8Num26z1"/>
    <w:uiPriority w:val="99"/>
    <w:rsid w:val="00CE3974"/>
  </w:style>
  <w:style w:type="character" w:customStyle="1" w:styleId="WW8Num27z0">
    <w:name w:val="WW8Num27z0"/>
    <w:uiPriority w:val="99"/>
    <w:rsid w:val="00CE3974"/>
    <w:rPr>
      <w:rFonts w:ascii="Verdana" w:hAnsi="Verdana"/>
      <w:sz w:val="20"/>
    </w:rPr>
  </w:style>
  <w:style w:type="character" w:customStyle="1" w:styleId="WW8Num28z0">
    <w:name w:val="WW8Num28z0"/>
    <w:uiPriority w:val="99"/>
    <w:rsid w:val="00CE3974"/>
    <w:rPr>
      <w:rFonts w:ascii="Verdana" w:hAnsi="Verdana"/>
      <w:sz w:val="20"/>
      <w:u w:val="none"/>
    </w:rPr>
  </w:style>
  <w:style w:type="character" w:customStyle="1" w:styleId="WW8Num29z0">
    <w:name w:val="WW8Num29z0"/>
    <w:uiPriority w:val="99"/>
    <w:rsid w:val="00CE3974"/>
    <w:rPr>
      <w:rFonts w:ascii="Verdana" w:hAnsi="Verdana"/>
      <w:sz w:val="20"/>
      <w:u w:val="none"/>
    </w:rPr>
  </w:style>
  <w:style w:type="character" w:customStyle="1" w:styleId="WW8Num32z0">
    <w:name w:val="WW8Num32z0"/>
    <w:uiPriority w:val="99"/>
    <w:rsid w:val="00CE3974"/>
    <w:rPr>
      <w:rFonts w:ascii="Arial" w:hAnsi="Arial"/>
      <w:sz w:val="24"/>
      <w:u w:val="none"/>
    </w:rPr>
  </w:style>
  <w:style w:type="character" w:customStyle="1" w:styleId="WW8Num34z0">
    <w:name w:val="WW8Num34z0"/>
    <w:uiPriority w:val="99"/>
    <w:rsid w:val="00CE3974"/>
    <w:rPr>
      <w:rFonts w:ascii="Verdana" w:hAnsi="Verdana"/>
      <w:sz w:val="20"/>
      <w:u w:val="none"/>
    </w:rPr>
  </w:style>
  <w:style w:type="character" w:customStyle="1" w:styleId="WW8Num35z0">
    <w:name w:val="WW8Num35z0"/>
    <w:uiPriority w:val="99"/>
    <w:rsid w:val="00CE3974"/>
  </w:style>
  <w:style w:type="character" w:customStyle="1" w:styleId="WW8Num37z0">
    <w:name w:val="WW8Num37z0"/>
    <w:uiPriority w:val="99"/>
    <w:rsid w:val="00CE3974"/>
    <w:rPr>
      <w:rFonts w:ascii="Verdana" w:hAnsi="Verdana"/>
      <w:sz w:val="20"/>
    </w:rPr>
  </w:style>
  <w:style w:type="character" w:customStyle="1" w:styleId="WW8Num38z0">
    <w:name w:val="WW8Num38z0"/>
    <w:uiPriority w:val="99"/>
    <w:rsid w:val="00CE3974"/>
    <w:rPr>
      <w:rFonts w:ascii="Verdana" w:hAnsi="Verdana"/>
      <w:sz w:val="20"/>
      <w:u w:val="none"/>
    </w:rPr>
  </w:style>
  <w:style w:type="character" w:customStyle="1" w:styleId="WW8Num39z0">
    <w:name w:val="WW8Num39z0"/>
    <w:uiPriority w:val="99"/>
    <w:rsid w:val="00CE3974"/>
    <w:rPr>
      <w:rFonts w:ascii="Verdana" w:hAnsi="Verdana"/>
      <w:sz w:val="20"/>
      <w:u w:val="none"/>
    </w:rPr>
  </w:style>
  <w:style w:type="character" w:customStyle="1" w:styleId="WW8Num41z0">
    <w:name w:val="WW8Num41z0"/>
    <w:uiPriority w:val="99"/>
    <w:rsid w:val="00CE3974"/>
    <w:rPr>
      <w:rFonts w:ascii="Verdana" w:hAnsi="Verdana"/>
      <w:sz w:val="20"/>
      <w:u w:val="none"/>
    </w:rPr>
  </w:style>
  <w:style w:type="character" w:customStyle="1" w:styleId="WW8Num43z3">
    <w:name w:val="WW8Num43z3"/>
    <w:uiPriority w:val="99"/>
    <w:rsid w:val="00CE3974"/>
  </w:style>
  <w:style w:type="character" w:customStyle="1" w:styleId="WW8Num45z0">
    <w:name w:val="WW8Num45z0"/>
    <w:uiPriority w:val="99"/>
    <w:rsid w:val="00CE3974"/>
    <w:rPr>
      <w:rFonts w:ascii="Verdana" w:hAnsi="Verdana"/>
      <w:sz w:val="20"/>
      <w:u w:val="none"/>
    </w:rPr>
  </w:style>
  <w:style w:type="character" w:customStyle="1" w:styleId="WW8Num46z0">
    <w:name w:val="WW8Num46z0"/>
    <w:uiPriority w:val="99"/>
    <w:rsid w:val="00CE3974"/>
    <w:rPr>
      <w:rFonts w:ascii="Verdana" w:hAnsi="Verdana"/>
      <w:sz w:val="20"/>
      <w:u w:val="none"/>
    </w:rPr>
  </w:style>
  <w:style w:type="character" w:customStyle="1" w:styleId="WW8Num47z0">
    <w:name w:val="WW8Num47z0"/>
    <w:uiPriority w:val="99"/>
    <w:rsid w:val="00CE3974"/>
    <w:rPr>
      <w:rFonts w:ascii="Verdana" w:hAnsi="Verdana"/>
      <w:sz w:val="20"/>
      <w:u w:val="none"/>
    </w:rPr>
  </w:style>
  <w:style w:type="character" w:customStyle="1" w:styleId="WW8Num48z0">
    <w:name w:val="WW8Num48z0"/>
    <w:uiPriority w:val="99"/>
    <w:rsid w:val="00CE3974"/>
    <w:rPr>
      <w:rFonts w:ascii="Verdana" w:hAnsi="Verdana"/>
      <w:sz w:val="20"/>
      <w:u w:val="none"/>
    </w:rPr>
  </w:style>
  <w:style w:type="character" w:customStyle="1" w:styleId="WW8Num49z0">
    <w:name w:val="WW8Num49z0"/>
    <w:uiPriority w:val="99"/>
    <w:rsid w:val="00CE3974"/>
    <w:rPr>
      <w:rFonts w:ascii="Verdana" w:hAnsi="Verdana"/>
      <w:sz w:val="20"/>
      <w:u w:val="none"/>
    </w:rPr>
  </w:style>
  <w:style w:type="character" w:customStyle="1" w:styleId="WW8Num50z0">
    <w:name w:val="WW8Num50z0"/>
    <w:uiPriority w:val="99"/>
    <w:rsid w:val="00CE3974"/>
    <w:rPr>
      <w:rFonts w:ascii="Verdana" w:hAnsi="Verdana"/>
      <w:sz w:val="20"/>
      <w:u w:val="none"/>
    </w:rPr>
  </w:style>
  <w:style w:type="character" w:customStyle="1" w:styleId="WW8Num52z0">
    <w:name w:val="WW8Num52z0"/>
    <w:uiPriority w:val="99"/>
    <w:rsid w:val="00CE3974"/>
    <w:rPr>
      <w:rFonts w:ascii="Verdana" w:hAnsi="Verdana"/>
      <w:sz w:val="20"/>
      <w:u w:val="none"/>
    </w:rPr>
  </w:style>
  <w:style w:type="character" w:customStyle="1" w:styleId="WW8Num54z0">
    <w:name w:val="WW8Num54z0"/>
    <w:uiPriority w:val="99"/>
    <w:rsid w:val="00CE3974"/>
    <w:rPr>
      <w:rFonts w:ascii="Verdana" w:hAnsi="Verdana"/>
      <w:color w:val="auto"/>
      <w:position w:val="0"/>
      <w:sz w:val="20"/>
      <w:u w:val="none"/>
      <w:vertAlign w:val="baseline"/>
    </w:rPr>
  </w:style>
  <w:style w:type="character" w:customStyle="1" w:styleId="WW8Num55z0">
    <w:name w:val="WW8Num55z0"/>
    <w:uiPriority w:val="99"/>
    <w:rsid w:val="00CE3974"/>
    <w:rPr>
      <w:rFonts w:ascii="Verdana" w:hAnsi="Verdana"/>
      <w:sz w:val="20"/>
      <w:u w:val="none"/>
    </w:rPr>
  </w:style>
  <w:style w:type="character" w:customStyle="1" w:styleId="WW8Num56z0">
    <w:name w:val="WW8Num56z0"/>
    <w:uiPriority w:val="99"/>
    <w:rsid w:val="00CE3974"/>
    <w:rPr>
      <w:rFonts w:ascii="Arial" w:hAnsi="Arial"/>
      <w:sz w:val="24"/>
      <w:u w:val="none"/>
    </w:rPr>
  </w:style>
  <w:style w:type="character" w:customStyle="1" w:styleId="WW8Num57z0">
    <w:name w:val="WW8Num57z0"/>
    <w:uiPriority w:val="99"/>
    <w:rsid w:val="00CE3974"/>
    <w:rPr>
      <w:rFonts w:ascii="Verdana" w:hAnsi="Verdana"/>
      <w:sz w:val="20"/>
      <w:u w:val="none"/>
    </w:rPr>
  </w:style>
  <w:style w:type="character" w:customStyle="1" w:styleId="WW8Num59z0">
    <w:name w:val="WW8Num59z0"/>
    <w:uiPriority w:val="99"/>
    <w:rsid w:val="00CE3974"/>
    <w:rPr>
      <w:rFonts w:ascii="Verdana" w:hAnsi="Verdana"/>
      <w:sz w:val="20"/>
    </w:rPr>
  </w:style>
  <w:style w:type="character" w:customStyle="1" w:styleId="WW8Num61z0">
    <w:name w:val="WW8Num61z0"/>
    <w:uiPriority w:val="99"/>
    <w:rsid w:val="00CE3974"/>
    <w:rPr>
      <w:rFonts w:ascii="Verdana" w:hAnsi="Verdana"/>
      <w:sz w:val="20"/>
      <w:u w:val="none"/>
    </w:rPr>
  </w:style>
  <w:style w:type="character" w:customStyle="1" w:styleId="WW8Num63z0">
    <w:name w:val="WW8Num63z0"/>
    <w:uiPriority w:val="99"/>
    <w:rsid w:val="00CE3974"/>
    <w:rPr>
      <w:rFonts w:ascii="Verdana" w:hAnsi="Verdana"/>
      <w:sz w:val="20"/>
      <w:u w:val="none"/>
    </w:rPr>
  </w:style>
  <w:style w:type="character" w:customStyle="1" w:styleId="WW8Num64z0">
    <w:name w:val="WW8Num64z0"/>
    <w:uiPriority w:val="99"/>
    <w:rsid w:val="00CE3974"/>
    <w:rPr>
      <w:rFonts w:ascii="Verdana" w:hAnsi="Verdana"/>
      <w:sz w:val="20"/>
    </w:rPr>
  </w:style>
  <w:style w:type="character" w:customStyle="1" w:styleId="WW8Num64z1">
    <w:name w:val="WW8Num64z1"/>
    <w:uiPriority w:val="99"/>
    <w:rsid w:val="00CE3974"/>
    <w:rPr>
      <w:rFonts w:ascii="Arial" w:hAnsi="Arial"/>
      <w:sz w:val="24"/>
      <w:u w:val="none"/>
    </w:rPr>
  </w:style>
  <w:style w:type="character" w:customStyle="1" w:styleId="WW8Num64z2">
    <w:name w:val="WW8Num64z2"/>
    <w:uiPriority w:val="99"/>
    <w:rsid w:val="00CE3974"/>
    <w:rPr>
      <w:rFonts w:ascii="Arial" w:hAnsi="Arial"/>
      <w:sz w:val="24"/>
    </w:rPr>
  </w:style>
  <w:style w:type="character" w:customStyle="1" w:styleId="WW8Num65z0">
    <w:name w:val="WW8Num65z0"/>
    <w:uiPriority w:val="99"/>
    <w:rsid w:val="00CE3974"/>
    <w:rPr>
      <w:rFonts w:ascii="Verdana" w:hAnsi="Verdana"/>
      <w:color w:val="auto"/>
      <w:sz w:val="20"/>
    </w:rPr>
  </w:style>
  <w:style w:type="character" w:customStyle="1" w:styleId="WW8Num65z1">
    <w:name w:val="WW8Num65z1"/>
    <w:uiPriority w:val="99"/>
    <w:rsid w:val="00CE3974"/>
    <w:rPr>
      <w:rFonts w:ascii="Arial" w:hAnsi="Arial"/>
      <w:sz w:val="24"/>
    </w:rPr>
  </w:style>
  <w:style w:type="character" w:customStyle="1" w:styleId="WW8Num69z0">
    <w:name w:val="WW8Num69z0"/>
    <w:uiPriority w:val="99"/>
    <w:rsid w:val="00CE3974"/>
    <w:rPr>
      <w:rFonts w:ascii="Times New Roman" w:hAnsi="Times New Roman"/>
      <w:b/>
    </w:rPr>
  </w:style>
  <w:style w:type="character" w:customStyle="1" w:styleId="WW8Num70z0">
    <w:name w:val="WW8Num70z0"/>
    <w:uiPriority w:val="99"/>
    <w:rsid w:val="00CE3974"/>
    <w:rPr>
      <w:rFonts w:ascii="Wingdings" w:hAnsi="Wingdings"/>
      <w:sz w:val="16"/>
    </w:rPr>
  </w:style>
  <w:style w:type="character" w:customStyle="1" w:styleId="WW8Num71z0">
    <w:name w:val="WW8Num71z0"/>
    <w:uiPriority w:val="99"/>
    <w:rsid w:val="00CE3974"/>
    <w:rPr>
      <w:rFonts w:ascii="Times New Roman" w:hAnsi="Times New Roman"/>
    </w:rPr>
  </w:style>
  <w:style w:type="character" w:customStyle="1" w:styleId="WW8Num72z0">
    <w:name w:val="WW8Num72z0"/>
    <w:uiPriority w:val="99"/>
    <w:rsid w:val="00CE3974"/>
    <w:rPr>
      <w:rFonts w:ascii="Verdana" w:hAnsi="Verdana"/>
      <w:sz w:val="20"/>
    </w:rPr>
  </w:style>
  <w:style w:type="character" w:customStyle="1" w:styleId="WW8Num73z0">
    <w:name w:val="WW8Num73z0"/>
    <w:uiPriority w:val="99"/>
    <w:rsid w:val="00CE3974"/>
    <w:rPr>
      <w:rFonts w:ascii="Times New Roman" w:hAnsi="Times New Roman"/>
      <w:b/>
    </w:rPr>
  </w:style>
  <w:style w:type="character" w:customStyle="1" w:styleId="WW8Num74z0">
    <w:name w:val="WW8Num74z0"/>
    <w:uiPriority w:val="99"/>
    <w:rsid w:val="00CE3974"/>
    <w:rPr>
      <w:rFonts w:ascii="Verdana" w:hAnsi="Verdana"/>
      <w:sz w:val="20"/>
      <w:u w:val="none"/>
    </w:rPr>
  </w:style>
  <w:style w:type="character" w:customStyle="1" w:styleId="WW8Num75z0">
    <w:name w:val="WW8Num75z0"/>
    <w:uiPriority w:val="99"/>
    <w:rsid w:val="00CE3974"/>
    <w:rPr>
      <w:rFonts w:ascii="Verdana" w:hAnsi="Verdana"/>
      <w:sz w:val="20"/>
    </w:rPr>
  </w:style>
  <w:style w:type="character" w:customStyle="1" w:styleId="WW8Num75z1">
    <w:name w:val="WW8Num75z1"/>
    <w:uiPriority w:val="99"/>
    <w:rsid w:val="00CE3974"/>
    <w:rPr>
      <w:rFonts w:ascii="Arial" w:hAnsi="Arial"/>
      <w:sz w:val="24"/>
    </w:rPr>
  </w:style>
  <w:style w:type="character" w:customStyle="1" w:styleId="WW8Num80z0">
    <w:name w:val="WW8Num80z0"/>
    <w:uiPriority w:val="99"/>
    <w:rsid w:val="00CE3974"/>
    <w:rPr>
      <w:rFonts w:ascii="Verdana" w:hAnsi="Verdana"/>
      <w:sz w:val="20"/>
      <w:u w:val="none"/>
    </w:rPr>
  </w:style>
  <w:style w:type="character" w:customStyle="1" w:styleId="WW8NumSt61z0">
    <w:name w:val="WW8NumSt61z0"/>
    <w:uiPriority w:val="99"/>
    <w:rsid w:val="00CE3974"/>
    <w:rPr>
      <w:rFonts w:ascii="Verdana" w:hAnsi="Verdana"/>
      <w:sz w:val="20"/>
      <w:u w:val="none"/>
    </w:rPr>
  </w:style>
  <w:style w:type="character" w:customStyle="1" w:styleId="WW8NumSt62z0">
    <w:name w:val="WW8NumSt62z0"/>
    <w:uiPriority w:val="99"/>
    <w:rsid w:val="00CE3974"/>
    <w:rPr>
      <w:rFonts w:ascii="Verdana" w:hAnsi="Verdana"/>
      <w:sz w:val="20"/>
      <w:u w:val="none"/>
    </w:rPr>
  </w:style>
  <w:style w:type="character" w:customStyle="1" w:styleId="WW8NumSt64z0">
    <w:name w:val="WW8NumSt64z0"/>
    <w:uiPriority w:val="99"/>
    <w:rsid w:val="00CE3974"/>
    <w:rPr>
      <w:rFonts w:ascii="Verdana" w:hAnsi="Verdana"/>
      <w:sz w:val="20"/>
      <w:u w:val="none"/>
    </w:rPr>
  </w:style>
  <w:style w:type="character" w:customStyle="1" w:styleId="Domylnaczcionkaakapitu1">
    <w:name w:val="Domyślna czcionka akapitu1"/>
    <w:uiPriority w:val="99"/>
    <w:rsid w:val="00CE3974"/>
  </w:style>
  <w:style w:type="character" w:customStyle="1" w:styleId="Znakiprzypiswdolnych">
    <w:name w:val="Znaki przypisów dolnych"/>
    <w:uiPriority w:val="99"/>
    <w:rsid w:val="00CE3974"/>
    <w:rPr>
      <w:rFonts w:cs="Times New Roman"/>
      <w:vertAlign w:val="superscript"/>
    </w:rPr>
  </w:style>
  <w:style w:type="character" w:customStyle="1" w:styleId="Odwoaniedokomentarza1">
    <w:name w:val="Odwołanie do komentarza1"/>
    <w:uiPriority w:val="99"/>
    <w:rsid w:val="00CE3974"/>
    <w:rPr>
      <w:rFonts w:cs="Times New Roman"/>
      <w:sz w:val="16"/>
      <w:szCs w:val="16"/>
    </w:rPr>
  </w:style>
  <w:style w:type="character" w:customStyle="1" w:styleId="zwyklyZnakZnak">
    <w:name w:val="zwykly Znak Znak"/>
    <w:uiPriority w:val="99"/>
    <w:rsid w:val="00CE3974"/>
    <w:rPr>
      <w:rFonts w:ascii="Arial" w:hAnsi="Arial" w:cs="Arial"/>
      <w:sz w:val="24"/>
      <w:szCs w:val="24"/>
      <w:lang w:val="pl-PL" w:eastAsia="ar-SA" w:bidi="ar-SA"/>
    </w:rPr>
  </w:style>
  <w:style w:type="character" w:customStyle="1" w:styleId="zwyklywcietyZnakZnak">
    <w:name w:val="zwykly wciety Znak Znak"/>
    <w:uiPriority w:val="99"/>
    <w:rsid w:val="00CE3974"/>
    <w:rPr>
      <w:rFonts w:ascii="Arial" w:hAnsi="Arial" w:cs="Arial"/>
      <w:sz w:val="24"/>
      <w:szCs w:val="24"/>
      <w:lang w:val="pl-PL" w:eastAsia="ar-SA" w:bidi="ar-SA"/>
    </w:rPr>
  </w:style>
  <w:style w:type="character" w:customStyle="1" w:styleId="ZnakZnak">
    <w:name w:val="Znak Znak"/>
    <w:uiPriority w:val="99"/>
    <w:rsid w:val="00CE3974"/>
    <w:rPr>
      <w:rFonts w:cs="Times New Roman"/>
      <w:sz w:val="24"/>
      <w:szCs w:val="24"/>
      <w:lang w:val="pl-PL" w:eastAsia="ar-SA" w:bidi="ar-SA"/>
    </w:rPr>
  </w:style>
  <w:style w:type="character" w:customStyle="1" w:styleId="Znakiprzypiswkocowych">
    <w:name w:val="Znaki przypisów końcowych"/>
    <w:uiPriority w:val="99"/>
    <w:rsid w:val="00CE3974"/>
    <w:rPr>
      <w:rFonts w:cs="Times New Roman"/>
      <w:vertAlign w:val="superscript"/>
    </w:rPr>
  </w:style>
  <w:style w:type="character" w:customStyle="1" w:styleId="ZnakZnak7">
    <w:name w:val="Znak Znak7"/>
    <w:uiPriority w:val="99"/>
    <w:rsid w:val="00CE3974"/>
    <w:rPr>
      <w:rFonts w:cs="Times New Roman"/>
      <w:sz w:val="24"/>
      <w:szCs w:val="24"/>
      <w:lang w:val="pl-PL" w:eastAsia="ar-SA" w:bidi="ar-SA"/>
    </w:rPr>
  </w:style>
  <w:style w:type="character" w:customStyle="1" w:styleId="a2ZnakZnak">
    <w:name w:val="a2 Znak Znak"/>
    <w:uiPriority w:val="99"/>
    <w:rsid w:val="00CE3974"/>
    <w:rPr>
      <w:rFonts w:ascii="Arial" w:hAnsi="Arial" w:cs="Arial"/>
      <w:sz w:val="24"/>
      <w:szCs w:val="24"/>
      <w:lang w:val="pl-PL" w:eastAsia="ar-SA" w:bidi="ar-SA"/>
    </w:rPr>
  </w:style>
  <w:style w:type="character" w:customStyle="1" w:styleId="Znakinumeracji">
    <w:name w:val="Znaki numeracji"/>
    <w:uiPriority w:val="99"/>
    <w:rsid w:val="00CE3974"/>
    <w:rPr>
      <w:rFonts w:ascii="Verdana" w:hAnsi="Verdana"/>
      <w:sz w:val="20"/>
    </w:rPr>
  </w:style>
  <w:style w:type="character" w:customStyle="1" w:styleId="Symbolewypunktowania">
    <w:name w:val="Symbole wypunktowania"/>
    <w:uiPriority w:val="99"/>
    <w:rsid w:val="00CE3974"/>
    <w:rPr>
      <w:rFonts w:ascii="StarSymbol" w:eastAsia="Times New Roman" w:hAnsi="StarSymbol"/>
      <w:sz w:val="18"/>
    </w:rPr>
  </w:style>
  <w:style w:type="paragraph" w:styleId="Lista">
    <w:name w:val="List"/>
    <w:basedOn w:val="Normalny"/>
    <w:uiPriority w:val="99"/>
    <w:rsid w:val="00CE3974"/>
    <w:pPr>
      <w:suppressAutoHyphens/>
      <w:ind w:left="283" w:hanging="283"/>
    </w:pPr>
    <w:rPr>
      <w:rFonts w:ascii="Arial" w:hAnsi="Arial"/>
      <w:szCs w:val="20"/>
      <w:lang w:eastAsia="ar-SA"/>
    </w:rPr>
  </w:style>
  <w:style w:type="paragraph" w:customStyle="1" w:styleId="Podpis1">
    <w:name w:val="Podpis1"/>
    <w:basedOn w:val="Normalny"/>
    <w:uiPriority w:val="99"/>
    <w:rsid w:val="00CE3974"/>
    <w:pPr>
      <w:suppressLineNumbers/>
      <w:suppressAutoHyphens/>
      <w:spacing w:before="120" w:after="120"/>
    </w:pPr>
    <w:rPr>
      <w:rFonts w:cs="Tahoma"/>
      <w:i/>
      <w:iCs/>
      <w:sz w:val="20"/>
      <w:szCs w:val="20"/>
      <w:lang w:eastAsia="ar-SA"/>
    </w:rPr>
  </w:style>
  <w:style w:type="paragraph" w:customStyle="1" w:styleId="Indeks">
    <w:name w:val="Indeks"/>
    <w:basedOn w:val="Normalny"/>
    <w:uiPriority w:val="99"/>
    <w:rsid w:val="00CE3974"/>
    <w:pPr>
      <w:suppressLineNumbers/>
      <w:suppressAutoHyphens/>
    </w:pPr>
    <w:rPr>
      <w:rFonts w:cs="Tahoma"/>
      <w:lang w:eastAsia="ar-SA"/>
    </w:rPr>
  </w:style>
  <w:style w:type="paragraph" w:customStyle="1" w:styleId="Nagwek10">
    <w:name w:val="Nagłówek1"/>
    <w:basedOn w:val="Normalny"/>
    <w:next w:val="Tekstpodstawowy"/>
    <w:uiPriority w:val="99"/>
    <w:rsid w:val="00CE3974"/>
    <w:pPr>
      <w:keepNext/>
      <w:suppressAutoHyphens/>
      <w:spacing w:before="240" w:after="120"/>
    </w:pPr>
    <w:rPr>
      <w:rFonts w:ascii="Arial" w:hAnsi="Arial" w:cs="Tahoma"/>
      <w:sz w:val="28"/>
      <w:szCs w:val="28"/>
      <w:lang w:eastAsia="ar-SA"/>
    </w:rPr>
  </w:style>
  <w:style w:type="paragraph" w:customStyle="1" w:styleId="tytu0">
    <w:name w:val="tytuł"/>
    <w:basedOn w:val="Normalny"/>
    <w:next w:val="Normalny"/>
    <w:uiPriority w:val="99"/>
    <w:rsid w:val="00CE3974"/>
    <w:pPr>
      <w:tabs>
        <w:tab w:val="left" w:pos="720"/>
      </w:tabs>
      <w:suppressAutoHyphens/>
      <w:ind w:left="720" w:hanging="720"/>
      <w:jc w:val="center"/>
    </w:pPr>
    <w:rPr>
      <w:rFonts w:ascii="Verdana" w:hAnsi="Verdana"/>
      <w:b/>
      <w:bCs/>
      <w:color w:val="FF00FF"/>
      <w:sz w:val="20"/>
      <w:szCs w:val="20"/>
      <w:lang w:eastAsia="ar-SA"/>
    </w:rPr>
  </w:style>
  <w:style w:type="paragraph" w:styleId="Podtytu">
    <w:name w:val="Subtitle"/>
    <w:aliases w:val=" Znak14"/>
    <w:basedOn w:val="Normalny"/>
    <w:next w:val="Tekstpodstawowy"/>
    <w:link w:val="PodtytuZnak"/>
    <w:uiPriority w:val="11"/>
    <w:qFormat/>
    <w:rsid w:val="00CE3974"/>
    <w:pPr>
      <w:suppressAutoHyphens/>
      <w:overflowPunct w:val="0"/>
      <w:autoSpaceDE w:val="0"/>
      <w:spacing w:after="60"/>
      <w:jc w:val="center"/>
      <w:textAlignment w:val="baseline"/>
    </w:pPr>
    <w:rPr>
      <w:rFonts w:ascii="Cambria" w:hAnsi="Cambria"/>
      <w:lang w:eastAsia="ar-SA"/>
    </w:rPr>
  </w:style>
  <w:style w:type="character" w:customStyle="1" w:styleId="PodtytuZnak">
    <w:name w:val="Podtytuł Znak"/>
    <w:aliases w:val=" Znak14 Znak"/>
    <w:basedOn w:val="Domylnaczcionkaakapitu"/>
    <w:link w:val="Podtytu"/>
    <w:uiPriority w:val="11"/>
    <w:rsid w:val="00CE3974"/>
    <w:rPr>
      <w:rFonts w:ascii="Cambria" w:eastAsia="Times New Roman" w:hAnsi="Cambria" w:cs="Times New Roman"/>
      <w:sz w:val="24"/>
      <w:szCs w:val="24"/>
      <w:lang w:eastAsia="ar-SA"/>
    </w:rPr>
  </w:style>
  <w:style w:type="paragraph" w:customStyle="1" w:styleId="tekstdokumentu">
    <w:name w:val="tekst dokumentu"/>
    <w:basedOn w:val="Normalny"/>
    <w:uiPriority w:val="99"/>
    <w:rsid w:val="00CE3974"/>
    <w:pPr>
      <w:suppressAutoHyphens/>
      <w:ind w:left="1620" w:hanging="1620"/>
      <w:jc w:val="center"/>
    </w:pPr>
    <w:rPr>
      <w:rFonts w:ascii="Verdana" w:hAnsi="Verdana"/>
      <w:bCs/>
      <w:iCs/>
      <w:sz w:val="20"/>
      <w:szCs w:val="20"/>
      <w:lang w:eastAsia="ar-SA"/>
    </w:rPr>
  </w:style>
  <w:style w:type="paragraph" w:customStyle="1" w:styleId="zacznik">
    <w:name w:val="załącznik"/>
    <w:basedOn w:val="Tekstpodstawowy"/>
    <w:uiPriority w:val="99"/>
    <w:rsid w:val="00CE3974"/>
    <w:pPr>
      <w:tabs>
        <w:tab w:val="left" w:pos="1701"/>
      </w:tabs>
      <w:suppressAutoHyphens/>
      <w:spacing w:after="0"/>
      <w:ind w:left="2160" w:hanging="2160"/>
      <w:jc w:val="both"/>
    </w:pPr>
    <w:rPr>
      <w:rFonts w:ascii="Arial" w:hAnsi="Arial" w:cs="Arial"/>
      <w:i/>
      <w:iCs/>
      <w:sz w:val="22"/>
      <w:szCs w:val="22"/>
      <w:lang w:eastAsia="ar-SA"/>
    </w:rPr>
  </w:style>
  <w:style w:type="paragraph" w:customStyle="1" w:styleId="Zwykytekst1">
    <w:name w:val="Zwykły tekst1"/>
    <w:basedOn w:val="Normalny"/>
    <w:rsid w:val="00CE3974"/>
    <w:pPr>
      <w:suppressAutoHyphens/>
    </w:pPr>
    <w:rPr>
      <w:rFonts w:ascii="Courier New" w:hAnsi="Courier New" w:cs="Courier New"/>
      <w:sz w:val="20"/>
      <w:szCs w:val="20"/>
      <w:lang w:eastAsia="ar-SA"/>
    </w:rPr>
  </w:style>
  <w:style w:type="paragraph" w:customStyle="1" w:styleId="normaltableau">
    <w:name w:val="normal_tableau"/>
    <w:basedOn w:val="Normalny"/>
    <w:uiPriority w:val="99"/>
    <w:rsid w:val="00CE3974"/>
    <w:pPr>
      <w:suppressAutoHyphens/>
      <w:spacing w:before="120" w:after="120"/>
      <w:jc w:val="both"/>
    </w:pPr>
    <w:rPr>
      <w:rFonts w:ascii="Optima" w:hAnsi="Optima"/>
      <w:sz w:val="22"/>
      <w:szCs w:val="22"/>
      <w:lang w:val="en-GB" w:eastAsia="ar-SA"/>
    </w:rPr>
  </w:style>
  <w:style w:type="paragraph" w:customStyle="1" w:styleId="Tekstpodstawowywcity22">
    <w:name w:val="Tekst podstawowy wcięty 22"/>
    <w:basedOn w:val="Normalny"/>
    <w:uiPriority w:val="99"/>
    <w:rsid w:val="00CE3974"/>
    <w:pPr>
      <w:suppressAutoHyphens/>
      <w:ind w:left="360" w:hanging="360"/>
      <w:jc w:val="both"/>
    </w:pPr>
    <w:rPr>
      <w:lang w:eastAsia="ar-SA"/>
    </w:rPr>
  </w:style>
  <w:style w:type="paragraph" w:customStyle="1" w:styleId="Tekstpodstawowywcity31">
    <w:name w:val="Tekst podstawowy wcięty 31"/>
    <w:basedOn w:val="Normalny"/>
    <w:uiPriority w:val="99"/>
    <w:rsid w:val="00CE3974"/>
    <w:pPr>
      <w:suppressAutoHyphens/>
      <w:ind w:left="720" w:hanging="720"/>
      <w:jc w:val="both"/>
    </w:pPr>
    <w:rPr>
      <w:lang w:eastAsia="ar-SA"/>
    </w:rPr>
  </w:style>
  <w:style w:type="paragraph" w:customStyle="1" w:styleId="Wcicienormalne1">
    <w:name w:val="Wcięcie normalne1"/>
    <w:basedOn w:val="Normalny"/>
    <w:next w:val="Normalny"/>
    <w:uiPriority w:val="99"/>
    <w:rsid w:val="00CE3974"/>
    <w:pPr>
      <w:suppressAutoHyphens/>
      <w:spacing w:before="120"/>
      <w:ind w:left="720"/>
    </w:pPr>
    <w:rPr>
      <w:szCs w:val="20"/>
      <w:lang w:eastAsia="ar-SA"/>
    </w:rPr>
  </w:style>
  <w:style w:type="paragraph" w:customStyle="1" w:styleId="Plandokumentu1">
    <w:name w:val="Plan dokumentu1"/>
    <w:basedOn w:val="Normalny"/>
    <w:uiPriority w:val="99"/>
    <w:rsid w:val="00CE3974"/>
    <w:pPr>
      <w:shd w:val="clear" w:color="auto" w:fill="000080"/>
      <w:suppressAutoHyphens/>
    </w:pPr>
    <w:rPr>
      <w:rFonts w:ascii="Tahoma" w:hAnsi="Tahoma" w:cs="Tahoma"/>
      <w:sz w:val="20"/>
      <w:szCs w:val="20"/>
      <w:lang w:eastAsia="ar-SA"/>
    </w:rPr>
  </w:style>
  <w:style w:type="paragraph" w:customStyle="1" w:styleId="Head12">
    <w:name w:val="Head 1.2"/>
    <w:basedOn w:val="Normalny"/>
    <w:uiPriority w:val="99"/>
    <w:rsid w:val="00CE3974"/>
    <w:pPr>
      <w:tabs>
        <w:tab w:val="left" w:pos="158"/>
        <w:tab w:val="right" w:pos="4657"/>
      </w:tabs>
      <w:suppressAutoHyphens/>
      <w:autoSpaceDE w:val="0"/>
      <w:spacing w:line="360" w:lineRule="auto"/>
    </w:pPr>
    <w:rPr>
      <w:b/>
      <w:sz w:val="20"/>
      <w:lang w:eastAsia="ar-SA"/>
    </w:rPr>
  </w:style>
  <w:style w:type="paragraph" w:customStyle="1" w:styleId="numerowanie">
    <w:name w:val="numerowanie"/>
    <w:basedOn w:val="Normalny"/>
    <w:uiPriority w:val="99"/>
    <w:rsid w:val="00CE3974"/>
    <w:pPr>
      <w:suppressAutoHyphens/>
      <w:jc w:val="both"/>
    </w:pPr>
    <w:rPr>
      <w:rFonts w:ascii="Arial" w:hAnsi="Arial" w:cs="Arial"/>
      <w:b/>
      <w:sz w:val="22"/>
      <w:lang w:eastAsia="ar-SA"/>
    </w:rPr>
  </w:style>
  <w:style w:type="paragraph" w:customStyle="1" w:styleId="A">
    <w:name w:val="A"/>
    <w:uiPriority w:val="99"/>
    <w:rsid w:val="00CE3974"/>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ar-SA"/>
    </w:rPr>
  </w:style>
  <w:style w:type="paragraph" w:customStyle="1" w:styleId="AAAAA">
    <w:name w:val="AAAAA"/>
    <w:uiPriority w:val="99"/>
    <w:rsid w:val="00CE3974"/>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customStyle="1" w:styleId="Tekstblokowy1">
    <w:name w:val="Tekst blokowy1"/>
    <w:basedOn w:val="Normalny"/>
    <w:uiPriority w:val="99"/>
    <w:rsid w:val="00CE3974"/>
    <w:pPr>
      <w:suppressAutoHyphens/>
      <w:ind w:left="360" w:right="72"/>
    </w:pPr>
    <w:rPr>
      <w:rFonts w:ascii="Arial Narrow" w:hAnsi="Arial Narrow"/>
      <w:sz w:val="22"/>
      <w:szCs w:val="22"/>
      <w:lang w:eastAsia="ar-SA"/>
    </w:rPr>
  </w:style>
  <w:style w:type="paragraph" w:customStyle="1" w:styleId="Tekstkomentarza1">
    <w:name w:val="Tekst komentarza1"/>
    <w:basedOn w:val="Normalny"/>
    <w:uiPriority w:val="99"/>
    <w:rsid w:val="00CE3974"/>
    <w:pPr>
      <w:suppressAutoHyphens/>
    </w:pPr>
    <w:rPr>
      <w:sz w:val="20"/>
      <w:szCs w:val="20"/>
      <w:lang w:eastAsia="ar-SA"/>
    </w:rPr>
  </w:style>
  <w:style w:type="paragraph" w:customStyle="1" w:styleId="xl24">
    <w:name w:val="xl24"/>
    <w:basedOn w:val="Normalny"/>
    <w:uiPriority w:val="99"/>
    <w:rsid w:val="00CE3974"/>
    <w:pPr>
      <w:suppressAutoHyphens/>
      <w:spacing w:before="280" w:after="280"/>
    </w:pPr>
    <w:rPr>
      <w:rFonts w:ascii="Arial Narrow" w:hAnsi="Arial Narrow"/>
      <w:b/>
      <w:bCs/>
      <w:lang w:eastAsia="ar-SA"/>
    </w:rPr>
  </w:style>
  <w:style w:type="paragraph" w:customStyle="1" w:styleId="xl25">
    <w:name w:val="xl25"/>
    <w:basedOn w:val="Normalny"/>
    <w:uiPriority w:val="99"/>
    <w:rsid w:val="00CE3974"/>
    <w:pPr>
      <w:suppressAutoHyphens/>
      <w:spacing w:before="280" w:after="280"/>
    </w:pPr>
    <w:rPr>
      <w:lang w:eastAsia="ar-SA"/>
    </w:rPr>
  </w:style>
  <w:style w:type="paragraph" w:customStyle="1" w:styleId="xl26">
    <w:name w:val="xl26"/>
    <w:basedOn w:val="Normalny"/>
    <w:uiPriority w:val="99"/>
    <w:rsid w:val="00CE3974"/>
    <w:pPr>
      <w:suppressAutoHyphens/>
      <w:spacing w:before="280" w:after="280"/>
    </w:pPr>
    <w:rPr>
      <w:rFonts w:ascii="Arial" w:hAnsi="Arial" w:cs="Arial"/>
      <w:b/>
      <w:bCs/>
      <w:lang w:eastAsia="ar-SA"/>
    </w:rPr>
  </w:style>
  <w:style w:type="paragraph" w:customStyle="1" w:styleId="xl27">
    <w:name w:val="xl27"/>
    <w:basedOn w:val="Normalny"/>
    <w:uiPriority w:val="99"/>
    <w:rsid w:val="00CE3974"/>
    <w:pPr>
      <w:suppressAutoHyphens/>
      <w:spacing w:before="280" w:after="280"/>
    </w:pPr>
    <w:rPr>
      <w:lang w:eastAsia="ar-SA"/>
    </w:rPr>
  </w:style>
  <w:style w:type="paragraph" w:customStyle="1" w:styleId="xl28">
    <w:name w:val="xl28"/>
    <w:basedOn w:val="Normalny"/>
    <w:uiPriority w:val="99"/>
    <w:rsid w:val="00CE3974"/>
    <w:pPr>
      <w:suppressAutoHyphens/>
      <w:spacing w:before="280" w:after="280"/>
      <w:textAlignment w:val="center"/>
    </w:pPr>
    <w:rPr>
      <w:lang w:eastAsia="ar-SA"/>
    </w:rPr>
  </w:style>
  <w:style w:type="paragraph" w:customStyle="1" w:styleId="xl29">
    <w:name w:val="xl29"/>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30">
    <w:name w:val="xl30"/>
    <w:basedOn w:val="Normalny"/>
    <w:uiPriority w:val="99"/>
    <w:rsid w:val="00CE3974"/>
    <w:pPr>
      <w:shd w:val="clear" w:color="auto" w:fill="C0C0C0"/>
      <w:suppressAutoHyphens/>
      <w:spacing w:before="280" w:after="280"/>
    </w:pPr>
    <w:rPr>
      <w:rFonts w:ascii="Arial" w:hAnsi="Arial" w:cs="Arial"/>
      <w:b/>
      <w:bCs/>
      <w:lang w:eastAsia="ar-SA"/>
    </w:rPr>
  </w:style>
  <w:style w:type="paragraph" w:customStyle="1" w:styleId="xl31">
    <w:name w:val="xl31"/>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32">
    <w:name w:val="xl32"/>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3">
    <w:name w:val="xl33"/>
    <w:basedOn w:val="Normalny"/>
    <w:uiPriority w:val="99"/>
    <w:rsid w:val="00CE3974"/>
    <w:pPr>
      <w:suppressAutoHyphens/>
      <w:spacing w:before="280" w:after="280"/>
      <w:jc w:val="center"/>
      <w:textAlignment w:val="center"/>
    </w:pPr>
    <w:rPr>
      <w:rFonts w:ascii="Arial" w:hAnsi="Arial" w:cs="Arial"/>
      <w:b/>
      <w:bCs/>
      <w:color w:val="FFCC99"/>
      <w:lang w:eastAsia="ar-SA"/>
    </w:rPr>
  </w:style>
  <w:style w:type="paragraph" w:customStyle="1" w:styleId="xl34">
    <w:name w:val="xl34"/>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5">
    <w:name w:val="xl35"/>
    <w:basedOn w:val="Normalny"/>
    <w:uiPriority w:val="99"/>
    <w:rsid w:val="00CE3974"/>
    <w:pPr>
      <w:pBdr>
        <w:top w:val="single" w:sz="4" w:space="0" w:color="000000"/>
        <w:left w:val="single" w:sz="4" w:space="0" w:color="000000"/>
      </w:pBdr>
      <w:shd w:val="clear" w:color="auto" w:fill="AAAAAA"/>
      <w:suppressAutoHyphens/>
      <w:spacing w:before="280" w:after="280"/>
    </w:pPr>
    <w:rPr>
      <w:rFonts w:ascii="Arial Narrow" w:hAnsi="Arial Narrow"/>
      <w:b/>
      <w:bCs/>
      <w:lang w:eastAsia="ar-SA"/>
    </w:rPr>
  </w:style>
  <w:style w:type="paragraph" w:customStyle="1" w:styleId="xl36">
    <w:name w:val="xl36"/>
    <w:basedOn w:val="Normalny"/>
    <w:uiPriority w:val="99"/>
    <w:rsid w:val="00CE3974"/>
    <w:pPr>
      <w:pBdr>
        <w:top w:val="single" w:sz="4" w:space="0" w:color="000000"/>
      </w:pBdr>
      <w:shd w:val="clear" w:color="auto" w:fill="AAAAAA"/>
      <w:suppressAutoHyphens/>
      <w:spacing w:before="280" w:after="280"/>
    </w:pPr>
    <w:rPr>
      <w:rFonts w:ascii="Arial Narrow" w:hAnsi="Arial Narrow"/>
      <w:b/>
      <w:bCs/>
      <w:lang w:eastAsia="ar-SA"/>
    </w:rPr>
  </w:style>
  <w:style w:type="paragraph" w:customStyle="1" w:styleId="xl37">
    <w:name w:val="xl37"/>
    <w:basedOn w:val="Normalny"/>
    <w:uiPriority w:val="99"/>
    <w:rsid w:val="00CE3974"/>
    <w:pPr>
      <w:pBdr>
        <w:top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8">
    <w:name w:val="xl38"/>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39">
    <w:name w:val="xl39"/>
    <w:basedOn w:val="Normalny"/>
    <w:uiPriority w:val="99"/>
    <w:rsid w:val="00CE3974"/>
    <w:pPr>
      <w:pBdr>
        <w:top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0">
    <w:name w:val="xl40"/>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1">
    <w:name w:val="xl41"/>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2">
    <w:name w:val="xl42"/>
    <w:basedOn w:val="Normalny"/>
    <w:uiPriority w:val="99"/>
    <w:rsid w:val="00CE3974"/>
    <w:pPr>
      <w:pBdr>
        <w:top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3">
    <w:name w:val="xl43"/>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4">
    <w:name w:val="xl44"/>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45">
    <w:name w:val="xl45"/>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46">
    <w:name w:val="xl46"/>
    <w:basedOn w:val="Normalny"/>
    <w:uiPriority w:val="99"/>
    <w:rsid w:val="00CE3974"/>
    <w:pPr>
      <w:pBdr>
        <w:top w:val="single" w:sz="4" w:space="0" w:color="000000"/>
        <w:left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7">
    <w:name w:val="xl47"/>
    <w:basedOn w:val="Normalny"/>
    <w:uiPriority w:val="99"/>
    <w:rsid w:val="00CE3974"/>
    <w:pPr>
      <w:pBdr>
        <w:top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8">
    <w:name w:val="xl48"/>
    <w:basedOn w:val="Normalny"/>
    <w:uiPriority w:val="99"/>
    <w:rsid w:val="00CE3974"/>
    <w:pPr>
      <w:pBdr>
        <w:top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49">
    <w:name w:val="xl49"/>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lang w:eastAsia="ar-SA"/>
    </w:rPr>
  </w:style>
  <w:style w:type="paragraph" w:customStyle="1" w:styleId="xl50">
    <w:name w:val="xl50"/>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51">
    <w:name w:val="xl51"/>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52">
    <w:name w:val="xl52"/>
    <w:basedOn w:val="Normalny"/>
    <w:uiPriority w:val="99"/>
    <w:rsid w:val="00CE3974"/>
    <w:pPr>
      <w:suppressAutoHyphens/>
      <w:spacing w:before="280" w:after="280"/>
    </w:pPr>
    <w:rPr>
      <w:rFonts w:ascii="Arial" w:hAnsi="Arial" w:cs="Arial"/>
      <w:lang w:eastAsia="ar-SA"/>
    </w:rPr>
  </w:style>
  <w:style w:type="paragraph" w:customStyle="1" w:styleId="xl53">
    <w:name w:val="xl53"/>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54">
    <w:name w:val="xl54"/>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5">
    <w:name w:val="xl55"/>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6">
    <w:name w:val="xl56"/>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lang w:eastAsia="ar-SA"/>
    </w:rPr>
  </w:style>
  <w:style w:type="paragraph" w:customStyle="1" w:styleId="xl57">
    <w:name w:val="xl5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8">
    <w:name w:val="xl58"/>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9">
    <w:name w:val="xl59"/>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60">
    <w:name w:val="xl60"/>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pPr>
    <w:rPr>
      <w:lang w:eastAsia="ar-SA"/>
    </w:rPr>
  </w:style>
  <w:style w:type="paragraph" w:customStyle="1" w:styleId="xl61">
    <w:name w:val="xl61"/>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2">
    <w:name w:val="xl62"/>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pPr>
    <w:rPr>
      <w:lang w:eastAsia="ar-SA"/>
    </w:rPr>
  </w:style>
  <w:style w:type="paragraph" w:customStyle="1" w:styleId="xl63">
    <w:name w:val="xl63"/>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4">
    <w:name w:val="xl64"/>
    <w:basedOn w:val="Normalny"/>
    <w:uiPriority w:val="99"/>
    <w:rsid w:val="00CE3974"/>
    <w:pPr>
      <w:suppressAutoHyphens/>
      <w:spacing w:before="280" w:after="280"/>
      <w:jc w:val="center"/>
    </w:pPr>
    <w:rPr>
      <w:lang w:eastAsia="ar-SA"/>
    </w:rPr>
  </w:style>
  <w:style w:type="paragraph" w:customStyle="1" w:styleId="xl65">
    <w:name w:val="xl65"/>
    <w:basedOn w:val="Normalny"/>
    <w:uiPriority w:val="99"/>
    <w:rsid w:val="00CE3974"/>
    <w:pPr>
      <w:suppressAutoHyphens/>
      <w:spacing w:before="280" w:after="280"/>
      <w:jc w:val="center"/>
    </w:pPr>
    <w:rPr>
      <w:rFonts w:ascii="Arial" w:hAnsi="Arial" w:cs="Arial"/>
      <w:b/>
      <w:bCs/>
      <w:lang w:eastAsia="ar-SA"/>
    </w:rPr>
  </w:style>
  <w:style w:type="paragraph" w:customStyle="1" w:styleId="xl66">
    <w:name w:val="xl66"/>
    <w:basedOn w:val="Normalny"/>
    <w:uiPriority w:val="99"/>
    <w:rsid w:val="00CE3974"/>
    <w:pPr>
      <w:pBdr>
        <w:bottom w:val="single" w:sz="4" w:space="0" w:color="000000"/>
      </w:pBdr>
      <w:suppressAutoHyphens/>
      <w:spacing w:before="280" w:after="280"/>
    </w:pPr>
    <w:rPr>
      <w:lang w:eastAsia="ar-SA"/>
    </w:rPr>
  </w:style>
  <w:style w:type="paragraph" w:customStyle="1" w:styleId="xl67">
    <w:name w:val="xl6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lang w:eastAsia="ar-SA"/>
    </w:rPr>
  </w:style>
  <w:style w:type="paragraph" w:customStyle="1" w:styleId="xl68">
    <w:name w:val="xl68"/>
    <w:basedOn w:val="Normalny"/>
    <w:uiPriority w:val="99"/>
    <w:rsid w:val="00CE3974"/>
    <w:pPr>
      <w:pBdr>
        <w:bottom w:val="single" w:sz="4" w:space="0" w:color="000000"/>
      </w:pBdr>
      <w:suppressAutoHyphens/>
      <w:spacing w:before="280" w:after="280"/>
    </w:pPr>
    <w:rPr>
      <w:lang w:eastAsia="ar-SA"/>
    </w:rPr>
  </w:style>
  <w:style w:type="paragraph" w:customStyle="1" w:styleId="xl69">
    <w:name w:val="xl69"/>
    <w:basedOn w:val="Normalny"/>
    <w:uiPriority w:val="99"/>
    <w:rsid w:val="00CE3974"/>
    <w:pPr>
      <w:suppressAutoHyphens/>
      <w:spacing w:before="280" w:after="280"/>
    </w:pPr>
    <w:rPr>
      <w:rFonts w:ascii="Arial" w:hAnsi="Arial" w:cs="Arial"/>
      <w:b/>
      <w:bCs/>
      <w:lang w:eastAsia="ar-SA"/>
    </w:rPr>
  </w:style>
  <w:style w:type="paragraph" w:customStyle="1" w:styleId="xl70">
    <w:name w:val="xl70"/>
    <w:basedOn w:val="Normalny"/>
    <w:uiPriority w:val="99"/>
    <w:rsid w:val="00CE3974"/>
    <w:pPr>
      <w:suppressAutoHyphens/>
      <w:spacing w:before="280" w:after="280"/>
    </w:pPr>
    <w:rPr>
      <w:rFonts w:ascii="Arial" w:hAnsi="Arial" w:cs="Arial"/>
      <w:b/>
      <w:bCs/>
      <w:color w:val="FFCC99"/>
      <w:lang w:eastAsia="ar-SA"/>
    </w:rPr>
  </w:style>
  <w:style w:type="paragraph" w:customStyle="1" w:styleId="xl71">
    <w:name w:val="xl7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lang w:eastAsia="ar-SA"/>
    </w:rPr>
  </w:style>
  <w:style w:type="paragraph" w:customStyle="1" w:styleId="xl72">
    <w:name w:val="xl72"/>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73">
    <w:name w:val="xl73"/>
    <w:basedOn w:val="Normalny"/>
    <w:uiPriority w:val="99"/>
    <w:rsid w:val="00CE3974"/>
    <w:pPr>
      <w:pBdr>
        <w:top w:val="single" w:sz="4" w:space="0" w:color="000000"/>
        <w:bottom w:val="single" w:sz="4" w:space="0" w:color="000000"/>
        <w:right w:val="single" w:sz="4" w:space="0" w:color="000000"/>
      </w:pBdr>
      <w:suppressAutoHyphens/>
      <w:spacing w:before="280" w:after="280"/>
    </w:pPr>
    <w:rPr>
      <w:lang w:eastAsia="ar-SA"/>
    </w:rPr>
  </w:style>
  <w:style w:type="paragraph" w:customStyle="1" w:styleId="xl74">
    <w:name w:val="xl74"/>
    <w:basedOn w:val="Normalny"/>
    <w:uiPriority w:val="99"/>
    <w:rsid w:val="00CE3974"/>
    <w:pPr>
      <w:suppressAutoHyphens/>
      <w:spacing w:before="280" w:after="280"/>
    </w:pPr>
    <w:rPr>
      <w:rFonts w:ascii="Arial" w:hAnsi="Arial" w:cs="Arial"/>
      <w:b/>
      <w:bCs/>
      <w:sz w:val="28"/>
      <w:szCs w:val="28"/>
      <w:lang w:eastAsia="ar-SA"/>
    </w:rPr>
  </w:style>
  <w:style w:type="paragraph" w:customStyle="1" w:styleId="xl75">
    <w:name w:val="xl75"/>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6">
    <w:name w:val="xl76"/>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77">
    <w:name w:val="xl77"/>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78">
    <w:name w:val="xl78"/>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9">
    <w:name w:val="xl79"/>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80">
    <w:name w:val="xl80"/>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81">
    <w:name w:val="xl8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2">
    <w:name w:val="xl82"/>
    <w:basedOn w:val="Normalny"/>
    <w:uiPriority w:val="99"/>
    <w:rsid w:val="00CE3974"/>
    <w:pPr>
      <w:pBdr>
        <w:top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3">
    <w:name w:val="xl83"/>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rFonts w:ascii="Arial" w:hAnsi="Arial" w:cs="Arial"/>
      <w:b/>
      <w:bCs/>
      <w:lang w:eastAsia="ar-SA"/>
    </w:rPr>
  </w:style>
  <w:style w:type="paragraph" w:customStyle="1" w:styleId="Tekstpodstawowyzwciciem1">
    <w:name w:val="Tekst podstawowy z wcięciem1"/>
    <w:basedOn w:val="Tekstpodstawowy"/>
    <w:uiPriority w:val="99"/>
    <w:rsid w:val="00CE3974"/>
    <w:pPr>
      <w:suppressAutoHyphens/>
      <w:ind w:firstLine="210"/>
    </w:pPr>
    <w:rPr>
      <w:sz w:val="20"/>
      <w:szCs w:val="20"/>
      <w:lang w:val="en-GB" w:eastAsia="ar-SA"/>
    </w:rPr>
  </w:style>
  <w:style w:type="paragraph" w:customStyle="1" w:styleId="Listapunktowana21">
    <w:name w:val="Lista punktowana 21"/>
    <w:basedOn w:val="Normalny"/>
    <w:uiPriority w:val="99"/>
    <w:rsid w:val="00CE3974"/>
    <w:pPr>
      <w:suppressAutoHyphens/>
    </w:pPr>
    <w:rPr>
      <w:sz w:val="20"/>
      <w:szCs w:val="20"/>
      <w:lang w:val="en-GB" w:eastAsia="ar-SA"/>
    </w:rPr>
  </w:style>
  <w:style w:type="paragraph" w:customStyle="1" w:styleId="Listapunktowana31">
    <w:name w:val="Lista punktowana 31"/>
    <w:basedOn w:val="Normalny"/>
    <w:uiPriority w:val="99"/>
    <w:rsid w:val="00CE3974"/>
    <w:pPr>
      <w:suppressAutoHyphens/>
    </w:pPr>
    <w:rPr>
      <w:sz w:val="20"/>
      <w:szCs w:val="20"/>
      <w:lang w:val="en-GB" w:eastAsia="ar-SA"/>
    </w:rPr>
  </w:style>
  <w:style w:type="paragraph" w:customStyle="1" w:styleId="Tekst">
    <w:name w:val="Tekst"/>
    <w:basedOn w:val="Normalny"/>
    <w:uiPriority w:val="99"/>
    <w:rsid w:val="00CE3974"/>
    <w:pPr>
      <w:suppressAutoHyphens/>
      <w:spacing w:before="60" w:line="360" w:lineRule="auto"/>
      <w:ind w:firstLine="851"/>
      <w:jc w:val="both"/>
    </w:pPr>
    <w:rPr>
      <w:rFonts w:ascii="Arial" w:hAnsi="Arial"/>
      <w:sz w:val="20"/>
      <w:szCs w:val="20"/>
      <w:lang w:eastAsia="ar-SA"/>
    </w:rPr>
  </w:style>
  <w:style w:type="paragraph" w:customStyle="1" w:styleId="Styl1">
    <w:name w:val="Styl1"/>
    <w:basedOn w:val="Normalny"/>
    <w:uiPriority w:val="99"/>
    <w:rsid w:val="00CE3974"/>
    <w:pPr>
      <w:suppressAutoHyphens/>
      <w:jc w:val="both"/>
    </w:pPr>
    <w:rPr>
      <w:rFonts w:ascii="Arial" w:hAnsi="Arial"/>
      <w:sz w:val="20"/>
      <w:lang w:eastAsia="ar-SA"/>
    </w:rPr>
  </w:style>
  <w:style w:type="paragraph" w:customStyle="1" w:styleId="font5">
    <w:name w:val="font5"/>
    <w:basedOn w:val="Normalny"/>
    <w:uiPriority w:val="99"/>
    <w:rsid w:val="00CE3974"/>
    <w:pPr>
      <w:suppressAutoHyphens/>
      <w:spacing w:before="280" w:after="280"/>
    </w:pPr>
    <w:rPr>
      <w:rFonts w:ascii="Arial" w:eastAsia="Arial Unicode MS" w:hAnsi="Arial" w:cs="Arial"/>
      <w:b/>
      <w:bCs/>
      <w:sz w:val="20"/>
      <w:szCs w:val="20"/>
      <w:lang w:val="en-GB" w:eastAsia="ar-SA"/>
    </w:rPr>
  </w:style>
  <w:style w:type="paragraph" w:customStyle="1" w:styleId="font6">
    <w:name w:val="font6"/>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font0">
    <w:name w:val="font0"/>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Nagwekstrony">
    <w:name w:val="Nag?—wek strony"/>
    <w:basedOn w:val="Normalny"/>
    <w:uiPriority w:val="99"/>
    <w:rsid w:val="00CE3974"/>
    <w:pPr>
      <w:tabs>
        <w:tab w:val="center" w:pos="4153"/>
        <w:tab w:val="right" w:pos="8306"/>
      </w:tabs>
      <w:suppressAutoHyphens/>
    </w:pPr>
    <w:rPr>
      <w:sz w:val="20"/>
      <w:szCs w:val="20"/>
      <w:lang w:val="en-GB" w:eastAsia="ar-SA"/>
    </w:rPr>
  </w:style>
  <w:style w:type="paragraph" w:customStyle="1" w:styleId="Legenda1">
    <w:name w:val="Legenda1"/>
    <w:basedOn w:val="Normalny"/>
    <w:next w:val="Normalny"/>
    <w:uiPriority w:val="99"/>
    <w:rsid w:val="00CE3974"/>
    <w:pPr>
      <w:keepNext/>
      <w:tabs>
        <w:tab w:val="left" w:pos="284"/>
      </w:tabs>
      <w:suppressAutoHyphens/>
      <w:spacing w:before="240"/>
      <w:ind w:left="1134" w:hanging="1134"/>
    </w:pPr>
    <w:rPr>
      <w:rFonts w:ascii="Arial" w:hAnsi="Arial"/>
      <w:bCs/>
      <w:sz w:val="22"/>
      <w:szCs w:val="20"/>
      <w:lang w:eastAsia="ar-SA"/>
    </w:rPr>
  </w:style>
  <w:style w:type="paragraph" w:customStyle="1" w:styleId="Listapunktowana1">
    <w:name w:val="Lista punktowana1"/>
    <w:basedOn w:val="Normalny"/>
    <w:uiPriority w:val="99"/>
    <w:rsid w:val="00CE3974"/>
    <w:pPr>
      <w:suppressAutoHyphens/>
      <w:spacing w:line="360" w:lineRule="auto"/>
      <w:ind w:right="-57"/>
      <w:jc w:val="both"/>
    </w:pPr>
    <w:rPr>
      <w:szCs w:val="20"/>
      <w:lang w:eastAsia="ar-SA"/>
    </w:rPr>
  </w:style>
  <w:style w:type="paragraph" w:customStyle="1" w:styleId="WW-Tekstpodstawowy3">
    <w:name w:val="WW-Tekst podstawowy 3"/>
    <w:basedOn w:val="Normalny"/>
    <w:uiPriority w:val="99"/>
    <w:rsid w:val="00CE3974"/>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CE3974"/>
    <w:pPr>
      <w:suppressAutoHyphens/>
      <w:spacing w:before="30" w:after="30" w:line="360" w:lineRule="auto"/>
      <w:jc w:val="both"/>
    </w:pPr>
    <w:rPr>
      <w:rFonts w:ascii="Arial" w:hAnsi="Arial"/>
      <w:sz w:val="22"/>
      <w:lang w:eastAsia="ar-SA"/>
    </w:rPr>
  </w:style>
  <w:style w:type="paragraph" w:customStyle="1" w:styleId="zwyklywcietyZnak">
    <w:name w:val="zwykly wciety Znak"/>
    <w:basedOn w:val="Normalny"/>
    <w:uiPriority w:val="99"/>
    <w:rsid w:val="00CE3974"/>
    <w:pPr>
      <w:suppressAutoHyphens/>
      <w:spacing w:before="30" w:after="30" w:line="360" w:lineRule="auto"/>
      <w:ind w:firstLine="567"/>
      <w:jc w:val="both"/>
    </w:pPr>
    <w:rPr>
      <w:rFonts w:ascii="Arial" w:hAnsi="Arial"/>
      <w:sz w:val="22"/>
      <w:lang w:eastAsia="ar-SA"/>
    </w:rPr>
  </w:style>
  <w:style w:type="paragraph" w:customStyle="1" w:styleId="wyliczanie">
    <w:name w:val="wyliczanie"/>
    <w:basedOn w:val="Normalny"/>
    <w:uiPriority w:val="99"/>
    <w:rsid w:val="00CE3974"/>
    <w:pPr>
      <w:suppressAutoHyphens/>
      <w:spacing w:before="30" w:after="30" w:line="360" w:lineRule="auto"/>
    </w:pPr>
    <w:rPr>
      <w:rFonts w:ascii="Arial" w:hAnsi="Arial"/>
      <w:sz w:val="22"/>
      <w:lang w:eastAsia="ar-SA"/>
    </w:rPr>
  </w:style>
  <w:style w:type="paragraph" w:customStyle="1" w:styleId="StylPrzed0pt">
    <w:name w:val="Styl Przed:  0 pt"/>
    <w:basedOn w:val="Normalny"/>
    <w:uiPriority w:val="99"/>
    <w:rsid w:val="00CE3974"/>
    <w:pPr>
      <w:tabs>
        <w:tab w:val="left" w:pos="360"/>
      </w:tabs>
      <w:suppressAutoHyphens/>
    </w:pPr>
    <w:rPr>
      <w:lang w:eastAsia="ar-SA"/>
    </w:rPr>
  </w:style>
  <w:style w:type="paragraph" w:customStyle="1" w:styleId="Nagowek3">
    <w:name w:val="Nagłowek 3"/>
    <w:basedOn w:val="Nagwek2"/>
    <w:uiPriority w:val="99"/>
    <w:rsid w:val="00CE3974"/>
    <w:pPr>
      <w:suppressAutoHyphens/>
      <w:snapToGrid w:val="0"/>
      <w:spacing w:before="240" w:after="0"/>
      <w:ind w:left="0" w:firstLine="0"/>
    </w:pPr>
    <w:rPr>
      <w:rFonts w:ascii="Arial" w:hAnsi="Arial"/>
      <w:b/>
      <w:iCs w:val="0"/>
      <w:szCs w:val="20"/>
      <w:lang w:eastAsia="ar-SA"/>
    </w:rPr>
  </w:style>
  <w:style w:type="paragraph" w:customStyle="1" w:styleId="edek">
    <w:name w:val="edek"/>
    <w:basedOn w:val="Normalny"/>
    <w:uiPriority w:val="99"/>
    <w:rsid w:val="00CE3974"/>
    <w:pPr>
      <w:suppressAutoHyphens/>
      <w:snapToGrid w:val="0"/>
      <w:jc w:val="both"/>
    </w:pPr>
    <w:rPr>
      <w:szCs w:val="20"/>
      <w:lang w:eastAsia="ar-SA"/>
    </w:rPr>
  </w:style>
  <w:style w:type="paragraph" w:customStyle="1" w:styleId="WW-Domylnie">
    <w:name w:val="WW-Domyślnie"/>
    <w:uiPriority w:val="99"/>
    <w:rsid w:val="00CE39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Przem1">
    <w:name w:val="Przem1"/>
    <w:uiPriority w:val="99"/>
    <w:rsid w:val="00CE3974"/>
    <w:pPr>
      <w:widowControl w:val="0"/>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Tekstpodstawowy21">
    <w:name w:val="Tekst podstawowy 21"/>
    <w:basedOn w:val="Normalny"/>
    <w:uiPriority w:val="99"/>
    <w:rsid w:val="00CE3974"/>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CE3974"/>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Listanumerowana21">
    <w:name w:val="Lista numerowana 21"/>
    <w:basedOn w:val="Normalny"/>
    <w:uiPriority w:val="99"/>
    <w:rsid w:val="00CE3974"/>
    <w:pPr>
      <w:suppressAutoHyphens/>
    </w:pPr>
    <w:rPr>
      <w:lang w:eastAsia="ar-SA"/>
    </w:rPr>
  </w:style>
  <w:style w:type="paragraph" w:customStyle="1" w:styleId="Tekstpodstawowywcity21">
    <w:name w:val="Tekst podstawowy wcięty 21"/>
    <w:basedOn w:val="Normalny"/>
    <w:uiPriority w:val="99"/>
    <w:rsid w:val="00CE3974"/>
    <w:pPr>
      <w:suppressAutoHyphens/>
      <w:ind w:left="360" w:hanging="360"/>
      <w:jc w:val="both"/>
    </w:pPr>
    <w:rPr>
      <w:lang w:eastAsia="ar-SA"/>
    </w:rPr>
  </w:style>
  <w:style w:type="paragraph" w:customStyle="1" w:styleId="Trescznumztab">
    <w:name w:val="Tresc z num. z tab."/>
    <w:basedOn w:val="Normalny"/>
    <w:uiPriority w:val="99"/>
    <w:rsid w:val="00CE3974"/>
    <w:pPr>
      <w:widowControl w:val="0"/>
      <w:tabs>
        <w:tab w:val="left" w:pos="567"/>
        <w:tab w:val="left" w:pos="5103"/>
        <w:tab w:val="left" w:pos="6804"/>
        <w:tab w:val="right" w:pos="8505"/>
      </w:tabs>
      <w:suppressAutoHyphens/>
      <w:spacing w:after="120" w:line="300" w:lineRule="auto"/>
    </w:pPr>
    <w:rPr>
      <w:szCs w:val="20"/>
      <w:lang w:eastAsia="ar-SA"/>
    </w:rPr>
  </w:style>
  <w:style w:type="paragraph" w:customStyle="1" w:styleId="Tekstpodstawowy32">
    <w:name w:val="Tekst podstawowy 32"/>
    <w:basedOn w:val="Normalny"/>
    <w:uiPriority w:val="99"/>
    <w:rsid w:val="00CE3974"/>
    <w:pPr>
      <w:suppressAutoHyphens/>
      <w:overflowPunct w:val="0"/>
      <w:autoSpaceDE w:val="0"/>
      <w:jc w:val="both"/>
      <w:textAlignment w:val="baseline"/>
    </w:pPr>
    <w:rPr>
      <w:szCs w:val="20"/>
      <w:lang w:eastAsia="ar-SA"/>
    </w:rPr>
  </w:style>
  <w:style w:type="paragraph" w:customStyle="1" w:styleId="ZnakZnak1Znak">
    <w:name w:val="Znak Znak1 Znak"/>
    <w:basedOn w:val="Normalny"/>
    <w:uiPriority w:val="99"/>
    <w:rsid w:val="00CE3974"/>
    <w:pPr>
      <w:suppressAutoHyphens/>
    </w:pPr>
    <w:rPr>
      <w:lang w:eastAsia="ar-SA"/>
    </w:rPr>
  </w:style>
  <w:style w:type="paragraph" w:customStyle="1" w:styleId="tekstost">
    <w:name w:val="tekst ost"/>
    <w:basedOn w:val="Normalny"/>
    <w:uiPriority w:val="99"/>
    <w:rsid w:val="00CE3974"/>
    <w:pPr>
      <w:suppressAutoHyphens/>
      <w:overflowPunct w:val="0"/>
      <w:autoSpaceDE w:val="0"/>
      <w:jc w:val="both"/>
      <w:textAlignment w:val="baseline"/>
    </w:pPr>
    <w:rPr>
      <w:sz w:val="20"/>
      <w:szCs w:val="20"/>
      <w:lang w:eastAsia="ar-SA"/>
    </w:rPr>
  </w:style>
  <w:style w:type="paragraph" w:customStyle="1" w:styleId="Lista21">
    <w:name w:val="Lista 21"/>
    <w:basedOn w:val="Normalny"/>
    <w:uiPriority w:val="99"/>
    <w:rsid w:val="00CE3974"/>
    <w:pPr>
      <w:suppressAutoHyphens/>
      <w:ind w:left="566" w:hanging="283"/>
    </w:pPr>
    <w:rPr>
      <w:lang w:eastAsia="ar-SA"/>
    </w:rPr>
  </w:style>
  <w:style w:type="paragraph" w:customStyle="1" w:styleId="Nagwektabeli">
    <w:name w:val="Nagłówek tabeli"/>
    <w:basedOn w:val="Zawartotabeli"/>
    <w:uiPriority w:val="99"/>
    <w:rsid w:val="00CE3974"/>
    <w:pPr>
      <w:jc w:val="center"/>
    </w:pPr>
    <w:rPr>
      <w:b/>
      <w:bCs/>
      <w:i/>
      <w:iCs/>
      <w:kern w:val="0"/>
    </w:rPr>
  </w:style>
  <w:style w:type="paragraph" w:customStyle="1" w:styleId="Zawartoramki">
    <w:name w:val="Zawartość ramki"/>
    <w:basedOn w:val="Tekstpodstawowy"/>
    <w:uiPriority w:val="99"/>
    <w:rsid w:val="00CE3974"/>
    <w:pPr>
      <w:suppressAutoHyphens/>
      <w:spacing w:after="0"/>
    </w:pPr>
    <w:rPr>
      <w:rFonts w:ascii="Arial" w:hAnsi="Arial" w:cs="Arial"/>
      <w:lang w:eastAsia="ar-SA"/>
    </w:rPr>
  </w:style>
  <w:style w:type="paragraph" w:styleId="Lista2">
    <w:name w:val="List 2"/>
    <w:basedOn w:val="Normalny"/>
    <w:uiPriority w:val="99"/>
    <w:rsid w:val="00CE3974"/>
    <w:pPr>
      <w:ind w:left="566" w:hanging="283"/>
    </w:pPr>
  </w:style>
  <w:style w:type="paragraph" w:customStyle="1" w:styleId="Style7">
    <w:name w:val="Style7"/>
    <w:basedOn w:val="Normalny"/>
    <w:uiPriority w:val="99"/>
    <w:rsid w:val="00CE3974"/>
    <w:pPr>
      <w:widowControl w:val="0"/>
      <w:autoSpaceDE w:val="0"/>
      <w:autoSpaceDN w:val="0"/>
      <w:adjustRightInd w:val="0"/>
      <w:spacing w:line="216" w:lineRule="atLeast"/>
      <w:jc w:val="center"/>
    </w:pPr>
    <w:rPr>
      <w:rFonts w:ascii="Verdana" w:hAnsi="Verdana"/>
      <w:sz w:val="20"/>
      <w:szCs w:val="20"/>
    </w:rPr>
  </w:style>
  <w:style w:type="character" w:customStyle="1" w:styleId="FontStyle125">
    <w:name w:val="Font Style125"/>
    <w:uiPriority w:val="99"/>
    <w:rsid w:val="00CE3974"/>
    <w:rPr>
      <w:rFonts w:ascii="Times New Roman" w:hAnsi="Times New Roman" w:cs="Times New Roman"/>
      <w:b/>
      <w:bCs/>
      <w:sz w:val="20"/>
      <w:szCs w:val="20"/>
    </w:rPr>
  </w:style>
  <w:style w:type="character" w:customStyle="1" w:styleId="WW-Domylnaczcionkaakapitu1">
    <w:name w:val="WW-Domyślna czcionka akapitu1"/>
    <w:uiPriority w:val="99"/>
    <w:rsid w:val="00CE3974"/>
  </w:style>
  <w:style w:type="paragraph" w:customStyle="1" w:styleId="Style2">
    <w:name w:val="Style2"/>
    <w:basedOn w:val="Normalny"/>
    <w:uiPriority w:val="99"/>
    <w:rsid w:val="00CE3974"/>
    <w:pPr>
      <w:widowControl w:val="0"/>
      <w:autoSpaceDE w:val="0"/>
      <w:autoSpaceDN w:val="0"/>
      <w:adjustRightInd w:val="0"/>
    </w:pPr>
  </w:style>
  <w:style w:type="paragraph" w:customStyle="1" w:styleId="Style4">
    <w:name w:val="Style4"/>
    <w:basedOn w:val="Normalny"/>
    <w:uiPriority w:val="99"/>
    <w:rsid w:val="00CE3974"/>
    <w:pPr>
      <w:widowControl w:val="0"/>
      <w:autoSpaceDE w:val="0"/>
      <w:autoSpaceDN w:val="0"/>
      <w:adjustRightInd w:val="0"/>
      <w:spacing w:line="288" w:lineRule="exact"/>
      <w:jc w:val="both"/>
    </w:pPr>
  </w:style>
  <w:style w:type="paragraph" w:customStyle="1" w:styleId="Style5">
    <w:name w:val="Style5"/>
    <w:basedOn w:val="Normalny"/>
    <w:uiPriority w:val="99"/>
    <w:rsid w:val="00CE3974"/>
    <w:pPr>
      <w:widowControl w:val="0"/>
      <w:autoSpaceDE w:val="0"/>
      <w:autoSpaceDN w:val="0"/>
      <w:adjustRightInd w:val="0"/>
      <w:spacing w:line="288" w:lineRule="exact"/>
      <w:ind w:hanging="367"/>
    </w:pPr>
  </w:style>
  <w:style w:type="paragraph" w:customStyle="1" w:styleId="Style8">
    <w:name w:val="Style8"/>
    <w:basedOn w:val="Normalny"/>
    <w:uiPriority w:val="99"/>
    <w:rsid w:val="00CE3974"/>
    <w:pPr>
      <w:widowControl w:val="0"/>
      <w:autoSpaceDE w:val="0"/>
      <w:autoSpaceDN w:val="0"/>
      <w:adjustRightInd w:val="0"/>
      <w:spacing w:line="288" w:lineRule="exact"/>
      <w:jc w:val="both"/>
    </w:pPr>
  </w:style>
  <w:style w:type="paragraph" w:customStyle="1" w:styleId="Style12">
    <w:name w:val="Style12"/>
    <w:basedOn w:val="Normalny"/>
    <w:uiPriority w:val="99"/>
    <w:rsid w:val="00CE3974"/>
    <w:pPr>
      <w:widowControl w:val="0"/>
      <w:autoSpaceDE w:val="0"/>
      <w:autoSpaceDN w:val="0"/>
      <w:adjustRightInd w:val="0"/>
      <w:jc w:val="center"/>
    </w:pPr>
  </w:style>
  <w:style w:type="character" w:customStyle="1" w:styleId="FontStyle47">
    <w:name w:val="Font Style47"/>
    <w:uiPriority w:val="99"/>
    <w:rsid w:val="00CE3974"/>
    <w:rPr>
      <w:rFonts w:ascii="Times New Roman" w:hAnsi="Times New Roman" w:cs="Times New Roman"/>
      <w:sz w:val="22"/>
      <w:szCs w:val="22"/>
    </w:rPr>
  </w:style>
  <w:style w:type="character" w:customStyle="1" w:styleId="FontStyle48">
    <w:name w:val="Font Style48"/>
    <w:uiPriority w:val="99"/>
    <w:rsid w:val="00CE3974"/>
    <w:rPr>
      <w:rFonts w:ascii="Times New Roman" w:hAnsi="Times New Roman" w:cs="Times New Roman"/>
      <w:b/>
      <w:bCs/>
      <w:sz w:val="22"/>
      <w:szCs w:val="22"/>
    </w:rPr>
  </w:style>
  <w:style w:type="character" w:customStyle="1" w:styleId="FontStyle31">
    <w:name w:val="Font Style31"/>
    <w:uiPriority w:val="99"/>
    <w:rsid w:val="00CE3974"/>
    <w:rPr>
      <w:rFonts w:ascii="Verdana" w:hAnsi="Verdana"/>
      <w:sz w:val="16"/>
    </w:rPr>
  </w:style>
  <w:style w:type="paragraph" w:customStyle="1" w:styleId="ZnakZnak1">
    <w:name w:val="Znak Znak1"/>
    <w:basedOn w:val="Normalny"/>
    <w:uiPriority w:val="99"/>
    <w:rsid w:val="00CE3974"/>
    <w:rPr>
      <w:rFonts w:ascii="Arial" w:hAnsi="Arial" w:cs="Arial"/>
    </w:rPr>
  </w:style>
  <w:style w:type="paragraph" w:customStyle="1" w:styleId="normalny0">
    <w:name w:val="normalny"/>
    <w:basedOn w:val="Normalny"/>
    <w:uiPriority w:val="99"/>
    <w:rsid w:val="00CE3974"/>
  </w:style>
  <w:style w:type="character" w:customStyle="1" w:styleId="normalnychar1">
    <w:name w:val="normalny__char1"/>
    <w:uiPriority w:val="99"/>
    <w:rsid w:val="00CE3974"/>
    <w:rPr>
      <w:rFonts w:ascii="Times New Roman" w:hAnsi="Times New Roman"/>
      <w:sz w:val="24"/>
      <w:u w:val="none"/>
      <w:effect w:val="none"/>
    </w:rPr>
  </w:style>
  <w:style w:type="character" w:customStyle="1" w:styleId="dane1">
    <w:name w:val="dane1"/>
    <w:uiPriority w:val="99"/>
    <w:rsid w:val="00CE3974"/>
    <w:rPr>
      <w:color w:val="0000CD"/>
    </w:rPr>
  </w:style>
  <w:style w:type="paragraph" w:customStyle="1" w:styleId="Mapadokumentu1">
    <w:name w:val="Mapa dokumentu1"/>
    <w:basedOn w:val="Normalny"/>
    <w:uiPriority w:val="99"/>
    <w:semiHidden/>
    <w:rsid w:val="00CE3974"/>
    <w:pPr>
      <w:shd w:val="clear" w:color="auto" w:fill="000080"/>
    </w:pPr>
    <w:rPr>
      <w:rFonts w:ascii="Tahoma" w:hAnsi="Tahoma" w:cs="Tahoma"/>
      <w:sz w:val="20"/>
      <w:szCs w:val="20"/>
    </w:rPr>
  </w:style>
  <w:style w:type="paragraph" w:styleId="Lista-kontynuacja2">
    <w:name w:val="List Continue 2"/>
    <w:basedOn w:val="Normalny"/>
    <w:uiPriority w:val="99"/>
    <w:rsid w:val="00CE3974"/>
    <w:pPr>
      <w:suppressAutoHyphens/>
      <w:spacing w:after="120"/>
      <w:ind w:left="566"/>
      <w:contextualSpacing/>
    </w:pPr>
    <w:rPr>
      <w:lang w:eastAsia="ar-SA"/>
    </w:rPr>
  </w:style>
  <w:style w:type="paragraph" w:customStyle="1" w:styleId="Tekstpodstawowy23">
    <w:name w:val="Tekst podstawowy 23"/>
    <w:basedOn w:val="Normalny"/>
    <w:uiPriority w:val="99"/>
    <w:rsid w:val="00CE3974"/>
    <w:pPr>
      <w:overflowPunct w:val="0"/>
      <w:autoSpaceDE w:val="0"/>
      <w:autoSpaceDN w:val="0"/>
      <w:adjustRightInd w:val="0"/>
      <w:spacing w:after="120"/>
      <w:jc w:val="both"/>
      <w:textAlignment w:val="baseline"/>
    </w:pPr>
    <w:rPr>
      <w:sz w:val="28"/>
      <w:szCs w:val="20"/>
    </w:rPr>
  </w:style>
  <w:style w:type="paragraph" w:customStyle="1" w:styleId="Rub1">
    <w:name w:val="Rub1"/>
    <w:basedOn w:val="Normalny"/>
    <w:uiPriority w:val="99"/>
    <w:rsid w:val="00CE3974"/>
    <w:pPr>
      <w:tabs>
        <w:tab w:val="left" w:pos="1276"/>
      </w:tabs>
      <w:jc w:val="both"/>
    </w:pPr>
    <w:rPr>
      <w:b/>
      <w:smallCaps/>
      <w:sz w:val="20"/>
      <w:szCs w:val="20"/>
      <w:lang w:val="en-GB"/>
    </w:rPr>
  </w:style>
  <w:style w:type="paragraph" w:customStyle="1" w:styleId="Standardowy0">
    <w:name w:val="Standardowy.+"/>
    <w:uiPriority w:val="99"/>
    <w:rsid w:val="00CE3974"/>
    <w:pPr>
      <w:autoSpaceDE w:val="0"/>
      <w:autoSpaceDN w:val="0"/>
      <w:spacing w:after="0" w:line="240" w:lineRule="auto"/>
    </w:pPr>
    <w:rPr>
      <w:rFonts w:ascii="Arial" w:eastAsia="Times New Roman" w:hAnsi="Arial" w:cs="Arial"/>
      <w:sz w:val="20"/>
      <w:szCs w:val="24"/>
      <w:lang w:eastAsia="pl-PL"/>
    </w:rPr>
  </w:style>
  <w:style w:type="paragraph" w:customStyle="1" w:styleId="ust">
    <w:name w:val="ust"/>
    <w:uiPriority w:val="99"/>
    <w:rsid w:val="00CE397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
    <w:name w:val="B"/>
    <w:uiPriority w:val="99"/>
    <w:rsid w:val="00CE3974"/>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StandardowyStandardowy1">
    <w:name w:val="Standardowy.Standardowy1"/>
    <w:uiPriority w:val="99"/>
    <w:rsid w:val="00CE3974"/>
    <w:pPr>
      <w:spacing w:after="0" w:line="240" w:lineRule="auto"/>
    </w:pPr>
    <w:rPr>
      <w:rFonts w:ascii="Times New Roman" w:eastAsia="Times New Roman" w:hAnsi="Times New Roman" w:cs="Times New Roman"/>
      <w:sz w:val="24"/>
      <w:szCs w:val="20"/>
      <w:lang w:eastAsia="pl-PL"/>
    </w:rPr>
  </w:style>
  <w:style w:type="character" w:customStyle="1" w:styleId="FontStyle17">
    <w:name w:val="Font Style17"/>
    <w:uiPriority w:val="99"/>
    <w:rsid w:val="00CE3974"/>
    <w:rPr>
      <w:rFonts w:ascii="Arial Unicode MS" w:eastAsia="Arial Unicode MS" w:cs="Arial Unicode MS"/>
      <w:sz w:val="18"/>
      <w:szCs w:val="18"/>
    </w:rPr>
  </w:style>
  <w:style w:type="paragraph" w:customStyle="1" w:styleId="Style10">
    <w:name w:val="Style10"/>
    <w:basedOn w:val="Normalny"/>
    <w:uiPriority w:val="99"/>
    <w:rsid w:val="00CE3974"/>
    <w:pPr>
      <w:widowControl w:val="0"/>
      <w:autoSpaceDE w:val="0"/>
      <w:autoSpaceDN w:val="0"/>
      <w:adjustRightInd w:val="0"/>
      <w:spacing w:line="377" w:lineRule="exact"/>
      <w:jc w:val="both"/>
    </w:pPr>
    <w:rPr>
      <w:rFonts w:ascii="Arial Unicode MS" w:eastAsia="Arial Unicode MS" w:hAnsi="Calibri" w:cs="Arial Unicode MS"/>
    </w:rPr>
  </w:style>
  <w:style w:type="paragraph" w:customStyle="1" w:styleId="tekst0">
    <w:name w:val="tekst"/>
    <w:basedOn w:val="Normalny"/>
    <w:uiPriority w:val="99"/>
    <w:rsid w:val="00CE3974"/>
    <w:pPr>
      <w:suppressLineNumbers/>
      <w:suppressAutoHyphens/>
      <w:spacing w:before="60" w:after="60"/>
      <w:jc w:val="both"/>
    </w:pPr>
    <w:rPr>
      <w:rFonts w:ascii="StarSymbol" w:hAnsi="StarSymbol"/>
      <w:kern w:val="1"/>
      <w:lang w:eastAsia="ar-SA"/>
    </w:rPr>
  </w:style>
  <w:style w:type="character" w:customStyle="1" w:styleId="ZnakZnak11">
    <w:name w:val="Znak Znak11"/>
    <w:rsid w:val="00CE3974"/>
    <w:rPr>
      <w:rFonts w:ascii="Arial" w:eastAsia="SimSun" w:hAnsi="Arial" w:cs="Arial"/>
      <w:b/>
      <w:bCs/>
      <w:kern w:val="1"/>
      <w:sz w:val="32"/>
      <w:szCs w:val="32"/>
      <w:lang w:eastAsia="hi-IN" w:bidi="hi-IN"/>
    </w:rPr>
  </w:style>
  <w:style w:type="character" w:customStyle="1" w:styleId="ListLabel3">
    <w:name w:val="ListLabel 3"/>
    <w:rsid w:val="00CE3974"/>
    <w:rPr>
      <w:rFonts w:cs="Wingdings"/>
      <w:sz w:val="18"/>
      <w:szCs w:val="18"/>
    </w:rPr>
  </w:style>
  <w:style w:type="character" w:customStyle="1" w:styleId="ListLabel4">
    <w:name w:val="ListLabel 4"/>
    <w:rsid w:val="00CE3974"/>
    <w:rPr>
      <w:rFonts w:cs="Wingdings 2"/>
      <w:sz w:val="18"/>
      <w:szCs w:val="18"/>
    </w:rPr>
  </w:style>
  <w:style w:type="character" w:customStyle="1" w:styleId="ListLabel5">
    <w:name w:val="ListLabel 5"/>
    <w:rsid w:val="00CE3974"/>
    <w:rPr>
      <w:rFonts w:cs="StarSymbol"/>
      <w:sz w:val="18"/>
      <w:szCs w:val="18"/>
    </w:rPr>
  </w:style>
  <w:style w:type="character" w:customStyle="1" w:styleId="ListLabel1">
    <w:name w:val="ListLabel 1"/>
    <w:rsid w:val="00CE3974"/>
    <w:rPr>
      <w:rFonts w:cs="Symbol"/>
      <w:sz w:val="18"/>
      <w:szCs w:val="18"/>
    </w:rPr>
  </w:style>
  <w:style w:type="character" w:customStyle="1" w:styleId="ListLabel2">
    <w:name w:val="ListLabel 2"/>
    <w:rsid w:val="00CE3974"/>
    <w:rPr>
      <w:rFonts w:cs="Times New Roman"/>
    </w:rPr>
  </w:style>
  <w:style w:type="character" w:customStyle="1" w:styleId="ListLabel6">
    <w:name w:val="ListLabel 6"/>
    <w:rsid w:val="00CE3974"/>
    <w:rPr>
      <w:rFonts w:cs="Symbol"/>
    </w:rPr>
  </w:style>
  <w:style w:type="paragraph" w:styleId="HTML-wstpniesformatowany">
    <w:name w:val="HTML Preformatted"/>
    <w:basedOn w:val="Normalny"/>
    <w:link w:val="HTML-wstpniesformatowanyZnak"/>
    <w:uiPriority w:val="99"/>
    <w:unhideWhenUsed/>
    <w:rsid w:val="00CE3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974"/>
    <w:rPr>
      <w:rFonts w:ascii="Courier New" w:eastAsia="Times New Roman" w:hAnsi="Courier New" w:cs="Courier New"/>
      <w:sz w:val="20"/>
      <w:szCs w:val="20"/>
      <w:lang w:eastAsia="pl-PL"/>
    </w:rPr>
  </w:style>
  <w:style w:type="paragraph" w:customStyle="1" w:styleId="Domylnie">
    <w:name w:val="Domyślnie"/>
    <w:rsid w:val="00CE3974"/>
    <w:pPr>
      <w:widowControl w:val="0"/>
      <w:suppressAutoHyphens/>
    </w:pPr>
    <w:rPr>
      <w:rFonts w:ascii="Liberation Serif" w:eastAsia="DejaVu Sans" w:hAnsi="Liberation Serif" w:cs="DejaVu Sans"/>
      <w:sz w:val="24"/>
      <w:szCs w:val="24"/>
      <w:lang w:eastAsia="zh-CN" w:bidi="hi-IN"/>
    </w:rPr>
  </w:style>
  <w:style w:type="character" w:customStyle="1" w:styleId="content">
    <w:name w:val="content"/>
    <w:rsid w:val="00CE3974"/>
  </w:style>
  <w:style w:type="paragraph" w:customStyle="1" w:styleId="Znak1">
    <w:name w:val="Znak1"/>
    <w:basedOn w:val="Normalny"/>
    <w:rsid w:val="00CE3974"/>
    <w:rPr>
      <w:rFonts w:ascii="Arial" w:eastAsia="Calibri" w:hAnsi="Arial" w:cs="Arial"/>
    </w:rPr>
  </w:style>
  <w:style w:type="table" w:customStyle="1" w:styleId="Tabela-Siatka1">
    <w:name w:val="Tabela - Siatka1"/>
    <w:basedOn w:val="Standardowy"/>
    <w:next w:val="Tabela-Siatka"/>
    <w:uiPriority w:val="59"/>
    <w:rsid w:val="00CE39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nyWebZnak">
    <w:name w:val="Normalny (Web) Znak"/>
    <w:link w:val="NormalnyWeb"/>
    <w:rsid w:val="00CE3974"/>
    <w:rPr>
      <w:rFonts w:ascii="Times New Roman" w:eastAsia="Times New Roman" w:hAnsi="Times New Roman" w:cs="Times New Roman"/>
      <w:kern w:val="1"/>
      <w:sz w:val="20"/>
      <w:szCs w:val="20"/>
      <w:lang w:eastAsia="ar-SA"/>
    </w:rPr>
  </w:style>
  <w:style w:type="paragraph" w:customStyle="1" w:styleId="Nagwek20">
    <w:name w:val="Nagłówek2"/>
    <w:basedOn w:val="Normalny"/>
    <w:next w:val="Tekstpodstawowy"/>
    <w:rsid w:val="00CE3974"/>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zadania">
    <w:name w:val="zadania"/>
    <w:basedOn w:val="Normalny"/>
    <w:rsid w:val="00CE3974"/>
    <w:pPr>
      <w:numPr>
        <w:ilvl w:val="2"/>
        <w:numId w:val="29"/>
      </w:numPr>
    </w:pPr>
  </w:style>
  <w:style w:type="character" w:customStyle="1" w:styleId="text2">
    <w:name w:val="text2"/>
    <w:basedOn w:val="Domylnaczcionkaakapitu"/>
    <w:rsid w:val="00CE3974"/>
  </w:style>
  <w:style w:type="paragraph" w:customStyle="1" w:styleId="1">
    <w:name w:val="1"/>
    <w:uiPriority w:val="99"/>
    <w:unhideWhenUsed/>
    <w:rsid w:val="00CE3974"/>
    <w:pPr>
      <w:suppressAutoHyphens/>
      <w:spacing w:after="0" w:line="240" w:lineRule="auto"/>
    </w:pPr>
    <w:rPr>
      <w:rFonts w:ascii="Tahoma" w:eastAsia="Times New Roman" w:hAnsi="Tahoma" w:cs="Tahoma"/>
      <w:sz w:val="16"/>
      <w:szCs w:val="16"/>
      <w:lang w:eastAsia="ar-SA"/>
    </w:rPr>
  </w:style>
  <w:style w:type="character" w:customStyle="1" w:styleId="MapadokumentuZnak">
    <w:name w:val="Mapa dokumentu Znak"/>
    <w:uiPriority w:val="99"/>
    <w:semiHidden/>
    <w:rsid w:val="00CE3974"/>
    <w:rPr>
      <w:rFonts w:ascii="Tahoma" w:hAnsi="Tahoma" w:cs="Tahoma"/>
      <w:sz w:val="16"/>
      <w:szCs w:val="16"/>
      <w:lang w:eastAsia="ar-SA"/>
    </w:rPr>
  </w:style>
  <w:style w:type="paragraph" w:customStyle="1" w:styleId="Akapitzlist2">
    <w:name w:val="Akapit z listą2"/>
    <w:basedOn w:val="Normalny"/>
    <w:rsid w:val="00CE3974"/>
    <w:pPr>
      <w:suppressAutoHyphens/>
      <w:ind w:left="708"/>
    </w:pPr>
    <w:rPr>
      <w:rFonts w:eastAsia="Calibri"/>
      <w:lang w:eastAsia="ar-SA"/>
    </w:rPr>
  </w:style>
  <w:style w:type="character" w:customStyle="1" w:styleId="apple-converted-space">
    <w:name w:val="apple-converted-space"/>
    <w:basedOn w:val="Domylnaczcionkaakapitu"/>
    <w:rsid w:val="00CE3974"/>
  </w:style>
  <w:style w:type="paragraph" w:customStyle="1" w:styleId="Styl3">
    <w:name w:val="Styl3"/>
    <w:basedOn w:val="Normalny"/>
    <w:rsid w:val="00CE3974"/>
    <w:pPr>
      <w:tabs>
        <w:tab w:val="num" w:pos="2175"/>
      </w:tabs>
      <w:suppressAutoHyphens/>
      <w:spacing w:line="360" w:lineRule="auto"/>
      <w:ind w:left="2175" w:hanging="360"/>
      <w:jc w:val="both"/>
      <w:outlineLvl w:val="2"/>
    </w:pPr>
    <w:rPr>
      <w:kern w:val="1"/>
      <w:sz w:val="22"/>
      <w:szCs w:val="20"/>
      <w:lang w:eastAsia="ar-SA"/>
    </w:rPr>
  </w:style>
  <w:style w:type="paragraph" w:customStyle="1" w:styleId="ZnakZnakZnakZnakZnakZnak">
    <w:name w:val="Znak Znak Znak Znak Znak Znak"/>
    <w:basedOn w:val="Normalny"/>
    <w:rsid w:val="00CE3974"/>
    <w:rPr>
      <w:rFonts w:ascii="Arial" w:eastAsia="Calibri" w:hAnsi="Arial" w:cs="Arial"/>
    </w:rPr>
  </w:style>
  <w:style w:type="character" w:customStyle="1" w:styleId="smalltext">
    <w:name w:val="smalltext"/>
    <w:rsid w:val="00CE3974"/>
  </w:style>
  <w:style w:type="paragraph" w:customStyle="1" w:styleId="listparagraph">
    <w:name w:val="listparagraph"/>
    <w:basedOn w:val="Normalny"/>
    <w:rsid w:val="00CE3974"/>
    <w:pPr>
      <w:spacing w:before="100" w:beforeAutospacing="1" w:after="100" w:afterAutospacing="1"/>
    </w:pPr>
  </w:style>
  <w:style w:type="paragraph" w:customStyle="1" w:styleId="listparagraphcxsppierwsze">
    <w:name w:val="listparagraphcxsppierwsze"/>
    <w:basedOn w:val="Normalny"/>
    <w:rsid w:val="00CE3974"/>
    <w:pPr>
      <w:spacing w:before="100" w:beforeAutospacing="1" w:after="100" w:afterAutospacing="1"/>
    </w:pPr>
  </w:style>
  <w:style w:type="paragraph" w:customStyle="1" w:styleId="listparagraphcxspdrugie">
    <w:name w:val="listparagraphcxspdrugie"/>
    <w:basedOn w:val="Normalny"/>
    <w:rsid w:val="00CE3974"/>
    <w:pPr>
      <w:spacing w:before="100" w:beforeAutospacing="1" w:after="100" w:afterAutospacing="1"/>
    </w:pPr>
  </w:style>
  <w:style w:type="paragraph" w:customStyle="1" w:styleId="msolistparagraph0">
    <w:name w:val="msolistparagraph"/>
    <w:basedOn w:val="Normalny"/>
    <w:uiPriority w:val="99"/>
    <w:rsid w:val="00CE3974"/>
    <w:pPr>
      <w:spacing w:after="160" w:line="254" w:lineRule="auto"/>
      <w:ind w:left="720"/>
      <w:contextualSpacing/>
    </w:pPr>
    <w:rPr>
      <w:rFonts w:ascii="Calibri" w:hAnsi="Calibri"/>
      <w:sz w:val="22"/>
      <w:szCs w:val="22"/>
      <w:lang w:eastAsia="en-US"/>
    </w:rPr>
  </w:style>
  <w:style w:type="character" w:customStyle="1" w:styleId="object">
    <w:name w:val="object"/>
    <w:rsid w:val="00CE3974"/>
  </w:style>
  <w:style w:type="paragraph" w:customStyle="1" w:styleId="ZnakZnak5ZnakZnakZnakZnak">
    <w:name w:val="Znak Znak5 Znak Znak Znak Znak"/>
    <w:basedOn w:val="Normalny"/>
    <w:rsid w:val="00CE3974"/>
    <w:rPr>
      <w:rFonts w:ascii="Arial" w:eastAsia="Calibri" w:hAnsi="Arial" w:cs="Arial"/>
    </w:rPr>
  </w:style>
  <w:style w:type="character" w:customStyle="1" w:styleId="info">
    <w:name w:val="info"/>
    <w:basedOn w:val="Domylnaczcionkaakapitu"/>
    <w:rsid w:val="00CE3974"/>
  </w:style>
  <w:style w:type="paragraph" w:customStyle="1" w:styleId="TableText">
    <w:name w:val="Table Text"/>
    <w:rsid w:val="00CE3974"/>
    <w:pPr>
      <w:autoSpaceDE w:val="0"/>
      <w:autoSpaceDN w:val="0"/>
      <w:adjustRightInd w:val="0"/>
      <w:spacing w:after="0" w:line="240" w:lineRule="auto"/>
    </w:pPr>
    <w:rPr>
      <w:rFonts w:ascii="Arial" w:eastAsia="Times New Roman" w:hAnsi="Arial" w:cs="Arial"/>
      <w:color w:val="000000"/>
      <w:sz w:val="20"/>
      <w:szCs w:val="20"/>
      <w:lang w:eastAsia="pl-PL"/>
    </w:rPr>
  </w:style>
  <w:style w:type="character" w:customStyle="1" w:styleId="shorttext">
    <w:name w:val="short_text"/>
    <w:basedOn w:val="Domylnaczcionkaakapitu"/>
    <w:uiPriority w:val="99"/>
    <w:rsid w:val="00CE3974"/>
  </w:style>
  <w:style w:type="character" w:customStyle="1" w:styleId="EquationCaption">
    <w:name w:val="_Equation Caption"/>
    <w:rsid w:val="00CE3974"/>
  </w:style>
  <w:style w:type="paragraph" w:customStyle="1" w:styleId="Akapitzlist3">
    <w:name w:val="Akapit z listą3"/>
    <w:basedOn w:val="Normalny"/>
    <w:rsid w:val="00CE3974"/>
    <w:pPr>
      <w:widowControl w:val="0"/>
      <w:suppressAutoHyphens/>
      <w:spacing w:line="100" w:lineRule="atLeast"/>
      <w:ind w:left="708"/>
    </w:pPr>
    <w:rPr>
      <w:rFonts w:ascii="Liberation Serif" w:eastAsia="DejaVu Sans" w:hAnsi="Liberation Serif" w:cs="DejaVu Sans"/>
      <w:lang w:eastAsia="hi-IN" w:bidi="hi-IN"/>
    </w:rPr>
  </w:style>
  <w:style w:type="numbering" w:customStyle="1" w:styleId="UMOWA">
    <w:name w:val="UMOWA"/>
    <w:uiPriority w:val="99"/>
    <w:rsid w:val="00DE5CDD"/>
    <w:pPr>
      <w:numPr>
        <w:numId w:val="72"/>
      </w:numPr>
    </w:pPr>
  </w:style>
  <w:style w:type="paragraph" w:customStyle="1" w:styleId="ACPTrerozdziau1">
    <w:name w:val="ACP.Treść rozdziału 1"/>
    <w:basedOn w:val="Normalny"/>
    <w:uiPriority w:val="1"/>
    <w:qFormat/>
    <w:rsid w:val="00DE5CDD"/>
    <w:pPr>
      <w:numPr>
        <w:ilvl w:val="1"/>
        <w:numId w:val="75"/>
      </w:numPr>
      <w:spacing w:after="60"/>
      <w:jc w:val="both"/>
    </w:pPr>
    <w:rPr>
      <w:rFonts w:ascii="Calibri" w:eastAsiaTheme="minorEastAsia" w:hAnsi="Calibri" w:cstheme="minorBidi"/>
      <w:sz w:val="22"/>
      <w:szCs w:val="22"/>
    </w:rPr>
  </w:style>
  <w:style w:type="paragraph" w:customStyle="1" w:styleId="ACPTrerozdziau2">
    <w:name w:val="ACP.Treść rozdziału 2"/>
    <w:basedOn w:val="Normalny"/>
    <w:uiPriority w:val="2"/>
    <w:qFormat/>
    <w:rsid w:val="00DE5CDD"/>
    <w:pPr>
      <w:numPr>
        <w:ilvl w:val="2"/>
        <w:numId w:val="75"/>
      </w:numPr>
      <w:spacing w:after="60"/>
      <w:jc w:val="both"/>
    </w:pPr>
    <w:rPr>
      <w:rFonts w:ascii="Calibri" w:eastAsiaTheme="minorEastAsia" w:hAnsi="Calibri" w:cstheme="minorBidi"/>
      <w:sz w:val="22"/>
      <w:szCs w:val="22"/>
    </w:rPr>
  </w:style>
  <w:style w:type="paragraph" w:customStyle="1" w:styleId="ACPListaabc-poziom1">
    <w:name w:val="ACP.Lista abc - poziom 1"/>
    <w:basedOn w:val="Normalny"/>
    <w:uiPriority w:val="3"/>
    <w:qFormat/>
    <w:rsid w:val="00DE5CDD"/>
    <w:pPr>
      <w:numPr>
        <w:ilvl w:val="3"/>
        <w:numId w:val="75"/>
      </w:numPr>
      <w:spacing w:after="60"/>
      <w:jc w:val="both"/>
    </w:pPr>
    <w:rPr>
      <w:rFonts w:ascii="Calibri" w:eastAsiaTheme="minorEastAsia" w:hAnsi="Calibri" w:cstheme="minorBidi"/>
      <w:sz w:val="22"/>
      <w:szCs w:val="22"/>
    </w:rPr>
  </w:style>
  <w:style w:type="paragraph" w:customStyle="1" w:styleId="ACPListaabc-poziom2">
    <w:name w:val="ACP.Lista abc - poziom 2"/>
    <w:basedOn w:val="Normalny"/>
    <w:uiPriority w:val="4"/>
    <w:qFormat/>
    <w:rsid w:val="00DE5CDD"/>
    <w:pPr>
      <w:numPr>
        <w:ilvl w:val="4"/>
        <w:numId w:val="75"/>
      </w:numPr>
      <w:spacing w:after="60"/>
      <w:jc w:val="both"/>
    </w:pPr>
    <w:rPr>
      <w:rFonts w:ascii="Calibri" w:eastAsiaTheme="minorEastAsia" w:hAnsi="Calibri" w:cstheme="minorBidi"/>
      <w:sz w:val="22"/>
      <w:szCs w:val="22"/>
    </w:rPr>
  </w:style>
  <w:style w:type="paragraph" w:customStyle="1" w:styleId="ACPTyturozdziau">
    <w:name w:val="ACP.Tytuł rozdziału"/>
    <w:basedOn w:val="Normalny"/>
    <w:next w:val="ACPTrerozdziau1"/>
    <w:qFormat/>
    <w:rsid w:val="00DE5CDD"/>
    <w:pPr>
      <w:keepNext/>
      <w:numPr>
        <w:numId w:val="75"/>
      </w:numPr>
      <w:spacing w:before="200" w:after="200"/>
    </w:pPr>
    <w:rPr>
      <w:rFonts w:ascii="Calibri" w:eastAsiaTheme="minorEastAsia" w:hAnsi="Calibri" w:cstheme="minorBidi"/>
      <w:b/>
      <w:bCs/>
      <w:caps/>
      <w:color w:val="000000" w:themeColor="text1"/>
      <w:sz w:val="22"/>
      <w:szCs w:val="22"/>
    </w:rPr>
  </w:style>
  <w:style w:type="character" w:customStyle="1" w:styleId="pktZnak">
    <w:name w:val="pkt Znak"/>
    <w:link w:val="pkt"/>
    <w:locked/>
    <w:rsid w:val="0066247F"/>
    <w:rPr>
      <w:rFonts w:ascii="Times New Roman" w:eastAsia="Times New Roman" w:hAnsi="Times New Roman" w:cs="Times New Roman"/>
      <w:sz w:val="24"/>
      <w:szCs w:val="20"/>
      <w:lang w:eastAsia="pl-PL"/>
    </w:rPr>
  </w:style>
  <w:style w:type="paragraph" w:customStyle="1" w:styleId="Domynie">
    <w:name w:val="Domy徑nie"/>
    <w:rsid w:val="00C0557E"/>
    <w:pPr>
      <w:widowControl w:val="0"/>
      <w:autoSpaceDN w:val="0"/>
      <w:adjustRightInd w:val="0"/>
      <w:spacing w:after="0" w:line="240" w:lineRule="auto"/>
    </w:pPr>
    <w:rPr>
      <w:rFonts w:ascii="Times New Roman" w:eastAsiaTheme="minorEastAsia" w:hAnsi="Times New Roman" w:cs="Times New Roman"/>
      <w:sz w:val="24"/>
      <w:szCs w:val="24"/>
      <w:lang w:eastAsia="pl-PL" w:bidi="hi-IN"/>
    </w:rPr>
  </w:style>
  <w:style w:type="paragraph" w:customStyle="1" w:styleId="Tekstpodstawowy33">
    <w:name w:val="Tekst podstawowy 33"/>
    <w:basedOn w:val="Normalny"/>
    <w:rsid w:val="00C0557E"/>
    <w:pPr>
      <w:suppressAutoHyphens/>
      <w:spacing w:after="120"/>
    </w:pPr>
    <w:rPr>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 w:id="1496993446">
      <w:bodyDiv w:val="1"/>
      <w:marLeft w:val="0"/>
      <w:marRight w:val="0"/>
      <w:marTop w:val="0"/>
      <w:marBottom w:val="0"/>
      <w:divBdr>
        <w:top w:val="none" w:sz="0" w:space="0" w:color="auto"/>
        <w:left w:val="none" w:sz="0" w:space="0" w:color="auto"/>
        <w:bottom w:val="none" w:sz="0" w:space="0" w:color="auto"/>
        <w:right w:val="none" w:sz="0" w:space="0" w:color="auto"/>
      </w:divBdr>
      <w:divsChild>
        <w:div w:id="1845196727">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565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hyperlink" Target="http://www.infoklient.abg.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eader" Target="header4.xm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pdrobiec@szpitalwrzesnia.home.pl" TargetMode="External"/><Relationship Id="rId25" Type="http://schemas.openxmlformats.org/officeDocument/2006/relationships/hyperlink" Target="mailto:iod@szpitalwrzesnia.home.pl" TargetMode="External"/><Relationship Id="rId33" Type="http://schemas.openxmlformats.org/officeDocument/2006/relationships/footer" Target="footer3.xml"/><Relationship Id="rId38" Type="http://schemas.openxmlformats.org/officeDocument/2006/relationships/footer" Target="footer5.xm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41" Type="http://schemas.openxmlformats.org/officeDocument/2006/relationships/hyperlink" Target="mailto:sekretariat@szpitalwrzesnia.hom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yperlink" Target="http://www.brokerinfinite.efaktura.gov.pl" TargetMode="Externa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4" Type="http://schemas.openxmlformats.org/officeDocument/2006/relationships/hyperlink" Target="https://pl.asseco.com/polityka-prywatnosci/"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eader" Target="header5.xml"/><Relationship Id="rId43" Type="http://schemas.openxmlformats.org/officeDocument/2006/relationships/footer" Target="footer6.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361F2-D5D1-4DA6-930C-B17BFFE6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23133</Words>
  <Characters>138803</Characters>
  <Application>Microsoft Office Word</Application>
  <DocSecurity>0</DocSecurity>
  <Lines>1156</Lines>
  <Paragraphs>323</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161613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cp:revision>
  <cp:lastPrinted>2024-12-03T11:25:00Z</cp:lastPrinted>
  <dcterms:created xsi:type="dcterms:W3CDTF">2024-12-12T09:54:00Z</dcterms:created>
  <dcterms:modified xsi:type="dcterms:W3CDTF">2024-12-12T09:54:00Z</dcterms:modified>
</cp:coreProperties>
</file>