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6D2D9F75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422F50">
        <w:t>16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5CE70F89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>– ZP/14/24 – Część nr 1.</w:t>
      </w:r>
    </w:p>
    <w:p w14:paraId="731D022E" w14:textId="77777777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06749954" w14:textId="1CF80D25" w:rsidR="004C5D04" w:rsidRPr="004C5D04" w:rsidRDefault="004C5D04" w:rsidP="00560835">
      <w:pPr>
        <w:spacing w:after="0" w:line="240" w:lineRule="auto"/>
        <w:ind w:left="357"/>
      </w:pPr>
      <w:r w:rsidRPr="004C5D04">
        <w:t xml:space="preserve">Przedsiębiorstwo Usługowe </w:t>
      </w:r>
    </w:p>
    <w:p w14:paraId="422AF0F9" w14:textId="77777777" w:rsidR="004C5D04" w:rsidRPr="004C5D04" w:rsidRDefault="004C5D04" w:rsidP="00560835">
      <w:pPr>
        <w:spacing w:after="0" w:line="240" w:lineRule="auto"/>
        <w:ind w:left="357"/>
        <w:contextualSpacing/>
      </w:pPr>
      <w:r w:rsidRPr="004C5D04">
        <w:t xml:space="preserve">SOS </w:t>
      </w:r>
      <w:proofErr w:type="spellStart"/>
      <w:r w:rsidRPr="004C5D04">
        <w:t>Barwit</w:t>
      </w:r>
      <w:proofErr w:type="spellEnd"/>
      <w:r w:rsidRPr="004C5D04">
        <w:t xml:space="preserve"> Barbara Jakubczak</w:t>
      </w:r>
    </w:p>
    <w:p w14:paraId="71A46EDA" w14:textId="77777777" w:rsidR="003F504F" w:rsidRDefault="004C5D04" w:rsidP="00560835">
      <w:pPr>
        <w:tabs>
          <w:tab w:val="left" w:pos="8222"/>
        </w:tabs>
        <w:spacing w:after="0" w:line="271" w:lineRule="auto"/>
        <w:ind w:left="357" w:right="561"/>
        <w:contextualSpacing/>
        <w:jc w:val="both"/>
      </w:pPr>
      <w:r w:rsidRPr="004C5D04">
        <w:t>ul. Klemensiewicza 5A/32</w:t>
      </w:r>
    </w:p>
    <w:p w14:paraId="23FE2BF3" w14:textId="4C3D8766" w:rsidR="004C5D04" w:rsidRDefault="004C5D04" w:rsidP="00B13310">
      <w:pPr>
        <w:tabs>
          <w:tab w:val="left" w:pos="8222"/>
        </w:tabs>
        <w:spacing w:after="0" w:line="271" w:lineRule="auto"/>
        <w:ind w:left="357" w:right="561"/>
        <w:jc w:val="both"/>
      </w:pPr>
      <w:r w:rsidRPr="004C5D04">
        <w:t>01-318 Warszawa</w:t>
      </w:r>
    </w:p>
    <w:p w14:paraId="71389BA6" w14:textId="4107148C" w:rsidR="004C5D04" w:rsidRPr="004C5D04" w:rsidRDefault="004C5D04" w:rsidP="00D96398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 xml:space="preserve">którego oferta uzyskała największą liczbę punktów w wyniku oceny przeprowadzonej przez Zamawiającego, zgodnie z kryteriami określonymi </w:t>
      </w:r>
      <w:r w:rsidR="00D96398">
        <w:rPr>
          <w:rFonts w:cs="Calibri"/>
          <w:color w:val="000000"/>
          <w:lang w:eastAsia="pl-PL"/>
        </w:rPr>
        <w:br/>
      </w:r>
      <w:r w:rsidRPr="004C5D04">
        <w:rPr>
          <w:rFonts w:cs="Calibri"/>
          <w:color w:val="000000"/>
          <w:lang w:eastAsia="pl-PL"/>
        </w:rPr>
        <w:t xml:space="preserve">w Specyfikacji Warunków Zamówienia (SWZ) oraz spełnia warunki określone </w:t>
      </w:r>
      <w:r w:rsidR="00D96398">
        <w:rPr>
          <w:rFonts w:cs="Calibri"/>
          <w:color w:val="000000"/>
          <w:lang w:eastAsia="pl-PL"/>
        </w:rPr>
        <w:br/>
      </w:r>
      <w:r w:rsidRPr="004C5D04">
        <w:rPr>
          <w:rFonts w:cs="Calibri"/>
          <w:color w:val="000000"/>
          <w:lang w:eastAsia="pl-PL"/>
        </w:rPr>
        <w:t>w SWZ, oferując kwotę: 352</w:t>
      </w:r>
      <w:r w:rsidRPr="004C5D04">
        <w:rPr>
          <w:rFonts w:asciiTheme="minorHAnsi" w:hAnsiTheme="minorHAnsi" w:cstheme="minorHAnsi"/>
          <w:bCs/>
        </w:rPr>
        <w:t>.489,50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422F50" w14:paraId="69C3CE00" w14:textId="06075321" w:rsidTr="00560835">
        <w:trPr>
          <w:trHeight w:val="1984"/>
        </w:trPr>
        <w:tc>
          <w:tcPr>
            <w:tcW w:w="704" w:type="dxa"/>
            <w:vAlign w:val="center"/>
          </w:tcPr>
          <w:p w14:paraId="36A23B75" w14:textId="32FA54F1" w:rsidR="00422F50" w:rsidRDefault="00422F50" w:rsidP="00560835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1F77CEE2" w14:textId="77777777" w:rsidR="004C5D04" w:rsidRDefault="004C5D04" w:rsidP="004C5D04">
            <w:r>
              <w:t xml:space="preserve">Przedsiębiorstwo Usługowe </w:t>
            </w:r>
          </w:p>
          <w:p w14:paraId="34EC66A7" w14:textId="3B0DE786" w:rsidR="004C5D04" w:rsidRDefault="004C5D04" w:rsidP="004C5D04">
            <w:r>
              <w:t xml:space="preserve">SOS </w:t>
            </w:r>
            <w:proofErr w:type="spellStart"/>
            <w:r>
              <w:t>Barwit</w:t>
            </w:r>
            <w:proofErr w:type="spellEnd"/>
            <w:r>
              <w:t xml:space="preserve"> Barbara Jakubczak</w:t>
            </w:r>
          </w:p>
          <w:p w14:paraId="4799F0E2" w14:textId="77777777" w:rsidR="004C5D04" w:rsidRDefault="004C5D04" w:rsidP="004C5D04">
            <w:r>
              <w:t>ul. Klemensiewicza 5A/32</w:t>
            </w:r>
          </w:p>
          <w:p w14:paraId="08CFD77E" w14:textId="66EAAF79" w:rsidR="00422F50" w:rsidRDefault="004C5D04" w:rsidP="002C7125">
            <w:r>
              <w:t>01-318 Warszawa</w:t>
            </w:r>
            <w:r w:rsidRPr="002269CD">
              <w:rPr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88AA40A" w14:textId="3EBAF17B" w:rsidR="00422F50" w:rsidRDefault="00422F50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422F50" w:rsidRDefault="004C5D04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422F50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422F50" w:rsidRDefault="00422F50" w:rsidP="00560835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3BF446B1" w14:textId="7355EA27" w:rsidR="004C5D04" w:rsidRDefault="004C5D04" w:rsidP="004C5D04">
            <w:pPr>
              <w:keepNext/>
            </w:pPr>
            <w:proofErr w:type="spellStart"/>
            <w:r>
              <w:t>CS</w:t>
            </w:r>
            <w:r w:rsidRPr="00F77A48">
              <w:t>Group</w:t>
            </w:r>
            <w:proofErr w:type="spellEnd"/>
            <w:r w:rsidRPr="00F77A48">
              <w:t xml:space="preserve"> Grzegorz M</w:t>
            </w:r>
            <w:r>
              <w:t>aj</w:t>
            </w:r>
          </w:p>
          <w:p w14:paraId="508E39E6" w14:textId="77777777" w:rsidR="004C5D04" w:rsidRDefault="004C5D04" w:rsidP="004C5D04">
            <w:r>
              <w:t xml:space="preserve">ul. </w:t>
            </w:r>
            <w:r w:rsidRPr="00F77A48">
              <w:t>Energetyków 22E</w:t>
            </w:r>
          </w:p>
          <w:p w14:paraId="25BD9BCD" w14:textId="6F3B1E4C" w:rsidR="00422F50" w:rsidRDefault="004C5D04" w:rsidP="002C7125">
            <w:r w:rsidRPr="00F77A48">
              <w:t>97-300 Piotrków Trybunalski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14:paraId="760ED1CC" w14:textId="45042B2F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94,41</w:t>
            </w:r>
          </w:p>
        </w:tc>
        <w:tc>
          <w:tcPr>
            <w:tcW w:w="1584" w:type="dxa"/>
            <w:vAlign w:val="center"/>
          </w:tcPr>
          <w:p w14:paraId="45ADC509" w14:textId="30126905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94,41</w:t>
            </w:r>
          </w:p>
        </w:tc>
      </w:tr>
      <w:tr w:rsidR="00422F50" w14:paraId="039582A4" w14:textId="366CBEF0" w:rsidTr="00560835">
        <w:trPr>
          <w:trHeight w:val="2448"/>
        </w:trPr>
        <w:tc>
          <w:tcPr>
            <w:tcW w:w="704" w:type="dxa"/>
            <w:vAlign w:val="center"/>
          </w:tcPr>
          <w:p w14:paraId="039BE566" w14:textId="7C3E846C" w:rsidR="00422F50" w:rsidRDefault="00422F50" w:rsidP="000B4761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4D3F6D0D" w14:textId="77777777" w:rsidR="004C5D04" w:rsidRDefault="004C5D04" w:rsidP="004C5D04">
            <w:r>
              <w:t>Konsorcjum:</w:t>
            </w:r>
          </w:p>
          <w:p w14:paraId="15477141" w14:textId="77777777" w:rsidR="004C5D04" w:rsidRDefault="004C5D04" w:rsidP="004C5D04">
            <w:r w:rsidRPr="005E1273">
              <w:t>Błysk-Serwis</w:t>
            </w:r>
            <w:r>
              <w:t xml:space="preserve"> </w:t>
            </w:r>
            <w:r w:rsidRPr="005E1273">
              <w:t>Mariola Matuszewska</w:t>
            </w:r>
          </w:p>
          <w:p w14:paraId="70D082CF" w14:textId="77777777" w:rsidR="004C5D04" w:rsidRDefault="004C5D04" w:rsidP="004C5D04">
            <w:r w:rsidRPr="005E1273">
              <w:t>Zągoty 132/14</w:t>
            </w:r>
            <w:r>
              <w:t xml:space="preserve">, </w:t>
            </w:r>
            <w:r w:rsidRPr="005E1273">
              <w:t xml:space="preserve">09-230 </w:t>
            </w:r>
            <w:r>
              <w:t>Bielsk</w:t>
            </w:r>
          </w:p>
          <w:p w14:paraId="0A3721E2" w14:textId="77777777" w:rsidR="004C5D04" w:rsidRDefault="004C5D04" w:rsidP="004C5D04">
            <w:r>
              <w:t>ALMAR Przemysław Matuszewski</w:t>
            </w:r>
          </w:p>
          <w:p w14:paraId="0EBC2810" w14:textId="001B9720" w:rsidR="00422F50" w:rsidRDefault="004C5D04" w:rsidP="004C5D04">
            <w:r>
              <w:t>ul. Żwirki i Wigury 1A, 09-402 Płock</w:t>
            </w:r>
          </w:p>
        </w:tc>
        <w:tc>
          <w:tcPr>
            <w:tcW w:w="2126" w:type="dxa"/>
            <w:vAlign w:val="center"/>
          </w:tcPr>
          <w:p w14:paraId="6359B584" w14:textId="228ECF3E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92,72</w:t>
            </w:r>
          </w:p>
        </w:tc>
        <w:tc>
          <w:tcPr>
            <w:tcW w:w="1584" w:type="dxa"/>
            <w:vAlign w:val="center"/>
          </w:tcPr>
          <w:p w14:paraId="04E5E0C5" w14:textId="604090F7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92,72</w:t>
            </w:r>
          </w:p>
        </w:tc>
      </w:tr>
      <w:tr w:rsidR="00422F50" w14:paraId="6FEF2F40" w14:textId="01ECA868" w:rsidTr="00560835">
        <w:tc>
          <w:tcPr>
            <w:tcW w:w="704" w:type="dxa"/>
            <w:vAlign w:val="center"/>
          </w:tcPr>
          <w:p w14:paraId="19C18075" w14:textId="1F9C6A12" w:rsidR="00422F50" w:rsidRDefault="00422F50" w:rsidP="000B4761">
            <w:r>
              <w:t>4</w:t>
            </w:r>
          </w:p>
        </w:tc>
        <w:tc>
          <w:tcPr>
            <w:tcW w:w="4202" w:type="dxa"/>
            <w:vAlign w:val="bottom"/>
          </w:tcPr>
          <w:p w14:paraId="2284DA5D" w14:textId="77777777" w:rsidR="004C5D04" w:rsidRDefault="004C5D04" w:rsidP="004C5D04">
            <w:r>
              <w:t>Konsorcjum:</w:t>
            </w:r>
          </w:p>
          <w:p w14:paraId="0AA2E34E" w14:textId="77777777" w:rsidR="007C6EE0" w:rsidRDefault="004C5D04" w:rsidP="004C5D04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  <w:r w:rsidRPr="002B2157">
              <w:t xml:space="preserve"> </w:t>
            </w:r>
          </w:p>
          <w:p w14:paraId="30B9586B" w14:textId="77777777" w:rsidR="007C6EE0" w:rsidRDefault="007C6EE0" w:rsidP="004C5D04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  <w:r w:rsidRPr="002B2157">
              <w:t xml:space="preserve"> </w:t>
            </w:r>
          </w:p>
          <w:p w14:paraId="44C6957A" w14:textId="5181DD42" w:rsidR="004C5D04" w:rsidRDefault="007C6EE0" w:rsidP="004C5D04">
            <w:r>
              <w:t>I</w:t>
            </w:r>
            <w:r w:rsidR="004C5D04" w:rsidRPr="002B2157">
              <w:t>NWEMER S</w:t>
            </w:r>
            <w:r w:rsidR="004C5D04">
              <w:t>ystem</w:t>
            </w:r>
            <w:r w:rsidR="004C5D04" w:rsidRPr="002B2157">
              <w:t xml:space="preserve"> </w:t>
            </w:r>
            <w:r w:rsidR="004C5D04">
              <w:t>S</w:t>
            </w:r>
            <w:r w:rsidR="004C5D04" w:rsidRPr="002B2157">
              <w:t>p. z o. o.</w:t>
            </w:r>
          </w:p>
          <w:p w14:paraId="0D7691B4" w14:textId="77777777" w:rsidR="007C6EE0" w:rsidRDefault="004C5D04" w:rsidP="004C5D04">
            <w:r>
              <w:t>ul. Św. Jacka Odrowąża 15</w:t>
            </w:r>
          </w:p>
          <w:p w14:paraId="2F69C8CB" w14:textId="27D1197A" w:rsidR="00422F50" w:rsidRDefault="004C5D04" w:rsidP="002C7125">
            <w:r>
              <w:t>03-310 Warszawa</w:t>
            </w:r>
          </w:p>
        </w:tc>
        <w:tc>
          <w:tcPr>
            <w:tcW w:w="2126" w:type="dxa"/>
            <w:vAlign w:val="center"/>
          </w:tcPr>
          <w:p w14:paraId="0848E7BF" w14:textId="4A5ABA9D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83,87</w:t>
            </w:r>
          </w:p>
        </w:tc>
        <w:tc>
          <w:tcPr>
            <w:tcW w:w="1584" w:type="dxa"/>
            <w:vAlign w:val="center"/>
          </w:tcPr>
          <w:p w14:paraId="6F055227" w14:textId="341AE8FA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83,87</w:t>
            </w:r>
          </w:p>
        </w:tc>
      </w:tr>
      <w:tr w:rsidR="00422F50" w14:paraId="086C1810" w14:textId="3A2DA119" w:rsidTr="00560835">
        <w:trPr>
          <w:trHeight w:val="1501"/>
        </w:trPr>
        <w:tc>
          <w:tcPr>
            <w:tcW w:w="704" w:type="dxa"/>
            <w:vAlign w:val="center"/>
          </w:tcPr>
          <w:p w14:paraId="45F4922D" w14:textId="7A22245D" w:rsidR="00422F50" w:rsidRDefault="00422F50" w:rsidP="000B4761">
            <w:r>
              <w:t>5</w:t>
            </w:r>
          </w:p>
        </w:tc>
        <w:tc>
          <w:tcPr>
            <w:tcW w:w="4202" w:type="dxa"/>
            <w:vAlign w:val="bottom"/>
          </w:tcPr>
          <w:p w14:paraId="46101438" w14:textId="77777777" w:rsidR="004C5D04" w:rsidRDefault="004C5D04" w:rsidP="004C5D04">
            <w:r w:rsidRPr="001F1E24">
              <w:t>AKMAR Plus Sp. z o.o.</w:t>
            </w:r>
          </w:p>
          <w:p w14:paraId="0372409F" w14:textId="77777777" w:rsidR="007C6EE0" w:rsidRDefault="004C5D04" w:rsidP="004C5D04">
            <w:pPr>
              <w:keepNext/>
            </w:pPr>
            <w:r>
              <w:t>ul. Wyszyńskiego 5B</w:t>
            </w:r>
          </w:p>
          <w:p w14:paraId="52989FCA" w14:textId="46FA17DC" w:rsidR="00422F50" w:rsidRDefault="004C5D04" w:rsidP="004C5D04">
            <w:pPr>
              <w:keepNext/>
            </w:pPr>
            <w:r>
              <w:t xml:space="preserve">10-455 </w:t>
            </w:r>
            <w:r w:rsidRPr="001F1E24">
              <w:t>Olsztyn</w:t>
            </w:r>
          </w:p>
        </w:tc>
        <w:tc>
          <w:tcPr>
            <w:tcW w:w="2126" w:type="dxa"/>
            <w:vAlign w:val="center"/>
          </w:tcPr>
          <w:p w14:paraId="4436E13F" w14:textId="54479001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81,57</w:t>
            </w:r>
          </w:p>
        </w:tc>
        <w:tc>
          <w:tcPr>
            <w:tcW w:w="1584" w:type="dxa"/>
            <w:vAlign w:val="center"/>
          </w:tcPr>
          <w:p w14:paraId="038A2177" w14:textId="755F05DB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81,57</w:t>
            </w:r>
          </w:p>
        </w:tc>
      </w:tr>
      <w:tr w:rsidR="00422F50" w14:paraId="60D9D9FE" w14:textId="65327C7D" w:rsidTr="00560835">
        <w:trPr>
          <w:trHeight w:val="2670"/>
        </w:trPr>
        <w:tc>
          <w:tcPr>
            <w:tcW w:w="704" w:type="dxa"/>
            <w:vAlign w:val="center"/>
          </w:tcPr>
          <w:p w14:paraId="35E3E00D" w14:textId="4D13228B" w:rsidR="00422F50" w:rsidRDefault="00422F50" w:rsidP="000B4761">
            <w:r>
              <w:t>6</w:t>
            </w:r>
          </w:p>
        </w:tc>
        <w:tc>
          <w:tcPr>
            <w:tcW w:w="4202" w:type="dxa"/>
            <w:vAlign w:val="bottom"/>
          </w:tcPr>
          <w:p w14:paraId="7D9E1DC2" w14:textId="77777777" w:rsidR="00422F50" w:rsidRPr="002269CD" w:rsidRDefault="00422F50" w:rsidP="002C7125">
            <w:pPr>
              <w:keepNext/>
              <w:rPr>
                <w:lang w:val="en-GB"/>
              </w:rPr>
            </w:pPr>
            <w:proofErr w:type="spellStart"/>
            <w:r w:rsidRPr="002269CD">
              <w:rPr>
                <w:lang w:val="en-GB"/>
              </w:rPr>
              <w:t>Konsorcjum</w:t>
            </w:r>
            <w:proofErr w:type="spellEnd"/>
            <w:r w:rsidRPr="002269CD">
              <w:rPr>
                <w:lang w:val="en-GB"/>
              </w:rPr>
              <w:t>:</w:t>
            </w:r>
          </w:p>
          <w:p w14:paraId="0EC5E5DC" w14:textId="12155191" w:rsidR="00422F50" w:rsidRPr="002269CD" w:rsidRDefault="00422F50" w:rsidP="002C7125">
            <w:pPr>
              <w:keepNext/>
              <w:rPr>
                <w:lang w:val="en-GB"/>
              </w:rPr>
            </w:pPr>
            <w:r w:rsidRPr="002269CD">
              <w:rPr>
                <w:lang w:val="en-GB"/>
              </w:rPr>
              <w:t xml:space="preserve">Security &amp; Cleaning System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48C90F4A" w14:textId="445F13BD" w:rsidR="00422F50" w:rsidRDefault="00422F50" w:rsidP="002C7125">
            <w:pPr>
              <w:keepNext/>
            </w:pPr>
            <w:r>
              <w:t xml:space="preserve">ul. </w:t>
            </w:r>
            <w:r w:rsidRPr="00D14B98">
              <w:t>Racławicka 15</w:t>
            </w:r>
            <w:r>
              <w:t>/</w:t>
            </w:r>
            <w:r w:rsidRPr="00D14B98">
              <w:t>19</w:t>
            </w:r>
            <w:r>
              <w:t xml:space="preserve">, </w:t>
            </w:r>
            <w:r w:rsidRPr="00D14B98">
              <w:t>53-149 Wrocław</w:t>
            </w:r>
          </w:p>
          <w:p w14:paraId="343D9A64" w14:textId="3187B69A" w:rsidR="00422F50" w:rsidRDefault="00422F50" w:rsidP="002C7125">
            <w:pPr>
              <w:keepNext/>
            </w:pPr>
            <w:r>
              <w:t xml:space="preserve">Security &amp; </w:t>
            </w:r>
            <w:proofErr w:type="spellStart"/>
            <w:r>
              <w:t>Cleaning</w:t>
            </w:r>
            <w:proofErr w:type="spellEnd"/>
            <w:r>
              <w:t xml:space="preserve"> System Sp. z o.o. Spółka Komandytowa</w:t>
            </w:r>
          </w:p>
          <w:p w14:paraId="02171C15" w14:textId="60D64AEB" w:rsidR="00422F50" w:rsidRDefault="00422F50" w:rsidP="002C7125">
            <w:pPr>
              <w:keepNext/>
            </w:pPr>
            <w:r>
              <w:t xml:space="preserve">ul. </w:t>
            </w:r>
            <w:r w:rsidRPr="00D14B98">
              <w:t>Racławicka 15</w:t>
            </w:r>
            <w:r>
              <w:t>/</w:t>
            </w:r>
            <w:r w:rsidRPr="00D14B98">
              <w:t>19</w:t>
            </w:r>
            <w:r>
              <w:t xml:space="preserve">, </w:t>
            </w:r>
            <w:r w:rsidRPr="00D14B98">
              <w:t>53-149 Wrocław</w:t>
            </w:r>
          </w:p>
        </w:tc>
        <w:tc>
          <w:tcPr>
            <w:tcW w:w="2126" w:type="dxa"/>
            <w:vAlign w:val="center"/>
          </w:tcPr>
          <w:p w14:paraId="4B9CFE70" w14:textId="605E182B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79,03</w:t>
            </w:r>
          </w:p>
        </w:tc>
        <w:tc>
          <w:tcPr>
            <w:tcW w:w="1584" w:type="dxa"/>
            <w:vAlign w:val="center"/>
          </w:tcPr>
          <w:p w14:paraId="5CDEB255" w14:textId="5A210667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79,03</w:t>
            </w:r>
          </w:p>
        </w:tc>
      </w:tr>
      <w:tr w:rsidR="00422F50" w14:paraId="3A3A2140" w14:textId="666C486F" w:rsidTr="00560835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422F50" w:rsidRDefault="00422F50" w:rsidP="000B4761">
            <w:r>
              <w:t>7</w:t>
            </w:r>
          </w:p>
        </w:tc>
        <w:tc>
          <w:tcPr>
            <w:tcW w:w="4202" w:type="dxa"/>
            <w:vAlign w:val="bottom"/>
          </w:tcPr>
          <w:p w14:paraId="04965F29" w14:textId="77777777" w:rsidR="004C5D04" w:rsidRDefault="004C5D04" w:rsidP="004C5D04">
            <w:proofErr w:type="spellStart"/>
            <w:r w:rsidRPr="001F1E24">
              <w:t>Basma</w:t>
            </w:r>
            <w:proofErr w:type="spellEnd"/>
            <w:r w:rsidRPr="001F1E24">
              <w:t xml:space="preserve"> Barbara Wyszkowska</w:t>
            </w:r>
          </w:p>
          <w:p w14:paraId="7EEC3FAD" w14:textId="77777777" w:rsidR="007C6EE0" w:rsidRDefault="004C5D04" w:rsidP="004C5D04">
            <w:r>
              <w:t xml:space="preserve">ul. </w:t>
            </w:r>
            <w:r w:rsidRPr="001F1E24">
              <w:t>Gen. T. Pełczyńskiego 16/26</w:t>
            </w:r>
          </w:p>
          <w:p w14:paraId="700C88BA" w14:textId="4853DBBD" w:rsidR="00422F50" w:rsidRDefault="004C5D04" w:rsidP="004C5D04">
            <w:r w:rsidRPr="001F1E24">
              <w:t xml:space="preserve">01-471 </w:t>
            </w:r>
            <w:proofErr w:type="spellStart"/>
            <w:r w:rsidRPr="001F1E24">
              <w:t>Warszaw</w:t>
            </w:r>
            <w:r w:rsidR="007C6EE0">
              <w:t>A</w:t>
            </w:r>
            <w:proofErr w:type="spellEnd"/>
          </w:p>
        </w:tc>
        <w:tc>
          <w:tcPr>
            <w:tcW w:w="2126" w:type="dxa"/>
            <w:vAlign w:val="center"/>
          </w:tcPr>
          <w:p w14:paraId="2BE6398A" w14:textId="23FBF58A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76,15</w:t>
            </w:r>
          </w:p>
        </w:tc>
        <w:tc>
          <w:tcPr>
            <w:tcW w:w="1584" w:type="dxa"/>
            <w:vAlign w:val="center"/>
          </w:tcPr>
          <w:p w14:paraId="6323B731" w14:textId="2B6938C4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76,15</w:t>
            </w:r>
          </w:p>
        </w:tc>
      </w:tr>
      <w:tr w:rsidR="00422F50" w14:paraId="18091A01" w14:textId="6C37D014" w:rsidTr="00560835">
        <w:trPr>
          <w:trHeight w:val="1505"/>
        </w:trPr>
        <w:tc>
          <w:tcPr>
            <w:tcW w:w="704" w:type="dxa"/>
            <w:vAlign w:val="center"/>
          </w:tcPr>
          <w:p w14:paraId="11232253" w14:textId="25752D06" w:rsidR="00422F50" w:rsidRDefault="00422F50" w:rsidP="000B4761">
            <w:r>
              <w:t>8</w:t>
            </w:r>
          </w:p>
        </w:tc>
        <w:tc>
          <w:tcPr>
            <w:tcW w:w="4202" w:type="dxa"/>
            <w:vAlign w:val="bottom"/>
          </w:tcPr>
          <w:p w14:paraId="33970F77" w14:textId="77777777" w:rsidR="004C5D04" w:rsidRDefault="004C5D04" w:rsidP="004C5D04">
            <w:r w:rsidRPr="00C745C7">
              <w:t>AWIMA SPÓŁKA JAWNA B. WIŚNIEWSKI</w:t>
            </w:r>
          </w:p>
          <w:p w14:paraId="32E5F214" w14:textId="77777777" w:rsidR="007C6EE0" w:rsidRDefault="004C5D04" w:rsidP="004C5D04">
            <w:r>
              <w:t>ul. 3 Maja 2B lok. 22</w:t>
            </w:r>
          </w:p>
          <w:p w14:paraId="0BE8972F" w14:textId="41D8BD60" w:rsidR="00422F50" w:rsidRDefault="004C5D04" w:rsidP="004C5D04">
            <w:r>
              <w:t>05-410 J</w:t>
            </w:r>
            <w:r w:rsidRPr="00C745C7">
              <w:t>ózefów</w:t>
            </w:r>
          </w:p>
        </w:tc>
        <w:tc>
          <w:tcPr>
            <w:tcW w:w="2126" w:type="dxa"/>
            <w:vAlign w:val="center"/>
          </w:tcPr>
          <w:p w14:paraId="74FC8F0F" w14:textId="214BF5D5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74,89</w:t>
            </w:r>
          </w:p>
        </w:tc>
        <w:tc>
          <w:tcPr>
            <w:tcW w:w="1584" w:type="dxa"/>
            <w:vAlign w:val="center"/>
          </w:tcPr>
          <w:p w14:paraId="34368414" w14:textId="04616BDB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74,89</w:t>
            </w:r>
          </w:p>
        </w:tc>
      </w:tr>
      <w:tr w:rsidR="00422F50" w14:paraId="52060E49" w14:textId="2A75D400" w:rsidTr="00560835">
        <w:trPr>
          <w:trHeight w:val="1455"/>
        </w:trPr>
        <w:tc>
          <w:tcPr>
            <w:tcW w:w="704" w:type="dxa"/>
            <w:vAlign w:val="center"/>
          </w:tcPr>
          <w:p w14:paraId="2BB3B7EA" w14:textId="4E24EF3D" w:rsidR="00422F50" w:rsidRDefault="00422F50" w:rsidP="000B4761">
            <w:r>
              <w:lastRenderedPageBreak/>
              <w:t>9</w:t>
            </w:r>
          </w:p>
        </w:tc>
        <w:tc>
          <w:tcPr>
            <w:tcW w:w="4202" w:type="dxa"/>
            <w:vAlign w:val="bottom"/>
          </w:tcPr>
          <w:p w14:paraId="6F105047" w14:textId="77777777" w:rsidR="004C5D04" w:rsidRDefault="004C5D04" w:rsidP="004C5D04">
            <w:pPr>
              <w:keepNext/>
            </w:pPr>
            <w:r w:rsidRPr="00D14B98">
              <w:t>PRO-LUX Janusz Pruski</w:t>
            </w:r>
          </w:p>
          <w:p w14:paraId="3C652AB1" w14:textId="77777777" w:rsidR="004E7DEC" w:rsidRDefault="004C5D04" w:rsidP="004C5D04">
            <w:r w:rsidRPr="00D14B98">
              <w:t>ul. Kanałowa 11/3A</w:t>
            </w:r>
          </w:p>
          <w:p w14:paraId="28A34B19" w14:textId="7460B0A2" w:rsidR="00422F50" w:rsidRDefault="004C5D04" w:rsidP="004C5D04">
            <w:r w:rsidRPr="00D14B98">
              <w:t>62-506 K</w:t>
            </w:r>
            <w:r>
              <w:t>onin</w:t>
            </w:r>
          </w:p>
        </w:tc>
        <w:tc>
          <w:tcPr>
            <w:tcW w:w="2126" w:type="dxa"/>
            <w:vAlign w:val="center"/>
          </w:tcPr>
          <w:p w14:paraId="1B84D5AD" w14:textId="01A3E2D4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73,42</w:t>
            </w:r>
          </w:p>
        </w:tc>
        <w:tc>
          <w:tcPr>
            <w:tcW w:w="1584" w:type="dxa"/>
            <w:vAlign w:val="center"/>
          </w:tcPr>
          <w:p w14:paraId="0552CA96" w14:textId="644F6F0A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73,42</w:t>
            </w:r>
          </w:p>
        </w:tc>
      </w:tr>
      <w:tr w:rsidR="00422F50" w14:paraId="12C3D4A0" w14:textId="54329403" w:rsidTr="00560835">
        <w:trPr>
          <w:trHeight w:val="1547"/>
        </w:trPr>
        <w:tc>
          <w:tcPr>
            <w:tcW w:w="704" w:type="dxa"/>
            <w:vAlign w:val="center"/>
          </w:tcPr>
          <w:p w14:paraId="4EB996CB" w14:textId="53594764" w:rsidR="00422F50" w:rsidRDefault="00422F50" w:rsidP="000B4761">
            <w:r>
              <w:t>10</w:t>
            </w:r>
          </w:p>
        </w:tc>
        <w:tc>
          <w:tcPr>
            <w:tcW w:w="4202" w:type="dxa"/>
            <w:vAlign w:val="bottom"/>
          </w:tcPr>
          <w:p w14:paraId="6FEBD716" w14:textId="77777777" w:rsidR="004C5D04" w:rsidRDefault="004C5D04" w:rsidP="004C5D04">
            <w:r>
              <w:t xml:space="preserve">P.U.H. </w:t>
            </w:r>
            <w:r w:rsidRPr="00075F59">
              <w:t>VIVA AQUA</w:t>
            </w:r>
          </w:p>
          <w:p w14:paraId="587D908C" w14:textId="77777777" w:rsidR="004E7DEC" w:rsidRDefault="004C5D04" w:rsidP="004C5D04">
            <w:r>
              <w:t xml:space="preserve">ul. </w:t>
            </w:r>
            <w:r w:rsidRPr="00075F59">
              <w:t>Leśniewska 3</w:t>
            </w:r>
          </w:p>
          <w:p w14:paraId="40DAD09F" w14:textId="6E0BDF2C" w:rsidR="00422F50" w:rsidRDefault="004C5D04" w:rsidP="004C5D04">
            <w:r w:rsidRPr="00075F59">
              <w:t>03-582 Warszawa</w:t>
            </w:r>
          </w:p>
        </w:tc>
        <w:tc>
          <w:tcPr>
            <w:tcW w:w="2126" w:type="dxa"/>
            <w:vAlign w:val="center"/>
          </w:tcPr>
          <w:p w14:paraId="25824CAA" w14:textId="1199DFC9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70,76</w:t>
            </w:r>
          </w:p>
        </w:tc>
        <w:tc>
          <w:tcPr>
            <w:tcW w:w="1584" w:type="dxa"/>
            <w:vAlign w:val="center"/>
          </w:tcPr>
          <w:p w14:paraId="336527C8" w14:textId="261B0262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70,76</w:t>
            </w:r>
          </w:p>
        </w:tc>
      </w:tr>
      <w:tr w:rsidR="00422F50" w14:paraId="112E77E0" w14:textId="4AB404B0" w:rsidTr="00560835">
        <w:trPr>
          <w:trHeight w:val="1413"/>
        </w:trPr>
        <w:tc>
          <w:tcPr>
            <w:tcW w:w="704" w:type="dxa"/>
            <w:vAlign w:val="center"/>
          </w:tcPr>
          <w:p w14:paraId="0300DA7F" w14:textId="2CA3DFD8" w:rsidR="00422F50" w:rsidRDefault="00422F50" w:rsidP="000B4761">
            <w:r>
              <w:t>11</w:t>
            </w:r>
          </w:p>
        </w:tc>
        <w:tc>
          <w:tcPr>
            <w:tcW w:w="4202" w:type="dxa"/>
            <w:vAlign w:val="bottom"/>
          </w:tcPr>
          <w:p w14:paraId="03CA0BBF" w14:textId="77777777" w:rsidR="004C5D04" w:rsidRDefault="004C5D04" w:rsidP="004C5D04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6C788076" w14:textId="77777777" w:rsidR="004E7DEC" w:rsidRDefault="004C5D04" w:rsidP="004C5D04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52CAF973" w14:textId="7B259956" w:rsidR="00422F50" w:rsidRDefault="004C5D04" w:rsidP="004C5D04">
            <w:pPr>
              <w:keepNext/>
            </w:pPr>
            <w:r w:rsidRPr="005E1273">
              <w:t xml:space="preserve">03-946 </w:t>
            </w:r>
            <w:r w:rsidR="004E7DEC">
              <w:t>W</w:t>
            </w:r>
            <w:r w:rsidRPr="005E1273">
              <w:t>arszawa</w:t>
            </w:r>
          </w:p>
        </w:tc>
        <w:tc>
          <w:tcPr>
            <w:tcW w:w="2126" w:type="dxa"/>
            <w:vAlign w:val="center"/>
          </w:tcPr>
          <w:p w14:paraId="4FD09D46" w14:textId="7FF1CB08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36,96</w:t>
            </w:r>
          </w:p>
        </w:tc>
        <w:tc>
          <w:tcPr>
            <w:tcW w:w="1584" w:type="dxa"/>
            <w:vAlign w:val="center"/>
          </w:tcPr>
          <w:p w14:paraId="7724B664" w14:textId="1AFFA269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36,96</w:t>
            </w:r>
          </w:p>
        </w:tc>
      </w:tr>
      <w:tr w:rsidR="00422F50" w14:paraId="59594B17" w14:textId="56760E17" w:rsidTr="00560835">
        <w:trPr>
          <w:trHeight w:val="1546"/>
        </w:trPr>
        <w:tc>
          <w:tcPr>
            <w:tcW w:w="704" w:type="dxa"/>
            <w:vAlign w:val="center"/>
          </w:tcPr>
          <w:p w14:paraId="0A1C84D4" w14:textId="06706F71" w:rsidR="00422F50" w:rsidRDefault="00422F50" w:rsidP="000B4761">
            <w:r>
              <w:t>12</w:t>
            </w:r>
          </w:p>
        </w:tc>
        <w:tc>
          <w:tcPr>
            <w:tcW w:w="4202" w:type="dxa"/>
            <w:vAlign w:val="bottom"/>
          </w:tcPr>
          <w:p w14:paraId="047E1DE8" w14:textId="77777777" w:rsidR="004C5D04" w:rsidRDefault="004C5D04" w:rsidP="004C5D04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47224A81" w14:textId="77777777" w:rsidR="004E7DEC" w:rsidRDefault="004C5D04" w:rsidP="004C5D04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proofErr w:type="spellStart"/>
            <w:r w:rsidRPr="00D605B0">
              <w:t>Wiechowicza</w:t>
            </w:r>
            <w:proofErr w:type="spellEnd"/>
            <w:r w:rsidRPr="00D605B0">
              <w:t xml:space="preserve"> </w:t>
            </w:r>
            <w:r>
              <w:t>1/4m</w:t>
            </w:r>
          </w:p>
          <w:p w14:paraId="032073D7" w14:textId="41515E52" w:rsidR="00422F50" w:rsidRDefault="004C5D04" w:rsidP="004C5D04">
            <w:r w:rsidRPr="00D605B0">
              <w:t>62-510 K</w:t>
            </w:r>
            <w:r w:rsidR="004E7DEC">
              <w:t>onin</w:t>
            </w:r>
          </w:p>
        </w:tc>
        <w:tc>
          <w:tcPr>
            <w:tcW w:w="2126" w:type="dxa"/>
            <w:vAlign w:val="center"/>
          </w:tcPr>
          <w:p w14:paraId="0F08A2C6" w14:textId="63FB9790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33,78</w:t>
            </w:r>
          </w:p>
        </w:tc>
        <w:tc>
          <w:tcPr>
            <w:tcW w:w="1584" w:type="dxa"/>
            <w:vAlign w:val="center"/>
          </w:tcPr>
          <w:p w14:paraId="0A077AA0" w14:textId="1447A795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33,78</w:t>
            </w:r>
          </w:p>
        </w:tc>
      </w:tr>
      <w:tr w:rsidR="00422F50" w14:paraId="3DE9133B" w14:textId="5BF7FFAD" w:rsidTr="00560835">
        <w:tc>
          <w:tcPr>
            <w:tcW w:w="704" w:type="dxa"/>
            <w:vAlign w:val="center"/>
          </w:tcPr>
          <w:p w14:paraId="7B5BD555" w14:textId="2A6A6E59" w:rsidR="00422F50" w:rsidRDefault="00422F50" w:rsidP="000B4761">
            <w:r>
              <w:t>13</w:t>
            </w:r>
          </w:p>
        </w:tc>
        <w:tc>
          <w:tcPr>
            <w:tcW w:w="4202" w:type="dxa"/>
            <w:vAlign w:val="bottom"/>
          </w:tcPr>
          <w:p w14:paraId="067B8727" w14:textId="77777777" w:rsidR="004C5D04" w:rsidRPr="002269CD" w:rsidRDefault="004C5D04" w:rsidP="004C5D04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Polished Cleaning Services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190CA93E" w14:textId="77777777" w:rsidR="004E7DEC" w:rsidRDefault="004C5D04" w:rsidP="004C5D04">
            <w:pPr>
              <w:rPr>
                <w:lang w:val="en-GB"/>
              </w:rPr>
            </w:pPr>
            <w:proofErr w:type="spellStart"/>
            <w:r w:rsidRPr="004C5D04">
              <w:rPr>
                <w:lang w:val="en-GB"/>
              </w:rPr>
              <w:t>ul</w:t>
            </w:r>
            <w:proofErr w:type="spellEnd"/>
            <w:r w:rsidRPr="004C5D04">
              <w:rPr>
                <w:lang w:val="en-GB"/>
              </w:rPr>
              <w:t>. Pomorska 15</w:t>
            </w:r>
          </w:p>
          <w:p w14:paraId="0D14194A" w14:textId="612D11B1" w:rsidR="00422F50" w:rsidRPr="004C5D04" w:rsidRDefault="004C5D04" w:rsidP="004C5D04">
            <w:pPr>
              <w:rPr>
                <w:lang w:val="en-GB"/>
              </w:rPr>
            </w:pPr>
            <w:r w:rsidRPr="004C5D04">
              <w:rPr>
                <w:lang w:val="en-GB"/>
              </w:rPr>
              <w:t xml:space="preserve">05-820 </w:t>
            </w:r>
            <w:proofErr w:type="spellStart"/>
            <w:r w:rsidRPr="004C5D04">
              <w:rPr>
                <w:lang w:val="en-GB"/>
              </w:rPr>
              <w:t>Piastów</w:t>
            </w:r>
            <w:proofErr w:type="spellEnd"/>
          </w:p>
        </w:tc>
        <w:tc>
          <w:tcPr>
            <w:tcW w:w="2126" w:type="dxa"/>
            <w:vAlign w:val="center"/>
          </w:tcPr>
          <w:p w14:paraId="571AE5A7" w14:textId="526FDA14" w:rsidR="00422F50" w:rsidRDefault="00422F50" w:rsidP="00D96398">
            <w:r>
              <w:rPr>
                <w:rFonts w:asciiTheme="minorHAnsi" w:hAnsiTheme="minorHAnsi" w:cstheme="minorHAnsi"/>
                <w:lang w:eastAsia="pl-PL"/>
              </w:rPr>
              <w:t>16,64</w:t>
            </w:r>
          </w:p>
        </w:tc>
        <w:tc>
          <w:tcPr>
            <w:tcW w:w="1584" w:type="dxa"/>
            <w:vAlign w:val="center"/>
          </w:tcPr>
          <w:p w14:paraId="5418687D" w14:textId="7AA7E3D1" w:rsidR="00422F50" w:rsidRDefault="004C5D04" w:rsidP="00D96398">
            <w:r>
              <w:rPr>
                <w:rFonts w:asciiTheme="minorHAnsi" w:hAnsiTheme="minorHAnsi" w:cstheme="minorHAnsi"/>
                <w:lang w:eastAsia="pl-PL"/>
              </w:rPr>
              <w:t>16,64</w:t>
            </w:r>
          </w:p>
        </w:tc>
      </w:tr>
    </w:tbl>
    <w:p w14:paraId="1E569D41" w14:textId="77777777" w:rsidR="00277087" w:rsidRPr="00065135" w:rsidRDefault="00277087" w:rsidP="00D96398">
      <w:pPr>
        <w:pStyle w:val="Nagwek2"/>
        <w:spacing w:before="444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77087"/>
    <w:rsid w:val="002B2157"/>
    <w:rsid w:val="002C7125"/>
    <w:rsid w:val="002E6EEE"/>
    <w:rsid w:val="0032553F"/>
    <w:rsid w:val="003A6377"/>
    <w:rsid w:val="003D522F"/>
    <w:rsid w:val="003F504F"/>
    <w:rsid w:val="00422F50"/>
    <w:rsid w:val="004C5D04"/>
    <w:rsid w:val="004E1B6B"/>
    <w:rsid w:val="004E7DEC"/>
    <w:rsid w:val="00560835"/>
    <w:rsid w:val="005E1273"/>
    <w:rsid w:val="006371D6"/>
    <w:rsid w:val="006C4B98"/>
    <w:rsid w:val="006E5E1B"/>
    <w:rsid w:val="00712D95"/>
    <w:rsid w:val="007C6EE0"/>
    <w:rsid w:val="008601A5"/>
    <w:rsid w:val="008B5048"/>
    <w:rsid w:val="008D673D"/>
    <w:rsid w:val="00915FED"/>
    <w:rsid w:val="009649E0"/>
    <w:rsid w:val="009F2D19"/>
    <w:rsid w:val="009F734A"/>
    <w:rsid w:val="00A2090B"/>
    <w:rsid w:val="00A73824"/>
    <w:rsid w:val="00B13310"/>
    <w:rsid w:val="00BA4487"/>
    <w:rsid w:val="00BC3A82"/>
    <w:rsid w:val="00BE5A3A"/>
    <w:rsid w:val="00C03B24"/>
    <w:rsid w:val="00C65636"/>
    <w:rsid w:val="00C745C7"/>
    <w:rsid w:val="00CA24F2"/>
    <w:rsid w:val="00D14B98"/>
    <w:rsid w:val="00D605B0"/>
    <w:rsid w:val="00D762FD"/>
    <w:rsid w:val="00D92066"/>
    <w:rsid w:val="00D96398"/>
    <w:rsid w:val="00DE707E"/>
    <w:rsid w:val="00E50C11"/>
    <w:rsid w:val="00E86A38"/>
    <w:rsid w:val="00EF4360"/>
    <w:rsid w:val="00F014EE"/>
    <w:rsid w:val="00F05271"/>
    <w:rsid w:val="00F5500D"/>
    <w:rsid w:val="00F576EE"/>
    <w:rsid w:val="00F775B0"/>
    <w:rsid w:val="00F77A48"/>
    <w:rsid w:val="00FB5D68"/>
    <w:rsid w:val="00FC4A2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70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na Usługi kompleksowego utrzymywania czystości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7</cp:revision>
  <cp:lastPrinted>2018-05-09T10:06:00Z</cp:lastPrinted>
  <dcterms:created xsi:type="dcterms:W3CDTF">2024-10-16T12:41:00Z</dcterms:created>
  <dcterms:modified xsi:type="dcterms:W3CDTF">2024-10-16T14:09:00Z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