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4151" w14:textId="38855E23" w:rsidR="001D071F" w:rsidRPr="001F6FF2" w:rsidRDefault="001D071F" w:rsidP="002B7192">
      <w:pPr>
        <w:spacing w:after="0" w:line="360" w:lineRule="auto"/>
        <w:jc w:val="right"/>
        <w:rPr>
          <w:rFonts w:ascii="Acumin Pro" w:hAnsi="Acumin Pro"/>
          <w:sz w:val="20"/>
          <w:szCs w:val="20"/>
        </w:rPr>
      </w:pPr>
      <w:r w:rsidRPr="001F6FF2">
        <w:rPr>
          <w:rFonts w:ascii="Acumin Pro" w:hAnsi="Acumin Pro"/>
          <w:sz w:val="20"/>
          <w:szCs w:val="20"/>
        </w:rPr>
        <w:t>Załącznik nr 1 do SWZ</w:t>
      </w:r>
    </w:p>
    <w:p w14:paraId="6F79491E" w14:textId="390EE7B6" w:rsidR="001D071F" w:rsidRPr="001F6FF2" w:rsidRDefault="001D071F" w:rsidP="002B7192">
      <w:pPr>
        <w:spacing w:after="0"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1F6FF2">
        <w:rPr>
          <w:rFonts w:ascii="Acumin Pro" w:hAnsi="Acumin Pro"/>
          <w:b/>
          <w:bCs/>
          <w:sz w:val="20"/>
          <w:szCs w:val="20"/>
        </w:rPr>
        <w:t>OPIS PRZEDMIOTU ZAMÓWIENIA</w:t>
      </w:r>
    </w:p>
    <w:p w14:paraId="0BDBFC93" w14:textId="78967BEB" w:rsidR="001C13BF" w:rsidRPr="001F6FF2" w:rsidRDefault="001C13BF" w:rsidP="003D18F4">
      <w:pPr>
        <w:spacing w:after="0" w:line="360" w:lineRule="auto"/>
        <w:rPr>
          <w:rFonts w:ascii="Acumin Pro" w:hAnsi="Acumin Pro"/>
          <w:sz w:val="20"/>
          <w:szCs w:val="20"/>
        </w:rPr>
      </w:pPr>
      <w:r w:rsidRPr="001F6FF2">
        <w:rPr>
          <w:rFonts w:ascii="Acumin Pro" w:hAnsi="Acumin Pro"/>
          <w:sz w:val="20"/>
          <w:szCs w:val="20"/>
        </w:rPr>
        <w:t>Założenia wydawnicze:</w:t>
      </w: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620"/>
        <w:gridCol w:w="4483"/>
        <w:gridCol w:w="1417"/>
        <w:gridCol w:w="2552"/>
      </w:tblGrid>
      <w:tr w:rsidR="003D18F4" w:rsidRPr="001F6FF2" w14:paraId="776832B3" w14:textId="77777777" w:rsidTr="007D6B28">
        <w:trPr>
          <w:trHeight w:val="610"/>
        </w:trPr>
        <w:tc>
          <w:tcPr>
            <w:tcW w:w="620" w:type="dxa"/>
          </w:tcPr>
          <w:p w14:paraId="668DFDDD" w14:textId="77777777" w:rsidR="003D18F4" w:rsidRPr="001F6FF2" w:rsidRDefault="003D18F4" w:rsidP="003D18F4">
            <w:pPr>
              <w:spacing w:line="360" w:lineRule="auto"/>
              <w:rPr>
                <w:rFonts w:ascii="Acumin Pro" w:hAnsi="Acumin Pro"/>
                <w:b/>
                <w:bCs/>
              </w:rPr>
            </w:pPr>
            <w:r w:rsidRPr="001F6FF2">
              <w:rPr>
                <w:rFonts w:ascii="Acumin Pro" w:hAnsi="Acumin Pro"/>
                <w:b/>
                <w:bCs/>
              </w:rPr>
              <w:t>Lp.</w:t>
            </w:r>
          </w:p>
        </w:tc>
        <w:tc>
          <w:tcPr>
            <w:tcW w:w="4483" w:type="dxa"/>
          </w:tcPr>
          <w:p w14:paraId="70510529" w14:textId="77777777" w:rsidR="003D18F4" w:rsidRPr="001F6FF2" w:rsidRDefault="003D18F4" w:rsidP="00FA0F0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1F6FF2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Rodzaj wydawnictwa</w:t>
            </w:r>
          </w:p>
        </w:tc>
        <w:tc>
          <w:tcPr>
            <w:tcW w:w="1417" w:type="dxa"/>
          </w:tcPr>
          <w:p w14:paraId="6F3FFC17" w14:textId="77777777" w:rsidR="003D18F4" w:rsidRPr="001F6FF2" w:rsidRDefault="003D18F4" w:rsidP="00FA0F0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1F6FF2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Nakład</w:t>
            </w:r>
          </w:p>
        </w:tc>
        <w:tc>
          <w:tcPr>
            <w:tcW w:w="2552" w:type="dxa"/>
          </w:tcPr>
          <w:p w14:paraId="04B6E47D" w14:textId="3F3BE484" w:rsidR="003D18F4" w:rsidRPr="001F6FF2" w:rsidRDefault="003D18F4" w:rsidP="00FA0F0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1F6FF2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Termin realizacji </w:t>
            </w:r>
            <w:r w:rsidRPr="001F6FF2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br/>
              <w:t xml:space="preserve">i dostawy do </w:t>
            </w:r>
            <w:r w:rsidR="00FA0F0D" w:rsidRPr="001F6FF2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Zamawiającego</w:t>
            </w:r>
          </w:p>
        </w:tc>
      </w:tr>
      <w:tr w:rsidR="003D18F4" w:rsidRPr="001F6FF2" w14:paraId="1C32F60E" w14:textId="77777777" w:rsidTr="006C4626">
        <w:tc>
          <w:tcPr>
            <w:tcW w:w="620" w:type="dxa"/>
          </w:tcPr>
          <w:p w14:paraId="736DEC11" w14:textId="77777777" w:rsidR="003D18F4" w:rsidRPr="001F6FF2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1F6FF2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8452" w:type="dxa"/>
            <w:gridSpan w:val="3"/>
          </w:tcPr>
          <w:p w14:paraId="5B064FDF" w14:textId="62A55085" w:rsidR="003D18F4" w:rsidRPr="001F6FF2" w:rsidRDefault="001B75AB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1F6FF2">
              <w:rPr>
                <w:rFonts w:ascii="Acumin Pro" w:hAnsi="Acumin Pro"/>
                <w:sz w:val="20"/>
                <w:szCs w:val="20"/>
                <w:lang w:val="pl-PL"/>
              </w:rPr>
              <w:t>Książka</w:t>
            </w:r>
            <w:r w:rsidR="008F06E0" w:rsidRPr="001F6FF2">
              <w:rPr>
                <w:rFonts w:ascii="Acumin Pro" w:hAnsi="Acumin Pro"/>
                <w:sz w:val="20"/>
                <w:szCs w:val="20"/>
                <w:lang w:val="pl-PL"/>
              </w:rPr>
              <w:t>: Magdalena Mrugalska</w:t>
            </w:r>
            <w:r w:rsidR="001F6FF2" w:rsidRPr="001F6FF2">
              <w:rPr>
                <w:rFonts w:ascii="Acumin Pro" w:hAnsi="Acumin Pro"/>
                <w:sz w:val="20"/>
                <w:szCs w:val="20"/>
                <w:lang w:val="pl-PL"/>
              </w:rPr>
              <w:t>-</w:t>
            </w:r>
            <w:r w:rsidR="008F06E0" w:rsidRPr="001F6FF2">
              <w:rPr>
                <w:rFonts w:ascii="Acumin Pro" w:hAnsi="Acumin Pro"/>
                <w:sz w:val="20"/>
                <w:szCs w:val="20"/>
                <w:lang w:val="pl-PL"/>
              </w:rPr>
              <w:t>Banaszak,</w:t>
            </w:r>
            <w:r w:rsidRPr="001F6FF2">
              <w:rPr>
                <w:rFonts w:ascii="Acumin Pro" w:hAnsi="Acumin Pro" w:cstheme="minorHAnsi"/>
                <w:sz w:val="20"/>
                <w:szCs w:val="20"/>
                <w:lang w:val="pl-PL"/>
              </w:rPr>
              <w:t xml:space="preserve"> </w:t>
            </w:r>
            <w:r w:rsidRPr="001F6FF2">
              <w:rPr>
                <w:rFonts w:ascii="Acumin Pro" w:hAnsi="Acumin Pro" w:cstheme="minorHAnsi"/>
                <w:i/>
                <w:iCs/>
                <w:color w:val="000000"/>
                <w:sz w:val="20"/>
                <w:szCs w:val="20"/>
                <w:lang w:val="pl-PL"/>
              </w:rPr>
              <w:t>Odkrywanie Ratusza. Historia powtarzalności</w:t>
            </w:r>
            <w:r w:rsidR="009035A6" w:rsidRPr="001F6FF2">
              <w:rPr>
                <w:rFonts w:ascii="Acumin Pro" w:hAnsi="Acumin Pro"/>
                <w:sz w:val="20"/>
                <w:szCs w:val="20"/>
                <w:lang w:val="pl-PL"/>
              </w:rPr>
              <w:t>, druk offsetowy</w:t>
            </w:r>
          </w:p>
        </w:tc>
      </w:tr>
      <w:tr w:rsidR="003D18F4" w:rsidRPr="001F6FF2" w14:paraId="5BB4089A" w14:textId="77777777" w:rsidTr="007D6B28">
        <w:tc>
          <w:tcPr>
            <w:tcW w:w="620" w:type="dxa"/>
          </w:tcPr>
          <w:p w14:paraId="6A163AF8" w14:textId="77777777" w:rsidR="003D18F4" w:rsidRPr="001F6FF2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1F6FF2">
              <w:rPr>
                <w:rFonts w:ascii="Acumin Pro" w:hAnsi="Acumin Pro"/>
                <w:sz w:val="20"/>
                <w:szCs w:val="20"/>
                <w:lang w:val="pl-PL"/>
              </w:rPr>
              <w:t>1.1</w:t>
            </w:r>
          </w:p>
        </w:tc>
        <w:tc>
          <w:tcPr>
            <w:tcW w:w="4483" w:type="dxa"/>
          </w:tcPr>
          <w:p w14:paraId="0F826757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  <w:lang w:val="en-GB"/>
              </w:rPr>
            </w:pPr>
            <w:r w:rsidRPr="001F6FF2">
              <w:rPr>
                <w:rFonts w:ascii="Acumin Pro" w:hAnsi="Acumin Pro" w:cs="MinionPro-Regular"/>
                <w:lang w:val="en-GB"/>
              </w:rPr>
              <w:t>druk UV LED farbami uv led</w:t>
            </w:r>
          </w:p>
          <w:p w14:paraId="18C32430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format 29 cm na 21,5 cm</w:t>
            </w:r>
          </w:p>
          <w:p w14:paraId="11500607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960 stron + 10 wkładek ze skrzydełkiem</w:t>
            </w:r>
          </w:p>
          <w:p w14:paraId="4604040C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oprawa twarda klejenie pur (bez nici)</w:t>
            </w:r>
          </w:p>
          <w:p w14:paraId="231C2178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grzbiet prosty</w:t>
            </w:r>
          </w:p>
          <w:p w14:paraId="093CBBA9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tacki 3mm</w:t>
            </w:r>
          </w:p>
          <w:p w14:paraId="79F7E54F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okładka druk 1/0 black + wykrojnik grzbiet</w:t>
            </w:r>
          </w:p>
          <w:p w14:paraId="3624FA44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oklejka wiblin recycled 901 vanilia 120 gm</w:t>
            </w:r>
          </w:p>
          <w:p w14:paraId="43A1D234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na grzbiet przy zaklejaniu klejem pur zaklejona gaza (papier munken print white 80 gm druk 1/0 black)</w:t>
            </w:r>
          </w:p>
          <w:p w14:paraId="3209E404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  <w:lang w:val="en-GB"/>
              </w:rPr>
            </w:pPr>
            <w:r w:rsidRPr="001F6FF2">
              <w:rPr>
                <w:rFonts w:ascii="Acumin Pro" w:hAnsi="Acumin Pro" w:cs="MinionPro-Regular"/>
                <w:lang w:val="en-GB"/>
              </w:rPr>
              <w:t>wyklejka</w:t>
            </w:r>
          </w:p>
          <w:p w14:paraId="407D4019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  <w:lang w:val="en-GB"/>
              </w:rPr>
            </w:pPr>
            <w:r w:rsidRPr="001F6FF2">
              <w:rPr>
                <w:rFonts w:ascii="Acumin Pro" w:hAnsi="Acumin Pro" w:cs="MinionPro-Regular"/>
                <w:lang w:val="en-GB"/>
              </w:rPr>
              <w:t>sh recycling src brow/grey 15 140 gm</w:t>
            </w:r>
          </w:p>
          <w:p w14:paraId="2010E656" w14:textId="748411EB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wn</w:t>
            </w:r>
            <w:r w:rsidR="00C34745">
              <w:rPr>
                <w:rFonts w:ascii="Acumin Pro" w:hAnsi="Acumin Pro" w:cs="MinionPro-Regular"/>
              </w:rPr>
              <w:t>ę</w:t>
            </w:r>
            <w:r w:rsidRPr="001F6FF2">
              <w:rPr>
                <w:rFonts w:ascii="Acumin Pro" w:hAnsi="Acumin Pro" w:cs="MinionPro-Regular"/>
              </w:rPr>
              <w:t>trze druk:</w:t>
            </w:r>
          </w:p>
          <w:p w14:paraId="43613042" w14:textId="11E12E5E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 xml:space="preserve">746 </w:t>
            </w:r>
            <w:r w:rsidR="00CD09B2">
              <w:rPr>
                <w:rFonts w:ascii="Acumin Pro" w:hAnsi="Acumin Pro" w:cs="MinionPro-Regular"/>
              </w:rPr>
              <w:t>–</w:t>
            </w:r>
            <w:r w:rsidRPr="001F6FF2">
              <w:rPr>
                <w:rFonts w:ascii="Acumin Pro" w:hAnsi="Acumin Pro" w:cs="MinionPro-Regular"/>
              </w:rPr>
              <w:t xml:space="preserve"> papier Munken Print White 70 gm druk 1/1 black</w:t>
            </w:r>
          </w:p>
          <w:p w14:paraId="0285249A" w14:textId="3279F0E4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 xml:space="preserve">196 stron - papier econoste 80 gm 1.2 </w:t>
            </w:r>
            <w:r w:rsidR="008E11C0">
              <w:rPr>
                <w:rFonts w:ascii="Acumin Pro" w:hAnsi="Acumin Pro" w:cs="MinionPro-Regular"/>
              </w:rPr>
              <w:t>–</w:t>
            </w:r>
            <w:r w:rsidRPr="001F6FF2">
              <w:rPr>
                <w:rFonts w:ascii="Acumin Pro" w:hAnsi="Acumin Pro" w:cs="MinionPro-Regular"/>
              </w:rPr>
              <w:t xml:space="preserve"> cmyk 4/4</w:t>
            </w:r>
          </w:p>
          <w:p w14:paraId="48D9EC81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10 wkładek ze skrzydełkiem papier stella pres hb 1.3 60 gm druk 1/0 black</w:t>
            </w:r>
          </w:p>
          <w:p w14:paraId="6B52F26C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Oprawa miękka</w:t>
            </w:r>
          </w:p>
          <w:p w14:paraId="682AF6BE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dwa przeloty zaklejania okładki miękkiej z wnętrzem</w:t>
            </w:r>
          </w:p>
          <w:p w14:paraId="5348CB3D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pierwszy papier sh Recycling src brown/brown 350 gm druk 1/0 black</w:t>
            </w:r>
          </w:p>
          <w:p w14:paraId="2AA9B270" w14:textId="62A2ECA5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drugi papier esprite de nature epn ocre 30 350 gm druk 1/0 + wykrojnik na grzbiet</w:t>
            </w:r>
          </w:p>
          <w:p w14:paraId="4B2F2CE8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(zaklejany tylko front i tył bez grzbietu)</w:t>
            </w:r>
          </w:p>
          <w:p w14:paraId="6BDA9F4A" w14:textId="77777777" w:rsidR="001B75AB" w:rsidRPr="001F6FF2" w:rsidRDefault="001B75AB" w:rsidP="001B75AB">
            <w:pPr>
              <w:autoSpaceDE w:val="0"/>
              <w:autoSpaceDN w:val="0"/>
              <w:adjustRightInd w:val="0"/>
              <w:rPr>
                <w:rFonts w:ascii="Acumin Pro" w:hAnsi="Acumin Pro" w:cs="MinionPro-Regular"/>
              </w:rPr>
            </w:pPr>
            <w:r w:rsidRPr="001F6FF2">
              <w:rPr>
                <w:rFonts w:ascii="Acumin Pro" w:hAnsi="Acumin Pro" w:cs="MinionPro-Regular"/>
              </w:rPr>
              <w:t>wnętrze to samo</w:t>
            </w:r>
          </w:p>
          <w:p w14:paraId="6654DDFD" w14:textId="3D1DC003" w:rsidR="003D18F4" w:rsidRPr="001F6FF2" w:rsidRDefault="001B75AB" w:rsidP="001B75A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1F6FF2">
              <w:rPr>
                <w:rFonts w:ascii="Acumin Pro" w:hAnsi="Acumin Pro" w:cs="MinionPro-Regular"/>
                <w:sz w:val="20"/>
                <w:szCs w:val="20"/>
                <w:lang w:val="pl-PL"/>
              </w:rPr>
              <w:t>pakowane w kartony i foliowane termo</w:t>
            </w:r>
          </w:p>
        </w:tc>
        <w:tc>
          <w:tcPr>
            <w:tcW w:w="1417" w:type="dxa"/>
          </w:tcPr>
          <w:p w14:paraId="32229236" w14:textId="2A8D6756" w:rsidR="007D6B28" w:rsidRPr="001F6FF2" w:rsidRDefault="001B75AB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1F6FF2">
              <w:rPr>
                <w:rFonts w:ascii="Acumin Pro" w:hAnsi="Acumin Pro"/>
                <w:sz w:val="20"/>
                <w:szCs w:val="20"/>
                <w:lang w:val="pl-PL"/>
              </w:rPr>
              <w:t>500</w:t>
            </w:r>
            <w:r w:rsidR="00107735"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="005F3925">
              <w:rPr>
                <w:rFonts w:ascii="Acumin Pro" w:hAnsi="Acumin Pro"/>
                <w:sz w:val="20"/>
                <w:szCs w:val="20"/>
                <w:lang w:val="pl-PL"/>
              </w:rPr>
              <w:t xml:space="preserve">egz. </w:t>
            </w:r>
            <w:r w:rsidR="00107735">
              <w:rPr>
                <w:rFonts w:ascii="Acumin Pro" w:hAnsi="Acumin Pro"/>
                <w:sz w:val="20"/>
                <w:szCs w:val="20"/>
                <w:lang w:val="pl-PL"/>
              </w:rPr>
              <w:t>oprawa twarda</w:t>
            </w:r>
            <w:r w:rsidRPr="001F6FF2">
              <w:rPr>
                <w:rFonts w:ascii="Acumin Pro" w:hAnsi="Acumin Pro"/>
                <w:sz w:val="20"/>
                <w:szCs w:val="20"/>
                <w:lang w:val="pl-PL"/>
              </w:rPr>
              <w:t xml:space="preserve"> + 500</w:t>
            </w:r>
            <w:r w:rsidR="004B49C1" w:rsidRPr="001F6FF2"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="00107735">
              <w:rPr>
                <w:rFonts w:ascii="Acumin Pro" w:hAnsi="Acumin Pro"/>
                <w:sz w:val="20"/>
                <w:szCs w:val="20"/>
                <w:lang w:val="pl-PL"/>
              </w:rPr>
              <w:t xml:space="preserve">oprawa miękka </w:t>
            </w:r>
            <w:r w:rsidR="004B49C1" w:rsidRPr="001F6FF2">
              <w:rPr>
                <w:rFonts w:ascii="Acumin Pro" w:hAnsi="Acumin Pro"/>
                <w:sz w:val="20"/>
                <w:szCs w:val="20"/>
                <w:lang w:val="pl-PL"/>
              </w:rPr>
              <w:t>egz.</w:t>
            </w:r>
          </w:p>
        </w:tc>
        <w:tc>
          <w:tcPr>
            <w:tcW w:w="2552" w:type="dxa"/>
          </w:tcPr>
          <w:p w14:paraId="4DDAE2DC" w14:textId="5E696B78" w:rsidR="007D6B28" w:rsidRPr="00C34745" w:rsidRDefault="00422D98" w:rsidP="007D6B2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od daty zawarcia umowy do dnia 23.12.2024r.</w:t>
            </w:r>
          </w:p>
          <w:p w14:paraId="734FE93F" w14:textId="76E7FC94" w:rsidR="003D18F4" w:rsidRPr="00C34745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39431B90" w14:textId="77777777" w:rsidR="001D071F" w:rsidRPr="001F6FF2" w:rsidRDefault="001D071F" w:rsidP="003D18F4">
      <w:pPr>
        <w:pStyle w:val="Akapitzlist"/>
        <w:spacing w:line="360" w:lineRule="auto"/>
        <w:ind w:left="1080"/>
        <w:rPr>
          <w:rFonts w:ascii="Acumin Pro" w:hAnsi="Acumin Pro"/>
          <w:b/>
          <w:bCs/>
          <w:sz w:val="20"/>
          <w:szCs w:val="20"/>
          <w:lang w:val="pl-PL"/>
        </w:rPr>
      </w:pPr>
    </w:p>
    <w:sectPr w:rsidR="001D071F" w:rsidRPr="001F6FF2" w:rsidSect="00F726A5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D377" w14:textId="77777777" w:rsidR="0031267F" w:rsidRDefault="0031267F" w:rsidP="0085408E">
      <w:pPr>
        <w:spacing w:after="0" w:line="240" w:lineRule="auto"/>
      </w:pPr>
      <w:r>
        <w:separator/>
      </w:r>
    </w:p>
  </w:endnote>
  <w:endnote w:type="continuationSeparator" w:id="0">
    <w:p w14:paraId="252192D4" w14:textId="77777777" w:rsidR="0031267F" w:rsidRDefault="0031267F" w:rsidP="0085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848448"/>
      <w:docPartObj>
        <w:docPartGallery w:val="Page Numbers (Bottom of Page)"/>
        <w:docPartUnique/>
      </w:docPartObj>
    </w:sdtPr>
    <w:sdtEndPr/>
    <w:sdtContent>
      <w:p w14:paraId="55B335C9" w14:textId="7F9D2580" w:rsidR="00BA01E3" w:rsidRDefault="00BA0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7845F" w14:textId="77777777" w:rsidR="0085408E" w:rsidRDefault="0085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9C61" w14:textId="77777777" w:rsidR="0031267F" w:rsidRDefault="0031267F" w:rsidP="0085408E">
      <w:pPr>
        <w:spacing w:after="0" w:line="240" w:lineRule="auto"/>
      </w:pPr>
      <w:r>
        <w:separator/>
      </w:r>
    </w:p>
  </w:footnote>
  <w:footnote w:type="continuationSeparator" w:id="0">
    <w:p w14:paraId="05040F02" w14:textId="77777777" w:rsidR="0031267F" w:rsidRDefault="0031267F" w:rsidP="0085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D2A"/>
    <w:multiLevelType w:val="hybridMultilevel"/>
    <w:tmpl w:val="095A1CBA"/>
    <w:lvl w:ilvl="0" w:tplc="D6E6C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E79C6"/>
    <w:multiLevelType w:val="hybridMultilevel"/>
    <w:tmpl w:val="84A2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D562B"/>
    <w:multiLevelType w:val="hybridMultilevel"/>
    <w:tmpl w:val="D74E8266"/>
    <w:lvl w:ilvl="0" w:tplc="862A6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65"/>
    <w:rsid w:val="00004932"/>
    <w:rsid w:val="0004180C"/>
    <w:rsid w:val="00082FC7"/>
    <w:rsid w:val="000A0055"/>
    <w:rsid w:val="000B42D1"/>
    <w:rsid w:val="000B5825"/>
    <w:rsid w:val="000C5BFC"/>
    <w:rsid w:val="000D33E8"/>
    <w:rsid w:val="000D4CFE"/>
    <w:rsid w:val="000D79FB"/>
    <w:rsid w:val="000E08B6"/>
    <w:rsid w:val="00103DA5"/>
    <w:rsid w:val="001076DB"/>
    <w:rsid w:val="00107735"/>
    <w:rsid w:val="00115246"/>
    <w:rsid w:val="001168BB"/>
    <w:rsid w:val="00122F95"/>
    <w:rsid w:val="001564CB"/>
    <w:rsid w:val="001907B9"/>
    <w:rsid w:val="001A13D2"/>
    <w:rsid w:val="001B0DBC"/>
    <w:rsid w:val="001B72F2"/>
    <w:rsid w:val="001B75AB"/>
    <w:rsid w:val="001C13BF"/>
    <w:rsid w:val="001C51C2"/>
    <w:rsid w:val="001C57AE"/>
    <w:rsid w:val="001C6549"/>
    <w:rsid w:val="001D06BA"/>
    <w:rsid w:val="001D071F"/>
    <w:rsid w:val="001E7248"/>
    <w:rsid w:val="001F6FF2"/>
    <w:rsid w:val="00207E33"/>
    <w:rsid w:val="00210376"/>
    <w:rsid w:val="00225B93"/>
    <w:rsid w:val="00227CE9"/>
    <w:rsid w:val="0023463F"/>
    <w:rsid w:val="002352EC"/>
    <w:rsid w:val="002479E8"/>
    <w:rsid w:val="00256A9C"/>
    <w:rsid w:val="0026193F"/>
    <w:rsid w:val="00265477"/>
    <w:rsid w:val="00266A34"/>
    <w:rsid w:val="00272B49"/>
    <w:rsid w:val="002A5C69"/>
    <w:rsid w:val="002B7192"/>
    <w:rsid w:val="002F4444"/>
    <w:rsid w:val="0031267F"/>
    <w:rsid w:val="003127BE"/>
    <w:rsid w:val="0033704D"/>
    <w:rsid w:val="00350C84"/>
    <w:rsid w:val="00357AD5"/>
    <w:rsid w:val="00364EE9"/>
    <w:rsid w:val="00365F0F"/>
    <w:rsid w:val="00372043"/>
    <w:rsid w:val="00382030"/>
    <w:rsid w:val="00383B65"/>
    <w:rsid w:val="00391F77"/>
    <w:rsid w:val="00394D9A"/>
    <w:rsid w:val="003950D1"/>
    <w:rsid w:val="003A1D34"/>
    <w:rsid w:val="003A7215"/>
    <w:rsid w:val="003D18F4"/>
    <w:rsid w:val="003D20F8"/>
    <w:rsid w:val="003D3C4D"/>
    <w:rsid w:val="003D61B2"/>
    <w:rsid w:val="003D66AE"/>
    <w:rsid w:val="003E0057"/>
    <w:rsid w:val="003E3379"/>
    <w:rsid w:val="004100A1"/>
    <w:rsid w:val="0041202F"/>
    <w:rsid w:val="004126B7"/>
    <w:rsid w:val="00421E67"/>
    <w:rsid w:val="00422D98"/>
    <w:rsid w:val="004345D7"/>
    <w:rsid w:val="00437D10"/>
    <w:rsid w:val="00444753"/>
    <w:rsid w:val="00445CC1"/>
    <w:rsid w:val="004517F1"/>
    <w:rsid w:val="00461D97"/>
    <w:rsid w:val="00462051"/>
    <w:rsid w:val="00483782"/>
    <w:rsid w:val="00493E24"/>
    <w:rsid w:val="00496677"/>
    <w:rsid w:val="004A7513"/>
    <w:rsid w:val="004B107D"/>
    <w:rsid w:val="004B49C1"/>
    <w:rsid w:val="004B6901"/>
    <w:rsid w:val="004F5895"/>
    <w:rsid w:val="004F7BA6"/>
    <w:rsid w:val="00501E3A"/>
    <w:rsid w:val="00506F08"/>
    <w:rsid w:val="00513B63"/>
    <w:rsid w:val="00533835"/>
    <w:rsid w:val="005529D1"/>
    <w:rsid w:val="00553AF6"/>
    <w:rsid w:val="00555E69"/>
    <w:rsid w:val="00574734"/>
    <w:rsid w:val="00594FEA"/>
    <w:rsid w:val="005A1769"/>
    <w:rsid w:val="005C0480"/>
    <w:rsid w:val="005D4578"/>
    <w:rsid w:val="005D5ACE"/>
    <w:rsid w:val="005F252E"/>
    <w:rsid w:val="005F3925"/>
    <w:rsid w:val="005F46B6"/>
    <w:rsid w:val="005F63FD"/>
    <w:rsid w:val="00603A40"/>
    <w:rsid w:val="00625553"/>
    <w:rsid w:val="00630292"/>
    <w:rsid w:val="0063622C"/>
    <w:rsid w:val="00640B19"/>
    <w:rsid w:val="00641B81"/>
    <w:rsid w:val="00655C76"/>
    <w:rsid w:val="00667B9F"/>
    <w:rsid w:val="006716FA"/>
    <w:rsid w:val="006776D6"/>
    <w:rsid w:val="00680C57"/>
    <w:rsid w:val="006A18A0"/>
    <w:rsid w:val="006B797E"/>
    <w:rsid w:val="006F542B"/>
    <w:rsid w:val="00702177"/>
    <w:rsid w:val="0071670F"/>
    <w:rsid w:val="00756C8E"/>
    <w:rsid w:val="007643E9"/>
    <w:rsid w:val="0076705E"/>
    <w:rsid w:val="007752EC"/>
    <w:rsid w:val="007B23C4"/>
    <w:rsid w:val="007D1B3E"/>
    <w:rsid w:val="007D6B28"/>
    <w:rsid w:val="007E0734"/>
    <w:rsid w:val="007F2A42"/>
    <w:rsid w:val="007F3429"/>
    <w:rsid w:val="00805B28"/>
    <w:rsid w:val="0085408E"/>
    <w:rsid w:val="00856928"/>
    <w:rsid w:val="00857A74"/>
    <w:rsid w:val="0088231D"/>
    <w:rsid w:val="008A02EE"/>
    <w:rsid w:val="008A2E46"/>
    <w:rsid w:val="008B2938"/>
    <w:rsid w:val="008E11C0"/>
    <w:rsid w:val="008E1F0A"/>
    <w:rsid w:val="008E4E95"/>
    <w:rsid w:val="008F06E0"/>
    <w:rsid w:val="008F7A8F"/>
    <w:rsid w:val="00900E65"/>
    <w:rsid w:val="009035A6"/>
    <w:rsid w:val="009503D6"/>
    <w:rsid w:val="009544E6"/>
    <w:rsid w:val="00954816"/>
    <w:rsid w:val="009B5E7A"/>
    <w:rsid w:val="009C6884"/>
    <w:rsid w:val="009F7354"/>
    <w:rsid w:val="00A07E2C"/>
    <w:rsid w:val="00A144F6"/>
    <w:rsid w:val="00A231D0"/>
    <w:rsid w:val="00A4792D"/>
    <w:rsid w:val="00A52F6F"/>
    <w:rsid w:val="00A63396"/>
    <w:rsid w:val="00A7086F"/>
    <w:rsid w:val="00A71A1C"/>
    <w:rsid w:val="00A72361"/>
    <w:rsid w:val="00A82F4F"/>
    <w:rsid w:val="00A83F1F"/>
    <w:rsid w:val="00A96299"/>
    <w:rsid w:val="00AA7A81"/>
    <w:rsid w:val="00AC2779"/>
    <w:rsid w:val="00AD2314"/>
    <w:rsid w:val="00AD42FE"/>
    <w:rsid w:val="00AE5715"/>
    <w:rsid w:val="00AF3339"/>
    <w:rsid w:val="00B14912"/>
    <w:rsid w:val="00B153B8"/>
    <w:rsid w:val="00B33BE4"/>
    <w:rsid w:val="00B3786B"/>
    <w:rsid w:val="00B378FC"/>
    <w:rsid w:val="00B42BDA"/>
    <w:rsid w:val="00B51652"/>
    <w:rsid w:val="00B7397C"/>
    <w:rsid w:val="00B94B26"/>
    <w:rsid w:val="00BA01E3"/>
    <w:rsid w:val="00BB11EF"/>
    <w:rsid w:val="00BB21FB"/>
    <w:rsid w:val="00BB4287"/>
    <w:rsid w:val="00BC5C7C"/>
    <w:rsid w:val="00BD5B18"/>
    <w:rsid w:val="00BE4140"/>
    <w:rsid w:val="00BF381C"/>
    <w:rsid w:val="00BF76F8"/>
    <w:rsid w:val="00C02F91"/>
    <w:rsid w:val="00C0588A"/>
    <w:rsid w:val="00C05C24"/>
    <w:rsid w:val="00C07B66"/>
    <w:rsid w:val="00C34745"/>
    <w:rsid w:val="00C522AC"/>
    <w:rsid w:val="00C7477E"/>
    <w:rsid w:val="00C75680"/>
    <w:rsid w:val="00C75C18"/>
    <w:rsid w:val="00C80E29"/>
    <w:rsid w:val="00C83EF3"/>
    <w:rsid w:val="00C96000"/>
    <w:rsid w:val="00CA04B9"/>
    <w:rsid w:val="00CA2FDD"/>
    <w:rsid w:val="00CC0D70"/>
    <w:rsid w:val="00CD09B2"/>
    <w:rsid w:val="00CD2967"/>
    <w:rsid w:val="00CD304D"/>
    <w:rsid w:val="00D13A51"/>
    <w:rsid w:val="00D140F4"/>
    <w:rsid w:val="00D21F0D"/>
    <w:rsid w:val="00D2392B"/>
    <w:rsid w:val="00D266F5"/>
    <w:rsid w:val="00D36E21"/>
    <w:rsid w:val="00D37B89"/>
    <w:rsid w:val="00D70ACD"/>
    <w:rsid w:val="00D85517"/>
    <w:rsid w:val="00D91758"/>
    <w:rsid w:val="00DB53F5"/>
    <w:rsid w:val="00DC4DAE"/>
    <w:rsid w:val="00DC7E36"/>
    <w:rsid w:val="00DE2481"/>
    <w:rsid w:val="00DE5581"/>
    <w:rsid w:val="00DE5B60"/>
    <w:rsid w:val="00E214CF"/>
    <w:rsid w:val="00E7420E"/>
    <w:rsid w:val="00E754D2"/>
    <w:rsid w:val="00E81179"/>
    <w:rsid w:val="00EA4964"/>
    <w:rsid w:val="00EB57FF"/>
    <w:rsid w:val="00ED34E1"/>
    <w:rsid w:val="00ED60CF"/>
    <w:rsid w:val="00EE1241"/>
    <w:rsid w:val="00EE3279"/>
    <w:rsid w:val="00EE43B8"/>
    <w:rsid w:val="00EE72AA"/>
    <w:rsid w:val="00F0712D"/>
    <w:rsid w:val="00F1041D"/>
    <w:rsid w:val="00F24AF5"/>
    <w:rsid w:val="00F2532A"/>
    <w:rsid w:val="00F3476A"/>
    <w:rsid w:val="00F411EE"/>
    <w:rsid w:val="00F52517"/>
    <w:rsid w:val="00F65F5D"/>
    <w:rsid w:val="00F720C8"/>
    <w:rsid w:val="00F726A5"/>
    <w:rsid w:val="00F75D8A"/>
    <w:rsid w:val="00F82C8B"/>
    <w:rsid w:val="00F87BEE"/>
    <w:rsid w:val="00FA0F0D"/>
    <w:rsid w:val="00FA6D31"/>
    <w:rsid w:val="00FD45A7"/>
    <w:rsid w:val="00FE06AC"/>
    <w:rsid w:val="00FE70E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B09"/>
  <w15:chartTrackingRefBased/>
  <w15:docId w15:val="{3C1FE23D-0853-4255-9E01-3C5DCB8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D07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1D071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1D071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08E"/>
  </w:style>
  <w:style w:type="paragraph" w:styleId="Stopka">
    <w:name w:val="footer"/>
    <w:basedOn w:val="Normalny"/>
    <w:link w:val="StopkaZnak"/>
    <w:uiPriority w:val="99"/>
    <w:unhideWhenUsed/>
    <w:rsid w:val="0085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08E"/>
  </w:style>
  <w:style w:type="character" w:styleId="Odwoaniedokomentarza">
    <w:name w:val="annotation reference"/>
    <w:basedOn w:val="Domylnaczcionkaakapitu"/>
    <w:uiPriority w:val="99"/>
    <w:semiHidden/>
    <w:unhideWhenUsed/>
    <w:rsid w:val="00DC7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E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7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08F0-1848-431D-AD99-EA43B269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Ewa Skrzypczak</cp:lastModifiedBy>
  <cp:revision>3</cp:revision>
  <cp:lastPrinted>2023-06-26T12:32:00Z</cp:lastPrinted>
  <dcterms:created xsi:type="dcterms:W3CDTF">2024-11-19T09:44:00Z</dcterms:created>
  <dcterms:modified xsi:type="dcterms:W3CDTF">2024-11-20T08:03:00Z</dcterms:modified>
</cp:coreProperties>
</file>