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87" w:rsidRDefault="005F4FE0">
      <w:pPr>
        <w:pStyle w:val="Legenda"/>
        <w:rPr>
          <w:sz w:val="32"/>
        </w:rPr>
      </w:pPr>
      <w:r>
        <w:t>WYKONAWCA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6D4587">
        <w:trPr>
          <w:trHeight w:val="1129"/>
        </w:trPr>
        <w:tc>
          <w:tcPr>
            <w:tcW w:w="4673" w:type="dxa"/>
          </w:tcPr>
          <w:p w:rsidR="006D4587" w:rsidRDefault="006D45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D4587" w:rsidRDefault="005F4FE0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:rsidR="006D4587" w:rsidRDefault="006D4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587" w:rsidRDefault="005F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6D4587" w:rsidRDefault="005F4F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6D4587" w:rsidRDefault="005F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Dowóz dzieci do szkół na terenie Gminy Osiek w roku szkolnym 2022/2023</w:t>
      </w:r>
      <w:r>
        <w:rPr>
          <w:rFonts w:ascii="Times New Roman" w:hAnsi="Times New Roman" w:cs="Times New Roman"/>
          <w:sz w:val="24"/>
          <w:szCs w:val="24"/>
        </w:rPr>
        <w:t>, znak: K.271.5.2022,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Gminę Dobrcz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6D4587" w:rsidRDefault="006D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D4587" w:rsidRDefault="005F4F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6D4587" w:rsidRDefault="006D458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D4587" w:rsidRDefault="005F4F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9202" w:type="dxa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6D4587">
        <w:trPr>
          <w:trHeight w:val="390"/>
        </w:trPr>
        <w:tc>
          <w:tcPr>
            <w:tcW w:w="9202" w:type="dxa"/>
          </w:tcPr>
          <w:p w:rsidR="006D4587" w:rsidRDefault="006D45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87" w:rsidRDefault="005F4F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VII ust.2  Specyfikacji Warunków Zamówienia pn.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Dowóz dzieci do szkół na terenie Gminy Osiek w roku szkolnym 2022/2023), znak K.271.5.2022/* </w:t>
      </w:r>
    </w:p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587" w:rsidRDefault="005F4F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9202" w:type="dxa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6D4587">
        <w:trPr>
          <w:trHeight w:val="523"/>
        </w:trPr>
        <w:tc>
          <w:tcPr>
            <w:tcW w:w="9202" w:type="dxa"/>
          </w:tcPr>
          <w:p w:rsidR="006D4587" w:rsidRDefault="006D45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87" w:rsidRDefault="006D45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87" w:rsidRDefault="006D458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4587" w:rsidRDefault="005F4FE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9202" w:type="dxa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6D4587">
        <w:tc>
          <w:tcPr>
            <w:tcW w:w="9202" w:type="dxa"/>
          </w:tcPr>
          <w:p w:rsidR="006D4587" w:rsidRDefault="006D45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D4587" w:rsidRDefault="006D45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4587" w:rsidRDefault="005F4FE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:rsidR="00EE3F36" w:rsidRDefault="00EE3F36" w:rsidP="00EE3F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3F36" w:rsidRPr="00EE3F36" w:rsidRDefault="00EE3F36" w:rsidP="00EE3F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F3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</w:t>
      </w:r>
      <w:bookmarkStart w:id="0" w:name="_GoBack"/>
      <w:r w:rsidRPr="00EE3F36">
        <w:rPr>
          <w:rFonts w:ascii="Times New Roman" w:hAnsi="Times New Roman" w:cs="Times New Roman"/>
          <w:sz w:val="24"/>
          <w:szCs w:val="24"/>
        </w:rPr>
        <w:t>art.  7 ust. 1 ustawy z dnia 13 kwietnia 2022 r. o szczególnych rozwiązaniach w zakresie 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narodowego (Dz. U. poz. 835)</w:t>
      </w:r>
    </w:p>
    <w:bookmarkEnd w:id="0"/>
    <w:p w:rsidR="00EE3F36" w:rsidRPr="00EE3F36" w:rsidRDefault="00EE3F36" w:rsidP="00EE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87" w:rsidRDefault="005F4FE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587" w:rsidRDefault="006D45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587" w:rsidRDefault="005F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6D4587" w:rsidRDefault="005F4F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:rsidR="006D4587" w:rsidRDefault="005F4F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:rsidR="006D4587" w:rsidRDefault="005F4FE0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587" w:rsidRDefault="005F4FE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FF0000"/>
          <w:sz w:val="18"/>
          <w:szCs w:val="18"/>
        </w:rPr>
        <w:t>Oświadczenie należy opatrzeć podpisem kwalifikowanym lub podpisem zaufanym albo podpisem osobistym,</w:t>
      </w:r>
      <w:r>
        <w:rPr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:rsidR="006D4587" w:rsidRDefault="006D4587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6D4587" w:rsidRDefault="006D4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4587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5" w:rsidRDefault="008F55B5">
      <w:pPr>
        <w:spacing w:after="0" w:line="240" w:lineRule="auto"/>
      </w:pPr>
      <w:r>
        <w:separator/>
      </w:r>
    </w:p>
  </w:endnote>
  <w:endnote w:type="continuationSeparator" w:id="0">
    <w:p w:rsidR="008F55B5" w:rsidRDefault="008F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1374"/>
      <w:docPartObj>
        <w:docPartGallery w:val="Page Numbers (Top of Page)"/>
        <w:docPartUnique/>
      </w:docPartObj>
    </w:sdtPr>
    <w:sdtEndPr/>
    <w:sdtContent>
      <w:p w:rsidR="006D4587" w:rsidRDefault="006D4587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6D4587" w:rsidRDefault="005F4FE0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73720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373720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5" w:rsidRDefault="008F55B5">
      <w:pPr>
        <w:spacing w:after="0" w:line="240" w:lineRule="auto"/>
      </w:pPr>
      <w:r>
        <w:separator/>
      </w:r>
    </w:p>
  </w:footnote>
  <w:footnote w:type="continuationSeparator" w:id="0">
    <w:p w:rsidR="008F55B5" w:rsidRDefault="008F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87" w:rsidRDefault="005F4FE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 do SWZ znak: KB.271.5.2022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987"/>
    <w:multiLevelType w:val="multilevel"/>
    <w:tmpl w:val="A89CDF0E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83216E"/>
    <w:multiLevelType w:val="multilevel"/>
    <w:tmpl w:val="4274E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007E4F"/>
    <w:multiLevelType w:val="multilevel"/>
    <w:tmpl w:val="BE6A65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87"/>
    <w:rsid w:val="00373720"/>
    <w:rsid w:val="0059541F"/>
    <w:rsid w:val="005F4FE0"/>
    <w:rsid w:val="006C03F8"/>
    <w:rsid w:val="006D4587"/>
    <w:rsid w:val="008F55B5"/>
    <w:rsid w:val="00E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9868-C86D-4A3C-A0C4-D46306A4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6</cp:revision>
  <cp:lastPrinted>2022-07-19T07:13:00Z</cp:lastPrinted>
  <dcterms:created xsi:type="dcterms:W3CDTF">2022-07-15T12:35:00Z</dcterms:created>
  <dcterms:modified xsi:type="dcterms:W3CDTF">2022-07-19T07:37:00Z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