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85B5" w14:textId="77777777" w:rsidR="00426F3D" w:rsidRPr="0049715F" w:rsidRDefault="00426F3D" w:rsidP="00426F3D">
      <w:pPr>
        <w:spacing w:afterLines="26" w:after="62" w:line="271" w:lineRule="auto"/>
        <w:jc w:val="right"/>
        <w:rPr>
          <w:rFonts w:eastAsia="Times New Roman" w:cstheme="minorHAnsi"/>
          <w:lang w:eastAsia="pl-PL"/>
        </w:rPr>
      </w:pPr>
      <w:r w:rsidRPr="0049715F">
        <w:rPr>
          <w:rFonts w:eastAsia="Times New Roman" w:cstheme="minorHAnsi"/>
          <w:lang w:eastAsia="pl-PL"/>
        </w:rPr>
        <w:t xml:space="preserve">Załącznik nr </w:t>
      </w:r>
      <w:r>
        <w:rPr>
          <w:rFonts w:eastAsia="Times New Roman" w:cstheme="minorHAnsi"/>
          <w:lang w:eastAsia="pl-PL"/>
        </w:rPr>
        <w:t>7</w:t>
      </w:r>
      <w:r w:rsidRPr="0049715F">
        <w:rPr>
          <w:rFonts w:eastAsia="Times New Roman" w:cstheme="minorHAnsi"/>
          <w:lang w:eastAsia="pl-PL"/>
        </w:rPr>
        <w:t xml:space="preserve"> do SWZ</w:t>
      </w:r>
    </w:p>
    <w:p w14:paraId="3FE154B5" w14:textId="77777777" w:rsidR="00426F3D" w:rsidRPr="0049715F" w:rsidRDefault="00426F3D" w:rsidP="00426F3D">
      <w:pPr>
        <w:spacing w:afterLines="26" w:after="62" w:line="271" w:lineRule="auto"/>
        <w:jc w:val="center"/>
        <w:rPr>
          <w:rFonts w:eastAsia="Times New Roman" w:cstheme="minorHAnsi"/>
          <w:lang w:eastAsia="pl-PL"/>
        </w:rPr>
      </w:pPr>
      <w:r w:rsidRPr="0049715F">
        <w:rPr>
          <w:rFonts w:eastAsia="Times New Roman" w:cstheme="minorHAnsi"/>
          <w:lang w:eastAsia="pl-PL"/>
        </w:rPr>
        <w:t>Umowa –Projekt</w:t>
      </w:r>
    </w:p>
    <w:p w14:paraId="427B896F" w14:textId="096C722B" w:rsidR="00426F3D" w:rsidRPr="0049715F" w:rsidRDefault="00426F3D" w:rsidP="00426F3D">
      <w:pPr>
        <w:spacing w:afterLines="26" w:after="62" w:line="271" w:lineRule="auto"/>
        <w:jc w:val="center"/>
        <w:rPr>
          <w:rFonts w:eastAsia="Times New Roman" w:cstheme="minorHAnsi"/>
          <w:lang w:eastAsia="pl-PL"/>
        </w:rPr>
      </w:pPr>
      <w:r>
        <w:rPr>
          <w:rFonts w:eastAsia="Times New Roman" w:cstheme="minorHAnsi"/>
          <w:lang w:eastAsia="pl-PL"/>
        </w:rPr>
        <w:t xml:space="preserve">W oparciu o postępowanie przetargowe </w:t>
      </w:r>
      <w:r w:rsidRPr="0049715F">
        <w:rPr>
          <w:rFonts w:eastAsia="Times New Roman" w:cstheme="minorHAnsi"/>
          <w:lang w:eastAsia="pl-PL"/>
        </w:rPr>
        <w:t xml:space="preserve">Nr </w:t>
      </w:r>
      <w:r>
        <w:rPr>
          <w:rFonts w:eastAsia="Times New Roman" w:cstheme="minorHAnsi"/>
          <w:lang w:eastAsia="pl-PL"/>
        </w:rPr>
        <w:t>BGN.II.271.</w:t>
      </w:r>
      <w:r w:rsidR="007D3DD1">
        <w:rPr>
          <w:rFonts w:eastAsia="Times New Roman" w:cstheme="minorHAnsi"/>
          <w:lang w:eastAsia="pl-PL"/>
        </w:rPr>
        <w:t>5</w:t>
      </w:r>
      <w:r>
        <w:rPr>
          <w:rFonts w:eastAsia="Times New Roman" w:cstheme="minorHAnsi"/>
          <w:lang w:eastAsia="pl-PL"/>
        </w:rPr>
        <w:t>.2022</w:t>
      </w:r>
    </w:p>
    <w:p w14:paraId="18542D76" w14:textId="77777777" w:rsidR="00426F3D" w:rsidRPr="0049715F" w:rsidRDefault="00426F3D" w:rsidP="00426F3D">
      <w:pPr>
        <w:spacing w:afterLines="26" w:after="62" w:line="271" w:lineRule="auto"/>
        <w:jc w:val="center"/>
        <w:rPr>
          <w:rFonts w:eastAsia="Times New Roman" w:cstheme="minorHAnsi"/>
          <w:lang w:eastAsia="pl-PL"/>
        </w:rPr>
      </w:pPr>
    </w:p>
    <w:p w14:paraId="7060BB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zawarta dnia .................................... w Torzymiu, pomiędzy:</w:t>
      </w:r>
    </w:p>
    <w:p w14:paraId="4A16EF9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Miastem i Gminą Torzym (NIP: 957-14-52-983),</w:t>
      </w:r>
    </w:p>
    <w:p w14:paraId="6CF2EC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z siedzibą w Torzymiu ul. Wojska Polskiego 32, 66-235 Torzym</w:t>
      </w:r>
    </w:p>
    <w:p w14:paraId="3E5DE5A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tel. 68 341 3012 e-mail: </w:t>
      </w:r>
      <w:hyperlink r:id="rId6" w:history="1">
        <w:r w:rsidRPr="0049715F">
          <w:rPr>
            <w:rStyle w:val="Hipercze"/>
            <w:rFonts w:eastAsia="Times New Roman" w:cstheme="minorHAnsi"/>
            <w:lang w:eastAsia="pl-PL"/>
          </w:rPr>
          <w:t>urzad@torzym.pl</w:t>
        </w:r>
      </w:hyperlink>
      <w:r w:rsidRPr="0049715F">
        <w:rPr>
          <w:rFonts w:eastAsia="Times New Roman" w:cstheme="minorHAnsi"/>
          <w:lang w:eastAsia="pl-PL"/>
        </w:rPr>
        <w:t xml:space="preserve"> </w:t>
      </w:r>
    </w:p>
    <w:p w14:paraId="3341386D" w14:textId="206494B8"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reprezentowaną przez:.................................... –</w:t>
      </w:r>
      <w:r w:rsidR="007D3DD1">
        <w:rPr>
          <w:rFonts w:eastAsia="Times New Roman" w:cstheme="minorHAnsi"/>
          <w:lang w:eastAsia="pl-PL"/>
        </w:rPr>
        <w:t xml:space="preserve"> </w:t>
      </w:r>
      <w:r w:rsidRPr="0049715F">
        <w:rPr>
          <w:rFonts w:eastAsia="Times New Roman" w:cstheme="minorHAnsi"/>
          <w:lang w:eastAsia="pl-PL"/>
        </w:rPr>
        <w:t xml:space="preserve">Burmistrza </w:t>
      </w:r>
      <w:r>
        <w:rPr>
          <w:rFonts w:eastAsia="Times New Roman" w:cstheme="minorHAnsi"/>
          <w:lang w:eastAsia="pl-PL"/>
        </w:rPr>
        <w:t xml:space="preserve">Miasta i Gminy </w:t>
      </w:r>
      <w:r w:rsidRPr="0049715F">
        <w:rPr>
          <w:rFonts w:eastAsia="Times New Roman" w:cstheme="minorHAnsi"/>
          <w:lang w:eastAsia="pl-PL"/>
        </w:rPr>
        <w:t>Torzym</w:t>
      </w:r>
    </w:p>
    <w:p w14:paraId="681E7CD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 przy udziale ………………… -Skarbnika zwaną dalej „Zamawiającym”,a.....................................................................................................................................z siedzibą w ...................................................... reprezentowanym przez:......................................................................zwanym dalej „Wykonawcą”. </w:t>
      </w:r>
    </w:p>
    <w:p w14:paraId="74A95797" w14:textId="77777777" w:rsidR="00426F3D" w:rsidRPr="0049715F" w:rsidRDefault="00426F3D" w:rsidP="00426F3D">
      <w:pPr>
        <w:spacing w:afterLines="26" w:after="62" w:line="271" w:lineRule="auto"/>
        <w:rPr>
          <w:rFonts w:eastAsia="Times New Roman" w:cstheme="minorHAnsi"/>
          <w:lang w:eastAsia="pl-PL"/>
        </w:rPr>
      </w:pPr>
    </w:p>
    <w:p w14:paraId="1F92413B" w14:textId="6D51BDBC"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Niniejsza umowa zostaje zawarta w rezultacie dokonania przez Zamawiającego wyboru oferty Wykonawcy w trybie podstawowym, na podstawie art. 275 pkt 1) ustawy z dnia 11.09.2019 r. Prawo zamówień publicznych (</w:t>
      </w:r>
      <w:proofErr w:type="spellStart"/>
      <w:r>
        <w:rPr>
          <w:rFonts w:eastAsia="Times New Roman" w:cstheme="minorHAnsi"/>
          <w:lang w:eastAsia="pl-PL"/>
        </w:rPr>
        <w:t>t.j</w:t>
      </w:r>
      <w:proofErr w:type="spellEnd"/>
      <w:r>
        <w:rPr>
          <w:rFonts w:eastAsia="Times New Roman" w:cstheme="minorHAnsi"/>
          <w:lang w:eastAsia="pl-PL"/>
        </w:rPr>
        <w:t xml:space="preserve">. </w:t>
      </w:r>
      <w:r w:rsidRPr="0049715F">
        <w:rPr>
          <w:rFonts w:eastAsia="Times New Roman" w:cstheme="minorHAnsi"/>
          <w:lang w:eastAsia="pl-PL"/>
        </w:rPr>
        <w:t>Dz.U. z 20</w:t>
      </w:r>
      <w:r>
        <w:rPr>
          <w:rFonts w:eastAsia="Times New Roman" w:cstheme="minorHAnsi"/>
          <w:lang w:eastAsia="pl-PL"/>
        </w:rPr>
        <w:t>21</w:t>
      </w:r>
      <w:r w:rsidRPr="0049715F">
        <w:rPr>
          <w:rFonts w:eastAsia="Times New Roman" w:cstheme="minorHAnsi"/>
          <w:lang w:eastAsia="pl-PL"/>
        </w:rPr>
        <w:t xml:space="preserve"> r. poz. 2019</w:t>
      </w:r>
      <w:r>
        <w:rPr>
          <w:rFonts w:eastAsia="Times New Roman" w:cstheme="minorHAnsi"/>
          <w:lang w:eastAsia="pl-PL"/>
        </w:rPr>
        <w:t>1129</w:t>
      </w:r>
      <w:r w:rsidRPr="0049715F">
        <w:rPr>
          <w:rFonts w:eastAsia="Times New Roman" w:cstheme="minorHAnsi"/>
          <w:lang w:eastAsia="pl-PL"/>
        </w:rPr>
        <w:t xml:space="preserve">), zwanej dalej „ustawą </w:t>
      </w:r>
      <w:proofErr w:type="spellStart"/>
      <w:r w:rsidRPr="0049715F">
        <w:rPr>
          <w:rFonts w:eastAsia="Times New Roman" w:cstheme="minorHAnsi"/>
          <w:lang w:eastAsia="pl-PL"/>
        </w:rPr>
        <w:t>Pzp</w:t>
      </w:r>
      <w:proofErr w:type="spellEnd"/>
      <w:r w:rsidRPr="0049715F">
        <w:rPr>
          <w:rFonts w:eastAsia="Times New Roman" w:cstheme="minorHAnsi"/>
          <w:lang w:eastAsia="pl-PL"/>
        </w:rPr>
        <w:t>”.</w:t>
      </w:r>
    </w:p>
    <w:p w14:paraId="48DD343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1</w:t>
      </w:r>
    </w:p>
    <w:p w14:paraId="6928521B"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Przedmiot Umowy</w:t>
      </w:r>
    </w:p>
    <w:p w14:paraId="4AE2BDE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 Przedmiotem umowy są usługi przewozowe dowozu i odwozu uczniów z terenu Miasta i Gminy Torzym do szkół i placówek oświatowych zlokalizowanych w na terenie miasta i Gminy Torzym dla których organem prowadzącym jest Gmina Torzym, świadczone w ramach komunikacji regularnej i na podstawie biletów miesięcznych szkolnych. </w:t>
      </w:r>
    </w:p>
    <w:p w14:paraId="779B6C6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2. Podstawę ułożenia planów przewozów stanowić będą dostarczone przez Zamawiającego imienne listy uczniów uprawnionych do korzystania z określonych linii zawierające imię, nazwisko, adres oraz określenie szkoły. </w:t>
      </w:r>
    </w:p>
    <w:p w14:paraId="209A9B7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W uzasadnionych przypadkach, w trakcie realizacji umowy, Wykonawca oraz Zamawiający mają prawo zmiany harmonogramu przewozu uczniów, polegającej na zmianie liczby uczniów dowożonych oraz zmianie przebiegu trasy i rozkładu jazdy, w zależności od aktualnych potrzeb.</w:t>
      </w:r>
    </w:p>
    <w:p w14:paraId="6649E07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W przypadku, o którym mowa w ust. 3 wnioskujący zobowiązany jest do złożenia pisemnego wniosku przed terminem wprowadzenia zamierzonej zmiany. Zmiana ta powinna być uzgodniona pisemnie między stronami najpóźniej w terminie pięciu dni roboczych od dnia złożenia Wniosku przez stronę inicjującą zmianę.</w:t>
      </w:r>
    </w:p>
    <w:p w14:paraId="3B3437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Zmiana trasy nie powoduje zmiany wynagrodzenia ani obowiązków Wykonawcy.</w:t>
      </w:r>
    </w:p>
    <w:p w14:paraId="5D368BCC"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§2</w:t>
      </w:r>
    </w:p>
    <w:p w14:paraId="109DFD02"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Termin realizacji</w:t>
      </w:r>
    </w:p>
    <w:p w14:paraId="17FFFEC9" w14:textId="5BE3F493"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1.Usługi przewozowe realizowane będą przez okres do jednego roku szkolnego, począwszy od 1września 202</w:t>
      </w:r>
      <w:r>
        <w:rPr>
          <w:rFonts w:eastAsia="Times New Roman" w:cstheme="minorHAnsi"/>
          <w:lang w:eastAsia="pl-PL"/>
        </w:rPr>
        <w:t>2</w:t>
      </w:r>
      <w:r w:rsidRPr="0049715F">
        <w:rPr>
          <w:rFonts w:eastAsia="Times New Roman" w:cstheme="minorHAnsi"/>
          <w:lang w:eastAsia="pl-PL"/>
        </w:rPr>
        <w:t>roku do 30 czerwca 202</w:t>
      </w:r>
      <w:r>
        <w:rPr>
          <w:rFonts w:eastAsia="Times New Roman" w:cstheme="minorHAnsi"/>
          <w:lang w:eastAsia="pl-PL"/>
        </w:rPr>
        <w:t>3</w:t>
      </w:r>
      <w:r w:rsidRPr="0049715F">
        <w:rPr>
          <w:rFonts w:eastAsia="Times New Roman" w:cstheme="minorHAnsi"/>
          <w:lang w:eastAsia="pl-PL"/>
        </w:rPr>
        <w:t>roku.</w:t>
      </w:r>
    </w:p>
    <w:p w14:paraId="52DE1C5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2.Przewozycszkolne nie będą realizowane w okresie świątecznym oraz ferii zimowych i wakacyjnych, kiedy obowiązują przerwy w pobieraniu nauki w placówkach oświatowych, o których mowa w §1 ust. 1</w:t>
      </w:r>
    </w:p>
    <w:p w14:paraId="2DF12B37"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lastRenderedPageBreak/>
        <w:t>§3</w:t>
      </w:r>
    </w:p>
    <w:p w14:paraId="1813A404"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Wykonawcy</w:t>
      </w:r>
    </w:p>
    <w:p w14:paraId="4487E86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bierze odpowiedzialność za należyte i terminowe wykonanie przedmiotu umowy.</w:t>
      </w:r>
    </w:p>
    <w:p w14:paraId="2CEC4F3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Wykonawca zapewnia odpowiedni potencjał techniczny oraz wykwalifikowany i wyszkolony personel do wykonywania przedmiotu umowy.</w:t>
      </w:r>
    </w:p>
    <w:p w14:paraId="00A73AD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3. Przewoźnik zobowiązuje się do wykonania usług przewozowych autobusami przeznaczonymi do przewozów pasażerskich, posiadającymi odpowiednią ilość miejsc siedzących, z uwzględnieniem wykazów, o których mowa w § 4 ust. 2.</w:t>
      </w:r>
    </w:p>
    <w:p w14:paraId="2A87E48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 Przewoźnik zobowiązany jest posiadać niezbędne zezwolenie przewidziane przepisami ustawy o warunkach wykonywania krajowego, drogowego przewozu osób i okazywać je na każde wezwanie Zamawiającego.</w:t>
      </w:r>
    </w:p>
    <w:p w14:paraId="3A56D3E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5. Wykonawca zapewnia pojazdy do przewozu uczniów w celu realizacji niniejszego zamówienia, z których każdy:</w:t>
      </w:r>
    </w:p>
    <w:p w14:paraId="300C27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spełnia wszelkie wymogi techniczne /i inne/ wymagane przepisami Prawo o ruchu drogowym oraz przepisami wykonawczymi.</w:t>
      </w:r>
    </w:p>
    <w:p w14:paraId="5D53AB0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jest właściwie oznaczony.</w:t>
      </w:r>
    </w:p>
    <w:p w14:paraId="6DD5AD8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jest wyposażony w pasy bezpieczeństwa.</w:t>
      </w:r>
    </w:p>
    <w:p w14:paraId="396EB01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6. Wykonawca zapewnia opiekę wychowawczą nad przewożonymi dziećmi i młodzieżą, o której mowa w §1 ust.2 umowy. Do obowiązków sprawującego opiekę należy:</w:t>
      </w:r>
    </w:p>
    <w:p w14:paraId="6665539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dopilnowanie ładu i porządku przy wsiadaniu i zajmowaniu przez uczniów miejsc w pojeździe,</w:t>
      </w:r>
    </w:p>
    <w:p w14:paraId="5845AD43"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b)ustalenie sposobu porozumiewania się z kierowcą w czasie jazdy,</w:t>
      </w:r>
    </w:p>
    <w:p w14:paraId="0414CD8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c) zapewnienie, w miarę możliwości i przy dołożeniu najwyższej staranności, właściwego zachowania się uczniów w czasie przejazdu </w:t>
      </w:r>
    </w:p>
    <w:p w14:paraId="2D1D033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d) zapewnienie bezpiecznego wsiadania i wysiadania uczniów z pojazdu,</w:t>
      </w:r>
    </w:p>
    <w:p w14:paraId="4D103828"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f) w przypadku stwierdzenia sytuacji zagrażającej bezpieczeństwu uczniów –niedopuszczenie do ich przewozu.</w:t>
      </w:r>
    </w:p>
    <w:p w14:paraId="024729B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7. Wykonawca obowiązany jest do zapewnienia przewożonym w trakcie przewozu odpowiednich warunków bezpieczeństwa i higieny oraz takich wygód, jakie ze względu na rodzaj transportu uważa się za niezbędne.</w:t>
      </w:r>
    </w:p>
    <w:p w14:paraId="7F17A9B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8. Wykonawca, zobowiązany jest dostarczyć, do dnia rozpoczęcia świadczenia usług, wykaz osób, które będą uczestniczyć w wykonaniu zamówienia (tj. wszystkich kierowców). Wszelkie zmiany w niniejszym wykazie Wykonawca zobowiązany jest zgłaszać niezwłocznie Zamawiającemu – nie później niż w dniu wprowadzenia zmiany.</w:t>
      </w:r>
    </w:p>
    <w:p w14:paraId="49D5DA3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9. Wykonawca zobowiązany jest przedłożyć Zamawiającemu, pod rygorem rozwiązania umowy w trybie natychmiastowym, bez zachowania okresu wypowiedzenia, kserokopie następujących dokumentów:</w:t>
      </w:r>
    </w:p>
    <w:p w14:paraId="2C209A7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dowodów rejestracyjnych z ważnym badaniem technicznym autobusów przewożących dzieci,</w:t>
      </w:r>
    </w:p>
    <w:p w14:paraId="79D37D9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b) aktualnych dowodów ubezpieczeniowych w zakresie OC i </w:t>
      </w:r>
      <w:proofErr w:type="spellStart"/>
      <w:r w:rsidRPr="0049715F">
        <w:rPr>
          <w:rFonts w:eastAsia="Times New Roman" w:cstheme="minorHAnsi"/>
          <w:lang w:eastAsia="pl-PL"/>
        </w:rPr>
        <w:t>NNWw</w:t>
      </w:r>
      <w:proofErr w:type="spellEnd"/>
      <w:r w:rsidRPr="0049715F">
        <w:rPr>
          <w:rFonts w:eastAsia="Times New Roman" w:cstheme="minorHAnsi"/>
          <w:lang w:eastAsia="pl-PL"/>
        </w:rPr>
        <w:t xml:space="preserve"> ciągu dwóch dni od dnia żądania przedłożenia dokumentów.</w:t>
      </w:r>
    </w:p>
    <w:p w14:paraId="4185A49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10. W razie niesprawności pojazdu wymienionego w § 3 ust. 3 i ust. 5 Przewoźnik zobowiązany jest do podstawienia pojazdu zastępczego o nie gorszych parametrach technicznych – bez możliwości otrzymania od Zamawiającego dodatkowego wynagrodzenia w czasie..........minut.</w:t>
      </w:r>
    </w:p>
    <w:p w14:paraId="3F08A24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11. Zamawiający ma prawo rozwiązać umowę w trybie natychmiastowym, bez zachowania okresu wypowiedzenia, jeżeli Wykonawca narusza obowiązki określone w ust. 3 oraz 4 a także 5, 6 i 7. Rozwiązanie umowy na tej podstawie uważane jest za dokonane z winy Wykonawcy.</w:t>
      </w:r>
    </w:p>
    <w:p w14:paraId="4947559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12. W przypadku nie wywiązania się obowiązku, o którym mowa w ust. 9, w terminie 30 dni od dnia upływu terminu wykonania obowiązku, o którym mowa w ust. 9, Zamawiający ma prawo rozwiązać umowę w trybie natychmiastowym, bez zachowania okresu wypowiedzenia. Rozwiązanie umowy w powyższym przypadku jest uważane za dokonane z winy Wykonawcy.</w:t>
      </w:r>
    </w:p>
    <w:p w14:paraId="50AA5D3D"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4</w:t>
      </w:r>
    </w:p>
    <w:p w14:paraId="32C7C487"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Podstawowe obowiązki Zamawiającego</w:t>
      </w:r>
    </w:p>
    <w:p w14:paraId="34CB40F1"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Zamawiający zobowiązuje się do terminowego regulowania płatności z zachowaniem postanowień § 5 niniejszej umowy.</w:t>
      </w:r>
    </w:p>
    <w:p w14:paraId="7487257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W terminie do 10 dni od daty rozpoczęcia roku szkolnego i każdorazowo przy trwałych zmianach w ilości dowożonych dzieci, Dyrektorzy placówek oświatowych (osobiście lub za pośrednictwem organu prowadzącego) przekażą Wykonawcy imienne listy dzieci i młodzieży do dowozu, ściśle określoną trasę przewozów szkolnych oraz zmianowość. Zmiany, o których mowa w niniejszym ustępie, Zamawiający zgłaszać będzie Wykonawcy w terminie do ostatniego dnia miesiąca poprzedzającego miesiąc, którego te zmiany dotyczą.</w:t>
      </w:r>
    </w:p>
    <w:p w14:paraId="7FB5C7E8"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5</w:t>
      </w:r>
    </w:p>
    <w:p w14:paraId="7BC30298" w14:textId="77777777" w:rsidR="00426F3D" w:rsidRPr="00C870E4"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Cena przedmiotu umowy i warunki płatności.</w:t>
      </w:r>
    </w:p>
    <w:p w14:paraId="0347700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Wynagrodzenie za świadczone usługi w okresie wymienionym w § 2, wg wyliczenia dokonanego na dzień zawarcia umowy wynosi .................................... zł brutto, w tym podatek VAT ...... %. Wynagrodzenie to może ulec zmianie wraz ze zmianą liczby dzieci.</w:t>
      </w:r>
    </w:p>
    <w:p w14:paraId="66A1FBF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Kwota podana w ust. 1 obejmuje również wynagrodzenie za opiekę wychowawczą nad przewożonymi dziećmi i młodzieżą.</w:t>
      </w:r>
    </w:p>
    <w:p w14:paraId="6F4CCFE8"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3.Wynagrodzenie Wykonawcy za usługi przewozowe rozliczane będzie w okresach miesięcznych. </w:t>
      </w:r>
    </w:p>
    <w:p w14:paraId="70D0F48F"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4.Wypłata wynagrodzenia będzie odbywała się comiesięcznie w terminie … dni od dnia otrzymania przez Zamawiającego prawidłowo wystawionej faktury i zweryfikowanej kalkulacji cenowej.</w:t>
      </w:r>
    </w:p>
    <w:p w14:paraId="1B4306C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6. Liczba biletów miesięcznych, o których mowa w ust. 5, wynikać będzie z wykazów imiennych uczniów i młodzieży przekazanych Wykonawcy przez dyrektorów szkół zgodnie z brzmieniem §4 ust 2 umowy.</w:t>
      </w:r>
    </w:p>
    <w:p w14:paraId="7567479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7. Kalkulacja cenowa, o której mowa w ust 5, będzie podlegać weryfikacji przez Dyrektorów placówek oświatowych pod kątem sprawdzenia liczbowego wykazu przewożonych dzieci i młodzieży na poszczególnych trasach.</w:t>
      </w:r>
    </w:p>
    <w:p w14:paraId="163198F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8.Podstawą dokonania wypłaty jest:</w:t>
      </w:r>
    </w:p>
    <w:p w14:paraId="07C6D996"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a) prawidłowo wystawiona faktura VAT,</w:t>
      </w:r>
    </w:p>
    <w:p w14:paraId="7296016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9. Zamawiający wskazuje do obsługi niniejszej umowy Urząd Miejski w Torzymiu, natomiast faktury za wykonanie przedmiotu umowy należy wystawiać na: </w:t>
      </w:r>
    </w:p>
    <w:p w14:paraId="7FC0587A"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 xml:space="preserve">Nabywca: Gmina Torzym </w:t>
      </w:r>
    </w:p>
    <w:p w14:paraId="110F49F7"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ul. Wojska Polskiego 32, 66-235 Torzym, </w:t>
      </w:r>
    </w:p>
    <w:p w14:paraId="1295562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NIP: 927-14-52-983 </w:t>
      </w:r>
    </w:p>
    <w:p w14:paraId="0616222F" w14:textId="77777777" w:rsidR="00426F3D" w:rsidRPr="0049715F" w:rsidRDefault="00426F3D" w:rsidP="00426F3D">
      <w:pPr>
        <w:spacing w:afterLines="26" w:after="62" w:line="271" w:lineRule="auto"/>
        <w:rPr>
          <w:rFonts w:eastAsia="Times New Roman" w:cstheme="minorHAnsi"/>
          <w:b/>
          <w:bCs/>
          <w:lang w:eastAsia="pl-PL"/>
        </w:rPr>
      </w:pPr>
      <w:r w:rsidRPr="0049715F">
        <w:rPr>
          <w:rFonts w:eastAsia="Times New Roman" w:cstheme="minorHAnsi"/>
          <w:b/>
          <w:bCs/>
          <w:lang w:eastAsia="pl-PL"/>
        </w:rPr>
        <w:t>Odbiorca/Płatnik: Urząd Miejski w Torzymiu</w:t>
      </w:r>
    </w:p>
    <w:p w14:paraId="1A2A11A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ul. Wojska Polskiego 32, 66-235 Torzym</w:t>
      </w:r>
    </w:p>
    <w:p w14:paraId="5AF436C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 xml:space="preserve">10. W sytuacji, gdy nie jest możliwa realizacja umowy z powodu okoliczności związanych z wystąpieniem epidemii, w tym wirusa SARS-CoV-2 lub choroby wywołanej tym wirusem (COVID-19), przez cały okres danego miesiąca, Wykonawcy przysługiwać będzie wynagrodzenie ryczałtowe w kwocie 20% łącznej wartości wszystkich biletów miesięcznych (za jeden miesiąc). </w:t>
      </w:r>
    </w:p>
    <w:p w14:paraId="65E6DEA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6</w:t>
      </w:r>
    </w:p>
    <w:p w14:paraId="64F80BB3"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Odpowiedzialność</w:t>
      </w:r>
    </w:p>
    <w:p w14:paraId="1AE5AED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jest odpowiedzialny na zasadzie ryzyka za jakąkolwiek szkodę doznaną przez osoby objęte usługami Wykonawcy lub osoby trzecie, powstałe w związku z wykonywaniem przez Wykonawcę niniejszej umowy.</w:t>
      </w:r>
    </w:p>
    <w:p w14:paraId="78723025"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2. Odpowiedzialność, o której mowa w ust. 1 obejmuje szkody wyrządzone przez osoby, przy pomocy których Wykonawca wykonywał usługi, albo które wykonywały te usługi na jego zlecenie.</w:t>
      </w:r>
    </w:p>
    <w:p w14:paraId="4FADEFCE"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 7</w:t>
      </w:r>
    </w:p>
    <w:p w14:paraId="5ED58F1F" w14:textId="77777777" w:rsidR="00426F3D" w:rsidRPr="0049715F" w:rsidRDefault="00426F3D" w:rsidP="00426F3D">
      <w:pPr>
        <w:spacing w:afterLines="26" w:after="62" w:line="271" w:lineRule="auto"/>
        <w:jc w:val="center"/>
        <w:rPr>
          <w:rFonts w:eastAsia="Times New Roman" w:cstheme="minorHAnsi"/>
          <w:b/>
          <w:bCs/>
          <w:lang w:eastAsia="pl-PL"/>
        </w:rPr>
      </w:pPr>
      <w:r w:rsidRPr="0049715F">
        <w:rPr>
          <w:rFonts w:eastAsia="Times New Roman" w:cstheme="minorHAnsi"/>
          <w:b/>
          <w:bCs/>
          <w:lang w:eastAsia="pl-PL"/>
        </w:rPr>
        <w:t>Kary umowne</w:t>
      </w:r>
    </w:p>
    <w:p w14:paraId="41E07792"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1. Wykonawca zapłaci Zamawiającemu karę umowną w następujących przypadkach: a) za odstąpienie przez Zamawiającego od umowy lub rozwiązanie umowy z przyczyn zawinionych przez Wykonawcę –100 % wartości miesięcznej zamówienia brutto;</w:t>
      </w:r>
    </w:p>
    <w:p w14:paraId="5B57F7AD"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b) za odstąpienie od umowy przez Wykonawcę lub rozwiązanie umowy z przyczyn niezawinionych przez Zamawiającego –100 % wartości miesięcznej zamówienia brutto;</w:t>
      </w:r>
    </w:p>
    <w:p w14:paraId="58C5874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c) za co najmniej 3 opóźnienia w ciągu miesiąca w stosunku do ustalonego planu przewozów, z przyczyn leżących po stronie Wykonawcy –2 % wartości miesięcznej zamówienia brutto oraz dodatkowo 1% wartości miesięcznej zamówienia brutto -za każde dodatkowe opóźnienie.</w:t>
      </w:r>
    </w:p>
    <w:p w14:paraId="2CE4A4E9"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d) za każdy wcześniejszy odjazd z przystanku, w stosunku do ustalonego planu przewozów, z przyczyn leżących po stronie Wykonawcy –2% wartości miesięcznej zamówienia brutto;</w:t>
      </w:r>
    </w:p>
    <w:p w14:paraId="5A9755DC"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e) za każdy stwierdzony przypadek niezatrzymania się kierowcy na ustalonym z Zamawiającym przystanku, co prowadzić będzie do konieczności wysadzenia któregoś z uczniów w innym miejscu niż ustalone z Zamawiającym –2% wartości miesięcznej zamówienia brutto;</w:t>
      </w:r>
    </w:p>
    <w:p w14:paraId="7AC5C33E"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f) za każdy stwierdzony przypadek niezatrzymania się kierowcy na ustalonym z Zamawiającym przystanku, co prowadzić będzie do niezabrania któregoś z uczniów z miejsca ustalonego z Zamawiającym –2% wartości miesięcznej zamówienia brutto;</w:t>
      </w:r>
    </w:p>
    <w:p w14:paraId="0FE01810"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g) za każdy stwierdzony przypadek przewożenia uczniów bez udziału opiekuna –2% wartości miesięcznej zamówienia brutto;</w:t>
      </w:r>
    </w:p>
    <w:p w14:paraId="2307DF14"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h) za wysadzanie uczniów z autobusu bez asysty opiekuna –1% wartości miesięcznej zamówienia brutto za każdy stwierdzony taki przypadek;</w:t>
      </w:r>
    </w:p>
    <w:p w14:paraId="0005BDC3"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i)za każde rozpoczęte 10minut opóźnienia względem zadeklarowanego czasu podstawienia pojazdu zastępczego, o którym mowa w §3 ust. 10 –5% wartości miesięcznej zamówienia brutto;</w:t>
      </w:r>
    </w:p>
    <w:p w14:paraId="774D9DDB" w14:textId="77777777" w:rsidR="00426F3D" w:rsidRPr="0049715F" w:rsidRDefault="00426F3D" w:rsidP="00426F3D">
      <w:pPr>
        <w:spacing w:afterLines="26" w:after="62" w:line="271" w:lineRule="auto"/>
        <w:rPr>
          <w:rFonts w:eastAsia="Times New Roman" w:cstheme="minorHAnsi"/>
          <w:lang w:eastAsia="pl-PL"/>
        </w:rPr>
      </w:pPr>
      <w:r w:rsidRPr="0049715F">
        <w:rPr>
          <w:rFonts w:eastAsia="Times New Roman" w:cstheme="minorHAnsi"/>
          <w:lang w:eastAsia="pl-PL"/>
        </w:rPr>
        <w:t>j) za niespełnienie przez Wykonawcę wymogu zatrudnienia na podstawie umowy o pracę osób wykonujących wskazane w § 8ust.1 czynności-3 000 zł za każde naruszenie.</w:t>
      </w:r>
    </w:p>
    <w:p w14:paraId="77ADC75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Zamawiający zapłaci Wykonawcy karę umowną za odstąpienie od umowy z przyczyn niezależnych od Wykonawcy w wysokości 100 % wartości miesięcznej zamówienia brutto, z zastrzeżeniem ust. 3.</w:t>
      </w:r>
    </w:p>
    <w:p w14:paraId="60C5CBF1"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F2DCD52"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Przez wartość miesięczną zamówienia brutto, o której mowa w ust. 1 lit. a) i b) i ust. 2, należy rozumieć 1 /10 kwoty brutto podanej w </w:t>
      </w:r>
      <w:r w:rsidRPr="0049715F">
        <w:rPr>
          <w:rFonts w:eastAsia="Calibri" w:cstheme="minorHAnsi"/>
          <w:color w:val="000000"/>
          <w:lang w:eastAsia="pl-PL"/>
        </w:rPr>
        <w:t>§</w:t>
      </w:r>
      <w:r w:rsidRPr="007976B9">
        <w:rPr>
          <w:rFonts w:eastAsia="Calibri" w:cstheme="minorHAnsi"/>
          <w:color w:val="000000"/>
          <w:lang w:eastAsia="pl-PL"/>
        </w:rPr>
        <w:t xml:space="preserve"> 5, ust. 1.</w:t>
      </w:r>
    </w:p>
    <w:p w14:paraId="3B2A846D"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Kary umowne za poszczególne naruszenia ulegają sumowaniu.</w:t>
      </w:r>
    </w:p>
    <w:p w14:paraId="692727EE"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Jeżeli kara umowna nie pokrywa poniesionej szkody, zamawiający może dochodzić odszkodowania uzupełniającego na zasadach ogólnych.</w:t>
      </w:r>
    </w:p>
    <w:p w14:paraId="1E33C99A"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Nie nalicza się kar umownych, gdy niewykonanie lub nienależyte wykonanie przedmiotowych usług spowodowane jest wynikiem siły wyższej. Dla potrzeb niniejszej umowy „siła wyższa” oznacza zdarzenie nadzwyczajne, którego Strona nie mogła przewidzieć, któremu nie mogła zapobiec, ani któremu nie mogła przeciwdziałać, całkowicie niezależne od woli, a które uniemożliwia wykonawcy wykonanie w całości lub części jego zobowiązania.</w:t>
      </w:r>
    </w:p>
    <w:p w14:paraId="43C9E140"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 xml:space="preserve">Na podstawie art. 435 pkt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ustala się, że łączna maksymalna wysokość kar umownych, których mogą dochodzić strony, nie może przekroczyć 15% całkowitej wartości umowy, o której mowa w </w:t>
      </w:r>
      <w:r w:rsidRPr="0049715F">
        <w:rPr>
          <w:rFonts w:eastAsia="Calibri" w:cstheme="minorHAnsi"/>
          <w:color w:val="000000"/>
          <w:lang w:eastAsia="pl-PL"/>
        </w:rPr>
        <w:t>§</w:t>
      </w:r>
      <w:r w:rsidRPr="007976B9">
        <w:rPr>
          <w:rFonts w:eastAsia="Calibri" w:cstheme="minorHAnsi"/>
          <w:color w:val="000000"/>
          <w:lang w:eastAsia="pl-PL"/>
        </w:rPr>
        <w:t xml:space="preserve"> 5 ust. 1 umowy.</w:t>
      </w:r>
    </w:p>
    <w:p w14:paraId="32D338F4"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Kara umowna będzie płatna na podstawie stosownej noty obciążeniowej wystawionej przez zamawiającego, w terminie 14 dni od doręczenia noty wykonawcy.</w:t>
      </w:r>
    </w:p>
    <w:p w14:paraId="6C3CC746"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Zamawiającemu, w przypadku zwłoki wykonawcy w zapłacie kary umownej, przysługuje prawo do potrącenia należności z tytułu kar umownych z wynagrodzenia wykonawcy, na co wykonawca wyraża zgodę.</w:t>
      </w:r>
    </w:p>
    <w:p w14:paraId="72B5B213" w14:textId="77777777" w:rsidR="00426F3D" w:rsidRPr="007976B9" w:rsidRDefault="00426F3D" w:rsidP="00426F3D">
      <w:pPr>
        <w:numPr>
          <w:ilvl w:val="0"/>
          <w:numId w:val="1"/>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W przypadku zwłoki zamawiającego w zapłacie należności wykonawcy, wykonawca będzie uprawniony do naliczenia odsetek ustawowych za opóźnienie w zapłacie.</w:t>
      </w:r>
    </w:p>
    <w:p w14:paraId="3F7D879A" w14:textId="77777777" w:rsidR="00426F3D" w:rsidRPr="00C870E4"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C870E4">
        <w:rPr>
          <w:rFonts w:eastAsia="Calibri" w:cstheme="minorHAnsi"/>
          <w:b/>
          <w:bCs/>
          <w:color w:val="000000"/>
          <w:lang w:eastAsia="pl-PL"/>
        </w:rPr>
        <w:t>§ 8</w:t>
      </w:r>
    </w:p>
    <w:p w14:paraId="4DC7ECCC" w14:textId="77777777" w:rsidR="00426F3D" w:rsidRPr="007976B9" w:rsidRDefault="00426F3D" w:rsidP="00426F3D">
      <w:pPr>
        <w:keepNext/>
        <w:keepLines/>
        <w:spacing w:afterLines="26" w:after="62" w:line="271" w:lineRule="auto"/>
        <w:ind w:hanging="10"/>
        <w:jc w:val="center"/>
        <w:outlineLvl w:val="0"/>
        <w:rPr>
          <w:rFonts w:eastAsia="Calibri" w:cstheme="minorHAnsi"/>
          <w:b/>
          <w:bCs/>
          <w:color w:val="000000"/>
          <w:lang w:eastAsia="pl-PL"/>
        </w:rPr>
      </w:pPr>
      <w:r w:rsidRPr="007976B9">
        <w:rPr>
          <w:rFonts w:eastAsia="Calibri" w:cstheme="minorHAnsi"/>
          <w:b/>
          <w:bCs/>
          <w:color w:val="000000"/>
          <w:lang w:eastAsia="pl-PL"/>
        </w:rPr>
        <w:t>Wymagania dotyczące zatrudnienia pracowników</w:t>
      </w:r>
    </w:p>
    <w:p w14:paraId="09D41D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Zamawiający wymaga zatrudnienia na podstawie umowy o pracę przez Wykonawcę lub Podwykonawcę osób wykonujących</w:t>
      </w:r>
      <w:r w:rsidRPr="0049715F">
        <w:rPr>
          <w:rFonts w:eastAsia="Calibri" w:cstheme="minorHAnsi"/>
          <w:color w:val="000000"/>
          <w:lang w:eastAsia="pl-PL"/>
        </w:rPr>
        <w:t xml:space="preserve"> czynności </w:t>
      </w:r>
      <w:r w:rsidRPr="007976B9">
        <w:rPr>
          <w:rFonts w:eastAsia="Calibri" w:cstheme="minorHAnsi"/>
          <w:color w:val="000000"/>
          <w:lang w:eastAsia="pl-PL"/>
        </w:rPr>
        <w:t>w trakcie realizacji zamówienia</w:t>
      </w:r>
      <w:r w:rsidRPr="0049715F">
        <w:rPr>
          <w:rFonts w:eastAsia="Calibri" w:cstheme="minorHAnsi"/>
          <w:color w:val="000000"/>
          <w:lang w:eastAsia="pl-PL"/>
        </w:rPr>
        <w:t>.</w:t>
      </w:r>
    </w:p>
    <w:p w14:paraId="29781930"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 xml:space="preserve">W </w:t>
      </w:r>
      <w:r w:rsidRPr="007976B9">
        <w:rPr>
          <w:rFonts w:eastAsia="Calibri" w:cstheme="minorHAnsi"/>
          <w:noProof/>
          <w:color w:val="000000"/>
          <w:lang w:eastAsia="pl-PL"/>
        </w:rPr>
        <mc:AlternateContent>
          <mc:Choice Requires="wpg">
            <w:drawing>
              <wp:inline distT="0" distB="0" distL="0" distR="0" wp14:anchorId="5002E184" wp14:editId="199268D6">
                <wp:extent cx="443467" cy="137199"/>
                <wp:effectExtent l="0" t="0" r="0" b="0"/>
                <wp:docPr id="25806" name="Group 25806"/>
                <wp:cNvGraphicFramePr/>
                <a:graphic xmlns:a="http://schemas.openxmlformats.org/drawingml/2006/main">
                  <a:graphicData uri="http://schemas.microsoft.com/office/word/2010/wordprocessingGroup">
                    <wpg:wgp>
                      <wpg:cNvGrpSpPr/>
                      <wpg:grpSpPr>
                        <a:xfrm>
                          <a:off x="0" y="0"/>
                          <a:ext cx="443467" cy="137199"/>
                          <a:chOff x="0" y="0"/>
                          <a:chExt cx="443467" cy="137199"/>
                        </a:xfrm>
                      </wpg:grpSpPr>
                      <wps:wsp>
                        <wps:cNvPr id="479" name="Rectangle 479"/>
                        <wps:cNvSpPr/>
                        <wps:spPr>
                          <a:xfrm>
                            <a:off x="0" y="0"/>
                            <a:ext cx="589811" cy="182475"/>
                          </a:xfrm>
                          <a:prstGeom prst="rect">
                            <a:avLst/>
                          </a:prstGeom>
                          <a:ln>
                            <a:noFill/>
                          </a:ln>
                        </wps:spPr>
                        <wps:txbx>
                          <w:txbxContent>
                            <w:p w14:paraId="5024389D" w14:textId="77777777" w:rsidR="00426F3D" w:rsidRDefault="00426F3D" w:rsidP="00426F3D">
                              <w:r>
                                <w:t xml:space="preserve">trakcie </w:t>
                              </w:r>
                            </w:p>
                          </w:txbxContent>
                        </wps:txbx>
                        <wps:bodyPr horzOverflow="overflow" vert="horz" lIns="0" tIns="0" rIns="0" bIns="0" rtlCol="0">
                          <a:noAutofit/>
                        </wps:bodyPr>
                      </wps:wsp>
                    </wpg:wgp>
                  </a:graphicData>
                </a:graphic>
              </wp:inline>
            </w:drawing>
          </mc:Choice>
          <mc:Fallback>
            <w:pict>
              <v:group w14:anchorId="5002E184" id="Group 25806" o:spid="_x0000_s1026" style="width:34.9pt;height:10.8pt;mso-position-horizontal-relative:char;mso-position-vertical-relative:line" coordsize="443467,13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">
                <v:rect id="Rectangle 479" o:spid="_x0000_s1027" style="position:absolute;width:589811;height:18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ZUuxQAAANwAAAAPAAAAZHJzL2Rvd25yZXYueG1sRI9Pa8JA&#10;FMTvhX6H5RW81Y1F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BraZUuxQAAANwAAAAP&#10;AAAAAAAAAAAAAAAAAAcCAABkcnMvZG93bnJldi54bWxQSwUGAAAAAAMAAwC3AAAA+QIAAAAA&#10;" filled="f" stroked="f">
                  <v:textbox inset="0,0,0,0">
                    <w:txbxContent>
                      <w:p w14:paraId="5024389D" w14:textId="77777777" w:rsidR="00426F3D" w:rsidRDefault="00426F3D" w:rsidP="00426F3D">
                        <w:r>
                          <w:t xml:space="preserve">trakcie </w:t>
                        </w:r>
                      </w:p>
                    </w:txbxContent>
                  </v:textbox>
                </v:rect>
                <w10:anchorlock/>
              </v:group>
            </w:pict>
          </mc:Fallback>
        </mc:AlternateContent>
      </w:r>
      <w:r w:rsidRPr="007976B9">
        <w:rPr>
          <w:rFonts w:eastAsia="Calibri" w:cstheme="minorHAnsi"/>
          <w:color w:val="000000"/>
          <w:lang w:eastAsia="pl-PL"/>
        </w:rPr>
        <w:t xml:space="preserve"> realizacji zamówienia zamawiający uprawniony jest do wykonywania czynności kontrolnych wobec wykonawcy odnośnie spełniania przez wykonawcę lub podwykonawcę wymogu zatrudnienia na podstawie umowy o pracę osób wykonujących wskazane w ust.</w:t>
      </w:r>
      <w:r w:rsidRPr="0049715F">
        <w:rPr>
          <w:rFonts w:eastAsia="Calibri" w:cstheme="minorHAnsi"/>
          <w:color w:val="000000"/>
          <w:lang w:eastAsia="pl-PL"/>
        </w:rPr>
        <w:t>1</w:t>
      </w:r>
      <w:r w:rsidRPr="007976B9">
        <w:rPr>
          <w:rFonts w:eastAsia="Calibri" w:cstheme="minorHAnsi"/>
          <w:color w:val="000000"/>
          <w:lang w:eastAsia="pl-PL"/>
        </w:rPr>
        <w:t xml:space="preserve"> czynności. Zamawiający uprawniony jest w szczególności do:</w:t>
      </w:r>
    </w:p>
    <w:p w14:paraId="7F6AFF14"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oświadczeń i dokumentów w zakresie potwierdzenia spełniania ww. wymogów </w:t>
      </w:r>
    </w:p>
    <w:p w14:paraId="46C8AEC2"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 xml:space="preserve">i </w:t>
      </w:r>
      <w:r>
        <w:rPr>
          <w:rFonts w:eastAsia="Calibri" w:cstheme="minorHAnsi"/>
          <w:color w:val="000000"/>
          <w:lang w:eastAsia="pl-PL"/>
        </w:rPr>
        <w:t xml:space="preserve"> </w:t>
      </w:r>
      <w:r w:rsidRPr="007976B9">
        <w:rPr>
          <w:rFonts w:eastAsia="Calibri" w:cstheme="minorHAnsi"/>
          <w:color w:val="000000"/>
          <w:lang w:eastAsia="pl-PL"/>
        </w:rPr>
        <w:t>dokonywania ich oceny,</w:t>
      </w:r>
    </w:p>
    <w:p w14:paraId="1BE51222" w14:textId="77777777" w:rsidR="00426F3D"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 xml:space="preserve">żądania wyjaśnień w przypadku wątpliwości w zakresie potwierdzenia spełniania ww. </w:t>
      </w:r>
    </w:p>
    <w:p w14:paraId="3DF56B08" w14:textId="77777777" w:rsidR="00426F3D" w:rsidRPr="007976B9" w:rsidRDefault="00426F3D" w:rsidP="00426F3D">
      <w:pPr>
        <w:spacing w:afterLines="26" w:after="62" w:line="271" w:lineRule="auto"/>
        <w:ind w:left="426" w:right="28"/>
        <w:jc w:val="both"/>
        <w:rPr>
          <w:rFonts w:eastAsia="Calibri" w:cstheme="minorHAnsi"/>
          <w:color w:val="000000"/>
          <w:lang w:eastAsia="pl-PL"/>
        </w:rPr>
      </w:pPr>
      <w:r>
        <w:rPr>
          <w:rFonts w:eastAsia="Calibri" w:cstheme="minorHAnsi"/>
          <w:color w:val="000000"/>
          <w:lang w:eastAsia="pl-PL"/>
        </w:rPr>
        <w:t xml:space="preserve">     </w:t>
      </w:r>
      <w:r w:rsidRPr="007976B9">
        <w:rPr>
          <w:rFonts w:eastAsia="Calibri" w:cstheme="minorHAnsi"/>
          <w:color w:val="000000"/>
          <w:lang w:eastAsia="pl-PL"/>
        </w:rPr>
        <w:t>wymogów,</w:t>
      </w:r>
    </w:p>
    <w:p w14:paraId="0B17F318" w14:textId="77777777" w:rsidR="00426F3D" w:rsidRPr="007976B9" w:rsidRDefault="00426F3D" w:rsidP="00426F3D">
      <w:pPr>
        <w:numPr>
          <w:ilvl w:val="1"/>
          <w:numId w:val="2"/>
        </w:numPr>
        <w:spacing w:afterLines="26" w:after="62" w:line="271" w:lineRule="auto"/>
        <w:ind w:left="0" w:right="28" w:firstLine="426"/>
        <w:jc w:val="both"/>
        <w:rPr>
          <w:rFonts w:eastAsia="Calibri" w:cstheme="minorHAnsi"/>
          <w:color w:val="000000"/>
          <w:lang w:eastAsia="pl-PL"/>
        </w:rPr>
      </w:pPr>
      <w:r w:rsidRPr="007976B9">
        <w:rPr>
          <w:rFonts w:eastAsia="Calibri" w:cstheme="minorHAnsi"/>
          <w:color w:val="000000"/>
          <w:lang w:eastAsia="pl-PL"/>
        </w:rPr>
        <w:t>przeprowadzania kontroli na miejscu wykonywania świadczenia.</w:t>
      </w:r>
    </w:p>
    <w:p w14:paraId="30D5836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0A1E3221"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oświadczenia zatrudnionego pracownika,</w:t>
      </w:r>
    </w:p>
    <w:p w14:paraId="4375C234"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7A810CC"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w:t>
      </w:r>
      <w:r w:rsidRPr="007976B9">
        <w:rPr>
          <w:rFonts w:eastAsia="Calibri" w:cstheme="minorHAnsi"/>
          <w:color w:val="000000"/>
          <w:vertAlign w:val="superscript"/>
          <w:lang w:eastAsia="pl-PL"/>
        </w:rPr>
        <w:t xml:space="preserve">l </w:t>
      </w:r>
      <w:r w:rsidRPr="007976B9">
        <w:rPr>
          <w:rFonts w:eastAsia="Calibri" w:cstheme="minorHAnsi"/>
          <w:color w:val="000000"/>
          <w:lang w:eastAsia="pl-PL"/>
        </w:rPr>
        <w:t xml:space="preserve">bez adresów, nr PESEL pracowników). Imię i nazwisko pracownika nie podlega </w:t>
      </w:r>
      <w:proofErr w:type="spellStart"/>
      <w:r w:rsidRPr="007976B9">
        <w:rPr>
          <w:rFonts w:eastAsia="Calibri" w:cstheme="minorHAnsi"/>
          <w:color w:val="000000"/>
          <w:lang w:eastAsia="pl-PL"/>
        </w:rPr>
        <w:t>anonimizacji</w:t>
      </w:r>
      <w:proofErr w:type="spellEnd"/>
      <w:r w:rsidRPr="007976B9">
        <w:rPr>
          <w:rFonts w:eastAsia="Calibri" w:cstheme="minorHAnsi"/>
          <w:color w:val="000000"/>
          <w:lang w:eastAsia="pl-PL"/>
        </w:rPr>
        <w:t>. Informacje takie jak: data zawarcia umowy, rodzaj umowy o pracę, wymiar etatu i zakres obowiązków pracownika powinny być możliwe do zidentyfikowania;</w:t>
      </w:r>
    </w:p>
    <w:p w14:paraId="259915A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7CE0CD08"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w:t>
      </w:r>
    </w:p>
    <w:p w14:paraId="5726A789" w14:textId="77777777" w:rsidR="00426F3D" w:rsidRPr="007976B9" w:rsidRDefault="00426F3D" w:rsidP="00426F3D">
      <w:pPr>
        <w:numPr>
          <w:ilvl w:val="1"/>
          <w:numId w:val="2"/>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inne dokumenty, jeżeli zamawiający uzna je za konieczne.</w:t>
      </w:r>
    </w:p>
    <w:p w14:paraId="00F627E3" w14:textId="77777777" w:rsidR="00426F3D" w:rsidRPr="007976B9"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Z tytułu niespełnienia przez wykonawcę lub podwykonawcę wymogu zatrudnienia na podstawie umowy o pracę osób wykonujących wskazane w ust.</w:t>
      </w:r>
      <w:r w:rsidRPr="0049715F">
        <w:rPr>
          <w:rFonts w:eastAsia="Calibri" w:cstheme="minorHAnsi"/>
          <w:color w:val="000000"/>
          <w:lang w:eastAsia="pl-PL"/>
        </w:rPr>
        <w:t xml:space="preserve"> 1</w:t>
      </w:r>
      <w:r w:rsidRPr="007976B9">
        <w:rPr>
          <w:rFonts w:eastAsia="Calibri" w:cstheme="minorHAnsi"/>
          <w:color w:val="000000"/>
          <w:lang w:eastAsia="pl-PL"/>
        </w:rPr>
        <w:t xml:space="preserve">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w:t>
      </w:r>
    </w:p>
    <w:p w14:paraId="7E64DF44"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wykonawcę lub podwykonawcę wymogu zatrudnienia na podstawie umowy o pracę osób wykonujących wskazane w ust. 1 czynności.</w:t>
      </w:r>
    </w:p>
    <w:p w14:paraId="7ED62F8F" w14:textId="77777777" w:rsidR="00426F3D" w:rsidRDefault="00426F3D" w:rsidP="00426F3D">
      <w:pPr>
        <w:numPr>
          <w:ilvl w:val="0"/>
          <w:numId w:val="2"/>
        </w:numPr>
        <w:spacing w:afterLines="26" w:after="62" w:line="271" w:lineRule="auto"/>
        <w:ind w:left="0" w:right="28" w:hanging="307"/>
        <w:jc w:val="both"/>
        <w:rPr>
          <w:rFonts w:eastAsia="Calibri" w:cstheme="minorHAnsi"/>
          <w:color w:val="000000"/>
          <w:lang w:eastAsia="pl-PL"/>
        </w:rPr>
      </w:pPr>
      <w:r w:rsidRPr="007976B9">
        <w:rPr>
          <w:rFonts w:eastAsia="Calibri" w:cstheme="minorHAnsi"/>
          <w:color w:val="000000"/>
          <w:lang w:eastAsia="pl-PL"/>
        </w:rPr>
        <w:t>W przypadku uzasadnionych wątpliwości co do przestrzegania prawa pracy przez wykonawcę lub podwykonawcę, zamawiający może zwrócić się do Państwowej Inspekcji Pracy o przeprowadzenie kontroli.</w:t>
      </w:r>
    </w:p>
    <w:p w14:paraId="79EB7011" w14:textId="77777777" w:rsidR="00426F3D" w:rsidRPr="007976B9" w:rsidRDefault="00426F3D" w:rsidP="00426F3D">
      <w:pPr>
        <w:spacing w:afterLines="26" w:after="62" w:line="271" w:lineRule="auto"/>
        <w:ind w:right="28"/>
        <w:jc w:val="center"/>
        <w:rPr>
          <w:rFonts w:eastAsia="Calibri" w:cstheme="minorHAnsi"/>
          <w:b/>
          <w:bCs/>
          <w:color w:val="000000"/>
          <w:lang w:eastAsia="pl-PL"/>
        </w:rPr>
      </w:pPr>
      <w:r w:rsidRPr="00C870E4">
        <w:rPr>
          <w:rFonts w:eastAsia="Calibri" w:cstheme="minorHAnsi"/>
          <w:b/>
          <w:bCs/>
          <w:color w:val="000000"/>
          <w:lang w:eastAsia="pl-PL"/>
        </w:rPr>
        <w:t>§ 9</w:t>
      </w:r>
    </w:p>
    <w:p w14:paraId="5837246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462 ust. 3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przed przystąpieniem do wykonania zamówienia wykonawca zobowiązany jest podać, o ile są już znane, nazwy, dane kontaktowe oraz przedstawicieli, podwykonawców zaangażowanych w realizację usługi.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567C505E"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Jeżeli zmiana albo rezygnacja z podwykonawcy dotyczy podmiotu, na którego zasoby wykonawca powoływał się, na zasadach określonych w art. 118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stosuje się odpowiednio.</w:t>
      </w:r>
    </w:p>
    <w:p w14:paraId="7A2414E4"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Na podstawie art. 119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a także bada, czy nie zachodzą wobec tego podmiotu podstawy wykluczenia, które zostały przewidziane względem wykonawcy.</w:t>
      </w:r>
    </w:p>
    <w:p w14:paraId="55425A80"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W oparciu o art. 462 ust 5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nie przewiduje badania, czy nie zachodzą wobec podwykonawcy niebędącego podmiotem udostępniającym zasoby podstawy wykluczenia, o których mowa w art. 108 i art. 109.</w:t>
      </w:r>
    </w:p>
    <w:p w14:paraId="6D96BB16"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120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942BFC"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Ponadto, zgodnie z art. 463,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683917"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Przed zawarciem umów z podwykonawcami, Wykonawca informuje zamawiającego o tym, że zamierza zawrzeć takie umowy oraz przekazuje zamawiającemu informację o zakresie prac, jakie zamierza powierzyć każdemu z podwykonawców.</w:t>
      </w:r>
    </w:p>
    <w:p w14:paraId="0662F955"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na żądanie zamawiającego, zobowiązuje się udzielić mu informacji dotyczących tych podwykonawców w zakresie niezbędnym do prawidłowej realizacji umowy.</w:t>
      </w:r>
    </w:p>
    <w:p w14:paraId="1E03DA6B"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Wykonawca zobowiązany jest na żądanie zamawiającego do przedstawienia Zamawiającemu zawartych umów z podwykonawcami.</w:t>
      </w:r>
    </w:p>
    <w:p w14:paraId="14DEF89D"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Zgodnie z art. 462 ust. 8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powierzenie wykonania części zamówienia podwykonawcom nie zwalnia wykonawcy z odpowiedzialności za należyte wykonanie tego zamówienia.</w:t>
      </w:r>
    </w:p>
    <w:p w14:paraId="48F46C49" w14:textId="77777777" w:rsidR="00426F3D" w:rsidRPr="007976B9" w:rsidRDefault="00426F3D" w:rsidP="00426F3D">
      <w:pPr>
        <w:numPr>
          <w:ilvl w:val="0"/>
          <w:numId w:val="3"/>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Strony ustaliły, że Wykonawca będzie wykonywał przedmiot umowy samodzielnie / z udziałem podwykonawcy </w:t>
      </w:r>
      <w:r w:rsidRPr="007976B9">
        <w:rPr>
          <w:rFonts w:eastAsia="Calibri" w:cstheme="minorHAnsi"/>
          <w:noProof/>
          <w:color w:val="000000"/>
          <w:lang w:eastAsia="pl-PL"/>
        </w:rPr>
        <mc:AlternateContent>
          <mc:Choice Requires="wpg">
            <w:drawing>
              <wp:inline distT="0" distB="0" distL="0" distR="0" wp14:anchorId="20CC9217" wp14:editId="630D469C">
                <wp:extent cx="3203448" cy="9147"/>
                <wp:effectExtent l="0" t="0" r="0" b="0"/>
                <wp:docPr id="26787" name="Group 26787"/>
                <wp:cNvGraphicFramePr/>
                <a:graphic xmlns:a="http://schemas.openxmlformats.org/drawingml/2006/main">
                  <a:graphicData uri="http://schemas.microsoft.com/office/word/2010/wordprocessingGroup">
                    <wpg:wgp>
                      <wpg:cNvGrpSpPr/>
                      <wpg:grpSpPr>
                        <a:xfrm>
                          <a:off x="0" y="0"/>
                          <a:ext cx="3203448" cy="9147"/>
                          <a:chOff x="0" y="0"/>
                          <a:chExt cx="3203448" cy="9147"/>
                        </a:xfrm>
                      </wpg:grpSpPr>
                      <wps:wsp>
                        <wps:cNvPr id="26786" name="Shape 26786"/>
                        <wps:cNvSpPr/>
                        <wps:spPr>
                          <a:xfrm>
                            <a:off x="0" y="0"/>
                            <a:ext cx="3203448" cy="9147"/>
                          </a:xfrm>
                          <a:custGeom>
                            <a:avLst/>
                            <a:gdLst/>
                            <a:ahLst/>
                            <a:cxnLst/>
                            <a:rect l="0" t="0" r="0" b="0"/>
                            <a:pathLst>
                              <a:path w="3203448" h="9147">
                                <a:moveTo>
                                  <a:pt x="0" y="4573"/>
                                </a:moveTo>
                                <a:lnTo>
                                  <a:pt x="32034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E56A355" id="Group 26787" o:spid="_x0000_s1026" style="width:252.25pt;height:.7pt;mso-position-horizontal-relative:char;mso-position-vertical-relative:line" coordsize="320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">
                <v:shape id="Shape 26786" o:spid="_x0000_s1027" style="position:absolute;width:32034;height:91;visibility:visible;mso-wrap-style:square;v-text-anchor:top" coordsize="32034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" path="m,4573r3203448,e" filled="f" strokeweight=".25408mm">
                  <v:stroke miterlimit="1" joinstyle="miter"/>
                  <v:path arrowok="t" textboxrect="0,0,3203448,9147"/>
                </v:shape>
                <w10:anchorlock/>
              </v:group>
            </w:pict>
          </mc:Fallback>
        </mc:AlternateContent>
      </w:r>
      <w:r w:rsidRPr="007976B9">
        <w:rPr>
          <w:rFonts w:eastAsia="Calibri" w:cstheme="minorHAnsi"/>
          <w:color w:val="000000"/>
          <w:lang w:eastAsia="pl-PL"/>
        </w:rPr>
        <w:t xml:space="preserve"> który wykonywać będzie</w:t>
      </w:r>
      <w:r w:rsidRPr="007976B9">
        <w:rPr>
          <w:rFonts w:eastAsia="Calibri" w:cstheme="minorHAnsi"/>
          <w:noProof/>
          <w:color w:val="000000"/>
          <w:lang w:eastAsia="pl-PL"/>
        </w:rPr>
        <w:drawing>
          <wp:inline distT="0" distB="0" distL="0" distR="0" wp14:anchorId="0F5AA8BD" wp14:editId="24081AE0">
            <wp:extent cx="3840480" cy="48782"/>
            <wp:effectExtent l="0" t="0" r="0" b="0"/>
            <wp:docPr id="26778" name="Picture 26778"/>
            <wp:cNvGraphicFramePr/>
            <a:graphic xmlns:a="http://schemas.openxmlformats.org/drawingml/2006/main">
              <a:graphicData uri="http://schemas.openxmlformats.org/drawingml/2006/picture">
                <pic:pic xmlns:pic="http://schemas.openxmlformats.org/drawingml/2006/picture">
                  <pic:nvPicPr>
                    <pic:cNvPr id="26778" name="Picture 26778"/>
                    <pic:cNvPicPr/>
                  </pic:nvPicPr>
                  <pic:blipFill>
                    <a:blip r:embed="rId7"/>
                    <a:stretch>
                      <a:fillRect/>
                    </a:stretch>
                  </pic:blipFill>
                  <pic:spPr>
                    <a:xfrm>
                      <a:off x="0" y="0"/>
                      <a:ext cx="3840480" cy="48782"/>
                    </a:xfrm>
                    <a:prstGeom prst="rect">
                      <a:avLst/>
                    </a:prstGeom>
                  </pic:spPr>
                </pic:pic>
              </a:graphicData>
            </a:graphic>
          </wp:inline>
        </w:drawing>
      </w:r>
    </w:p>
    <w:p w14:paraId="63EB10C6" w14:textId="77777777" w:rsidR="00426F3D" w:rsidRPr="007976B9" w:rsidRDefault="00426F3D" w:rsidP="00426F3D">
      <w:pPr>
        <w:spacing w:afterLines="26" w:after="62" w:line="271" w:lineRule="auto"/>
        <w:ind w:right="19"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10</w:t>
      </w:r>
    </w:p>
    <w:p w14:paraId="4BEF571E" w14:textId="77777777" w:rsidR="00426F3D" w:rsidRPr="007976B9" w:rsidRDefault="00426F3D" w:rsidP="00426F3D">
      <w:pPr>
        <w:keepNext/>
        <w:keepLines/>
        <w:spacing w:afterLines="26" w:after="62" w:line="271" w:lineRule="auto"/>
        <w:ind w:right="67" w:hanging="10"/>
        <w:jc w:val="center"/>
        <w:outlineLvl w:val="0"/>
        <w:rPr>
          <w:rFonts w:eastAsia="Calibri" w:cstheme="minorHAnsi"/>
          <w:b/>
          <w:bCs/>
          <w:color w:val="000000"/>
          <w:lang w:eastAsia="pl-PL"/>
        </w:rPr>
      </w:pPr>
      <w:r w:rsidRPr="007976B9">
        <w:rPr>
          <w:rFonts w:eastAsia="Calibri" w:cstheme="minorHAnsi"/>
          <w:b/>
          <w:bCs/>
          <w:color w:val="000000"/>
          <w:lang w:eastAsia="pl-PL"/>
        </w:rPr>
        <w:t>Korespondencja</w:t>
      </w:r>
    </w:p>
    <w:p w14:paraId="37EDF5E9" w14:textId="77777777" w:rsidR="00426F3D" w:rsidRPr="007976B9" w:rsidRDefault="00426F3D" w:rsidP="00426F3D">
      <w:pPr>
        <w:spacing w:afterLines="26" w:after="62" w:line="271" w:lineRule="auto"/>
        <w:ind w:right="28" w:firstLine="10"/>
        <w:jc w:val="both"/>
        <w:rPr>
          <w:rFonts w:eastAsia="Calibri" w:cstheme="minorHAnsi"/>
          <w:color w:val="000000"/>
          <w:lang w:eastAsia="pl-PL"/>
        </w:rPr>
      </w:pPr>
      <w:r w:rsidRPr="007976B9">
        <w:rPr>
          <w:rFonts w:eastAsia="Calibri" w:cstheme="minorHAnsi"/>
          <w:color w:val="000000"/>
          <w:lang w:eastAsia="pl-PL"/>
        </w:rPr>
        <w:t>Dla doręczania wszelkich oświadczeń i korespondencji wynikających z niniejszej umowy, Strony wskazują następujące adresy:</w:t>
      </w:r>
    </w:p>
    <w:p w14:paraId="3EFFC795"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1) Zamawiający:</w:t>
      </w:r>
    </w:p>
    <w:p w14:paraId="6711E08B" w14:textId="77777777"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Urząd Miejski w T</w:t>
      </w:r>
      <w:r w:rsidRPr="0049715F">
        <w:rPr>
          <w:rFonts w:eastAsia="Calibri" w:cstheme="minorHAnsi"/>
          <w:color w:val="000000"/>
          <w:lang w:eastAsia="pl-PL"/>
        </w:rPr>
        <w:t>orzymiu</w:t>
      </w:r>
      <w:r w:rsidRPr="007976B9">
        <w:rPr>
          <w:rFonts w:eastAsia="Calibri" w:cstheme="minorHAnsi"/>
          <w:color w:val="000000"/>
          <w:lang w:eastAsia="pl-PL"/>
        </w:rPr>
        <w:t xml:space="preserve"> </w:t>
      </w:r>
    </w:p>
    <w:p w14:paraId="36B7FDB9" w14:textId="4B8D7D3F" w:rsidR="007D3DD1" w:rsidRDefault="00426F3D" w:rsidP="007D3DD1">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 xml:space="preserve">ul. </w:t>
      </w:r>
      <w:r w:rsidRPr="0049715F">
        <w:rPr>
          <w:rFonts w:eastAsia="Calibri" w:cstheme="minorHAnsi"/>
          <w:color w:val="000000"/>
          <w:lang w:eastAsia="pl-PL"/>
        </w:rPr>
        <w:t>Wojska Polskiego 32</w:t>
      </w:r>
      <w:r w:rsidRPr="007976B9">
        <w:rPr>
          <w:rFonts w:eastAsia="Calibri" w:cstheme="minorHAnsi"/>
          <w:color w:val="000000"/>
          <w:lang w:eastAsia="pl-PL"/>
        </w:rPr>
        <w:t xml:space="preserve"> </w:t>
      </w:r>
    </w:p>
    <w:p w14:paraId="75987418" w14:textId="33E015FB" w:rsidR="00426F3D" w:rsidRPr="0049715F" w:rsidRDefault="00426F3D" w:rsidP="007D3DD1">
      <w:pPr>
        <w:spacing w:afterLines="26" w:after="62" w:line="271" w:lineRule="auto"/>
        <w:ind w:right="2208"/>
        <w:jc w:val="both"/>
        <w:rPr>
          <w:rFonts w:eastAsia="Calibri" w:cstheme="minorHAnsi"/>
          <w:color w:val="000000"/>
          <w:u w:val="single" w:color="000000"/>
          <w:lang w:eastAsia="pl-PL"/>
        </w:rPr>
      </w:pPr>
      <w:r w:rsidRPr="0049715F">
        <w:rPr>
          <w:rFonts w:eastAsia="Calibri" w:cstheme="minorHAnsi"/>
          <w:color w:val="000000"/>
          <w:lang w:eastAsia="pl-PL"/>
        </w:rPr>
        <w:t>66-235 Torzym,</w:t>
      </w:r>
      <w:r w:rsidRPr="007976B9">
        <w:rPr>
          <w:rFonts w:eastAsia="Calibri" w:cstheme="minorHAnsi"/>
          <w:color w:val="000000"/>
          <w:lang w:eastAsia="pl-PL"/>
        </w:rPr>
        <w:t xml:space="preserve"> </w:t>
      </w:r>
      <w:r w:rsidRPr="0049715F">
        <w:rPr>
          <w:rFonts w:eastAsia="Calibri" w:cstheme="minorHAnsi"/>
          <w:color w:val="000000"/>
          <w:u w:val="single" w:color="000000"/>
          <w:lang w:eastAsia="pl-PL"/>
        </w:rPr>
        <w:t>urzad</w:t>
      </w:r>
      <w:r w:rsidRPr="007976B9">
        <w:rPr>
          <w:rFonts w:eastAsia="Calibri" w:cstheme="minorHAnsi"/>
          <w:color w:val="000000"/>
          <w:u w:val="single" w:color="000000"/>
          <w:lang w:eastAsia="pl-PL"/>
        </w:rPr>
        <w:t>@</w:t>
      </w:r>
      <w:r w:rsidRPr="0049715F">
        <w:rPr>
          <w:rFonts w:eastAsia="Calibri" w:cstheme="minorHAnsi"/>
          <w:color w:val="000000"/>
          <w:u w:val="single" w:color="000000"/>
          <w:lang w:eastAsia="pl-PL"/>
        </w:rPr>
        <w:t>torzym</w:t>
      </w:r>
      <w:r w:rsidRPr="007976B9">
        <w:rPr>
          <w:rFonts w:eastAsia="Calibri" w:cstheme="minorHAnsi"/>
          <w:color w:val="000000"/>
          <w:u w:val="single" w:color="000000"/>
          <w:lang w:eastAsia="pl-PL"/>
        </w:rPr>
        <w:t>.pl</w:t>
      </w:r>
      <w:r w:rsidRPr="007976B9">
        <w:rPr>
          <w:rFonts w:eastAsia="Calibri" w:cstheme="minorHAnsi"/>
          <w:color w:val="000000"/>
          <w:lang w:eastAsia="pl-PL"/>
        </w:rPr>
        <w:t xml:space="preserve"> lub </w:t>
      </w:r>
      <w:hyperlink r:id="rId8" w:history="1">
        <w:r w:rsidRPr="0049715F">
          <w:rPr>
            <w:rStyle w:val="Hipercze"/>
            <w:rFonts w:eastAsia="Calibri" w:cstheme="minorHAnsi"/>
            <w:lang w:eastAsia="pl-PL"/>
          </w:rPr>
          <w:t>referatokts</w:t>
        </w:r>
        <w:r w:rsidRPr="007976B9">
          <w:rPr>
            <w:rStyle w:val="Hipercze"/>
            <w:rFonts w:eastAsia="Calibri" w:cstheme="minorHAnsi"/>
            <w:lang w:eastAsia="pl-PL"/>
          </w:rPr>
          <w:t>@</w:t>
        </w:r>
        <w:r w:rsidRPr="0049715F">
          <w:rPr>
            <w:rStyle w:val="Hipercze"/>
            <w:rFonts w:eastAsia="Calibri" w:cstheme="minorHAnsi"/>
            <w:lang w:eastAsia="pl-PL"/>
          </w:rPr>
          <w:t>torzym</w:t>
        </w:r>
        <w:r w:rsidRPr="007976B9">
          <w:rPr>
            <w:rStyle w:val="Hipercze"/>
            <w:rFonts w:eastAsia="Calibri" w:cstheme="minorHAnsi"/>
            <w:lang w:eastAsia="pl-PL"/>
          </w:rPr>
          <w:t>.pl</w:t>
        </w:r>
      </w:hyperlink>
    </w:p>
    <w:p w14:paraId="74AABC2B" w14:textId="77777777" w:rsidR="00426F3D" w:rsidRPr="007976B9" w:rsidRDefault="00426F3D" w:rsidP="00426F3D">
      <w:pPr>
        <w:spacing w:afterLines="26" w:after="62" w:line="271" w:lineRule="auto"/>
        <w:ind w:right="2208"/>
        <w:jc w:val="both"/>
        <w:rPr>
          <w:rFonts w:eastAsia="Calibri" w:cstheme="minorHAnsi"/>
          <w:color w:val="000000"/>
          <w:lang w:eastAsia="pl-PL"/>
        </w:rPr>
      </w:pPr>
      <w:r w:rsidRPr="007976B9">
        <w:rPr>
          <w:rFonts w:eastAsia="Calibri" w:cstheme="minorHAnsi"/>
          <w:color w:val="000000"/>
          <w:lang w:eastAsia="pl-PL"/>
        </w:rPr>
        <w:t>2) Wykonawca:</w:t>
      </w:r>
    </w:p>
    <w:p w14:paraId="5501BCC6" w14:textId="53918A8C"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Nazwa Wykonawcy</w:t>
      </w:r>
      <w:r w:rsidR="00401CFB">
        <w:rPr>
          <w:rFonts w:eastAsia="Calibri" w:cstheme="minorHAnsi"/>
          <w:noProof/>
          <w:color w:val="000000"/>
          <w:lang w:eastAsia="pl-PL"/>
        </w:rPr>
        <w:t xml:space="preserve"> ……………………………………………………….</w:t>
      </w:r>
    </w:p>
    <w:p w14:paraId="3EB3DB36" w14:textId="6511709B" w:rsidR="00426F3D" w:rsidRPr="007976B9" w:rsidRDefault="00426F3D" w:rsidP="00426F3D">
      <w:pPr>
        <w:spacing w:afterLines="26" w:after="62" w:line="271" w:lineRule="auto"/>
        <w:ind w:hanging="10"/>
        <w:jc w:val="both"/>
        <w:rPr>
          <w:rFonts w:eastAsia="Calibri" w:cstheme="minorHAnsi"/>
          <w:color w:val="000000"/>
          <w:lang w:eastAsia="pl-PL"/>
        </w:rPr>
      </w:pPr>
      <w:r w:rsidRPr="007976B9">
        <w:rPr>
          <w:rFonts w:eastAsia="Calibri" w:cstheme="minorHAnsi"/>
          <w:color w:val="000000"/>
          <w:lang w:eastAsia="pl-PL"/>
        </w:rPr>
        <w:t>Ulica</w:t>
      </w:r>
      <w:r w:rsidR="00401CFB">
        <w:rPr>
          <w:rFonts w:eastAsia="Calibri" w:cstheme="minorHAnsi"/>
          <w:noProof/>
          <w:color w:val="000000"/>
          <w:lang w:eastAsia="pl-PL"/>
        </w:rPr>
        <w:t xml:space="preserve"> ……………………………………………………………………………..</w:t>
      </w:r>
    </w:p>
    <w:p w14:paraId="14ED73F2" w14:textId="4F47739B"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Kod Miejscowość</w:t>
      </w:r>
      <w:r w:rsidR="00401CFB">
        <w:rPr>
          <w:rFonts w:eastAsia="Calibri" w:cstheme="minorHAnsi"/>
          <w:noProof/>
          <w:color w:val="000000"/>
          <w:lang w:eastAsia="pl-PL"/>
        </w:rPr>
        <w:t xml:space="preserve"> …………………………………………………………..</w:t>
      </w:r>
    </w:p>
    <w:p w14:paraId="7485CFC5" w14:textId="7A4B2516" w:rsidR="00426F3D" w:rsidRPr="007976B9" w:rsidRDefault="00426F3D" w:rsidP="00426F3D">
      <w:pPr>
        <w:spacing w:afterLines="26" w:after="62" w:line="271" w:lineRule="auto"/>
        <w:rPr>
          <w:rFonts w:eastAsia="Calibri" w:cstheme="minorHAnsi"/>
          <w:color w:val="000000"/>
          <w:lang w:eastAsia="pl-PL"/>
        </w:rPr>
      </w:pPr>
    </w:p>
    <w:p w14:paraId="4C80B5FF" w14:textId="77777777" w:rsidR="00426F3D" w:rsidRPr="007976B9" w:rsidRDefault="00426F3D" w:rsidP="00426F3D">
      <w:pPr>
        <w:spacing w:afterLines="26" w:after="62" w:line="271" w:lineRule="auto"/>
        <w:ind w:right="28"/>
        <w:jc w:val="both"/>
        <w:rPr>
          <w:rFonts w:eastAsia="Calibri" w:cstheme="minorHAnsi"/>
          <w:color w:val="000000"/>
          <w:lang w:eastAsia="pl-PL"/>
        </w:rPr>
      </w:pPr>
      <w:r w:rsidRPr="007976B9">
        <w:rPr>
          <w:rFonts w:eastAsia="Calibri" w:cstheme="minorHAnsi"/>
          <w:color w:val="000000"/>
          <w:lang w:eastAsia="pl-PL"/>
        </w:rPr>
        <w:t>Strony zobowiązują się do niezwłocznego, wzajemnego zawiadamiania się o każdorazowej zmianie swojego adresu. W przypadku naruszenia powyższego obowiązku, doręczenie dokonane na ostatnio wskazany adres będzie uważane za skuteczne, z dniem dokonania pierwszego awiza.</w:t>
      </w:r>
    </w:p>
    <w:p w14:paraId="00D2D42D" w14:textId="77777777" w:rsidR="00426F3D" w:rsidRPr="007976B9" w:rsidRDefault="00426F3D" w:rsidP="00426F3D">
      <w:pPr>
        <w:spacing w:afterLines="26" w:after="62" w:line="271" w:lineRule="auto"/>
        <w:ind w:right="24"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11</w:t>
      </w:r>
    </w:p>
    <w:p w14:paraId="33228256" w14:textId="77777777" w:rsidR="00426F3D" w:rsidRPr="007976B9" w:rsidRDefault="00426F3D" w:rsidP="00426F3D">
      <w:pPr>
        <w:keepNext/>
        <w:keepLines/>
        <w:spacing w:afterLines="26" w:after="62" w:line="271" w:lineRule="auto"/>
        <w:ind w:right="86" w:hanging="10"/>
        <w:jc w:val="center"/>
        <w:outlineLvl w:val="0"/>
        <w:rPr>
          <w:rFonts w:eastAsia="Calibri" w:cstheme="minorHAnsi"/>
          <w:b/>
          <w:bCs/>
          <w:color w:val="000000"/>
          <w:lang w:eastAsia="pl-PL"/>
        </w:rPr>
      </w:pPr>
      <w:r w:rsidRPr="007976B9">
        <w:rPr>
          <w:rFonts w:eastAsia="Calibri" w:cstheme="minorHAnsi"/>
          <w:b/>
          <w:bCs/>
          <w:color w:val="000000"/>
          <w:lang w:eastAsia="pl-PL"/>
        </w:rPr>
        <w:t>Ochrona danych osobowych</w:t>
      </w:r>
    </w:p>
    <w:p w14:paraId="2B42B103" w14:textId="77777777" w:rsidR="007D3DD1" w:rsidRPr="007D3DD1" w:rsidRDefault="007D3DD1" w:rsidP="007D3DD1">
      <w:pPr>
        <w:suppressAutoHyphens/>
        <w:spacing w:after="0" w:line="240" w:lineRule="auto"/>
        <w:ind w:firstLine="567"/>
        <w:jc w:val="both"/>
        <w:rPr>
          <w:rFonts w:eastAsia="Times New Roman" w:cs="Arial"/>
          <w:szCs w:val="24"/>
          <w:lang w:eastAsia="pl-PL"/>
        </w:rPr>
      </w:pPr>
      <w:r w:rsidRPr="007D3DD1">
        <w:rPr>
          <w:rFonts w:eastAsia="Times New Roman" w:cs="Arial"/>
          <w:szCs w:val="24"/>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88D8EC4" w14:textId="77777777" w:rsidR="007D3DD1" w:rsidRPr="007D3DD1" w:rsidRDefault="007D3DD1" w:rsidP="007D3DD1">
      <w:pPr>
        <w:numPr>
          <w:ilvl w:val="0"/>
          <w:numId w:val="12"/>
        </w:numPr>
        <w:suppressAutoHyphens/>
        <w:spacing w:after="0" w:line="240" w:lineRule="auto"/>
        <w:jc w:val="both"/>
        <w:rPr>
          <w:rFonts w:eastAsia="Times New Roman" w:cs="Arial"/>
          <w:lang w:eastAsia="pl-PL"/>
        </w:rPr>
      </w:pPr>
      <w:r w:rsidRPr="007D3DD1">
        <w:rPr>
          <w:rFonts w:eastAsia="Times New Roman" w:cs="Arial"/>
          <w:lang w:eastAsia="pl-PL"/>
        </w:rPr>
        <w:t xml:space="preserve">administratorem Pani/Pana danych osobowych jest </w:t>
      </w:r>
      <w:r w:rsidRPr="007D3DD1">
        <w:rPr>
          <w:rFonts w:eastAsia="Times New Roman" w:cs="Arial"/>
          <w:iCs/>
          <w:lang w:eastAsia="pl-PL"/>
        </w:rPr>
        <w:t>Burmistrz Miasta i Gminy z siedzibą w Torzymiu, ul. Wojska Polskiego 32, 66-235 Torzym, telefon: 68 34 13 012</w:t>
      </w:r>
      <w:r w:rsidRPr="007D3DD1">
        <w:rPr>
          <w:rFonts w:eastAsia="Times New Roman" w:cs="Arial"/>
          <w:iCs/>
          <w:lang w:eastAsia="zh-CN"/>
        </w:rPr>
        <w:t>; adres e-mail</w:t>
      </w:r>
      <w:r w:rsidRPr="007D3DD1">
        <w:rPr>
          <w:rFonts w:eastAsia="Times New Roman" w:cs="Arial"/>
          <w:lang w:eastAsia="pl-PL"/>
        </w:rPr>
        <w:t xml:space="preserve"> </w:t>
      </w:r>
      <w:hyperlink r:id="rId9" w:history="1">
        <w:r w:rsidRPr="007D3DD1">
          <w:rPr>
            <w:rFonts w:eastAsia="Times New Roman" w:cs="Arial"/>
            <w:iCs/>
            <w:color w:val="0000FF"/>
            <w:u w:val="single"/>
            <w:lang w:eastAsia="zh-CN"/>
          </w:rPr>
          <w:t>iod@torzym.pl</w:t>
        </w:r>
      </w:hyperlink>
    </w:p>
    <w:p w14:paraId="29AAC467" w14:textId="3E86A8B7" w:rsidR="007D3DD1" w:rsidRPr="007D3DD1" w:rsidRDefault="007D3DD1" w:rsidP="007D3DD1">
      <w:pPr>
        <w:suppressAutoHyphens/>
        <w:spacing w:before="40" w:after="40" w:line="280" w:lineRule="exact"/>
        <w:jc w:val="both"/>
        <w:rPr>
          <w:rFonts w:ascii="Arial" w:eastAsia="Calibri" w:hAnsi="Arial" w:cs="Times New Roman"/>
          <w:sz w:val="20"/>
          <w:szCs w:val="20"/>
        </w:rPr>
      </w:pPr>
      <w:r w:rsidRPr="007D3DD1">
        <w:rPr>
          <w:rFonts w:eastAsia="Times New Roman" w:cs="Arial"/>
          <w:lang w:eastAsia="pl-PL"/>
        </w:rPr>
        <w:t>Pani/Pana dane osobowe przetwarzane będą na podstawie art. 6 ust. 1 lit. c</w:t>
      </w:r>
      <w:r w:rsidRPr="007D3DD1">
        <w:rPr>
          <w:rFonts w:eastAsia="Times New Roman" w:cs="Arial"/>
          <w:i/>
          <w:lang w:eastAsia="pl-PL"/>
        </w:rPr>
        <w:t xml:space="preserve"> </w:t>
      </w:r>
      <w:r w:rsidRPr="007D3DD1">
        <w:rPr>
          <w:rFonts w:eastAsia="Times New Roman" w:cs="Arial"/>
          <w:lang w:eastAsia="pl-PL"/>
        </w:rPr>
        <w:t xml:space="preserve">RODO w celu </w:t>
      </w:r>
      <w:r w:rsidRPr="007D3DD1">
        <w:rPr>
          <w:rFonts w:eastAsia="Times New Roman" w:cs="Arial"/>
          <w:lang w:eastAsia="zh-CN"/>
        </w:rPr>
        <w:t xml:space="preserve">związanym z postępowaniem o udzielenie zamówienia publicznego nr </w:t>
      </w:r>
      <w:r w:rsidRPr="007D3DD1">
        <w:rPr>
          <w:rFonts w:eastAsia="Times New Roman" w:cs="Arial"/>
          <w:iCs/>
          <w:lang w:eastAsia="zh-CN"/>
        </w:rPr>
        <w:t>BGN.II.271.</w:t>
      </w:r>
      <w:r>
        <w:rPr>
          <w:rFonts w:eastAsia="Times New Roman" w:cs="Arial"/>
          <w:iCs/>
          <w:lang w:eastAsia="zh-CN"/>
        </w:rPr>
        <w:t>5</w:t>
      </w:r>
      <w:r w:rsidRPr="007D3DD1">
        <w:rPr>
          <w:rFonts w:eastAsia="Times New Roman" w:cs="Arial"/>
          <w:iCs/>
          <w:lang w:eastAsia="zh-CN"/>
        </w:rPr>
        <w:t>.202</w:t>
      </w:r>
      <w:r>
        <w:rPr>
          <w:rFonts w:eastAsia="Times New Roman" w:cs="Arial"/>
          <w:iCs/>
          <w:lang w:eastAsia="zh-CN"/>
        </w:rPr>
        <w:t>2</w:t>
      </w:r>
      <w:r w:rsidRPr="007D3DD1">
        <w:rPr>
          <w:rFonts w:eastAsia="Times New Roman" w:cs="Arial"/>
          <w:lang w:eastAsia="zh-CN"/>
        </w:rPr>
        <w:t xml:space="preserve"> pn.:</w:t>
      </w:r>
      <w:r w:rsidRPr="007D3DD1">
        <w:rPr>
          <w:rFonts w:cstheme="minorHAnsi"/>
          <w:b/>
          <w:sz w:val="32"/>
          <w:szCs w:val="32"/>
        </w:rPr>
        <w:t xml:space="preserve"> </w:t>
      </w:r>
      <w:r w:rsidRPr="00EA3129">
        <w:rPr>
          <w:rFonts w:eastAsiaTheme="minorEastAsia" w:cs="Times New Roman"/>
          <w:lang w:eastAsia="pl-PL"/>
        </w:rPr>
        <w:t>„</w:t>
      </w:r>
      <w:r w:rsidRPr="00EA3129">
        <w:rPr>
          <w:rFonts w:eastAsiaTheme="minorEastAsia" w:cstheme="minorHAnsi"/>
          <w:b/>
          <w:iCs/>
          <w:lang w:eastAsia="pl-PL"/>
        </w:rPr>
        <w:t>Ś</w:t>
      </w:r>
      <w:r w:rsidRPr="00EA3129">
        <w:rPr>
          <w:rFonts w:eastAsiaTheme="minorEastAsia" w:cstheme="minorHAnsi"/>
          <w:b/>
          <w:bCs/>
          <w:iCs/>
          <w:lang w:eastAsia="pl-PL"/>
        </w:rPr>
        <w:t>wiadczenie usług transportowych w zakresie dowożenia dzieci do szkół na terenie Miasta i Gminy Torzym w roku szkolnym 202</w:t>
      </w:r>
      <w:r>
        <w:rPr>
          <w:rFonts w:eastAsiaTheme="minorEastAsia" w:cstheme="minorHAnsi"/>
          <w:b/>
          <w:bCs/>
          <w:iCs/>
          <w:lang w:eastAsia="pl-PL"/>
        </w:rPr>
        <w:t>2</w:t>
      </w:r>
      <w:r w:rsidRPr="00EA3129">
        <w:rPr>
          <w:rFonts w:eastAsiaTheme="minorEastAsia" w:cstheme="minorHAnsi"/>
          <w:b/>
          <w:bCs/>
          <w:iCs/>
          <w:lang w:eastAsia="pl-PL"/>
        </w:rPr>
        <w:t>/202</w:t>
      </w:r>
      <w:r>
        <w:rPr>
          <w:rFonts w:eastAsiaTheme="minorEastAsia" w:cstheme="minorHAnsi"/>
          <w:b/>
          <w:bCs/>
          <w:iCs/>
          <w:lang w:eastAsia="pl-PL"/>
        </w:rPr>
        <w:t>3</w:t>
      </w:r>
      <w:r w:rsidRPr="00EA3129">
        <w:rPr>
          <w:rFonts w:eastAsiaTheme="minorEastAsia" w:cstheme="minorHAnsi"/>
          <w:b/>
          <w:bCs/>
          <w:iCs/>
          <w:lang w:eastAsia="pl-PL"/>
        </w:rPr>
        <w:t>.”</w:t>
      </w:r>
      <w:r>
        <w:rPr>
          <w:rFonts w:eastAsiaTheme="minorEastAsia" w:cstheme="minorHAnsi"/>
          <w:b/>
          <w:bCs/>
          <w:iCs/>
          <w:lang w:eastAsia="pl-PL"/>
        </w:rPr>
        <w:t xml:space="preserve"> </w:t>
      </w:r>
      <w:r w:rsidRPr="007D3DD1">
        <w:rPr>
          <w:rFonts w:eastAsia="Times New Roman" w:cs="Arial"/>
          <w:lang w:eastAsia="zh-CN"/>
        </w:rPr>
        <w:t>prowadzonym w trybie przetargu nieograniczonego;</w:t>
      </w:r>
    </w:p>
    <w:p w14:paraId="173D7D09"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1843 ze zm.), dalej „ustawa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2CF27F0A"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Pani/Pana dane osobowe będą przechowywane, zgodnie z art. 97 ust. 1 ustawy </w:t>
      </w:r>
      <w:proofErr w:type="spellStart"/>
      <w:r w:rsidRPr="007D3DD1">
        <w:rPr>
          <w:rFonts w:eastAsia="Times New Roman" w:cs="Arial"/>
          <w:lang w:eastAsia="pl-PL"/>
        </w:rPr>
        <w:t>Pzp</w:t>
      </w:r>
      <w:proofErr w:type="spellEnd"/>
      <w:r w:rsidRPr="007D3DD1">
        <w:rPr>
          <w:rFonts w:eastAsia="Times New Roman" w:cs="Arial"/>
          <w:lang w:eastAsia="pl-PL"/>
        </w:rPr>
        <w:t>, przez okres 4 lat od dnia zakończenia postępowania o udzielenie zamówienia, a jeżeli czas trwania umowy przekracza 4 lata, okres przechowywania obejmuje cały czas trwania umowy;</w:t>
      </w:r>
    </w:p>
    <w:p w14:paraId="6E006205"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lang w:eastAsia="pl-PL"/>
        </w:rPr>
        <w:t xml:space="preserve">obowiązek podania przez Panią/Pana danych osobowych bezpośrednio Pani/Pana dotyczących jest wymogiem ustawowym określonym w przepisach ustawy </w:t>
      </w:r>
      <w:proofErr w:type="spellStart"/>
      <w:r w:rsidRPr="007D3DD1">
        <w:rPr>
          <w:rFonts w:eastAsia="Times New Roman" w:cs="Arial"/>
          <w:lang w:eastAsia="pl-PL"/>
        </w:rPr>
        <w:t>Pzp</w:t>
      </w:r>
      <w:proofErr w:type="spellEnd"/>
      <w:r w:rsidRPr="007D3DD1">
        <w:rPr>
          <w:rFonts w:eastAsia="Times New Roman" w:cs="Arial"/>
          <w:lang w:eastAsia="pl-PL"/>
        </w:rPr>
        <w:t xml:space="preserve">, związanym z udziałem w postępowaniu o udzielenie zamówienia publicznego; konsekwencje niepodania określonych danych wynikają z ustawy </w:t>
      </w:r>
      <w:proofErr w:type="spellStart"/>
      <w:r w:rsidRPr="007D3DD1">
        <w:rPr>
          <w:rFonts w:eastAsia="Times New Roman" w:cs="Arial"/>
          <w:lang w:eastAsia="pl-PL"/>
        </w:rPr>
        <w:t>Pzp</w:t>
      </w:r>
      <w:proofErr w:type="spellEnd"/>
      <w:r w:rsidRPr="007D3DD1">
        <w:rPr>
          <w:rFonts w:eastAsia="Times New Roman" w:cs="Arial"/>
          <w:lang w:eastAsia="pl-PL"/>
        </w:rPr>
        <w:t xml:space="preserve">;  </w:t>
      </w:r>
    </w:p>
    <w:p w14:paraId="1FBD4D49" w14:textId="77777777" w:rsidR="007D3DD1" w:rsidRPr="007D3DD1" w:rsidRDefault="007D3DD1" w:rsidP="007D3DD1">
      <w:pPr>
        <w:numPr>
          <w:ilvl w:val="0"/>
          <w:numId w:val="10"/>
        </w:numPr>
        <w:suppressAutoHyphens/>
        <w:spacing w:after="0" w:line="240" w:lineRule="auto"/>
        <w:jc w:val="both"/>
        <w:rPr>
          <w:rFonts w:eastAsia="Times New Roman" w:cs="Arial"/>
          <w:u w:val="single"/>
          <w:lang w:eastAsia="pl-PL"/>
        </w:rPr>
      </w:pPr>
      <w:r w:rsidRPr="007D3DD1">
        <w:rPr>
          <w:rFonts w:eastAsia="Times New Roman" w:cs="Arial"/>
          <w:lang w:eastAsia="pl-PL"/>
        </w:rPr>
        <w:t>w odniesieniu do Pani/Pana danych osobowych decyzje nie będą podejmowane w sposób zautomatyzowany, stosowanie do art. 22 RODO;</w:t>
      </w:r>
    </w:p>
    <w:p w14:paraId="3C4A998D"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posiada Pani/Pan:</w:t>
      </w:r>
    </w:p>
    <w:p w14:paraId="14F17A43"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na podstawie art. 15 RODO prawo dostępu do danych osobowych Pani/Pana dotyczących;</w:t>
      </w:r>
    </w:p>
    <w:p w14:paraId="0EEC0D1F"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16 RODO prawo do sprostowania Pani/Pana danych osobowych </w:t>
      </w:r>
      <w:r w:rsidRPr="007D3DD1">
        <w:rPr>
          <w:rFonts w:eastAsia="Times New Roman" w:cs="Arial"/>
          <w:b/>
          <w:vertAlign w:val="superscript"/>
          <w:lang w:eastAsia="pl-PL"/>
        </w:rPr>
        <w:t>**</w:t>
      </w:r>
      <w:r w:rsidRPr="007D3DD1">
        <w:rPr>
          <w:rFonts w:eastAsia="Times New Roman" w:cs="Arial"/>
          <w:lang w:eastAsia="pl-PL"/>
        </w:rPr>
        <w:t>;</w:t>
      </w:r>
    </w:p>
    <w:p w14:paraId="10C01B42" w14:textId="77777777" w:rsidR="007D3DD1" w:rsidRPr="007D3DD1" w:rsidRDefault="007D3DD1" w:rsidP="007D3DD1">
      <w:pPr>
        <w:numPr>
          <w:ilvl w:val="0"/>
          <w:numId w:val="8"/>
        </w:numPr>
        <w:suppressAutoHyphens/>
        <w:spacing w:after="0" w:line="240" w:lineRule="auto"/>
        <w:jc w:val="both"/>
        <w:rPr>
          <w:rFonts w:eastAsia="Times New Roman" w:cs="Arial"/>
          <w:lang w:eastAsia="pl-PL"/>
        </w:rPr>
      </w:pPr>
      <w:r w:rsidRPr="007D3DD1">
        <w:rPr>
          <w:rFonts w:eastAsia="Times New Roman" w:cs="Arial"/>
          <w:lang w:eastAsia="pl-PL"/>
        </w:rPr>
        <w:t xml:space="preserve">na podstawie art. 18 RODO prawo żądania od administratora ograniczenia przetwarzania danych osobowych z zastrzeżeniem przypadków, o których mowa w art. 18 ust. 2 RODO ***;  </w:t>
      </w:r>
    </w:p>
    <w:p w14:paraId="34E260E9" w14:textId="77777777" w:rsidR="007D3DD1" w:rsidRPr="007D3DD1" w:rsidRDefault="007D3DD1" w:rsidP="007D3DD1">
      <w:pPr>
        <w:numPr>
          <w:ilvl w:val="0"/>
          <w:numId w:val="8"/>
        </w:numPr>
        <w:suppressAutoHyphens/>
        <w:spacing w:after="0" w:line="240" w:lineRule="auto"/>
        <w:jc w:val="both"/>
        <w:rPr>
          <w:rFonts w:eastAsia="Times New Roman" w:cs="Arial"/>
          <w:i/>
          <w:color w:val="00B0F0"/>
          <w:lang w:eastAsia="pl-PL"/>
        </w:rPr>
      </w:pPr>
      <w:r w:rsidRPr="007D3DD1">
        <w:rPr>
          <w:rFonts w:eastAsia="Times New Roman" w:cs="Arial"/>
          <w:lang w:eastAsia="pl-PL"/>
        </w:rPr>
        <w:t>prawo do wniesienia skargi do Prezesa Urzędu Ochrony Danych Osobowych, gdy uzna Pani/Pan, że przetwarzanie danych osobowych Pani/Pana dotyczących narusza przepisy RODO;</w:t>
      </w:r>
    </w:p>
    <w:p w14:paraId="6BAC8B61" w14:textId="77777777" w:rsidR="007D3DD1" w:rsidRPr="007D3DD1" w:rsidRDefault="007D3DD1" w:rsidP="007D3DD1">
      <w:pPr>
        <w:numPr>
          <w:ilvl w:val="0"/>
          <w:numId w:val="10"/>
        </w:numPr>
        <w:suppressAutoHyphens/>
        <w:spacing w:after="0" w:line="240" w:lineRule="auto"/>
        <w:jc w:val="both"/>
        <w:rPr>
          <w:rFonts w:eastAsia="Times New Roman" w:cs="Arial"/>
          <w:lang w:eastAsia="pl-PL"/>
        </w:rPr>
      </w:pPr>
      <w:r w:rsidRPr="007D3DD1">
        <w:rPr>
          <w:rFonts w:eastAsia="Times New Roman" w:cs="Arial"/>
          <w:u w:val="single"/>
          <w:lang w:eastAsia="pl-PL"/>
        </w:rPr>
        <w:t>nie przysługuje Pani/Panu:</w:t>
      </w:r>
    </w:p>
    <w:p w14:paraId="556C060B" w14:textId="77777777" w:rsidR="007D3DD1" w:rsidRPr="007D3DD1" w:rsidRDefault="007D3DD1" w:rsidP="007D3DD1">
      <w:pPr>
        <w:numPr>
          <w:ilvl w:val="0"/>
          <w:numId w:val="9"/>
        </w:numPr>
        <w:suppressAutoHyphens/>
        <w:spacing w:after="0" w:line="240" w:lineRule="auto"/>
        <w:jc w:val="both"/>
        <w:rPr>
          <w:rFonts w:eastAsia="Times New Roman" w:cs="Arial"/>
          <w:lang w:eastAsia="pl-PL"/>
        </w:rPr>
      </w:pPr>
      <w:r w:rsidRPr="007D3DD1">
        <w:rPr>
          <w:rFonts w:eastAsia="Times New Roman" w:cs="Arial"/>
          <w:lang w:eastAsia="pl-PL"/>
        </w:rPr>
        <w:t>w związku z art. 17 ust. 3 lit. b, d lub e RODO prawo do usunięcia danych osobowych;</w:t>
      </w:r>
    </w:p>
    <w:p w14:paraId="2C30ACF0" w14:textId="77777777" w:rsidR="007D3DD1" w:rsidRPr="007D3DD1" w:rsidRDefault="007D3DD1" w:rsidP="007D3DD1">
      <w:pPr>
        <w:numPr>
          <w:ilvl w:val="0"/>
          <w:numId w:val="11"/>
        </w:numPr>
        <w:suppressAutoHyphens/>
        <w:spacing w:after="0" w:line="240" w:lineRule="auto"/>
        <w:jc w:val="both"/>
        <w:rPr>
          <w:rFonts w:eastAsia="Times New Roman" w:cs="Arial"/>
          <w:b/>
          <w:lang w:eastAsia="pl-PL"/>
        </w:rPr>
      </w:pPr>
      <w:r w:rsidRPr="007D3DD1">
        <w:rPr>
          <w:rFonts w:eastAsia="Times New Roman" w:cs="Arial"/>
          <w:lang w:eastAsia="pl-PL"/>
        </w:rPr>
        <w:t>prawo do przenoszenia danych osobowych, o którym mowa w art. 20 RODO;</w:t>
      </w:r>
    </w:p>
    <w:p w14:paraId="176D3386" w14:textId="58CDDD29" w:rsidR="007D3DD1" w:rsidRDefault="007D3DD1" w:rsidP="007D3DD1">
      <w:pPr>
        <w:numPr>
          <w:ilvl w:val="0"/>
          <w:numId w:val="11"/>
        </w:numPr>
        <w:suppressAutoHyphens/>
        <w:spacing w:after="0" w:line="240" w:lineRule="auto"/>
        <w:jc w:val="both"/>
        <w:rPr>
          <w:rFonts w:eastAsia="Times New Roman" w:cs="Arial"/>
          <w:bCs/>
          <w:i/>
          <w:lang w:eastAsia="pl-PL"/>
        </w:rPr>
      </w:pPr>
      <w:r w:rsidRPr="007D3DD1">
        <w:rPr>
          <w:rFonts w:eastAsia="Times New Roman" w:cs="Arial"/>
          <w:bCs/>
          <w:lang w:eastAsia="pl-PL"/>
        </w:rPr>
        <w:t xml:space="preserve">na podstawie art. 21 RODO prawo sprzeciwu, wobec przetwarzania danych osobowych, gdyż podstawą prawną przetwarzania Pani/Pana danych osobowych jest art. 6 ust. 1 lit. c RODO. </w:t>
      </w:r>
    </w:p>
    <w:p w14:paraId="6CAA44BC" w14:textId="77777777" w:rsidR="007D3DD1" w:rsidRPr="007D3DD1" w:rsidRDefault="007D3DD1" w:rsidP="007D3DD1">
      <w:pPr>
        <w:suppressAutoHyphens/>
        <w:spacing w:after="0" w:line="240" w:lineRule="auto"/>
        <w:ind w:left="1146"/>
        <w:jc w:val="both"/>
        <w:rPr>
          <w:rFonts w:eastAsia="Times New Roman" w:cs="Arial"/>
          <w:bCs/>
          <w:i/>
          <w:lang w:eastAsia="pl-PL"/>
        </w:rPr>
      </w:pPr>
    </w:p>
    <w:p w14:paraId="0D488811" w14:textId="55ED9B57" w:rsidR="00426F3D" w:rsidRPr="007976B9" w:rsidRDefault="00426F3D" w:rsidP="00426F3D">
      <w:pPr>
        <w:spacing w:afterLines="26" w:after="62" w:line="271" w:lineRule="auto"/>
        <w:ind w:right="10" w:hanging="10"/>
        <w:jc w:val="center"/>
        <w:rPr>
          <w:rFonts w:eastAsia="Calibri" w:cstheme="minorHAnsi"/>
          <w:b/>
          <w:bCs/>
          <w:color w:val="000000"/>
          <w:lang w:eastAsia="pl-PL"/>
        </w:rPr>
      </w:pPr>
      <w:r w:rsidRPr="0049715F">
        <w:rPr>
          <w:rFonts w:eastAsia="Calibri" w:cstheme="minorHAnsi"/>
          <w:b/>
          <w:bCs/>
          <w:color w:val="000000"/>
          <w:lang w:eastAsia="pl-PL"/>
        </w:rPr>
        <w:t>§</w:t>
      </w:r>
      <w:r w:rsidRPr="007976B9">
        <w:rPr>
          <w:rFonts w:eastAsia="Calibri" w:cstheme="minorHAnsi"/>
          <w:b/>
          <w:bCs/>
          <w:color w:val="000000"/>
          <w:lang w:eastAsia="pl-PL"/>
        </w:rPr>
        <w:t>12</w:t>
      </w:r>
    </w:p>
    <w:p w14:paraId="32989F30" w14:textId="77777777" w:rsidR="00426F3D" w:rsidRPr="007976B9" w:rsidRDefault="00426F3D" w:rsidP="00426F3D">
      <w:pPr>
        <w:keepNext/>
        <w:keepLines/>
        <w:spacing w:afterLines="26" w:after="62" w:line="271" w:lineRule="auto"/>
        <w:ind w:right="58" w:hanging="10"/>
        <w:jc w:val="center"/>
        <w:outlineLvl w:val="0"/>
        <w:rPr>
          <w:rFonts w:eastAsia="Calibri" w:cstheme="minorHAnsi"/>
          <w:b/>
          <w:bCs/>
          <w:color w:val="000000"/>
          <w:lang w:eastAsia="pl-PL"/>
        </w:rPr>
      </w:pPr>
      <w:r w:rsidRPr="007976B9">
        <w:rPr>
          <w:rFonts w:eastAsia="Calibri" w:cstheme="minorHAnsi"/>
          <w:b/>
          <w:bCs/>
          <w:color w:val="000000"/>
          <w:lang w:eastAsia="pl-PL"/>
        </w:rPr>
        <w:t>Zmiany umowy</w:t>
      </w:r>
    </w:p>
    <w:p w14:paraId="241FB1F5"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 xml:space="preserve">W przypadku zmniejszenia lub likwidacji dopłat z budżetu państwa do biletów ulgowych z przyczyn niezawinionych i niezależnych od Wykonawcy, w szczególności w przypadku zmiany ustawy z dnia 16.12.2010 r. o publicznym transporcie zbiorowym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zm.), ustawy z dnia 20.06.1992 r. o uprawnieniach do ulgowych przejazdów środkami publicznego transportu zbiorowego (Dz.U. z 2018 r. poz. 295) oraz ich aktów wykonawczych, lub wyczerpania środków z budżetu państwa — w zakresie finansowania ustawowych uprawnień do bezpłatnych lub ulgowych przejazdów pokrywanych z budżetu państwa, dotyczących przedmiotu niniejszej umowy — wartość umowy może ulec zmianie, proporcjonalnie do wysokości utraconych przez Wykonawcę ulg.</w:t>
      </w:r>
    </w:p>
    <w:p w14:paraId="6EFABC59" w14:textId="77777777" w:rsidR="00426F3D" w:rsidRPr="007976B9" w:rsidRDefault="00426F3D" w:rsidP="00426F3D">
      <w:pPr>
        <w:numPr>
          <w:ilvl w:val="0"/>
          <w:numId w:val="5"/>
        </w:numPr>
        <w:spacing w:afterLines="26" w:after="62" w:line="271" w:lineRule="auto"/>
        <w:ind w:left="0" w:right="28" w:hanging="357"/>
        <w:jc w:val="both"/>
        <w:rPr>
          <w:rFonts w:eastAsia="Calibri" w:cstheme="minorHAnsi"/>
          <w:color w:val="000000"/>
          <w:lang w:eastAsia="pl-PL"/>
        </w:rPr>
      </w:pPr>
      <w:r w:rsidRPr="007976B9">
        <w:rPr>
          <w:rFonts w:eastAsia="Calibri" w:cstheme="minorHAnsi"/>
          <w:color w:val="000000"/>
          <w:lang w:eastAsia="pl-PL"/>
        </w:rPr>
        <w:t xml:space="preserve">W przypadku innej istotnej zmiany obowiązujących przepisów prawa, w tym w szczególności ustawy o publicznym transporcie zbiorowym z dnia 16.12.2010 r. (tj. Dz.U. z 2020 r. poz. 1944 z </w:t>
      </w:r>
      <w:proofErr w:type="spellStart"/>
      <w:r w:rsidRPr="007976B9">
        <w:rPr>
          <w:rFonts w:eastAsia="Calibri" w:cstheme="minorHAnsi"/>
          <w:color w:val="000000"/>
          <w:lang w:eastAsia="pl-PL"/>
        </w:rPr>
        <w:t>późn</w:t>
      </w:r>
      <w:proofErr w:type="spellEnd"/>
      <w:r w:rsidRPr="007976B9">
        <w:rPr>
          <w:rFonts w:eastAsia="Calibri" w:cstheme="minorHAnsi"/>
          <w:color w:val="000000"/>
          <w:lang w:eastAsia="pl-PL"/>
        </w:rPr>
        <w:t>. zm.), ustawy z dnia 20.06.1992 r. o uprawnieniach do ulgowych przejazdów środkami publicznego transportu zbiorowego (Dz.U. z 2018 r. poz. 295), lub któregoś z aktów wykonawczych uniemożliwiającej realizację niniejszej umowy na określonych w niej warunkach, Zamawiający zastrzega sobie prawo wcześniejszego rozwiązania zawartej umowy. Wykonawca nie będzie z tego tytułu zgłaszał żadnych roszczeń wobec Zamawiającego.</w:t>
      </w:r>
    </w:p>
    <w:p w14:paraId="241892F4"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Poza innymi przypadkami określonymi w umowie, zmiany do umowy będą mogły być wprowadzane w związku z zaistnieniem okoliczności, których wystąpienia Zamawiający ani Wykonawca nie przewidywali w chwili zawierania umowy, a które mają wpływ na prawidłowe wykonanie przedmiotu umowy.</w:t>
      </w:r>
    </w:p>
    <w:p w14:paraId="5DCA4E6A"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Wszystkie powyższe zmiany treści umowy dla swej ważności wymagają formy pisemnej w postaci aneksu podpisanego przez obie strony umowy.</w:t>
      </w:r>
    </w:p>
    <w:p w14:paraId="352F260E" w14:textId="77777777" w:rsidR="00426F3D" w:rsidRPr="007976B9" w:rsidRDefault="00426F3D" w:rsidP="00426F3D">
      <w:pPr>
        <w:numPr>
          <w:ilvl w:val="0"/>
          <w:numId w:val="5"/>
        </w:numPr>
        <w:spacing w:afterLines="26" w:after="62" w:line="271" w:lineRule="auto"/>
        <w:ind w:left="0" w:right="28" w:hanging="360"/>
        <w:jc w:val="both"/>
        <w:rPr>
          <w:rFonts w:eastAsia="Calibri" w:cstheme="minorHAnsi"/>
          <w:color w:val="000000"/>
          <w:lang w:eastAsia="pl-PL"/>
        </w:rPr>
      </w:pPr>
      <w:r w:rsidRPr="007976B9">
        <w:rPr>
          <w:rFonts w:eastAsia="Calibri" w:cstheme="minorHAnsi"/>
          <w:color w:val="000000"/>
          <w:lang w:eastAsia="pl-PL"/>
        </w:rPr>
        <w:t>Powyższe przyczyny zmian umowy, stanowią katalog zmian na które Zamawiający może wyrazić zgodę. Nie stanowią jednocześnie zobowiązania do wyrażenia takiej zgody i nie rodzą żadnego roszczenia w stosunku do Zamawiającego.</w:t>
      </w:r>
    </w:p>
    <w:p w14:paraId="6CD3AFFD"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sidRPr="00C870E4">
        <w:rPr>
          <w:rFonts w:eastAsia="Calibri" w:cstheme="minorHAnsi"/>
          <w:b/>
          <w:bCs/>
          <w:color w:val="000000"/>
          <w:lang w:eastAsia="pl-PL"/>
        </w:rPr>
        <w:t>§</w:t>
      </w:r>
      <w:r w:rsidRPr="007976B9">
        <w:rPr>
          <w:rFonts w:eastAsia="Calibri" w:cstheme="minorHAnsi"/>
          <w:b/>
          <w:bCs/>
          <w:color w:val="000000"/>
          <w:lang w:eastAsia="pl-PL"/>
        </w:rPr>
        <w:t xml:space="preserve"> 13</w:t>
      </w:r>
    </w:p>
    <w:p w14:paraId="10137300"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Zgodnie z Art. 431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zamawiający i wykonawca wybrany w postępowaniu o udzielenie zamówienia obowiązani są współdziałać przy wykonaniu umowy w sprawie zamówienia publicznego, w celu należytej realizacji zamówienia.</w:t>
      </w:r>
    </w:p>
    <w:p w14:paraId="552F84AA"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Do spraw nieuregulowanych niniejszą umową mają zastosowanie przepisy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przepisy Kodeksu cywilnego i inne przepisy powszechnie obowiązujące, mające zastosowanie przy wykonaniu umowy, SWZ, a także przepisy prawa miejscowego.</w:t>
      </w:r>
    </w:p>
    <w:p w14:paraId="1B015A68" w14:textId="77777777" w:rsidR="00426F3D" w:rsidRPr="007976B9"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Spory powstałe na tle realizacji niniejszej umowy będzie rozstrzygał sąd właściwy dla siedziby Zamawiającego.</w:t>
      </w:r>
    </w:p>
    <w:p w14:paraId="1DF609CC" w14:textId="5B1BCE24" w:rsidR="00426F3D" w:rsidRDefault="00426F3D" w:rsidP="00426F3D">
      <w:pPr>
        <w:numPr>
          <w:ilvl w:val="0"/>
          <w:numId w:val="6"/>
        </w:numPr>
        <w:spacing w:afterLines="26" w:after="62" w:line="271" w:lineRule="auto"/>
        <w:ind w:left="0" w:right="91" w:hanging="360"/>
        <w:jc w:val="both"/>
        <w:rPr>
          <w:rFonts w:eastAsia="Calibri" w:cstheme="minorHAnsi"/>
          <w:color w:val="000000"/>
          <w:lang w:eastAsia="pl-PL"/>
        </w:rPr>
      </w:pPr>
      <w:r w:rsidRPr="007976B9">
        <w:rPr>
          <w:rFonts w:eastAsia="Calibri" w:cstheme="minorHAnsi"/>
          <w:color w:val="000000"/>
          <w:lang w:eastAsia="pl-PL"/>
        </w:rPr>
        <w:t xml:space="preserve">Na podstawie art. 591 ust 1 ustawy </w:t>
      </w:r>
      <w:proofErr w:type="spellStart"/>
      <w:r w:rsidRPr="007976B9">
        <w:rPr>
          <w:rFonts w:eastAsia="Calibri" w:cstheme="minorHAnsi"/>
          <w:color w:val="000000"/>
          <w:lang w:eastAsia="pl-PL"/>
        </w:rPr>
        <w:t>Pzp</w:t>
      </w:r>
      <w:proofErr w:type="spellEnd"/>
      <w:r w:rsidRPr="007976B9">
        <w:rPr>
          <w:rFonts w:eastAsia="Calibri" w:cstheme="minorHAnsi"/>
          <w:color w:val="000000"/>
          <w:lang w:eastAsia="pl-PL"/>
        </w:rPr>
        <w:t>,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4C02001" w14:textId="6998B9E7" w:rsidR="007D3DD1" w:rsidRDefault="007D3DD1" w:rsidP="007D3DD1">
      <w:pPr>
        <w:spacing w:afterLines="26" w:after="62" w:line="271" w:lineRule="auto"/>
        <w:ind w:right="91"/>
        <w:jc w:val="both"/>
        <w:rPr>
          <w:rFonts w:eastAsia="Calibri" w:cstheme="minorHAnsi"/>
          <w:color w:val="000000"/>
          <w:lang w:eastAsia="pl-PL"/>
        </w:rPr>
      </w:pPr>
    </w:p>
    <w:p w14:paraId="2320B035" w14:textId="77777777" w:rsidR="007D3DD1" w:rsidRPr="007976B9" w:rsidRDefault="007D3DD1" w:rsidP="007D3DD1">
      <w:pPr>
        <w:spacing w:afterLines="26" w:after="62" w:line="271" w:lineRule="auto"/>
        <w:ind w:right="91"/>
        <w:jc w:val="both"/>
        <w:rPr>
          <w:rFonts w:eastAsia="Calibri" w:cstheme="minorHAnsi"/>
          <w:color w:val="000000"/>
          <w:lang w:eastAsia="pl-PL"/>
        </w:rPr>
      </w:pPr>
    </w:p>
    <w:p w14:paraId="02E28B90" w14:textId="77777777" w:rsidR="00426F3D" w:rsidRPr="007976B9" w:rsidRDefault="00426F3D" w:rsidP="00426F3D">
      <w:pPr>
        <w:spacing w:afterLines="26" w:after="62" w:line="271" w:lineRule="auto"/>
        <w:ind w:hanging="10"/>
        <w:jc w:val="center"/>
        <w:rPr>
          <w:rFonts w:eastAsia="Calibri" w:cstheme="minorHAnsi"/>
          <w:b/>
          <w:bCs/>
          <w:color w:val="000000"/>
          <w:lang w:eastAsia="pl-PL"/>
        </w:rPr>
      </w:pPr>
      <w:r>
        <w:rPr>
          <w:rFonts w:eastAsia="Calibri" w:cstheme="minorHAnsi"/>
          <w:b/>
          <w:bCs/>
          <w:color w:val="000000"/>
          <w:lang w:eastAsia="pl-PL"/>
        </w:rPr>
        <w:t>§</w:t>
      </w:r>
      <w:r w:rsidRPr="007976B9">
        <w:rPr>
          <w:rFonts w:eastAsia="Calibri" w:cstheme="minorHAnsi"/>
          <w:b/>
          <w:bCs/>
          <w:color w:val="000000"/>
          <w:lang w:eastAsia="pl-PL"/>
        </w:rPr>
        <w:t xml:space="preserve"> 14</w:t>
      </w:r>
    </w:p>
    <w:p w14:paraId="4810CC7C" w14:textId="77777777" w:rsidR="00426F3D" w:rsidRPr="007976B9" w:rsidRDefault="00426F3D" w:rsidP="00426F3D">
      <w:pPr>
        <w:keepNext/>
        <w:keepLines/>
        <w:spacing w:afterLines="26" w:after="62" w:line="271" w:lineRule="auto"/>
        <w:ind w:right="53" w:hanging="10"/>
        <w:jc w:val="center"/>
        <w:outlineLvl w:val="0"/>
        <w:rPr>
          <w:rFonts w:eastAsia="Calibri" w:cstheme="minorHAnsi"/>
          <w:b/>
          <w:bCs/>
          <w:color w:val="000000"/>
          <w:lang w:eastAsia="pl-PL"/>
        </w:rPr>
      </w:pPr>
      <w:r w:rsidRPr="007976B9">
        <w:rPr>
          <w:rFonts w:eastAsia="Calibri" w:cstheme="minorHAnsi"/>
          <w:b/>
          <w:bCs/>
          <w:color w:val="000000"/>
          <w:lang w:eastAsia="pl-PL"/>
        </w:rPr>
        <w:t>Postanowienia końcowe</w:t>
      </w:r>
    </w:p>
    <w:p w14:paraId="47817B3A" w14:textId="77777777" w:rsidR="00426F3D" w:rsidRPr="007976B9"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Umowę sporządzono w trzech jednobrzmiących egzemplarzach, jeden dla Wykonawcy oraz 2 egzemplarze dla Zamawiającego.</w:t>
      </w:r>
    </w:p>
    <w:p w14:paraId="4D614A2B" w14:textId="77777777" w:rsidR="00426F3D" w:rsidRDefault="00426F3D" w:rsidP="00426F3D">
      <w:pPr>
        <w:numPr>
          <w:ilvl w:val="0"/>
          <w:numId w:val="7"/>
        </w:numPr>
        <w:spacing w:afterLines="26" w:after="62" w:line="271" w:lineRule="auto"/>
        <w:ind w:left="0" w:right="28" w:hanging="370"/>
        <w:jc w:val="both"/>
        <w:rPr>
          <w:rFonts w:eastAsia="Calibri" w:cstheme="minorHAnsi"/>
          <w:color w:val="000000"/>
          <w:lang w:eastAsia="pl-PL"/>
        </w:rPr>
      </w:pPr>
      <w:r w:rsidRPr="007976B9">
        <w:rPr>
          <w:rFonts w:eastAsia="Calibri" w:cstheme="minorHAnsi"/>
          <w:color w:val="000000"/>
          <w:lang w:eastAsia="pl-PL"/>
        </w:rPr>
        <w:t>Integralną część umowy stanowią SWZ i oferta Wykonawcy.</w:t>
      </w:r>
    </w:p>
    <w:p w14:paraId="28673541" w14:textId="77777777" w:rsidR="00426F3D" w:rsidRDefault="00426F3D" w:rsidP="00426F3D">
      <w:pPr>
        <w:spacing w:afterLines="26" w:after="62" w:line="271" w:lineRule="auto"/>
        <w:ind w:right="28"/>
        <w:jc w:val="both"/>
        <w:rPr>
          <w:rFonts w:eastAsia="Calibri" w:cstheme="minorHAnsi"/>
          <w:color w:val="000000"/>
          <w:lang w:eastAsia="pl-PL"/>
        </w:rPr>
      </w:pPr>
    </w:p>
    <w:p w14:paraId="1A72CC17" w14:textId="77777777" w:rsidR="00426F3D" w:rsidRDefault="00426F3D" w:rsidP="00426F3D">
      <w:pPr>
        <w:spacing w:afterLines="26" w:after="62" w:line="271" w:lineRule="auto"/>
        <w:ind w:right="28"/>
        <w:jc w:val="both"/>
        <w:rPr>
          <w:rFonts w:eastAsia="Calibri" w:cstheme="minorHAnsi"/>
          <w:color w:val="000000"/>
          <w:lang w:eastAsia="pl-PL"/>
        </w:rPr>
      </w:pPr>
    </w:p>
    <w:p w14:paraId="410C6127" w14:textId="77777777" w:rsidR="00426F3D" w:rsidRPr="007976B9" w:rsidRDefault="00426F3D" w:rsidP="00426F3D">
      <w:pPr>
        <w:spacing w:afterLines="26" w:after="62" w:line="271" w:lineRule="auto"/>
        <w:ind w:right="28"/>
        <w:jc w:val="both"/>
        <w:rPr>
          <w:rFonts w:eastAsia="Calibri" w:cstheme="minorHAnsi"/>
          <w:color w:val="000000"/>
          <w:lang w:eastAsia="pl-PL"/>
        </w:rPr>
      </w:pPr>
    </w:p>
    <w:p w14:paraId="12F7E3FF" w14:textId="77777777" w:rsidR="00426F3D" w:rsidRPr="007976B9" w:rsidRDefault="00426F3D" w:rsidP="00426F3D">
      <w:pPr>
        <w:tabs>
          <w:tab w:val="center" w:pos="1322"/>
          <w:tab w:val="center" w:pos="7025"/>
        </w:tabs>
        <w:spacing w:afterLines="26" w:after="62" w:line="271" w:lineRule="auto"/>
        <w:rPr>
          <w:rFonts w:eastAsia="Calibri" w:cstheme="minorHAnsi"/>
          <w:b/>
          <w:bCs/>
          <w:color w:val="000000"/>
          <w:lang w:eastAsia="pl-PL"/>
        </w:rPr>
      </w:pPr>
      <w:r w:rsidRPr="007976B9">
        <w:rPr>
          <w:rFonts w:eastAsia="Calibri" w:cstheme="minorHAnsi"/>
          <w:b/>
          <w:bCs/>
          <w:color w:val="000000"/>
          <w:lang w:eastAsia="pl-PL"/>
        </w:rPr>
        <w:tab/>
        <w:t>Wykonawca</w:t>
      </w:r>
      <w:r w:rsidRPr="007976B9">
        <w:rPr>
          <w:rFonts w:eastAsia="Calibri" w:cstheme="minorHAnsi"/>
          <w:b/>
          <w:bCs/>
          <w:color w:val="000000"/>
          <w:lang w:eastAsia="pl-PL"/>
        </w:rPr>
        <w:tab/>
        <w:t>Zamawiający</w:t>
      </w:r>
    </w:p>
    <w:p w14:paraId="4AF26469" w14:textId="77777777" w:rsidR="00426F3D" w:rsidRPr="0049715F" w:rsidRDefault="00426F3D" w:rsidP="00426F3D">
      <w:pPr>
        <w:spacing w:afterLines="26" w:after="62" w:line="271" w:lineRule="auto"/>
        <w:rPr>
          <w:rFonts w:cstheme="minorHAnsi"/>
        </w:rPr>
      </w:pPr>
    </w:p>
    <w:p w14:paraId="57AFBC3B" w14:textId="77777777" w:rsidR="00B8339B" w:rsidRDefault="00B8339B"/>
    <w:sectPr w:rsidR="00B83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40"/>
        </w:tabs>
        <w:ind w:left="1021" w:hanging="341"/>
      </w:pPr>
      <w:rPr>
        <w:rFonts w:ascii="Times New Roman" w:hAnsi="Times New Roman" w:cs="Times New Roman" w:hint="default"/>
        <w:color w:val="auto"/>
        <w:lang w:eastAsia="pl-PL"/>
      </w:rPr>
    </w:lvl>
  </w:abstractNum>
  <w:abstractNum w:abstractNumId="1" w15:restartNumberingAfterBreak="0">
    <w:nsid w:val="00000003"/>
    <w:multiLevelType w:val="singleLevel"/>
    <w:tmpl w:val="00000003"/>
    <w:name w:val="WW8Num3"/>
    <w:lvl w:ilvl="0">
      <w:start w:val="1"/>
      <w:numFmt w:val="bullet"/>
      <w:lvlText w:val="−"/>
      <w:lvlJc w:val="left"/>
      <w:pPr>
        <w:tabs>
          <w:tab w:val="num" w:pos="1040"/>
        </w:tabs>
        <w:ind w:left="1021" w:hanging="341"/>
      </w:pPr>
      <w:rPr>
        <w:rFonts w:ascii="Times New Roman" w:hAnsi="Times New Roman" w:cs="Times New Roman" w:hint="default"/>
        <w:color w:val="auto"/>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Wingdings" w:hAnsi="Wingdings" w:cs="Times New Roman" w:hint="default"/>
        <w:color w:val="auto"/>
        <w:lang w:eastAsia="pl-PL"/>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Wingdings" w:hAnsi="Wingdings" w:cs="Times New Roman" w:hint="default"/>
      </w:rPr>
    </w:lvl>
  </w:abstractNum>
  <w:abstractNum w:abstractNumId="5" w15:restartNumberingAfterBreak="0">
    <w:nsid w:val="1C3303F4"/>
    <w:multiLevelType w:val="hybridMultilevel"/>
    <w:tmpl w:val="9C003038"/>
    <w:lvl w:ilvl="0" w:tplc="253A8AAA">
      <w:start w:val="2"/>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8CCB16">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F0961E">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29BE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0A676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A16A0">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DA217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70F334">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12E80A">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E90D33"/>
    <w:multiLevelType w:val="hybridMultilevel"/>
    <w:tmpl w:val="00C255A2"/>
    <w:lvl w:ilvl="0" w:tplc="BE56A056">
      <w:start w:val="1"/>
      <w:numFmt w:val="decimal"/>
      <w:lvlText w:val="%1."/>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6BE40">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BAF70C">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DE4F6E">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2597C">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BC3DA0">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90556E">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F6218C">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5E57D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47727A"/>
    <w:multiLevelType w:val="hybridMultilevel"/>
    <w:tmpl w:val="0FD00F4E"/>
    <w:lvl w:ilvl="0" w:tplc="89AE4488">
      <w:start w:val="1"/>
      <w:numFmt w:val="decimal"/>
      <w:lvlText w:val="%1."/>
      <w:lvlJc w:val="left"/>
      <w:pPr>
        <w:ind w:left="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A40484">
      <w:start w:val="1"/>
      <w:numFmt w:val="decimal"/>
      <w:lvlText w:val="%2)"/>
      <w:lvlJc w:val="left"/>
      <w:pPr>
        <w:ind w:left="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0DEA0">
      <w:start w:val="1"/>
      <w:numFmt w:val="lowerRoman"/>
      <w:lvlText w:val="%3"/>
      <w:lvlJc w:val="left"/>
      <w:pPr>
        <w:ind w:left="1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140236">
      <w:start w:val="1"/>
      <w:numFmt w:val="decimal"/>
      <w:lvlText w:val="%4"/>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C2565C">
      <w:start w:val="1"/>
      <w:numFmt w:val="lowerLetter"/>
      <w:lvlText w:val="%5"/>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60EFCA">
      <w:start w:val="1"/>
      <w:numFmt w:val="lowerRoman"/>
      <w:lvlText w:val="%6"/>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8A3A14">
      <w:start w:val="1"/>
      <w:numFmt w:val="decimal"/>
      <w:lvlText w:val="%7"/>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66812">
      <w:start w:val="1"/>
      <w:numFmt w:val="lowerLetter"/>
      <w:lvlText w:val="%8"/>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D0DAB8">
      <w:start w:val="1"/>
      <w:numFmt w:val="lowerRoman"/>
      <w:lvlText w:val="%9"/>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76EFE"/>
    <w:multiLevelType w:val="hybridMultilevel"/>
    <w:tmpl w:val="CA2EC64C"/>
    <w:lvl w:ilvl="0" w:tplc="0F58F3E6">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50B306">
      <w:start w:val="1"/>
      <w:numFmt w:val="lowerLetter"/>
      <w:lvlText w:val="%2"/>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24A360">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AEA9A">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4ED46">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C88A6">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54D57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81F3E">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A2C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D2E39"/>
    <w:multiLevelType w:val="hybridMultilevel"/>
    <w:tmpl w:val="EF647AA8"/>
    <w:lvl w:ilvl="0" w:tplc="0D420A98">
      <w:start w:val="1"/>
      <w:numFmt w:val="decimal"/>
      <w:lvlText w:val="%1."/>
      <w:lvlJc w:val="left"/>
      <w:pPr>
        <w:ind w:left="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093A4">
      <w:start w:val="1"/>
      <w:numFmt w:val="decimal"/>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747A50">
      <w:start w:val="1"/>
      <w:numFmt w:val="lowerRoman"/>
      <w:lvlText w:val="%3"/>
      <w:lvlJc w:val="left"/>
      <w:pPr>
        <w:ind w:left="1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C9EE8">
      <w:start w:val="1"/>
      <w:numFmt w:val="decimal"/>
      <w:lvlText w:val="%4"/>
      <w:lvlJc w:val="left"/>
      <w:pPr>
        <w:ind w:left="2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A2B38">
      <w:start w:val="1"/>
      <w:numFmt w:val="lowerLetter"/>
      <w:lvlText w:val="%5"/>
      <w:lvlJc w:val="left"/>
      <w:pPr>
        <w:ind w:left="3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32B2C2">
      <w:start w:val="1"/>
      <w:numFmt w:val="lowerRoman"/>
      <w:lvlText w:val="%6"/>
      <w:lvlJc w:val="left"/>
      <w:pPr>
        <w:ind w:left="4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2C47DA">
      <w:start w:val="1"/>
      <w:numFmt w:val="decimal"/>
      <w:lvlText w:val="%7"/>
      <w:lvlJc w:val="left"/>
      <w:pPr>
        <w:ind w:left="4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A69B0C">
      <w:start w:val="1"/>
      <w:numFmt w:val="lowerLetter"/>
      <w:lvlText w:val="%8"/>
      <w:lvlJc w:val="left"/>
      <w:pPr>
        <w:ind w:left="5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A8738A">
      <w:start w:val="1"/>
      <w:numFmt w:val="lowerRoman"/>
      <w:lvlText w:val="%9"/>
      <w:lvlJc w:val="left"/>
      <w:pPr>
        <w:ind w:left="6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9E1B2C"/>
    <w:multiLevelType w:val="hybridMultilevel"/>
    <w:tmpl w:val="1DA0D9C6"/>
    <w:lvl w:ilvl="0" w:tplc="3F32D4E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82E120">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4EB5C">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8E020">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483F7C">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38AA3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622A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08CEC4">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4F9C">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803936"/>
    <w:multiLevelType w:val="hybridMultilevel"/>
    <w:tmpl w:val="3836E6C8"/>
    <w:lvl w:ilvl="0" w:tplc="141027A2">
      <w:start w:val="1"/>
      <w:numFmt w:val="decimal"/>
      <w:lvlText w:val="%1."/>
      <w:lvlJc w:val="left"/>
      <w:pPr>
        <w:ind w:left="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5CCC">
      <w:start w:val="1"/>
      <w:numFmt w:val="lowerLetter"/>
      <w:lvlText w:val="%2"/>
      <w:lvlJc w:val="left"/>
      <w:pPr>
        <w:ind w:left="1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B26ED6">
      <w:start w:val="1"/>
      <w:numFmt w:val="lowerRoman"/>
      <w:lvlText w:val="%3"/>
      <w:lvlJc w:val="left"/>
      <w:pPr>
        <w:ind w:left="1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D338">
      <w:start w:val="1"/>
      <w:numFmt w:val="decimal"/>
      <w:lvlText w:val="%4"/>
      <w:lvlJc w:val="left"/>
      <w:pPr>
        <w:ind w:left="2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869C80">
      <w:start w:val="1"/>
      <w:numFmt w:val="lowerLetter"/>
      <w:lvlText w:val="%5"/>
      <w:lvlJc w:val="left"/>
      <w:pPr>
        <w:ind w:left="3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6FAAE">
      <w:start w:val="1"/>
      <w:numFmt w:val="lowerRoman"/>
      <w:lvlText w:val="%6"/>
      <w:lvlJc w:val="left"/>
      <w:pPr>
        <w:ind w:left="4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447D38">
      <w:start w:val="1"/>
      <w:numFmt w:val="decimal"/>
      <w:lvlText w:val="%7"/>
      <w:lvlJc w:val="left"/>
      <w:pPr>
        <w:ind w:left="4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3EA826">
      <w:start w:val="1"/>
      <w:numFmt w:val="lowerLetter"/>
      <w:lvlText w:val="%8"/>
      <w:lvlJc w:val="left"/>
      <w:pPr>
        <w:ind w:left="5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9ECFF4">
      <w:start w:val="1"/>
      <w:numFmt w:val="lowerRoman"/>
      <w:lvlText w:val="%9"/>
      <w:lvlJc w:val="left"/>
      <w:pPr>
        <w:ind w:left="6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25617859">
    <w:abstractNumId w:val="5"/>
  </w:num>
  <w:num w:numId="2" w16cid:durableId="977105226">
    <w:abstractNumId w:val="9"/>
  </w:num>
  <w:num w:numId="3" w16cid:durableId="30687508">
    <w:abstractNumId w:val="11"/>
  </w:num>
  <w:num w:numId="4" w16cid:durableId="1740706367">
    <w:abstractNumId w:val="7"/>
  </w:num>
  <w:num w:numId="5" w16cid:durableId="717121387">
    <w:abstractNumId w:val="10"/>
  </w:num>
  <w:num w:numId="6" w16cid:durableId="1332373225">
    <w:abstractNumId w:val="8"/>
  </w:num>
  <w:num w:numId="7" w16cid:durableId="1125077609">
    <w:abstractNumId w:val="6"/>
  </w:num>
  <w:num w:numId="8" w16cid:durableId="28192672">
    <w:abstractNumId w:val="0"/>
  </w:num>
  <w:num w:numId="9" w16cid:durableId="991443364">
    <w:abstractNumId w:val="1"/>
  </w:num>
  <w:num w:numId="10" w16cid:durableId="121465141">
    <w:abstractNumId w:val="2"/>
  </w:num>
  <w:num w:numId="11" w16cid:durableId="1580093143">
    <w:abstractNumId w:val="3"/>
  </w:num>
  <w:num w:numId="12" w16cid:durableId="1594901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4"/>
    <w:rsid w:val="00401CFB"/>
    <w:rsid w:val="00426F3D"/>
    <w:rsid w:val="007D3DD1"/>
    <w:rsid w:val="00B8339B"/>
    <w:rsid w:val="00CD38C0"/>
    <w:rsid w:val="00D407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EE5F"/>
  <w15:chartTrackingRefBased/>
  <w15:docId w15:val="{7B32C89D-C1E0-42B4-825C-C8733A42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F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6F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atokts@torzym.pl"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torzy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torzy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1877-4609-4950-A1DA-0E7DA9A7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3817</Words>
  <Characters>22908</Characters>
  <Application>Microsoft Office Word</Application>
  <DocSecurity>0</DocSecurity>
  <Lines>190</Lines>
  <Paragraphs>53</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8</vt:lpstr>
      <vt:lpstr>Wymagania dotyczące zatrudnienia pracowników</vt:lpstr>
      <vt:lpstr>Korespondencja</vt:lpstr>
      <vt:lpstr>Ochrona danych osobowych</vt:lpstr>
      <vt:lpstr>Zmiany umowy</vt:lpstr>
      <vt:lpstr>Postanowienia końcowe</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6</cp:revision>
  <cp:lastPrinted>2022-07-25T06:59:00Z</cp:lastPrinted>
  <dcterms:created xsi:type="dcterms:W3CDTF">2022-07-08T09:02:00Z</dcterms:created>
  <dcterms:modified xsi:type="dcterms:W3CDTF">2022-07-25T07:01:00Z</dcterms:modified>
</cp:coreProperties>
</file>