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DE7" w14:textId="237B25BD" w:rsidR="00517773" w:rsidRPr="00C83AF0" w:rsidRDefault="00517773" w:rsidP="00517773">
      <w:r>
        <w:t>IZP.271.13.2021</w:t>
      </w:r>
    </w:p>
    <w:p w14:paraId="122945C0" w14:textId="569D0902" w:rsidR="00517773" w:rsidRPr="00C83AF0" w:rsidRDefault="00517773" w:rsidP="00517773">
      <w:pPr>
        <w:jc w:val="right"/>
      </w:pPr>
      <w:r>
        <w:t>Piechowice</w:t>
      </w:r>
      <w:r w:rsidRPr="00C83AF0">
        <w:t xml:space="preserve">, </w:t>
      </w:r>
      <w:r>
        <w:t>1</w:t>
      </w:r>
      <w:r w:rsidR="006B1896">
        <w:t>5</w:t>
      </w:r>
      <w:r>
        <w:t>.07.</w:t>
      </w:r>
      <w:r w:rsidRPr="00C83AF0">
        <w:t>2021 r.</w:t>
      </w:r>
    </w:p>
    <w:p w14:paraId="1528CFBF" w14:textId="77777777" w:rsidR="00517773" w:rsidRDefault="00517773" w:rsidP="00517773">
      <w:pPr>
        <w:ind w:left="5120"/>
        <w:jc w:val="left"/>
      </w:pPr>
    </w:p>
    <w:p w14:paraId="0D2E3965" w14:textId="415C8360" w:rsidR="00517773" w:rsidRDefault="00517773" w:rsidP="00517773">
      <w:pPr>
        <w:jc w:val="left"/>
      </w:pPr>
      <w:r>
        <w:t>Gmina Miejska Piechowice</w:t>
      </w:r>
    </w:p>
    <w:p w14:paraId="1A9D6068" w14:textId="77777777" w:rsidR="00517773" w:rsidRDefault="00517773" w:rsidP="00517773">
      <w:pPr>
        <w:jc w:val="left"/>
      </w:pPr>
      <w:r>
        <w:t>Ul. Kryształowa 49</w:t>
      </w:r>
    </w:p>
    <w:p w14:paraId="5979F8F5" w14:textId="458C4F66" w:rsidR="00517773" w:rsidRPr="00C83AF0" w:rsidRDefault="00517773" w:rsidP="00517773">
      <w:pPr>
        <w:jc w:val="left"/>
      </w:pPr>
      <w:r>
        <w:t xml:space="preserve">58-573 Piechowice </w:t>
      </w:r>
    </w:p>
    <w:p w14:paraId="3750A34D" w14:textId="628CBB05" w:rsidR="00517773" w:rsidRPr="00C83AF0" w:rsidRDefault="00517773" w:rsidP="00517773">
      <w:pPr>
        <w:spacing w:before="240"/>
      </w:pPr>
      <w:r w:rsidRPr="00C83AF0">
        <w:t xml:space="preserve">Dotyczy postępowania pod nazwą </w:t>
      </w:r>
      <w:r w:rsidRPr="00517773">
        <w:rPr>
          <w:b/>
          <w:bCs/>
        </w:rPr>
        <w:t>”Rozbudowa łącznika drogowego pomiędzy ul. Kryształową a ul. Szkolną w Piechowicach z elementami zagospodarowania pomiędzy budynkami istniejącej zabudowy przy ul. Szkolnej w Piechowicach – Etap II”</w:t>
      </w:r>
    </w:p>
    <w:p w14:paraId="2B9581B6" w14:textId="2144E0B8" w:rsidR="00517773" w:rsidRPr="00C83AF0" w:rsidRDefault="00517773" w:rsidP="00517773">
      <w:r w:rsidRPr="00C83AF0">
        <w:t xml:space="preserve">Ogłoszenie o zamówieniu zostało opublikowane w </w:t>
      </w:r>
      <w:r>
        <w:t>Biuletynie Zamówień Publicznych</w:t>
      </w:r>
      <w:r w:rsidRPr="00C83AF0">
        <w:t xml:space="preserve"> pod numerem </w:t>
      </w:r>
      <w:r w:rsidRPr="00517773">
        <w:rPr>
          <w:b/>
          <w:bCs/>
        </w:rPr>
        <w:t>2021/BZP 00109975/01</w:t>
      </w:r>
      <w:r w:rsidRPr="00C83AF0">
        <w:t xml:space="preserve"> dnia </w:t>
      </w:r>
      <w:r>
        <w:rPr>
          <w:b/>
          <w:bCs/>
        </w:rPr>
        <w:t>09.07.</w:t>
      </w:r>
      <w:r w:rsidRPr="00517773">
        <w:rPr>
          <w:b/>
          <w:bCs/>
        </w:rPr>
        <w:t>2021 r.</w:t>
      </w:r>
    </w:p>
    <w:p w14:paraId="219DFA90" w14:textId="77777777" w:rsidR="00517773" w:rsidRPr="00C83AF0" w:rsidRDefault="00517773" w:rsidP="00517773">
      <w:pPr>
        <w:spacing w:before="240" w:after="240"/>
        <w:jc w:val="center"/>
        <w:rPr>
          <w:b/>
        </w:rPr>
      </w:pPr>
      <w:r w:rsidRPr="00C83AF0">
        <w:rPr>
          <w:b/>
        </w:rPr>
        <w:t>Wyjaśnienie treści SWZ</w:t>
      </w:r>
    </w:p>
    <w:p w14:paraId="44A218D0" w14:textId="24304D61" w:rsidR="00517773" w:rsidRPr="00C83AF0" w:rsidRDefault="00517773" w:rsidP="00517773">
      <w:pPr>
        <w:ind w:firstLine="360"/>
      </w:pPr>
      <w:r w:rsidRPr="00C83AF0">
        <w:t xml:space="preserve">Zgodnie z </w:t>
      </w:r>
      <w:r w:rsidRPr="00C81E43">
        <w:rPr>
          <w:u w:color="FF0000"/>
        </w:rPr>
        <w:t xml:space="preserve">art. </w:t>
      </w:r>
      <w:r w:rsidR="006B1896">
        <w:rPr>
          <w:u w:color="FF0000"/>
        </w:rPr>
        <w:t>284</w:t>
      </w:r>
      <w:r w:rsidRPr="00C81E43">
        <w:rPr>
          <w:u w:color="FF0000"/>
        </w:rPr>
        <w:t xml:space="preserve"> ust. 2</w:t>
      </w:r>
      <w:r w:rsidRPr="00C83AF0">
        <w:t xml:space="preserve"> ustawy z dnia 11 września 2019 r. – Prawo zamówień publicznych </w:t>
      </w:r>
      <w:r>
        <w:t>(t</w:t>
      </w:r>
      <w:r w:rsidRPr="00C83AF0">
        <w:rPr>
          <w:vanish/>
          <w:specVanish/>
        </w:rPr>
        <w:t>(</w:t>
      </w:r>
      <w:r w:rsidRPr="00517773">
        <w:t>j. Dz. U. z 2021 r. poz. 1129; zm.: Dz. U. z 2020 r. poz. 288</w:t>
      </w:r>
      <w:r w:rsidRPr="00C83AF0">
        <w:t>), zwanej dalej „</w:t>
      </w:r>
      <w:r>
        <w:t>PZP</w:t>
      </w:r>
      <w:r w:rsidRPr="00C83AF0">
        <w:t xml:space="preserve">”, w odpowiedzi na wniosek o wyjaśnienie treści SWZ, </w:t>
      </w:r>
      <w:r>
        <w:t>Z</w:t>
      </w:r>
      <w:r w:rsidRPr="00C83AF0">
        <w:t>amawiający wyjaśnia</w:t>
      </w:r>
      <w:r>
        <w:t>,</w:t>
      </w:r>
      <w:r w:rsidRPr="00C83AF0">
        <w:t xml:space="preserve"> co następuje:</w:t>
      </w:r>
    </w:p>
    <w:p w14:paraId="23716835" w14:textId="45E5391F" w:rsidR="00517773" w:rsidRPr="00517773" w:rsidRDefault="006B1896" w:rsidP="00517773">
      <w:pPr>
        <w:spacing w:before="120"/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 w:rsidR="00517773" w:rsidRPr="001D7077">
        <w:rPr>
          <w:lang w:val="en-US"/>
        </w:rPr>
        <w:t xml:space="preserve"> 1. </w:t>
      </w:r>
      <w:proofErr w:type="spellStart"/>
      <w:r w:rsidR="00517773" w:rsidRPr="00517773">
        <w:rPr>
          <w:lang w:val="en-US"/>
        </w:rPr>
        <w:t>Dzień</w:t>
      </w:r>
      <w:proofErr w:type="spellEnd"/>
      <w:r w:rsidR="00517773" w:rsidRPr="00517773">
        <w:rPr>
          <w:lang w:val="en-US"/>
        </w:rPr>
        <w:t xml:space="preserve"> </w:t>
      </w:r>
      <w:proofErr w:type="spellStart"/>
      <w:r w:rsidR="00517773" w:rsidRPr="00517773">
        <w:rPr>
          <w:lang w:val="en-US"/>
        </w:rPr>
        <w:t>dobry</w:t>
      </w:r>
      <w:proofErr w:type="spellEnd"/>
    </w:p>
    <w:p w14:paraId="50B77E90" w14:textId="77777777" w:rsidR="00517773" w:rsidRPr="00517773" w:rsidRDefault="00517773" w:rsidP="00517773">
      <w:pPr>
        <w:spacing w:before="120"/>
        <w:rPr>
          <w:lang w:val="en-US"/>
        </w:rPr>
      </w:pPr>
      <w:proofErr w:type="spellStart"/>
      <w:r w:rsidRPr="00517773">
        <w:rPr>
          <w:lang w:val="en-US"/>
        </w:rPr>
        <w:t>Czy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Zamawiający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posiada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przedmiar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robót</w:t>
      </w:r>
      <w:proofErr w:type="spellEnd"/>
      <w:r w:rsidRPr="00517773">
        <w:rPr>
          <w:lang w:val="en-US"/>
        </w:rPr>
        <w:t xml:space="preserve"> z </w:t>
      </w:r>
      <w:proofErr w:type="spellStart"/>
      <w:r w:rsidRPr="00517773">
        <w:rPr>
          <w:lang w:val="en-US"/>
        </w:rPr>
        <w:t>podziałem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na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branże</w:t>
      </w:r>
      <w:proofErr w:type="spellEnd"/>
      <w:r w:rsidRPr="00517773">
        <w:rPr>
          <w:lang w:val="en-US"/>
        </w:rPr>
        <w:t>?</w:t>
      </w:r>
    </w:p>
    <w:p w14:paraId="199ECDBD" w14:textId="2A7F34D4" w:rsidR="00517773" w:rsidRPr="001D7077" w:rsidRDefault="00517773" w:rsidP="00517773">
      <w:pPr>
        <w:spacing w:before="120"/>
        <w:rPr>
          <w:lang w:val="en-US"/>
        </w:rPr>
      </w:pPr>
      <w:proofErr w:type="spellStart"/>
      <w:r w:rsidRPr="00517773">
        <w:rPr>
          <w:lang w:val="en-US"/>
        </w:rPr>
        <w:t>Czy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Zamawiający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może</w:t>
      </w:r>
      <w:proofErr w:type="spellEnd"/>
      <w:r w:rsidRPr="00517773">
        <w:rPr>
          <w:lang w:val="en-US"/>
        </w:rPr>
        <w:t xml:space="preserve"> </w:t>
      </w:r>
      <w:proofErr w:type="spellStart"/>
      <w:r w:rsidRPr="00517773">
        <w:rPr>
          <w:lang w:val="en-US"/>
        </w:rPr>
        <w:t>załączyć</w:t>
      </w:r>
      <w:proofErr w:type="spellEnd"/>
      <w:r w:rsidRPr="00517773">
        <w:rPr>
          <w:lang w:val="en-US"/>
        </w:rPr>
        <w:t xml:space="preserve"> w/w </w:t>
      </w:r>
      <w:proofErr w:type="spellStart"/>
      <w:r w:rsidRPr="00517773">
        <w:rPr>
          <w:lang w:val="en-US"/>
        </w:rPr>
        <w:t>przedmiary</w:t>
      </w:r>
      <w:proofErr w:type="spellEnd"/>
    </w:p>
    <w:p w14:paraId="7C478DE5" w14:textId="7E870255" w:rsidR="00517773" w:rsidRPr="001D7077" w:rsidRDefault="00517773" w:rsidP="00517773">
      <w:pPr>
        <w:spacing w:before="120"/>
        <w:rPr>
          <w:lang w:val="en-US"/>
        </w:rPr>
      </w:pPr>
      <w:proofErr w:type="spellStart"/>
      <w:r w:rsidRPr="001D7077">
        <w:rPr>
          <w:lang w:val="en-US"/>
        </w:rPr>
        <w:t>Odp</w:t>
      </w:r>
      <w:proofErr w:type="spellEnd"/>
      <w:r w:rsidRPr="001D7077">
        <w:rPr>
          <w:lang w:val="en-US"/>
        </w:rPr>
        <w:t xml:space="preserve">. 1. </w:t>
      </w:r>
      <w:proofErr w:type="spellStart"/>
      <w:r>
        <w:rPr>
          <w:lang w:val="en-US"/>
        </w:rPr>
        <w:t>Zamawiający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podziałem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branże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wobec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możliwości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załączenia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przedmiarów</w:t>
      </w:r>
      <w:proofErr w:type="spellEnd"/>
      <w:r>
        <w:rPr>
          <w:lang w:val="en-US"/>
        </w:rPr>
        <w:t>.</w:t>
      </w:r>
    </w:p>
    <w:p w14:paraId="73B2292D" w14:textId="16D13562" w:rsidR="00517773" w:rsidRPr="00C83AF0" w:rsidRDefault="00517773" w:rsidP="00517773">
      <w:pPr>
        <w:spacing w:before="240"/>
        <w:ind w:firstLine="360"/>
      </w:pPr>
      <w:r w:rsidRPr="00C83AF0">
        <w:t xml:space="preserve">Wobec tego, że wniosek o wyjaśnienie treści SWZ wpłynął do </w:t>
      </w:r>
      <w:r w:rsidR="006B1896">
        <w:t>Z</w:t>
      </w:r>
      <w:r w:rsidRPr="00C83AF0">
        <w:t xml:space="preserve">amawiającego nie później niż na </w:t>
      </w:r>
      <w:r w:rsidR="006B1896">
        <w:t>4</w:t>
      </w:r>
      <w:r w:rsidRPr="00C83AF0">
        <w:rPr>
          <w:vanish/>
          <w:specVanish/>
        </w:rPr>
        <w:t>(</w:t>
      </w:r>
      <w:r w:rsidRPr="00C83AF0">
        <w:t xml:space="preserve"> dni przed upływem terminu składania ofert i </w:t>
      </w:r>
      <w:r w:rsidR="006B1896">
        <w:t>Z</w:t>
      </w:r>
      <w:r w:rsidRPr="00C83AF0">
        <w:t xml:space="preserve">amawiający udziela wyjaśnień nie później niż na </w:t>
      </w:r>
      <w:r w:rsidR="006B1896">
        <w:t>2</w:t>
      </w:r>
      <w:r w:rsidRPr="00C83AF0">
        <w:t xml:space="preserve"> dni </w:t>
      </w:r>
      <w:r w:rsidRPr="00C83AF0">
        <w:rPr>
          <w:vanish/>
          <w:specVanish/>
        </w:rPr>
        <w:t>(</w:t>
      </w:r>
      <w:r w:rsidRPr="00C83AF0">
        <w:t xml:space="preserve">przed upływem terminu składania ofert – </w:t>
      </w:r>
      <w:r w:rsidR="006B1896">
        <w:t>Z</w:t>
      </w:r>
      <w:r w:rsidRPr="00C83AF0">
        <w:t xml:space="preserve">amawiający nie przedłuża terminu składania ofert </w:t>
      </w:r>
      <w:r w:rsidR="006B1896">
        <w:t>(</w:t>
      </w:r>
      <w:r w:rsidRPr="00C81E43">
        <w:rPr>
          <w:vanish/>
          <w:u w:color="FF0000"/>
          <w:specVanish/>
        </w:rPr>
        <w:t>(</w:t>
      </w:r>
      <w:r w:rsidRPr="00C81E43">
        <w:rPr>
          <w:u w:color="FF0000"/>
        </w:rPr>
        <w:t xml:space="preserve">art. </w:t>
      </w:r>
      <w:r w:rsidR="006B1896">
        <w:rPr>
          <w:u w:color="FF0000"/>
        </w:rPr>
        <w:t>284</w:t>
      </w:r>
      <w:r w:rsidRPr="00C81E43">
        <w:rPr>
          <w:u w:color="FF0000"/>
        </w:rPr>
        <w:t xml:space="preserve"> ust. 2</w:t>
      </w:r>
      <w:r w:rsidRPr="00C83AF0">
        <w:t xml:space="preserve"> i </w:t>
      </w:r>
      <w:r w:rsidRPr="00C81E43">
        <w:rPr>
          <w:u w:color="FF0000"/>
        </w:rPr>
        <w:t>3</w:t>
      </w:r>
      <w:r w:rsidRPr="00C83AF0">
        <w:t xml:space="preserve"> </w:t>
      </w:r>
      <w:r w:rsidR="006B1896">
        <w:t>PZP</w:t>
      </w:r>
      <w:r w:rsidRPr="00C83AF0">
        <w:t>).</w:t>
      </w:r>
    </w:p>
    <w:p w14:paraId="14E29877" w14:textId="7ED7B1AF" w:rsidR="00517773" w:rsidRPr="00C83AF0" w:rsidRDefault="00517773" w:rsidP="00517773">
      <w:pPr>
        <w:ind w:firstLine="360"/>
      </w:pPr>
      <w:r w:rsidRPr="00C83AF0">
        <w:t xml:space="preserve">Zgodnie z </w:t>
      </w:r>
      <w:r w:rsidRPr="00C81E43">
        <w:rPr>
          <w:u w:color="FF0000"/>
        </w:rPr>
        <w:t xml:space="preserve">art. </w:t>
      </w:r>
      <w:r w:rsidR="006B1896">
        <w:rPr>
          <w:u w:color="FF0000"/>
        </w:rPr>
        <w:t>284</w:t>
      </w:r>
      <w:r w:rsidRPr="00C81E43">
        <w:rPr>
          <w:u w:color="FF0000"/>
        </w:rPr>
        <w:t xml:space="preserve"> ust. 6</w:t>
      </w:r>
      <w:r w:rsidRPr="00C83AF0">
        <w:t xml:space="preserve"> </w:t>
      </w:r>
      <w:r w:rsidR="006B1896">
        <w:t>PZP</w:t>
      </w:r>
      <w:r w:rsidRPr="00C83AF0">
        <w:t xml:space="preserve"> </w:t>
      </w:r>
      <w:r w:rsidR="006B1896">
        <w:t>Z</w:t>
      </w:r>
      <w:r w:rsidRPr="00C83AF0">
        <w:t xml:space="preserve">amawiający udostępnił na stronie internetowej </w:t>
      </w:r>
      <w:r w:rsidR="006B1896">
        <w:t>Z</w:t>
      </w:r>
      <w:r w:rsidRPr="00C83AF0">
        <w:t xml:space="preserve">amawiającego </w:t>
      </w:r>
      <w:r w:rsidR="006B1896" w:rsidRPr="006B1896">
        <w:rPr>
          <w:b/>
          <w:bCs/>
        </w:rPr>
        <w:t>https://platformazakupowa.pl/pn/piechowice</w:t>
      </w:r>
      <w:r w:rsidR="006B1896">
        <w:rPr>
          <w:b/>
          <w:bCs/>
        </w:rPr>
        <w:t xml:space="preserve"> </w:t>
      </w:r>
      <w:r w:rsidRPr="00C83AF0">
        <w:t>:</w:t>
      </w:r>
    </w:p>
    <w:p w14:paraId="53FFBD1C" w14:textId="20678B9D" w:rsidR="00517773" w:rsidRPr="00C83AF0" w:rsidRDefault="00517773" w:rsidP="00517773">
      <w:pPr>
        <w:pStyle w:val="Lista1"/>
        <w:ind w:left="434"/>
      </w:pPr>
      <w:r w:rsidRPr="00C83AF0">
        <w:t>a)</w:t>
      </w:r>
      <w:r>
        <w:tab/>
      </w:r>
      <w:r w:rsidRPr="00C83AF0">
        <w:t xml:space="preserve">treść wniosku o wyjaśnienie SWZ wniesionego przez </w:t>
      </w:r>
      <w:r w:rsidR="006B1896">
        <w:t>W</w:t>
      </w:r>
      <w:r w:rsidRPr="00C83AF0">
        <w:t>ykonawcę oraz</w:t>
      </w:r>
    </w:p>
    <w:p w14:paraId="1506B7A3" w14:textId="7346006D" w:rsidR="00517773" w:rsidRPr="00C83AF0" w:rsidRDefault="00517773" w:rsidP="00517773">
      <w:pPr>
        <w:pStyle w:val="Lista1"/>
        <w:ind w:left="434"/>
      </w:pPr>
      <w:r w:rsidRPr="00C83AF0">
        <w:t>b)</w:t>
      </w:r>
      <w:r>
        <w:tab/>
      </w:r>
      <w:r w:rsidRPr="00C83AF0">
        <w:t xml:space="preserve">wyjaśnienia </w:t>
      </w:r>
      <w:r w:rsidR="006B1896">
        <w:t>Z</w:t>
      </w:r>
      <w:r w:rsidRPr="00C83AF0">
        <w:t>amawiającego SWZ</w:t>
      </w:r>
    </w:p>
    <w:p w14:paraId="3DBFA13C" w14:textId="2C43D05C" w:rsidR="00517773" w:rsidRPr="00C83AF0" w:rsidRDefault="00517773" w:rsidP="00517773">
      <w:pPr>
        <w:pStyle w:val="Dopowiedzenie"/>
      </w:pPr>
      <w:r w:rsidRPr="00C83AF0">
        <w:t xml:space="preserve">– bez ujawniania danych </w:t>
      </w:r>
      <w:r w:rsidR="006B1896">
        <w:t>W</w:t>
      </w:r>
      <w:r w:rsidRPr="00C83AF0">
        <w:t>ykonawcy składającego wniosek o wyjaśnienie SWZ.</w:t>
      </w:r>
    </w:p>
    <w:p w14:paraId="7B995D66" w14:textId="4B16981F" w:rsidR="00517773" w:rsidRPr="00C83AF0" w:rsidRDefault="00517773" w:rsidP="00517773">
      <w:pPr>
        <w:spacing w:before="240"/>
        <w:ind w:firstLine="360"/>
      </w:pPr>
      <w:r w:rsidRPr="00C83AF0">
        <w:t xml:space="preserve">Zgodnie z </w:t>
      </w:r>
      <w:r w:rsidRPr="00C81E43">
        <w:rPr>
          <w:u w:color="FF0000"/>
        </w:rPr>
        <w:t>art. 513 pkt 1</w:t>
      </w:r>
      <w:r w:rsidRPr="00C83AF0">
        <w:t xml:space="preserve"> </w:t>
      </w:r>
      <w:r w:rsidR="006B1896">
        <w:t>PZP</w:t>
      </w:r>
      <w:r w:rsidRPr="00C83AF0">
        <w:t xml:space="preserve"> mają Państwo prawo wnieść odwołanie. Odwołanie wnosi się do Prezesa Krajowej Izby Odwoławczej, zgodnie z </w:t>
      </w:r>
      <w:r w:rsidRPr="00C81E43">
        <w:rPr>
          <w:u w:color="FF0000"/>
        </w:rPr>
        <w:t>art. 514 ust. 1</w:t>
      </w:r>
      <w:r w:rsidRPr="00C83AF0">
        <w:t xml:space="preserve"> </w:t>
      </w:r>
      <w:r w:rsidR="006B1896">
        <w:t>PZP</w:t>
      </w:r>
      <w:r w:rsidRPr="00C83AF0">
        <w:t xml:space="preserve">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</w:t>
      </w:r>
      <w:r w:rsidRPr="00C81E43">
        <w:rPr>
          <w:u w:color="FF0000"/>
        </w:rPr>
        <w:t>art. 514 ust. 2</w:t>
      </w:r>
      <w:r w:rsidRPr="00C83AF0">
        <w:t xml:space="preserve"> i </w:t>
      </w:r>
      <w:r w:rsidRPr="00C81E43">
        <w:rPr>
          <w:u w:color="FF0000"/>
        </w:rPr>
        <w:t>3</w:t>
      </w:r>
      <w:r w:rsidRPr="00C83AF0">
        <w:t xml:space="preserve"> </w:t>
      </w:r>
      <w:r w:rsidR="006B1896">
        <w:t>PZP</w:t>
      </w:r>
      <w:r w:rsidRPr="00C83AF0">
        <w:t>.</w:t>
      </w:r>
    </w:p>
    <w:p w14:paraId="45A113C1" w14:textId="265FBCA2" w:rsidR="00517773" w:rsidRPr="00C83AF0" w:rsidRDefault="00517773" w:rsidP="00517773">
      <w:pPr>
        <w:ind w:firstLine="360"/>
      </w:pPr>
      <w:r w:rsidRPr="00C83AF0">
        <w:t xml:space="preserve">Jako że wyjaśnienie treści SWZ zostało przekazane przy użyciu środków komunikacji elektronicznej i zamieszczone na stronie internetowej </w:t>
      </w:r>
      <w:r w:rsidR="006B1896">
        <w:t>Z</w:t>
      </w:r>
      <w:r w:rsidRPr="00C83AF0">
        <w:t xml:space="preserve">amawiającego, to termin wniesienia odwołania do Prezesa Krajowej Izby Odwoławczej oraz przesłania kopii odwołania do </w:t>
      </w:r>
      <w:r w:rsidR="006B1896">
        <w:t>Z</w:t>
      </w:r>
      <w:r w:rsidRPr="00C83AF0">
        <w:t>amawiającego upływa</w:t>
      </w:r>
      <w:r w:rsidR="006B1896">
        <w:t xml:space="preserve"> </w:t>
      </w:r>
      <w:r w:rsidR="006B1896">
        <w:rPr>
          <w:b/>
          <w:bCs/>
        </w:rPr>
        <w:t>20.07.2021</w:t>
      </w:r>
      <w:r w:rsidRPr="00C83AF0">
        <w:t xml:space="preserve"> r., czyli po </w:t>
      </w:r>
      <w:r w:rsidR="006B1896">
        <w:t>5</w:t>
      </w:r>
      <w:r w:rsidRPr="00C83AF0">
        <w:t xml:space="preserve"> dniach, zgodnie z </w:t>
      </w:r>
      <w:r w:rsidRPr="00C81E43">
        <w:rPr>
          <w:u w:color="FF0000"/>
        </w:rPr>
        <w:t xml:space="preserve">art. 515 ust. 1 pkt </w:t>
      </w:r>
      <w:r w:rsidR="006B1896">
        <w:rPr>
          <w:u w:color="FF0000"/>
        </w:rPr>
        <w:t>2</w:t>
      </w:r>
      <w:r w:rsidRPr="00C81E43">
        <w:rPr>
          <w:u w:color="FF0000"/>
        </w:rPr>
        <w:t xml:space="preserve"> lit. a</w:t>
      </w:r>
      <w:r w:rsidRPr="00C83AF0">
        <w:t xml:space="preserve"> </w:t>
      </w:r>
      <w:r w:rsidR="006B1896">
        <w:t>PZP</w:t>
      </w:r>
      <w:r w:rsidRPr="00C83AF0">
        <w:t>.</w:t>
      </w:r>
    </w:p>
    <w:p w14:paraId="75BADB3B" w14:textId="77777777" w:rsidR="002078C9" w:rsidRDefault="002078C9"/>
    <w:sectPr w:rsidR="002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73"/>
    <w:rsid w:val="002078C9"/>
    <w:rsid w:val="00517773"/>
    <w:rsid w:val="006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43D"/>
  <w15:chartTrackingRefBased/>
  <w15:docId w15:val="{9DB3BBA0-283E-4D76-8756-64902D7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517773"/>
    <w:pPr>
      <w:ind w:left="709" w:hanging="425"/>
    </w:pPr>
  </w:style>
  <w:style w:type="paragraph" w:customStyle="1" w:styleId="Dopowiedzenie">
    <w:name w:val="Dopowiedzenie"/>
    <w:basedOn w:val="Normalny"/>
    <w:qFormat/>
    <w:rsid w:val="00517773"/>
  </w:style>
  <w:style w:type="character" w:styleId="Hipercze">
    <w:name w:val="Hyperlink"/>
    <w:basedOn w:val="Domylnaczcionkaakapitu"/>
    <w:uiPriority w:val="99"/>
    <w:unhideWhenUsed/>
    <w:rsid w:val="006B1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1</cp:revision>
  <dcterms:created xsi:type="dcterms:W3CDTF">2021-07-14T13:22:00Z</dcterms:created>
  <dcterms:modified xsi:type="dcterms:W3CDTF">2021-07-14T13:42:00Z</dcterms:modified>
</cp:coreProperties>
</file>