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CC5B" w14:textId="77777777" w:rsidR="00350B96" w:rsidRPr="007F7A76" w:rsidRDefault="00350B96" w:rsidP="00350B96">
      <w:pPr>
        <w:spacing w:after="0" w:line="360" w:lineRule="auto"/>
        <w:ind w:left="2160" w:hanging="2160"/>
        <w:jc w:val="right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2ECFA94B" w14:textId="32650AED" w:rsidR="006655F4" w:rsidRPr="007F7A76" w:rsidRDefault="00D023E2" w:rsidP="006A18E5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Rząska</w:t>
      </w:r>
      <w:r w:rsidR="00350B96"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25151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18</w:t>
      </w:r>
      <w:r w:rsidR="00EA182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.0</w:t>
      </w:r>
      <w:r w:rsidR="00D844D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7</w:t>
      </w:r>
      <w:r w:rsidR="00EA182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350B96"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</w:t>
      </w:r>
      <w:r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051423"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350B96"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2800EB7B" w14:textId="77777777" w:rsidR="00D63811" w:rsidRPr="007F7A76" w:rsidRDefault="00D63811" w:rsidP="006A18E5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68BD82D7" w14:textId="77777777" w:rsidR="006A18E5" w:rsidRPr="007F7A76" w:rsidRDefault="006A18E5" w:rsidP="007A3DF2">
      <w:pPr>
        <w:widowControl w:val="0"/>
        <w:spacing w:after="0" w:line="240" w:lineRule="auto"/>
        <w:ind w:left="-284" w:firstLine="4962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4074F27F" w14:textId="0A8C4F08" w:rsidR="00D63811" w:rsidRPr="007F7A76" w:rsidRDefault="00B52B32" w:rsidP="007A3DF2">
      <w:pPr>
        <w:spacing w:after="0" w:line="360" w:lineRule="auto"/>
        <w:ind w:left="720" w:firstLine="4962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 PLATFORMĘ ZAKUPOWĄ</w:t>
      </w:r>
    </w:p>
    <w:p w14:paraId="322D418B" w14:textId="77777777" w:rsidR="00D63811" w:rsidRPr="007F7A76" w:rsidRDefault="00D63811" w:rsidP="00142D8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D384D23" w14:textId="6CC7FBC6" w:rsidR="00D63811" w:rsidRPr="007F7A76" w:rsidRDefault="00D63811" w:rsidP="00B52B32">
      <w:pPr>
        <w:shd w:val="clear" w:color="auto" w:fill="FFFFFF"/>
        <w:spacing w:after="0" w:line="360" w:lineRule="auto"/>
        <w:ind w:left="567" w:hanging="993"/>
        <w:jc w:val="both"/>
        <w:rPr>
          <w:rFonts w:ascii="Arial" w:eastAsia="Calibri" w:hAnsi="Arial" w:cs="Arial"/>
          <w:sz w:val="24"/>
          <w:szCs w:val="24"/>
        </w:rPr>
      </w:pPr>
      <w:r w:rsidRPr="007F7A76">
        <w:rPr>
          <w:rFonts w:ascii="Arial" w:eastAsia="Calibri" w:hAnsi="Arial" w:cs="Arial"/>
          <w:sz w:val="24"/>
          <w:szCs w:val="24"/>
        </w:rPr>
        <w:t>Dotyczy:</w:t>
      </w:r>
      <w:r w:rsidR="00E02375">
        <w:rPr>
          <w:rFonts w:ascii="Arial" w:eastAsia="Calibri" w:hAnsi="Arial" w:cs="Arial"/>
          <w:sz w:val="24"/>
          <w:szCs w:val="24"/>
        </w:rPr>
        <w:t xml:space="preserve"> </w:t>
      </w:r>
      <w:r w:rsidRPr="007F7A76">
        <w:rPr>
          <w:rFonts w:ascii="Arial" w:eastAsia="Calibri" w:hAnsi="Arial" w:cs="Arial"/>
          <w:sz w:val="24"/>
          <w:szCs w:val="24"/>
        </w:rPr>
        <w:t xml:space="preserve">przetargu </w:t>
      </w:r>
      <w:r w:rsidR="00B52B32" w:rsidRPr="00B52B32">
        <w:rPr>
          <w:rFonts w:ascii="Arial" w:eastAsia="Calibri" w:hAnsi="Arial" w:cs="Arial"/>
          <w:b/>
          <w:bCs/>
          <w:sz w:val="24"/>
          <w:szCs w:val="24"/>
        </w:rPr>
        <w:t xml:space="preserve">„Ochrona kompleksów wojskowych na terenie miasta Krakowa, Nowego Sącza, Tarnowa oraz Rząski  w zakresie bezpośredniej </w:t>
      </w:r>
      <w:r w:rsidR="00B52B32">
        <w:rPr>
          <w:rFonts w:ascii="Arial" w:eastAsia="Calibri" w:hAnsi="Arial" w:cs="Arial"/>
          <w:b/>
          <w:bCs/>
          <w:sz w:val="24"/>
          <w:szCs w:val="24"/>
        </w:rPr>
        <w:br/>
      </w:r>
      <w:r w:rsidR="00B52B32" w:rsidRPr="00B52B32">
        <w:rPr>
          <w:rFonts w:ascii="Arial" w:eastAsia="Calibri" w:hAnsi="Arial" w:cs="Arial"/>
          <w:b/>
          <w:bCs/>
          <w:sz w:val="24"/>
          <w:szCs w:val="24"/>
        </w:rPr>
        <w:t xml:space="preserve">i pośredniej ochrony fizycznej terenu, obiektów, urządzeń oraz osób </w:t>
      </w:r>
      <w:r w:rsidR="00B52B32">
        <w:rPr>
          <w:rFonts w:ascii="Arial" w:eastAsia="Calibri" w:hAnsi="Arial" w:cs="Arial"/>
          <w:b/>
          <w:bCs/>
          <w:sz w:val="24"/>
          <w:szCs w:val="24"/>
        </w:rPr>
        <w:br/>
      </w:r>
      <w:r w:rsidR="00B52B32" w:rsidRPr="00B52B32">
        <w:rPr>
          <w:rFonts w:ascii="Arial" w:eastAsia="Calibri" w:hAnsi="Arial" w:cs="Arial"/>
          <w:b/>
          <w:bCs/>
          <w:sz w:val="24"/>
          <w:szCs w:val="24"/>
        </w:rPr>
        <w:t>i mienia realizowana przez Specjalistyczne Uzbrojone Formacje Ochronne (SUFO)”sygn. 17/SOO/22</w:t>
      </w:r>
    </w:p>
    <w:p w14:paraId="41F783A1" w14:textId="77777777" w:rsidR="007F7A76" w:rsidRDefault="007F7A76" w:rsidP="007F7A76">
      <w:pPr>
        <w:spacing w:after="0" w:line="360" w:lineRule="auto"/>
        <w:jc w:val="both"/>
        <w:rPr>
          <w:rFonts w:ascii="Arial" w:hAnsi="Arial" w:cs="Arial"/>
          <w:sz w:val="24"/>
          <w:lang w:val="pl"/>
        </w:rPr>
      </w:pPr>
    </w:p>
    <w:p w14:paraId="3FE21E6A" w14:textId="3B6B39CB" w:rsidR="001F5CA0" w:rsidRDefault="00B52B32" w:rsidP="002806E1">
      <w:pPr>
        <w:widowControl w:val="0"/>
        <w:spacing w:after="0" w:line="360" w:lineRule="auto"/>
        <w:ind w:firstLine="567"/>
        <w:jc w:val="both"/>
        <w:rPr>
          <w:rFonts w:ascii="Arial" w:eastAsia="Calibri" w:hAnsi="Arial" w:cs="Arial"/>
        </w:rPr>
      </w:pPr>
      <w:r w:rsidRPr="003E0495">
        <w:rPr>
          <w:rFonts w:ascii="Arial" w:eastAsia="Calibri" w:hAnsi="Arial" w:cs="Arial"/>
        </w:rPr>
        <w:t>Zamawiający informuje, że, wykonawc</w:t>
      </w:r>
      <w:r>
        <w:rPr>
          <w:rFonts w:ascii="Arial" w:eastAsia="Calibri" w:hAnsi="Arial" w:cs="Arial"/>
        </w:rPr>
        <w:t xml:space="preserve">a </w:t>
      </w:r>
      <w:r w:rsidRPr="003E0495">
        <w:rPr>
          <w:rFonts w:ascii="Arial" w:eastAsia="Calibri" w:hAnsi="Arial" w:cs="Arial"/>
        </w:rPr>
        <w:t>zwróci</w:t>
      </w:r>
      <w:r>
        <w:rPr>
          <w:rFonts w:ascii="Arial" w:eastAsia="Calibri" w:hAnsi="Arial" w:cs="Arial"/>
        </w:rPr>
        <w:t>ł</w:t>
      </w:r>
      <w:r w:rsidRPr="003E0495">
        <w:rPr>
          <w:rFonts w:ascii="Arial" w:eastAsia="Calibri" w:hAnsi="Arial" w:cs="Arial"/>
        </w:rPr>
        <w:t xml:space="preserve"> się do zamawiającego z wnioskiem</w:t>
      </w:r>
      <w:r w:rsidR="00E80B40">
        <w:rPr>
          <w:rFonts w:ascii="Arial" w:eastAsia="Calibri" w:hAnsi="Arial" w:cs="Arial"/>
        </w:rPr>
        <w:br/>
      </w:r>
      <w:r w:rsidRPr="003E0495">
        <w:rPr>
          <w:rFonts w:ascii="Arial" w:eastAsia="Calibri" w:hAnsi="Arial" w:cs="Arial"/>
        </w:rPr>
        <w:t xml:space="preserve">o wyjaśnienie treści </w:t>
      </w:r>
      <w:r w:rsidR="00E80B40" w:rsidRPr="00E80B40">
        <w:rPr>
          <w:rFonts w:ascii="Arial" w:eastAsia="Calibri" w:hAnsi="Arial" w:cs="Arial"/>
        </w:rPr>
        <w:t>Opis sposobu przygotowania wniosku</w:t>
      </w:r>
      <w:r w:rsidR="007042B5">
        <w:rPr>
          <w:rFonts w:ascii="Arial" w:eastAsia="Calibri" w:hAnsi="Arial" w:cs="Arial"/>
        </w:rPr>
        <w:t>:</w:t>
      </w:r>
    </w:p>
    <w:p w14:paraId="2FC3A8CE" w14:textId="322AD35F" w:rsidR="001F5CA0" w:rsidRDefault="001F5CA0" w:rsidP="001F5CA0">
      <w:pPr>
        <w:widowControl w:val="0"/>
        <w:spacing w:after="0" w:line="360" w:lineRule="auto"/>
        <w:rPr>
          <w:rFonts w:ascii="Arial" w:eastAsia="Calibri" w:hAnsi="Arial" w:cs="Arial"/>
        </w:rPr>
      </w:pPr>
      <w:r w:rsidRPr="001F5CA0">
        <w:rPr>
          <w:rFonts w:ascii="Arial" w:eastAsia="Calibri" w:hAnsi="Arial" w:cs="Arial"/>
        </w:rPr>
        <w:t>Szanowni Państwo</w:t>
      </w:r>
      <w:r w:rsidRPr="001F5CA0">
        <w:rPr>
          <w:rFonts w:ascii="Arial" w:eastAsia="Calibri" w:hAnsi="Arial" w:cs="Arial"/>
        </w:rPr>
        <w:br/>
        <w:t>Zwracam się z wnioskiem o wyjaśnienie treści dokumentów postępowania i udzielenie odpowiedzi na następujące pytania:</w:t>
      </w:r>
      <w:r w:rsidRPr="001F5CA0">
        <w:rPr>
          <w:rFonts w:ascii="Arial" w:eastAsia="Calibri" w:hAnsi="Arial" w:cs="Arial"/>
        </w:rPr>
        <w:br/>
        <w:t>1. Jakich konkretnie dokumentów, wskazanych w Rozdziale VI ust. 14 „Opisu sposobu przygotowania wniosku” będzie żądał Zamawiający od Podwykonawców?</w:t>
      </w:r>
      <w:r w:rsidRPr="001F5CA0">
        <w:rPr>
          <w:rFonts w:ascii="Arial" w:eastAsia="Calibri" w:hAnsi="Arial" w:cs="Arial"/>
        </w:rPr>
        <w:br/>
        <w:t>Zamawiający zapisał cyt.: Ponadto Podwykonawca będzie zobowiązany oświadczyć w załączniku do Specyfikacji Warunków Zamówienia, który Wykonawca złoży wraz z ofertą iż podwykonawca spełnia stosownie do części, którą będzie realizował odpowiednio (jeżeli wymagane jest posiadanie osób ze stosownymi uprawnieniami lub zasobów technicznych do części, którą będzie realizował) wymogi określone w rozdziale VIII pkt 4 lit. b oraz lit c.</w:t>
      </w:r>
      <w:r w:rsidRPr="001F5CA0">
        <w:rPr>
          <w:rFonts w:ascii="Arial" w:eastAsia="Calibri" w:hAnsi="Arial" w:cs="Arial"/>
        </w:rPr>
        <w:br/>
        <w:t>WW. wymogi dotyczą również dalszych podwykonawców”.</w:t>
      </w:r>
      <w:r w:rsidRPr="001F5CA0">
        <w:rPr>
          <w:rFonts w:ascii="Arial" w:eastAsia="Calibri" w:hAnsi="Arial" w:cs="Arial"/>
        </w:rPr>
        <w:br/>
        <w:t>Wykonawca wskazuje, że Zamawiający tak usystematyzował numerację w Rozdziale VIII „Opisu…”, że nie sposób zidentyfikować, o jakie dokumenty chodzi. W którym ustępie Rozdziału VIII znajduje się wskazany pkt. 4 lit. b oraz lit. c? Proszę o precyzyjne wskazanie, o jakie konkretnie dokumenty chodzi.</w:t>
      </w:r>
      <w:r w:rsidRPr="001F5CA0">
        <w:rPr>
          <w:rFonts w:ascii="Arial" w:eastAsia="Calibri" w:hAnsi="Arial" w:cs="Arial"/>
        </w:rPr>
        <w:br/>
        <w:t xml:space="preserve">2. Proszę o wyjaśnienie, jakiego pozwolenia radiowego dotyczy wymóg, opisany w Rozdziale VIII ust. 2 pkt. 2 lit. b), cyt. „pozwolenia radiowego Prezesa Urzędu Komunikacji </w:t>
      </w:r>
      <w:r w:rsidRPr="001F5CA0">
        <w:rPr>
          <w:rFonts w:ascii="Arial" w:eastAsia="Calibri" w:hAnsi="Arial" w:cs="Arial"/>
        </w:rPr>
        <w:lastRenderedPageBreak/>
        <w:t>Elektronicznej (obszar całego kraju lub obszar objęty przedmiotem zamówienia dla poszczególnej części zadania)”. Czy chodzi o pozwolenie radiowe Prezesa UKE na używanie radiowych urządzeń nadawczych lub nadawczo – odbiorczych pracujących w służbie radiokomunikacyjnej ruchomej lądowej typu dyspozytorskiego?</w:t>
      </w:r>
      <w:r w:rsidRPr="001F5CA0">
        <w:rPr>
          <w:rFonts w:ascii="Arial" w:eastAsia="Calibri" w:hAnsi="Arial" w:cs="Arial"/>
        </w:rPr>
        <w:br/>
        <w:t>3. Czy w przypadku składania wniosku o dopuszczenie do udziału w postępowaniu na więcej, niż 1 część zamówienia, wykazane usługi muszą odpowiadać swoją wartością sumie kwot wymaganych dla tych części zamówienia, na które składany jest wniosek?</w:t>
      </w:r>
      <w:r w:rsidRPr="001F5CA0">
        <w:rPr>
          <w:rFonts w:ascii="Arial" w:eastAsia="Calibri" w:hAnsi="Arial" w:cs="Arial"/>
        </w:rPr>
        <w:br/>
        <w:t>4. Proszę o potwierdzenie, że Zamawiający uzna warunek dot. doświadczenia za spełniony, jeśli Wykonawca, występujący w konsorcjum, przedstawi usługę zrealizowaną wspólnie przez członków tego konsorcjum w pełnym zakresie, wymaganym przez zamawiającego i na żądaną kwotę, a następnie ci członkowie konsorcjum, którzy wykazali się wymaganym doświadczeniem, będą realizować usługę dla Zamawiającego.</w:t>
      </w:r>
      <w:r w:rsidRPr="001F5CA0">
        <w:rPr>
          <w:rFonts w:ascii="Arial" w:eastAsia="Calibri" w:hAnsi="Arial" w:cs="Arial"/>
        </w:rPr>
        <w:br/>
        <w:t>Przykładowo: Wykonawca składający w Państwa postępowaniu wniosek o dopuszczenie w konsorcjum podmiotów XY, wykaże się usługą realizowaną wspólnie przez te same podmioty XY i oba te podmioty będą następnie realizować usługę na Państwa rzecz.</w:t>
      </w:r>
      <w:r w:rsidRPr="001F5CA0">
        <w:rPr>
          <w:rFonts w:ascii="Arial" w:eastAsia="Calibri" w:hAnsi="Arial" w:cs="Arial"/>
        </w:rPr>
        <w:br/>
        <w:t>Nadmieniam, że powyższe jest zgodne z wyrokiem TSUE w sprawie C-387/14 („Esaprojekt”), który orzekł, że wykonawca nie może polegać, do celów udowodnienia wymaganego przez zamawiającego doświadczenia, na świadczeniach realizowanych przez innych członków grupy wykonawców, w których realizacji faktycznie i konkretnie nie brał udziału.</w:t>
      </w:r>
      <w:r w:rsidRPr="001F5CA0">
        <w:rPr>
          <w:rFonts w:ascii="Arial" w:eastAsia="Calibri" w:hAnsi="Arial" w:cs="Arial"/>
        </w:rPr>
        <w:br/>
        <w:t>W opisanej sytuacji mamy jednak do czynienia z odwrotnym przypadkiem – wniosek zamierza złożyć ta sama grupa wykonawców, która wcześniej faktycznie i konkretnie brała udział w realizacji zamówienia i w związku z tym każdy z wykonawców w tej grupie nabył wymagane doświadczenie, a nadto grupa ta zrealizuje przyszłą umowę na rzecz Zamawiającego</w:t>
      </w:r>
      <w:r w:rsidRPr="001F5CA0">
        <w:rPr>
          <w:rFonts w:ascii="Arial" w:eastAsia="Calibri" w:hAnsi="Arial" w:cs="Arial"/>
        </w:rPr>
        <w:br/>
        <w:t>Z poważaniem</w:t>
      </w:r>
      <w:r>
        <w:rPr>
          <w:rFonts w:ascii="Arial" w:eastAsia="Calibri" w:hAnsi="Arial" w:cs="Arial"/>
        </w:rPr>
        <w:t xml:space="preserve"> </w:t>
      </w:r>
    </w:p>
    <w:p w14:paraId="69CAD89B" w14:textId="42684BF6" w:rsidR="00D13F62" w:rsidRDefault="00D13F62" w:rsidP="001F5CA0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7F93FCFD" w14:textId="1B94F232" w:rsidR="0092713B" w:rsidRDefault="008A222B" w:rsidP="001F5CA0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Odpowiedź na pytanie nr 1:</w:t>
      </w:r>
    </w:p>
    <w:p w14:paraId="722E45BB" w14:textId="77777777" w:rsidR="0092713B" w:rsidRPr="0092713B" w:rsidRDefault="0092713B" w:rsidP="0092713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2713B">
        <w:rPr>
          <w:rFonts w:ascii="Arial" w:eastAsia="Times New Roman" w:hAnsi="Arial" w:cs="Arial"/>
          <w:lang w:eastAsia="pl-PL"/>
        </w:rPr>
        <w:t>Warunki udziału w postępowaniu Zamawiający określił w Rozdziale VIII, co zostało wskazane w:</w:t>
      </w:r>
    </w:p>
    <w:p w14:paraId="7435FCFC" w14:textId="77777777" w:rsidR="0092713B" w:rsidRPr="0092713B" w:rsidRDefault="0092713B" w:rsidP="0092713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2713B">
        <w:rPr>
          <w:rFonts w:ascii="Arial" w:eastAsia="Times New Roman" w:hAnsi="Arial" w:cs="Arial"/>
          <w:lang w:eastAsia="pl-PL"/>
        </w:rPr>
        <w:t xml:space="preserve">-  pkt. 2. ppkt. 2) wraz z Uwagą Nr 1,  </w:t>
      </w:r>
    </w:p>
    <w:p w14:paraId="1F85F255" w14:textId="3C1C2CA6" w:rsidR="0092713B" w:rsidRPr="0092713B" w:rsidRDefault="0092713B" w:rsidP="0092713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2713B">
        <w:rPr>
          <w:rFonts w:ascii="Arial" w:eastAsia="Times New Roman" w:hAnsi="Arial" w:cs="Arial"/>
          <w:lang w:eastAsia="pl-PL"/>
        </w:rPr>
        <w:t>-  pkt. 4 lit. b) wraz z Uwagą Nr 2 i Nr 3 oraz lit c).</w:t>
      </w:r>
    </w:p>
    <w:p w14:paraId="70AE642B" w14:textId="06EB5C73" w:rsidR="0092713B" w:rsidRPr="0092713B" w:rsidRDefault="0092713B" w:rsidP="0092713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2713B">
        <w:rPr>
          <w:rFonts w:ascii="Arial" w:eastAsia="Times New Roman" w:hAnsi="Arial" w:cs="Arial"/>
          <w:lang w:eastAsia="pl-PL"/>
        </w:rPr>
        <w:t>Wykonawca składając ofertę jest obowiązany przedłożyć Załącznik 2, Załącznik 5, wskazaną w Rozdziale VIII pkt. 2. ppkt. 2) lit. c) z uwzględnieniem zapisów Uwagi Nr 1, Nr 2 , Nr 3,</w:t>
      </w:r>
    </w:p>
    <w:p w14:paraId="6D45B5C9" w14:textId="77777777" w:rsidR="0092713B" w:rsidRPr="0092713B" w:rsidRDefault="0092713B" w:rsidP="0092713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2713B">
        <w:rPr>
          <w:rFonts w:ascii="Arial" w:eastAsia="Times New Roman" w:hAnsi="Arial" w:cs="Arial"/>
          <w:lang w:eastAsia="pl-PL"/>
        </w:rPr>
        <w:t xml:space="preserve">każdego Podwykonawcy uczestniczącego w realizacji zamówienia publicznego, </w:t>
      </w:r>
    </w:p>
    <w:p w14:paraId="265BDD14" w14:textId="77777777" w:rsidR="0092713B" w:rsidRPr="0092713B" w:rsidRDefault="0092713B" w:rsidP="0092713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2713B">
        <w:rPr>
          <w:rFonts w:ascii="Arial" w:eastAsia="Times New Roman" w:hAnsi="Arial" w:cs="Arial"/>
          <w:lang w:eastAsia="pl-PL"/>
        </w:rPr>
        <w:t xml:space="preserve">a którego realizacja będzie się wiązała z przetwarzaniem informacji niejawnych, określonej w art. 2 ust. 5) ustawy o ochronie informacji niejawnych (Dz. U. z 2019 r. poz. 742 z późn. zm.). </w:t>
      </w:r>
    </w:p>
    <w:p w14:paraId="2D3D01E3" w14:textId="77777777" w:rsidR="0092713B" w:rsidRPr="0092713B" w:rsidRDefault="0092713B" w:rsidP="0092713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87E2F18" w14:textId="77777777" w:rsidR="0092713B" w:rsidRPr="0092713B" w:rsidRDefault="0092713B" w:rsidP="0092713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2713B">
        <w:rPr>
          <w:rFonts w:ascii="Arial" w:eastAsia="Times New Roman" w:hAnsi="Arial" w:cs="Arial"/>
          <w:lang w:eastAsia="pl-PL"/>
        </w:rPr>
        <w:lastRenderedPageBreak/>
        <w:t>Pozostałe dokumenty potwierdzające zdolność Wykonawcy do przetwarzania informacji niejawnych Wykonawca przedłoży w dniu podpisania umowy w celu dołączenia do umowy.</w:t>
      </w:r>
    </w:p>
    <w:p w14:paraId="42EE0C0A" w14:textId="4150BD57" w:rsidR="008A222B" w:rsidRDefault="008A222B" w:rsidP="001F5CA0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0B60A6AE" w14:textId="1FE9B6E5" w:rsidR="008A222B" w:rsidRDefault="008A222B" w:rsidP="008A222B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Odpowiedź na pytanie nr 2:</w:t>
      </w:r>
    </w:p>
    <w:p w14:paraId="4CD80D17" w14:textId="77777777" w:rsidR="004E1248" w:rsidRPr="004E1248" w:rsidRDefault="004E1248" w:rsidP="004E1248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4E1248">
        <w:rPr>
          <w:rFonts w:ascii="Arial" w:eastAsia="Calibri" w:hAnsi="Arial" w:cs="Arial"/>
        </w:rPr>
        <w:t>Zamawiający wymaga Pozwolenia radiowego na używanie radiowych urządzeń nadawczych lub nadawczo- odbiorczych pracujących w służbie radiokomunikacyjnej ruchomej lądowej typu dyspozytorskiego.</w:t>
      </w:r>
    </w:p>
    <w:p w14:paraId="506D40E6" w14:textId="77777777" w:rsidR="004E1248" w:rsidRDefault="004E1248" w:rsidP="008A222B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23BDB9FF" w14:textId="641A39D1" w:rsidR="008A222B" w:rsidRDefault="008A222B" w:rsidP="008A222B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Odpowiedź na pytanie nr 3:</w:t>
      </w:r>
    </w:p>
    <w:p w14:paraId="33CECD99" w14:textId="79456537" w:rsidR="008A222B" w:rsidRPr="008A222B" w:rsidRDefault="008A222B" w:rsidP="008A222B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8A222B">
        <w:rPr>
          <w:rFonts w:ascii="Arial" w:eastAsia="Calibri" w:hAnsi="Arial" w:cs="Arial"/>
        </w:rPr>
        <w:t>Wykazane usługi muszą odpowiadać swoją wartością kwocie wymaganej dla</w:t>
      </w:r>
      <w:r w:rsidRPr="008A222B">
        <w:rPr>
          <w:rFonts w:ascii="Arial" w:eastAsia="Calibri" w:hAnsi="Arial" w:cs="Arial"/>
        </w:rPr>
        <w:br/>
        <w:t>poszczególnej części zamówienia, na które składany jest wniosek.</w:t>
      </w:r>
    </w:p>
    <w:p w14:paraId="322D505E" w14:textId="0F710563" w:rsidR="008A222B" w:rsidRDefault="008A222B" w:rsidP="008A222B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541EB08B" w14:textId="5D2903D4" w:rsidR="008A222B" w:rsidRDefault="008A222B" w:rsidP="008A222B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Odpowiedź na pytanie nr 4:</w:t>
      </w:r>
    </w:p>
    <w:p w14:paraId="78AB2C80" w14:textId="784C1A07" w:rsidR="008A222B" w:rsidRPr="008A222B" w:rsidRDefault="008A222B" w:rsidP="008A222B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8A222B">
        <w:rPr>
          <w:rFonts w:ascii="Arial" w:eastAsia="Calibri" w:hAnsi="Arial" w:cs="Arial"/>
        </w:rPr>
        <w:t xml:space="preserve">Zamawiający dokona badania warunku dot. doświadczenia zgodnie z literą wyroku TSUE </w:t>
      </w:r>
      <w:r>
        <w:rPr>
          <w:rFonts w:ascii="Arial" w:eastAsia="Calibri" w:hAnsi="Arial" w:cs="Arial"/>
        </w:rPr>
        <w:br/>
      </w:r>
      <w:r w:rsidRPr="008A222B">
        <w:rPr>
          <w:rFonts w:ascii="Arial" w:eastAsia="Calibri" w:hAnsi="Arial" w:cs="Arial"/>
        </w:rPr>
        <w:t>w sprawie C-387/14 oraz zapisów Opisu sposobu przygotowania wniosku Dział VIII pkt 2 ppkt 4 lit. a (…) „ Jeżeli wykonawca powołuje się na doświadczenie w realizacji usług,</w:t>
      </w:r>
      <w:r>
        <w:rPr>
          <w:rFonts w:ascii="Arial" w:eastAsia="Calibri" w:hAnsi="Arial" w:cs="Arial"/>
        </w:rPr>
        <w:t xml:space="preserve"> </w:t>
      </w:r>
      <w:r w:rsidRPr="008A222B">
        <w:rPr>
          <w:rFonts w:ascii="Arial" w:eastAsia="Calibri" w:hAnsi="Arial" w:cs="Arial"/>
        </w:rPr>
        <w:t>wykonywanych wspólnie z innymi wykonawcami, wykaz dotyczy usług , w których wykonaniu wykonawca ten bezpośrednio uczestniczył, a w przypadku świadczeń powtarzających się lub ciągłych, w których wykonywaniu bezpośrednio uczestniczył lub uczestniczy”.</w:t>
      </w:r>
    </w:p>
    <w:p w14:paraId="24704CAD" w14:textId="77777777" w:rsidR="00D13F62" w:rsidRDefault="00D13F62" w:rsidP="00D13F62">
      <w:pPr>
        <w:widowControl w:val="0"/>
        <w:spacing w:after="0" w:line="360" w:lineRule="auto"/>
        <w:rPr>
          <w:rFonts w:ascii="Arial" w:eastAsia="Calibri" w:hAnsi="Arial" w:cs="Arial"/>
        </w:rPr>
      </w:pPr>
    </w:p>
    <w:p w14:paraId="033A4492" w14:textId="529CA3F6" w:rsidR="00D13F62" w:rsidRPr="00CB0BD1" w:rsidRDefault="00D13F62" w:rsidP="00D13F62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CB0BD1">
        <w:rPr>
          <w:rFonts w:ascii="Arial" w:eastAsia="Calibri" w:hAnsi="Arial" w:cs="Arial"/>
          <w:b/>
          <w:bCs/>
        </w:rPr>
        <w:t>Mając na uwadze treść udzielonych wyjaśnień, oraz potrzebę usunięcia rozbieżności pomiędzy ich treścią a treścią dokumentu zamówienia, zamawiający, wprowadza następujące zmiany do Opis sposobu przygotowania wniosku:</w:t>
      </w:r>
    </w:p>
    <w:p w14:paraId="5E4B07E8" w14:textId="745D4BAB" w:rsidR="00D13F62" w:rsidRPr="00CB0BD1" w:rsidRDefault="00D13F62" w:rsidP="00D13F62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CB0BD1">
        <w:rPr>
          <w:rFonts w:ascii="Arial" w:eastAsia="Calibri" w:hAnsi="Arial" w:cs="Arial"/>
          <w:b/>
          <w:bCs/>
        </w:rPr>
        <w:t>Zmiany w zakresie Rozdziału VIII pkt 2 ppkt 2. lit. b. dot. pozwolenia radiowego.</w:t>
      </w:r>
    </w:p>
    <w:p w14:paraId="3A2CC5D9" w14:textId="4D7F1821" w:rsidR="00BA3B3D" w:rsidRPr="00CB0BD1" w:rsidRDefault="00BA3B3D" w:rsidP="00D13F62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CB0BD1">
        <w:rPr>
          <w:rFonts w:ascii="Arial" w:eastAsia="Calibri" w:hAnsi="Arial" w:cs="Arial"/>
          <w:b/>
          <w:bCs/>
        </w:rPr>
        <w:t>Zmiany oznaczono kolorem żółtym.</w:t>
      </w:r>
    </w:p>
    <w:p w14:paraId="68B48B86" w14:textId="77777777" w:rsidR="00B52B32" w:rsidRPr="00B52B32" w:rsidRDefault="00B52B32" w:rsidP="00B52B32">
      <w:pPr>
        <w:spacing w:after="0" w:line="360" w:lineRule="auto"/>
        <w:jc w:val="both"/>
        <w:rPr>
          <w:rFonts w:ascii="Arial" w:eastAsia="Calibri" w:hAnsi="Arial" w:cs="Arial"/>
          <w:highlight w:val="yellow"/>
        </w:rPr>
      </w:pPr>
    </w:p>
    <w:p w14:paraId="71598CB0" w14:textId="0BAC7729" w:rsidR="00B52B32" w:rsidRPr="006542BF" w:rsidRDefault="00B52B32" w:rsidP="00B52B32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2309A8">
        <w:rPr>
          <w:rFonts w:ascii="Arial" w:eastAsia="Calibri" w:hAnsi="Arial" w:cs="Arial"/>
          <w:b/>
          <w:bCs/>
        </w:rPr>
        <w:t xml:space="preserve">Zamawiający informuje, że </w:t>
      </w:r>
      <w:r w:rsidRPr="002309A8">
        <w:rPr>
          <w:rFonts w:ascii="Arial" w:eastAsia="Calibri" w:hAnsi="Arial" w:cs="Arial"/>
          <w:b/>
          <w:bCs/>
          <w:u w:val="single"/>
        </w:rPr>
        <w:t>ulega</w:t>
      </w:r>
      <w:r w:rsidRPr="002309A8">
        <w:rPr>
          <w:rFonts w:ascii="Arial" w:eastAsia="Calibri" w:hAnsi="Arial" w:cs="Arial"/>
          <w:b/>
          <w:bCs/>
        </w:rPr>
        <w:t xml:space="preserve"> zmianie termin składania </w:t>
      </w:r>
      <w:r w:rsidR="002309A8" w:rsidRPr="002309A8">
        <w:rPr>
          <w:rFonts w:ascii="Arial" w:eastAsia="Calibri" w:hAnsi="Arial" w:cs="Arial"/>
          <w:b/>
          <w:bCs/>
        </w:rPr>
        <w:t>wniosków.</w:t>
      </w:r>
    </w:p>
    <w:p w14:paraId="4C2BC93E" w14:textId="77777777" w:rsidR="00B52B32" w:rsidRPr="003E0495" w:rsidRDefault="00B52B32" w:rsidP="00B52B32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</w:p>
    <w:p w14:paraId="64FFCBFC" w14:textId="77777777" w:rsidR="00752292" w:rsidRPr="006A18E5" w:rsidRDefault="00752292" w:rsidP="00E02375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</w:p>
    <w:p w14:paraId="46BCC4AB" w14:textId="77777777" w:rsidR="00867B46" w:rsidRPr="000C250C" w:rsidRDefault="00867B46" w:rsidP="00867B46">
      <w:pPr>
        <w:ind w:left="3855"/>
        <w:jc w:val="center"/>
        <w:rPr>
          <w:rFonts w:ascii="Arial" w:hAnsi="Arial" w:cs="Arial"/>
          <w:b/>
        </w:rPr>
      </w:pPr>
      <w:r w:rsidRPr="000C250C">
        <w:rPr>
          <w:rFonts w:ascii="Arial" w:hAnsi="Arial" w:cs="Arial"/>
          <w:b/>
        </w:rPr>
        <w:t>KIEROWNIK</w:t>
      </w:r>
    </w:p>
    <w:p w14:paraId="51EE9DD2" w14:textId="44415E8F" w:rsidR="00867B46" w:rsidRDefault="00867B46" w:rsidP="006A18E5">
      <w:pPr>
        <w:ind w:left="3855"/>
        <w:jc w:val="center"/>
        <w:rPr>
          <w:rFonts w:ascii="Arial" w:hAnsi="Arial" w:cs="Arial"/>
          <w:b/>
        </w:rPr>
      </w:pPr>
      <w:r w:rsidRPr="000C250C">
        <w:rPr>
          <w:rFonts w:ascii="Arial" w:hAnsi="Arial" w:cs="Arial"/>
          <w:b/>
        </w:rPr>
        <w:t>SEKCJI ZAMÓWIEŃ PUBLICZNYCH</w:t>
      </w:r>
    </w:p>
    <w:p w14:paraId="1AD56FE4" w14:textId="77777777" w:rsidR="00752292" w:rsidRPr="000C250C" w:rsidRDefault="00752292" w:rsidP="006A18E5">
      <w:pPr>
        <w:ind w:left="3855"/>
        <w:jc w:val="center"/>
        <w:rPr>
          <w:rFonts w:ascii="Arial" w:hAnsi="Arial" w:cs="Arial"/>
          <w:b/>
        </w:rPr>
      </w:pPr>
    </w:p>
    <w:p w14:paraId="6A97B8FF" w14:textId="22D12F0B" w:rsidR="00997DBA" w:rsidRPr="006A18E5" w:rsidRDefault="00AE4A4C" w:rsidP="006A18E5">
      <w:pPr>
        <w:ind w:left="385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A1825">
        <w:rPr>
          <w:rFonts w:ascii="Arial" w:hAnsi="Arial" w:cs="Arial"/>
          <w:b/>
        </w:rPr>
        <w:t>/-/</w:t>
      </w:r>
      <w:r w:rsidR="00867B46">
        <w:rPr>
          <w:rFonts w:ascii="Arial" w:hAnsi="Arial" w:cs="Arial"/>
          <w:b/>
        </w:rPr>
        <w:t>Jarosław MAJECKI</w:t>
      </w:r>
    </w:p>
    <w:p w14:paraId="2B266203" w14:textId="7A229C45" w:rsidR="00796436" w:rsidRPr="006A18E5" w:rsidRDefault="00796436" w:rsidP="006A18E5">
      <w:pPr>
        <w:spacing w:after="0" w:line="360" w:lineRule="auto"/>
      </w:pPr>
    </w:p>
    <w:sectPr w:rsidR="00796436" w:rsidRPr="006A18E5" w:rsidSect="006A18E5">
      <w:footerReference w:type="default" r:id="rId9"/>
      <w:headerReference w:type="first" r:id="rId10"/>
      <w:footerReference w:type="first" r:id="rId11"/>
      <w:pgSz w:w="11906" w:h="16838"/>
      <w:pgMar w:top="567" w:right="1418" w:bottom="1418" w:left="1418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4934" w14:textId="77777777" w:rsidR="00593328" w:rsidRDefault="00593328" w:rsidP="00C268C4">
      <w:pPr>
        <w:spacing w:after="0" w:line="240" w:lineRule="auto"/>
      </w:pPr>
      <w:r>
        <w:separator/>
      </w:r>
    </w:p>
  </w:endnote>
  <w:endnote w:type="continuationSeparator" w:id="0">
    <w:p w14:paraId="05FAE810" w14:textId="77777777" w:rsidR="00593328" w:rsidRDefault="00593328" w:rsidP="00C2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731053"/>
      <w:docPartObj>
        <w:docPartGallery w:val="Page Numbers (Bottom of Page)"/>
        <w:docPartUnique/>
      </w:docPartObj>
    </w:sdtPr>
    <w:sdtEndPr/>
    <w:sdtContent>
      <w:sdt>
        <w:sdtPr>
          <w:id w:val="1011959432"/>
          <w:docPartObj>
            <w:docPartGallery w:val="Page Numbers (Top of Page)"/>
            <w:docPartUnique/>
          </w:docPartObj>
        </w:sdtPr>
        <w:sdtEndPr/>
        <w:sdtContent>
          <w:p w14:paraId="16EFDCD7" w14:textId="62A00F15" w:rsidR="007307F3" w:rsidRDefault="007307F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FCDF1" w14:textId="77777777" w:rsidR="007307F3" w:rsidRDefault="007307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0421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9E7537" w14:textId="5AC222BD" w:rsidR="00867B46" w:rsidRDefault="00867B4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A10E83" w14:textId="77777777" w:rsidR="00867B46" w:rsidRDefault="00867B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493F" w14:textId="77777777" w:rsidR="00593328" w:rsidRDefault="00593328" w:rsidP="00C268C4">
      <w:pPr>
        <w:spacing w:after="0" w:line="240" w:lineRule="auto"/>
      </w:pPr>
      <w:r>
        <w:separator/>
      </w:r>
    </w:p>
  </w:footnote>
  <w:footnote w:type="continuationSeparator" w:id="0">
    <w:p w14:paraId="09706F1C" w14:textId="77777777" w:rsidR="00593328" w:rsidRDefault="00593328" w:rsidP="00C2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6308" w14:textId="6EC81D4E" w:rsidR="00D023E2" w:rsidRDefault="00D023E2" w:rsidP="00D023E2">
    <w:pPr>
      <w:pStyle w:val="Nagwek"/>
      <w:tabs>
        <w:tab w:val="clear" w:pos="9072"/>
        <w:tab w:val="left" w:pos="1845"/>
        <w:tab w:val="right" w:pos="9070"/>
      </w:tabs>
    </w:pPr>
    <w:r>
      <w:tab/>
    </w:r>
  </w:p>
  <w:p w14:paraId="5CF45BE8" w14:textId="3920BFDE" w:rsidR="00D023E2" w:rsidRPr="00152371" w:rsidRDefault="00D023E2" w:rsidP="00051423">
    <w:pPr>
      <w:spacing w:after="0" w:line="240" w:lineRule="auto"/>
      <w:ind w:left="5245" w:hanging="5529"/>
      <w:jc w:val="both"/>
      <w:rPr>
        <w:rFonts w:ascii="Times New Roman" w:eastAsia="Times New Roman" w:hAnsi="Times New Roman"/>
        <w:b/>
        <w:sz w:val="18"/>
        <w:szCs w:val="18"/>
        <w:lang w:eastAsia="pl-PL"/>
      </w:rPr>
    </w:pPr>
    <w:r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         </w:t>
    </w:r>
    <w:r w:rsidRPr="00152371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35 WOJSKOWY ODDZIAŁ GOSPODARCZY                                  </w:t>
    </w:r>
    <w:r w:rsidRPr="00152371">
      <w:rPr>
        <w:rFonts w:ascii="Times New Roman" w:eastAsia="Times New Roman" w:hAnsi="Times New Roman"/>
        <w:b/>
        <w:iCs/>
        <w:sz w:val="18"/>
        <w:szCs w:val="18"/>
        <w:lang w:eastAsia="x-none"/>
      </w:rPr>
      <w:tab/>
      <w:t xml:space="preserve">                </w:t>
    </w:r>
    <w:r w:rsidR="00051423">
      <w:rPr>
        <w:rFonts w:eastAsia="Times New Roman"/>
        <w:noProof/>
        <w:color w:val="000000"/>
        <w:sz w:val="24"/>
        <w:szCs w:val="24"/>
      </w:rPr>
      <w:drawing>
        <wp:inline distT="0" distB="0" distL="0" distR="0" wp14:anchorId="386D8CE1" wp14:editId="06F14FAE">
          <wp:extent cx="2724150" cy="1343025"/>
          <wp:effectExtent l="0" t="0" r="0" b="0"/>
          <wp:docPr id="1" name="Obraz 1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998" cy="1351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83ED6" w14:textId="77777777" w:rsidR="00D023E2" w:rsidRDefault="00D023E2" w:rsidP="00D023E2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/>
        <w:b/>
        <w:iCs/>
        <w:sz w:val="18"/>
        <w:szCs w:val="18"/>
        <w:lang w:eastAsia="x-none"/>
      </w:rPr>
    </w:pPr>
    <w:r w:rsidRPr="00152371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                     </w:t>
    </w:r>
  </w:p>
  <w:p w14:paraId="120BC14B" w14:textId="77777777" w:rsidR="00D023E2" w:rsidRDefault="00D023E2" w:rsidP="00D023E2">
    <w:pPr>
      <w:pStyle w:val="Nagwek"/>
      <w:tabs>
        <w:tab w:val="clear" w:pos="9072"/>
        <w:tab w:val="left" w:pos="1845"/>
        <w:tab w:val="right" w:pos="9070"/>
      </w:tabs>
    </w:pPr>
  </w:p>
  <w:p w14:paraId="6F900A47" w14:textId="6F224DB3" w:rsidR="00D023E2" w:rsidRDefault="00D023E2" w:rsidP="00D023E2">
    <w:pPr>
      <w:pStyle w:val="Nagwek"/>
      <w:tabs>
        <w:tab w:val="clear" w:pos="9072"/>
        <w:tab w:val="left" w:pos="1845"/>
        <w:tab w:val="right" w:pos="907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897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3BDD"/>
    <w:multiLevelType w:val="hybridMultilevel"/>
    <w:tmpl w:val="8F1A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6859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9288F"/>
    <w:multiLevelType w:val="hybridMultilevel"/>
    <w:tmpl w:val="69988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70C22"/>
    <w:multiLevelType w:val="hybridMultilevel"/>
    <w:tmpl w:val="33A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4070"/>
    <w:multiLevelType w:val="hybridMultilevel"/>
    <w:tmpl w:val="ABD6C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2B535691"/>
    <w:multiLevelType w:val="hybridMultilevel"/>
    <w:tmpl w:val="6A4A1A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CE17D75"/>
    <w:multiLevelType w:val="hybridMultilevel"/>
    <w:tmpl w:val="8806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4783A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D0593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8443B"/>
    <w:multiLevelType w:val="hybridMultilevel"/>
    <w:tmpl w:val="6C0EC722"/>
    <w:lvl w:ilvl="0" w:tplc="5A7A53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E56BF"/>
    <w:multiLevelType w:val="hybridMultilevel"/>
    <w:tmpl w:val="0FD47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15B8"/>
    <w:multiLevelType w:val="hybridMultilevel"/>
    <w:tmpl w:val="BC348E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CB68E0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3FA6866"/>
    <w:multiLevelType w:val="hybridMultilevel"/>
    <w:tmpl w:val="9FD4F184"/>
    <w:lvl w:ilvl="0" w:tplc="143ED4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3143F"/>
    <w:multiLevelType w:val="hybridMultilevel"/>
    <w:tmpl w:val="4EDCD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D5EF8"/>
    <w:multiLevelType w:val="hybridMultilevel"/>
    <w:tmpl w:val="537E9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32A4E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6638DE"/>
    <w:multiLevelType w:val="hybridMultilevel"/>
    <w:tmpl w:val="D5AE0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B4CA6"/>
    <w:multiLevelType w:val="hybridMultilevel"/>
    <w:tmpl w:val="D5D04384"/>
    <w:lvl w:ilvl="0" w:tplc="83C0F3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3272F"/>
    <w:multiLevelType w:val="hybridMultilevel"/>
    <w:tmpl w:val="FCEA3494"/>
    <w:lvl w:ilvl="0" w:tplc="7B828B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95750E"/>
    <w:multiLevelType w:val="hybridMultilevel"/>
    <w:tmpl w:val="C848F5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5D4DF9"/>
    <w:multiLevelType w:val="hybridMultilevel"/>
    <w:tmpl w:val="944A5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54EFC"/>
    <w:multiLevelType w:val="hybridMultilevel"/>
    <w:tmpl w:val="6F2C5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91A65"/>
    <w:multiLevelType w:val="hybridMultilevel"/>
    <w:tmpl w:val="934A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520923">
    <w:abstractNumId w:val="12"/>
  </w:num>
  <w:num w:numId="2" w16cid:durableId="1145657307">
    <w:abstractNumId w:val="7"/>
  </w:num>
  <w:num w:numId="3" w16cid:durableId="1287352724">
    <w:abstractNumId w:val="18"/>
  </w:num>
  <w:num w:numId="4" w16cid:durableId="983583560">
    <w:abstractNumId w:val="2"/>
  </w:num>
  <w:num w:numId="5" w16cid:durableId="1541044864">
    <w:abstractNumId w:val="26"/>
  </w:num>
  <w:num w:numId="6" w16cid:durableId="1910076761">
    <w:abstractNumId w:val="21"/>
  </w:num>
  <w:num w:numId="7" w16cid:durableId="1505510259">
    <w:abstractNumId w:val="22"/>
  </w:num>
  <w:num w:numId="8" w16cid:durableId="1197233134">
    <w:abstractNumId w:val="19"/>
  </w:num>
  <w:num w:numId="9" w16cid:durableId="583878772">
    <w:abstractNumId w:val="15"/>
  </w:num>
  <w:num w:numId="10" w16cid:durableId="1568876170">
    <w:abstractNumId w:val="23"/>
  </w:num>
  <w:num w:numId="11" w16cid:durableId="50422913">
    <w:abstractNumId w:val="4"/>
  </w:num>
  <w:num w:numId="12" w16cid:durableId="646515048">
    <w:abstractNumId w:val="0"/>
  </w:num>
  <w:num w:numId="13" w16cid:durableId="641690535">
    <w:abstractNumId w:val="10"/>
  </w:num>
  <w:num w:numId="14" w16cid:durableId="813251619">
    <w:abstractNumId w:val="14"/>
  </w:num>
  <w:num w:numId="15" w16cid:durableId="827284140">
    <w:abstractNumId w:val="25"/>
  </w:num>
  <w:num w:numId="16" w16cid:durableId="1269197065">
    <w:abstractNumId w:val="3"/>
  </w:num>
  <w:num w:numId="17" w16cid:durableId="819467683">
    <w:abstractNumId w:val="11"/>
  </w:num>
  <w:num w:numId="18" w16cid:durableId="1958951935">
    <w:abstractNumId w:val="5"/>
  </w:num>
  <w:num w:numId="19" w16cid:durableId="1925145623">
    <w:abstractNumId w:val="13"/>
  </w:num>
  <w:num w:numId="20" w16cid:durableId="1724409214">
    <w:abstractNumId w:val="1"/>
  </w:num>
  <w:num w:numId="21" w16cid:durableId="589969968">
    <w:abstractNumId w:val="24"/>
  </w:num>
  <w:num w:numId="22" w16cid:durableId="1156411222">
    <w:abstractNumId w:val="20"/>
  </w:num>
  <w:num w:numId="23" w16cid:durableId="99372693">
    <w:abstractNumId w:val="16"/>
  </w:num>
  <w:num w:numId="24" w16cid:durableId="2056847909">
    <w:abstractNumId w:val="8"/>
  </w:num>
  <w:num w:numId="25" w16cid:durableId="1778259120">
    <w:abstractNumId w:val="9"/>
  </w:num>
  <w:num w:numId="26" w16cid:durableId="1479032259">
    <w:abstractNumId w:val="17"/>
  </w:num>
  <w:num w:numId="27" w16cid:durableId="256984877">
    <w:abstractNumId w:val="5"/>
  </w:num>
  <w:num w:numId="28" w16cid:durableId="1469475437">
    <w:abstractNumId w:val="24"/>
  </w:num>
  <w:num w:numId="29" w16cid:durableId="1443644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C80"/>
    <w:rsid w:val="0000530A"/>
    <w:rsid w:val="0001106C"/>
    <w:rsid w:val="00015727"/>
    <w:rsid w:val="000330F1"/>
    <w:rsid w:val="00040950"/>
    <w:rsid w:val="00051423"/>
    <w:rsid w:val="00087528"/>
    <w:rsid w:val="000C403F"/>
    <w:rsid w:val="000C7321"/>
    <w:rsid w:val="000F6931"/>
    <w:rsid w:val="00111B79"/>
    <w:rsid w:val="00131F06"/>
    <w:rsid w:val="00142D84"/>
    <w:rsid w:val="00153F2F"/>
    <w:rsid w:val="001612D6"/>
    <w:rsid w:val="00172993"/>
    <w:rsid w:val="00180C8D"/>
    <w:rsid w:val="00180D36"/>
    <w:rsid w:val="00190B56"/>
    <w:rsid w:val="00194F1E"/>
    <w:rsid w:val="0019602B"/>
    <w:rsid w:val="001F5ABE"/>
    <w:rsid w:val="001F5CA0"/>
    <w:rsid w:val="00203A01"/>
    <w:rsid w:val="00210FEA"/>
    <w:rsid w:val="00222D0E"/>
    <w:rsid w:val="002309A8"/>
    <w:rsid w:val="0025151D"/>
    <w:rsid w:val="0027048D"/>
    <w:rsid w:val="002806E1"/>
    <w:rsid w:val="002B13E5"/>
    <w:rsid w:val="002B330A"/>
    <w:rsid w:val="002C100E"/>
    <w:rsid w:val="002E7FDF"/>
    <w:rsid w:val="002F4CB7"/>
    <w:rsid w:val="00306311"/>
    <w:rsid w:val="00314F19"/>
    <w:rsid w:val="00330788"/>
    <w:rsid w:val="00350B96"/>
    <w:rsid w:val="00385CFA"/>
    <w:rsid w:val="00393841"/>
    <w:rsid w:val="003A7CEF"/>
    <w:rsid w:val="003C196D"/>
    <w:rsid w:val="003D6954"/>
    <w:rsid w:val="0040648C"/>
    <w:rsid w:val="00432808"/>
    <w:rsid w:val="0048367E"/>
    <w:rsid w:val="004C21CA"/>
    <w:rsid w:val="004D619A"/>
    <w:rsid w:val="004E1248"/>
    <w:rsid w:val="005059EB"/>
    <w:rsid w:val="005072B0"/>
    <w:rsid w:val="00527974"/>
    <w:rsid w:val="00554174"/>
    <w:rsid w:val="00554EDC"/>
    <w:rsid w:val="0058641D"/>
    <w:rsid w:val="00593328"/>
    <w:rsid w:val="005A3F23"/>
    <w:rsid w:val="005B10AF"/>
    <w:rsid w:val="005B14C9"/>
    <w:rsid w:val="005E17FA"/>
    <w:rsid w:val="005F5C0D"/>
    <w:rsid w:val="00604DF9"/>
    <w:rsid w:val="0065685C"/>
    <w:rsid w:val="006655F4"/>
    <w:rsid w:val="00665E46"/>
    <w:rsid w:val="00671D54"/>
    <w:rsid w:val="006732B3"/>
    <w:rsid w:val="00686BDC"/>
    <w:rsid w:val="00695518"/>
    <w:rsid w:val="00697108"/>
    <w:rsid w:val="006A18E5"/>
    <w:rsid w:val="006E3FFF"/>
    <w:rsid w:val="006F15F1"/>
    <w:rsid w:val="006F490F"/>
    <w:rsid w:val="007042B5"/>
    <w:rsid w:val="007108F1"/>
    <w:rsid w:val="00723A39"/>
    <w:rsid w:val="007307F3"/>
    <w:rsid w:val="00751A35"/>
    <w:rsid w:val="00752292"/>
    <w:rsid w:val="00757449"/>
    <w:rsid w:val="00796436"/>
    <w:rsid w:val="007A3DF2"/>
    <w:rsid w:val="007D103B"/>
    <w:rsid w:val="007F114B"/>
    <w:rsid w:val="007F2BF7"/>
    <w:rsid w:val="007F7A76"/>
    <w:rsid w:val="00820DBA"/>
    <w:rsid w:val="00827376"/>
    <w:rsid w:val="00837679"/>
    <w:rsid w:val="008576DF"/>
    <w:rsid w:val="00867B46"/>
    <w:rsid w:val="0089133A"/>
    <w:rsid w:val="008A222B"/>
    <w:rsid w:val="008B586C"/>
    <w:rsid w:val="008B7482"/>
    <w:rsid w:val="008D6485"/>
    <w:rsid w:val="008E697F"/>
    <w:rsid w:val="008F0E04"/>
    <w:rsid w:val="008F4F3D"/>
    <w:rsid w:val="0091156E"/>
    <w:rsid w:val="00921A16"/>
    <w:rsid w:val="0092713B"/>
    <w:rsid w:val="00933FDC"/>
    <w:rsid w:val="00945B08"/>
    <w:rsid w:val="009472AB"/>
    <w:rsid w:val="009724C7"/>
    <w:rsid w:val="009804D8"/>
    <w:rsid w:val="00982ED9"/>
    <w:rsid w:val="00997DBA"/>
    <w:rsid w:val="009A2BB5"/>
    <w:rsid w:val="009A3FCA"/>
    <w:rsid w:val="009C1F1E"/>
    <w:rsid w:val="009C2841"/>
    <w:rsid w:val="009D11B4"/>
    <w:rsid w:val="009D5BCE"/>
    <w:rsid w:val="009F16F1"/>
    <w:rsid w:val="009F7CF4"/>
    <w:rsid w:val="00A07D3D"/>
    <w:rsid w:val="00A13725"/>
    <w:rsid w:val="00A365C9"/>
    <w:rsid w:val="00A3723F"/>
    <w:rsid w:val="00AC295D"/>
    <w:rsid w:val="00AE4A4C"/>
    <w:rsid w:val="00AE68FD"/>
    <w:rsid w:val="00AF2FB6"/>
    <w:rsid w:val="00B006A1"/>
    <w:rsid w:val="00B1282D"/>
    <w:rsid w:val="00B21AA6"/>
    <w:rsid w:val="00B24EFB"/>
    <w:rsid w:val="00B41D44"/>
    <w:rsid w:val="00B52B32"/>
    <w:rsid w:val="00B6014A"/>
    <w:rsid w:val="00B92748"/>
    <w:rsid w:val="00BA38B7"/>
    <w:rsid w:val="00BA3B3D"/>
    <w:rsid w:val="00BA4086"/>
    <w:rsid w:val="00BA7D82"/>
    <w:rsid w:val="00BB160A"/>
    <w:rsid w:val="00BC14F7"/>
    <w:rsid w:val="00BC1B56"/>
    <w:rsid w:val="00BC1ED7"/>
    <w:rsid w:val="00BC5B2D"/>
    <w:rsid w:val="00BD4988"/>
    <w:rsid w:val="00BD5319"/>
    <w:rsid w:val="00BE086F"/>
    <w:rsid w:val="00BE293C"/>
    <w:rsid w:val="00BE3C80"/>
    <w:rsid w:val="00C010CD"/>
    <w:rsid w:val="00C120A1"/>
    <w:rsid w:val="00C13B50"/>
    <w:rsid w:val="00C268C4"/>
    <w:rsid w:val="00C512B1"/>
    <w:rsid w:val="00C75DF7"/>
    <w:rsid w:val="00CB095E"/>
    <w:rsid w:val="00CB0BD1"/>
    <w:rsid w:val="00CC5647"/>
    <w:rsid w:val="00CD0DB5"/>
    <w:rsid w:val="00CE1914"/>
    <w:rsid w:val="00CF1A1C"/>
    <w:rsid w:val="00D023E2"/>
    <w:rsid w:val="00D13F62"/>
    <w:rsid w:val="00D63811"/>
    <w:rsid w:val="00D66246"/>
    <w:rsid w:val="00D70A04"/>
    <w:rsid w:val="00D72594"/>
    <w:rsid w:val="00D844DB"/>
    <w:rsid w:val="00D94780"/>
    <w:rsid w:val="00DB4A29"/>
    <w:rsid w:val="00DB6961"/>
    <w:rsid w:val="00DC3FA8"/>
    <w:rsid w:val="00DE26F5"/>
    <w:rsid w:val="00E02375"/>
    <w:rsid w:val="00E211A9"/>
    <w:rsid w:val="00E2266E"/>
    <w:rsid w:val="00E2542E"/>
    <w:rsid w:val="00E36B7C"/>
    <w:rsid w:val="00E60183"/>
    <w:rsid w:val="00E72988"/>
    <w:rsid w:val="00E803D4"/>
    <w:rsid w:val="00E80B40"/>
    <w:rsid w:val="00EA1825"/>
    <w:rsid w:val="00EB601B"/>
    <w:rsid w:val="00ED0190"/>
    <w:rsid w:val="00ED2209"/>
    <w:rsid w:val="00EE30AB"/>
    <w:rsid w:val="00F000BF"/>
    <w:rsid w:val="00F059A2"/>
    <w:rsid w:val="00F161C8"/>
    <w:rsid w:val="00F27D43"/>
    <w:rsid w:val="00F3580B"/>
    <w:rsid w:val="00F35F1F"/>
    <w:rsid w:val="00F430F2"/>
    <w:rsid w:val="00F53CBF"/>
    <w:rsid w:val="00F5569B"/>
    <w:rsid w:val="00F80F61"/>
    <w:rsid w:val="00F871BA"/>
    <w:rsid w:val="00FA09BC"/>
    <w:rsid w:val="00FD3ADD"/>
    <w:rsid w:val="00FD4C50"/>
    <w:rsid w:val="00FD6C43"/>
    <w:rsid w:val="00FE5F40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4FEB"/>
  <w15:docId w15:val="{1FDBD751-E8B1-43B0-890C-92474EB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3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6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D66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1106C"/>
    <w:pPr>
      <w:ind w:left="720"/>
      <w:contextualSpacing/>
    </w:pPr>
  </w:style>
  <w:style w:type="paragraph" w:customStyle="1" w:styleId="pkt">
    <w:name w:val="pkt"/>
    <w:basedOn w:val="Normalny"/>
    <w:link w:val="pktZnak"/>
    <w:uiPriority w:val="99"/>
    <w:rsid w:val="006E3F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6E3F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3A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8C4"/>
  </w:style>
  <w:style w:type="paragraph" w:styleId="Stopka">
    <w:name w:val="footer"/>
    <w:basedOn w:val="Normalny"/>
    <w:link w:val="Stopka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8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3F23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8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9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2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4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681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64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294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9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6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28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65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128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2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30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7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9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3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36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8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6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2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7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06ED4-8BBA-4BF5-907A-C2FA79FEE5A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80499E0-5A5B-408A-A321-35D9529F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Mateusz Zembala</cp:lastModifiedBy>
  <cp:revision>28</cp:revision>
  <cp:lastPrinted>2022-06-23T09:20:00Z</cp:lastPrinted>
  <dcterms:created xsi:type="dcterms:W3CDTF">2022-05-23T09:08:00Z</dcterms:created>
  <dcterms:modified xsi:type="dcterms:W3CDTF">2022-07-18T07:10:00Z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90a369b9-2e09-4976-8685-e0525ee3ea1a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qCrz8tx7Kj4A+uWICvc2JXZ05Tkd3Cci</vt:lpwstr>
  </property>
</Properties>
</file>