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2A4" w:rsidRDefault="008702A4" w:rsidP="00162A55">
      <w:pPr>
        <w:spacing w:line="0" w:lineRule="atLeast"/>
        <w:ind w:left="6392"/>
        <w:jc w:val="right"/>
        <w:rPr>
          <w:rFonts w:ascii="Times New Roman" w:eastAsia="Times New Roman" w:hAnsi="Times New Roman" w:cs="Times New Roman"/>
          <w:bCs/>
          <w:sz w:val="24"/>
          <w:szCs w:val="24"/>
        </w:rPr>
      </w:pPr>
    </w:p>
    <w:p w:rsidR="00162A55" w:rsidRPr="000062AD" w:rsidRDefault="00162A55" w:rsidP="00162A55">
      <w:pPr>
        <w:spacing w:line="0" w:lineRule="atLeast"/>
        <w:ind w:left="6392"/>
        <w:jc w:val="right"/>
        <w:rPr>
          <w:rFonts w:ascii="Times New Roman" w:eastAsia="Times New Roman" w:hAnsi="Times New Roman" w:cs="Times New Roman"/>
          <w:bCs/>
          <w:sz w:val="24"/>
          <w:szCs w:val="24"/>
        </w:rPr>
      </w:pPr>
      <w:r w:rsidRPr="000062AD">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5</w:t>
      </w:r>
      <w:r w:rsidRPr="000062AD">
        <w:rPr>
          <w:rFonts w:ascii="Times New Roman" w:eastAsia="Times New Roman" w:hAnsi="Times New Roman" w:cs="Times New Roman"/>
          <w:bCs/>
          <w:sz w:val="24"/>
          <w:szCs w:val="24"/>
        </w:rPr>
        <w:t xml:space="preserve"> do SWZ</w:t>
      </w: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162A55" w:rsidRDefault="00162A55" w:rsidP="00162A55">
      <w:pPr>
        <w:spacing w:after="0" w:line="0" w:lineRule="atLeast"/>
        <w:jc w:val="both"/>
        <w:rPr>
          <w:rFonts w:ascii="Times New Roman" w:hAnsi="Times New Roman" w:cs="Times New Roman"/>
          <w:b/>
          <w:bCs/>
          <w:sz w:val="24"/>
          <w:szCs w:val="24"/>
        </w:rPr>
      </w:pPr>
      <w:r w:rsidRPr="000062AD">
        <w:rPr>
          <w:rFonts w:ascii="Times New Roman" w:hAnsi="Times New Roman" w:cs="Times New Roman"/>
          <w:sz w:val="24"/>
          <w:szCs w:val="24"/>
        </w:rPr>
        <w:t xml:space="preserve">Przetarg nieograniczony na </w:t>
      </w:r>
      <w:r w:rsidR="00CF14C2" w:rsidRPr="00CF14C2">
        <w:rPr>
          <w:rFonts w:ascii="Times New Roman" w:hAnsi="Times New Roman" w:cs="Times New Roman"/>
          <w:b/>
          <w:sz w:val="24"/>
          <w:szCs w:val="24"/>
        </w:rPr>
        <w:t>Dostaw</w:t>
      </w:r>
      <w:r w:rsidR="00CF14C2">
        <w:rPr>
          <w:rFonts w:ascii="Times New Roman" w:hAnsi="Times New Roman" w:cs="Times New Roman"/>
          <w:b/>
          <w:sz w:val="24"/>
          <w:szCs w:val="24"/>
        </w:rPr>
        <w:t>ę</w:t>
      </w:r>
      <w:r w:rsidR="00CF14C2" w:rsidRPr="00CF14C2">
        <w:rPr>
          <w:rFonts w:ascii="Times New Roman" w:hAnsi="Times New Roman" w:cs="Times New Roman"/>
          <w:b/>
          <w:sz w:val="24"/>
          <w:szCs w:val="24"/>
        </w:rPr>
        <w:t xml:space="preserve"> produktów głęboko mrożonych do 6 WOG Ustka </w:t>
      </w:r>
      <w:r w:rsidR="00CF14C2">
        <w:rPr>
          <w:rFonts w:ascii="Times New Roman" w:hAnsi="Times New Roman" w:cs="Times New Roman"/>
          <w:b/>
          <w:sz w:val="24"/>
          <w:szCs w:val="24"/>
        </w:rPr>
        <w:br/>
      </w:r>
      <w:r w:rsidR="00CF14C2" w:rsidRPr="00CF14C2">
        <w:rPr>
          <w:rFonts w:ascii="Times New Roman" w:hAnsi="Times New Roman" w:cs="Times New Roman"/>
          <w:b/>
          <w:sz w:val="24"/>
          <w:szCs w:val="24"/>
        </w:rPr>
        <w:t>w 202</w:t>
      </w:r>
      <w:r w:rsidR="007520C4">
        <w:rPr>
          <w:rFonts w:ascii="Times New Roman" w:hAnsi="Times New Roman" w:cs="Times New Roman"/>
          <w:b/>
          <w:sz w:val="24"/>
          <w:szCs w:val="24"/>
        </w:rPr>
        <w:t>5</w:t>
      </w:r>
      <w:bookmarkStart w:id="0" w:name="_GoBack"/>
      <w:bookmarkEnd w:id="0"/>
      <w:r w:rsidR="00CF14C2" w:rsidRPr="00CF14C2">
        <w:rPr>
          <w:rFonts w:ascii="Times New Roman" w:hAnsi="Times New Roman" w:cs="Times New Roman"/>
          <w:b/>
          <w:sz w:val="24"/>
          <w:szCs w:val="24"/>
        </w:rPr>
        <w:t xml:space="preserve"> roku</w:t>
      </w:r>
      <w:r w:rsidR="00CF14C2">
        <w:rPr>
          <w:rFonts w:ascii="Times New Roman" w:hAnsi="Times New Roman" w:cs="Times New Roman"/>
          <w:b/>
          <w:sz w:val="24"/>
          <w:szCs w:val="24"/>
        </w:rPr>
        <w:t>.</w:t>
      </w:r>
    </w:p>
    <w:p w:rsidR="00162A55" w:rsidRPr="000062AD" w:rsidRDefault="00162A55" w:rsidP="00162A55">
      <w:pPr>
        <w:spacing w:after="0" w:line="0" w:lineRule="atLeast"/>
        <w:jc w:val="both"/>
        <w:rPr>
          <w:rFonts w:ascii="Times New Roman" w:eastAsia="Times New Roman" w:hAnsi="Times New Roman" w:cs="Times New Roman"/>
          <w:b/>
          <w:sz w:val="24"/>
          <w:szCs w:val="24"/>
        </w:rPr>
      </w:pPr>
    </w:p>
    <w:p w:rsidR="00162A55" w:rsidRPr="000062AD" w:rsidRDefault="00162A55" w:rsidP="00162A55">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nazwisko/firma Wykonawcy, adres siedziby, w zależności od podmiotu: NIP/PESEL, KRS)</w:t>
      </w:r>
    </w:p>
    <w:p w:rsidR="00162A55" w:rsidRPr="000062AD" w:rsidRDefault="00162A55" w:rsidP="00162A55">
      <w:pPr>
        <w:spacing w:after="0" w:line="239" w:lineRule="auto"/>
        <w:rPr>
          <w:rFonts w:ascii="Times New Roman" w:eastAsia="Times New Roman" w:hAnsi="Times New Roman" w:cs="Times New Roman"/>
          <w:i/>
          <w:sz w:val="24"/>
          <w:szCs w:val="24"/>
        </w:rPr>
      </w:pPr>
    </w:p>
    <w:p w:rsidR="00162A55"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162A55" w:rsidRPr="000062AD"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p>
    <w:p w:rsidR="00162A55" w:rsidRDefault="00AB3B23"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sz w:val="24"/>
              <w:szCs w:val="24"/>
            </w:rPr>
            <w:t>☐</w:t>
          </w:r>
        </w:sdtContent>
      </w:sdt>
      <w:r w:rsidR="00162A55" w:rsidRPr="000062AD">
        <w:rPr>
          <w:rFonts w:ascii="Times New Roman" w:hAnsi="Times New Roman" w:cs="Times New Roman"/>
          <w:sz w:val="24"/>
          <w:szCs w:val="24"/>
          <w:lang w:eastAsia="pl-PL"/>
        </w:rPr>
        <w:t xml:space="preserve">  </w:t>
      </w:r>
      <w:r w:rsidR="00162A55">
        <w:rPr>
          <w:rFonts w:ascii="Times New Roman" w:hAnsi="Times New Roman" w:cs="Times New Roman"/>
          <w:sz w:val="24"/>
          <w:szCs w:val="24"/>
          <w:lang w:eastAsia="pl-PL"/>
        </w:rPr>
        <w:tab/>
      </w:r>
      <w:r w:rsidR="00162A55" w:rsidRPr="000062AD">
        <w:rPr>
          <w:rFonts w:ascii="Times New Roman" w:eastAsia="SimSun" w:hAnsi="Times New Roman" w:cs="Times New Roman"/>
          <w:b/>
          <w:bCs/>
          <w:kern w:val="2"/>
          <w:sz w:val="24"/>
          <w:szCs w:val="24"/>
          <w:lang w:eastAsia="hi-IN" w:bidi="hi-IN"/>
        </w:rPr>
        <w:t>Wykonawca nie należy</w:t>
      </w:r>
      <w:r w:rsidR="00162A55" w:rsidRPr="000062AD">
        <w:rPr>
          <w:rFonts w:ascii="Times New Roman" w:eastAsia="SimSun" w:hAnsi="Times New Roman" w:cs="Times New Roman"/>
          <w:kern w:val="2"/>
          <w:sz w:val="24"/>
          <w:szCs w:val="24"/>
          <w:lang w:eastAsia="hi-IN" w:bidi="hi-IN"/>
        </w:rPr>
        <w:t xml:space="preserve"> </w:t>
      </w:r>
      <w:r w:rsidR="00162A55" w:rsidRPr="000062AD">
        <w:rPr>
          <w:rFonts w:ascii="Times New Roman" w:eastAsia="SimSun" w:hAnsi="Times New Roman" w:cs="Times New Roman"/>
          <w:b/>
          <w:bCs/>
          <w:kern w:val="2"/>
          <w:sz w:val="24"/>
          <w:szCs w:val="24"/>
          <w:lang w:eastAsia="hi-IN" w:bidi="hi-IN"/>
        </w:rPr>
        <w:t>do grupy kapitałowej</w:t>
      </w:r>
      <w:r w:rsidR="00162A55"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162A55" w:rsidRPr="000062AD">
        <w:rPr>
          <w:rFonts w:ascii="Times New Roman" w:eastAsia="SimSun" w:hAnsi="Times New Roman" w:cs="Times New Roman"/>
          <w:b/>
          <w:bCs/>
          <w:kern w:val="2"/>
          <w:sz w:val="24"/>
          <w:szCs w:val="24"/>
          <w:lang w:eastAsia="hi-IN" w:bidi="hi-IN"/>
        </w:rPr>
        <w:t>*</w:t>
      </w:r>
      <w:r w:rsidR="00162A55" w:rsidRPr="00162A55">
        <w:rPr>
          <w:rFonts w:ascii="Times New Roman" w:eastAsia="SimSun" w:hAnsi="Times New Roman" w:cs="Times New Roman"/>
          <w:bCs/>
          <w:kern w:val="2"/>
          <w:sz w:val="24"/>
          <w:szCs w:val="24"/>
          <w:lang w:eastAsia="hi-IN" w:bidi="hi-IN"/>
        </w:rPr>
        <w:t>;</w:t>
      </w:r>
    </w:p>
    <w:p w:rsidR="00162A55" w:rsidRPr="000062AD" w:rsidRDefault="00162A55"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p>
    <w:p w:rsidR="00162A55" w:rsidRPr="00162A55" w:rsidRDefault="00AB3B23" w:rsidP="00162A55">
      <w:pPr>
        <w:widowControl w:val="0"/>
        <w:suppressAutoHyphens/>
        <w:spacing w:after="120" w:line="240" w:lineRule="auto"/>
        <w:ind w:left="567" w:hanging="567"/>
        <w:jc w:val="both"/>
        <w:outlineLvl w:val="8"/>
        <w:rPr>
          <w:rFonts w:ascii="Times New Roman" w:hAnsi="Times New Roman" w:cs="Times New Roman"/>
          <w:b/>
          <w:bCs/>
          <w:kern w:val="2"/>
          <w:sz w:val="24"/>
          <w:szCs w:val="24"/>
          <w:lang w:eastAsia="hi-IN" w:bidi="hi-IN"/>
        </w:rPr>
      </w:pPr>
      <w:sdt>
        <w:sdtPr>
          <w:rPr>
            <w:rFonts w:ascii="Times New Roman" w:hAnsi="Times New Roman" w:cs="Times New Roman"/>
            <w:color w:val="000000" w:themeColor="text1"/>
            <w:sz w:val="24"/>
            <w:szCs w:val="24"/>
          </w:rPr>
          <w:id w:val="-766836394"/>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color w:val="000000" w:themeColor="text1"/>
              <w:sz w:val="24"/>
              <w:szCs w:val="24"/>
            </w:rPr>
            <w:t>☐</w:t>
          </w:r>
        </w:sdtContent>
      </w:sdt>
      <w:r w:rsidR="00162A55" w:rsidRPr="000062AD">
        <w:rPr>
          <w:rFonts w:ascii="Times New Roman" w:eastAsia="Arial Unicode MS" w:hAnsi="Times New Roman" w:cs="Times New Roman"/>
          <w:color w:val="000000" w:themeColor="text1"/>
          <w:sz w:val="24"/>
          <w:szCs w:val="24"/>
          <w:lang w:eastAsia="pl-PL"/>
        </w:rPr>
        <w:t xml:space="preserve">  </w:t>
      </w:r>
      <w:r w:rsidR="00162A55">
        <w:rPr>
          <w:rFonts w:ascii="Times New Roman" w:eastAsia="Arial Unicode MS" w:hAnsi="Times New Roman" w:cs="Times New Roman"/>
          <w:color w:val="000000" w:themeColor="text1"/>
          <w:sz w:val="24"/>
          <w:szCs w:val="24"/>
          <w:lang w:eastAsia="pl-PL"/>
        </w:rPr>
        <w:tab/>
      </w:r>
      <w:r w:rsidR="00162A55" w:rsidRPr="000062AD">
        <w:rPr>
          <w:rFonts w:ascii="Times New Roman" w:hAnsi="Times New Roman" w:cs="Times New Roman"/>
          <w:b/>
          <w:bCs/>
          <w:kern w:val="2"/>
          <w:sz w:val="24"/>
          <w:szCs w:val="24"/>
          <w:lang w:eastAsia="hi-IN" w:bidi="hi-IN"/>
        </w:rPr>
        <w:t>Wykonawca należy</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hAnsi="Times New Roman" w:cs="Times New Roman"/>
          <w:b/>
          <w:bCs/>
          <w:kern w:val="2"/>
          <w:sz w:val="24"/>
          <w:szCs w:val="24"/>
          <w:lang w:eastAsia="hi-IN" w:bidi="hi-IN"/>
        </w:rPr>
        <w:t>do tej samej grupy kapitałowej</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162A55" w:rsidRPr="000062AD">
        <w:rPr>
          <w:rFonts w:ascii="Times New Roman" w:hAnsi="Times New Roman" w:cs="Times New Roman"/>
          <w:kern w:val="2"/>
          <w:sz w:val="24"/>
          <w:szCs w:val="24"/>
          <w:lang w:eastAsia="hi-IN" w:bidi="hi-IN"/>
        </w:rPr>
        <w:t xml:space="preserve"> Postępowaniu/</w:t>
      </w:r>
      <w:r w:rsidR="00162A55" w:rsidRPr="000062AD">
        <w:rPr>
          <w:rFonts w:ascii="Times New Roman" w:hAnsi="Times New Roman" w:cs="Times New Roman"/>
          <w:b/>
          <w:bCs/>
          <w:kern w:val="2"/>
          <w:sz w:val="24"/>
          <w:szCs w:val="24"/>
          <w:lang w:eastAsia="hi-IN" w:bidi="hi-IN"/>
        </w:rPr>
        <w:t>*</w:t>
      </w:r>
      <w:r w:rsidR="00162A55" w:rsidRPr="00162A55">
        <w:rPr>
          <w:rFonts w:ascii="Times New Roman" w:hAnsi="Times New Roman" w:cs="Times New Roman"/>
          <w:bCs/>
          <w:kern w:val="2"/>
          <w:sz w:val="24"/>
          <w:szCs w:val="24"/>
          <w:lang w:eastAsia="hi-IN" w:bidi="hi-IN"/>
        </w:rPr>
        <w:t>:</w:t>
      </w:r>
    </w:p>
    <w:p w:rsidR="00162A55" w:rsidRDefault="00162A55" w:rsidP="00162A55">
      <w:pPr>
        <w:widowControl w:val="0"/>
        <w:suppressAutoHyphens/>
        <w:spacing w:before="120"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 xml:space="preserve">………………………………. </w:t>
      </w:r>
    </w:p>
    <w:p w:rsidR="00162A55" w:rsidRDefault="00162A55" w:rsidP="00162A55">
      <w:pPr>
        <w:widowControl w:val="0"/>
        <w:suppressAutoHyphens/>
        <w:spacing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w:t>
      </w:r>
    </w:p>
    <w:p w:rsidR="00162A55" w:rsidRPr="000062AD" w:rsidRDefault="00162A55" w:rsidP="00162A55">
      <w:pPr>
        <w:widowControl w:val="0"/>
        <w:suppressAutoHyphens/>
        <w:spacing w:after="0" w:line="240" w:lineRule="auto"/>
        <w:rPr>
          <w:rFonts w:ascii="Times New Roman" w:eastAsia="SimSun" w:hAnsi="Times New Roman" w:cs="Times New Roman"/>
          <w:kern w:val="2"/>
          <w:sz w:val="24"/>
          <w:szCs w:val="24"/>
          <w:lang w:eastAsia="hi-IN" w:bidi="hi-IN"/>
        </w:rPr>
      </w:pPr>
    </w:p>
    <w:p w:rsidR="00162A55" w:rsidRPr="000062AD" w:rsidRDefault="00162A55" w:rsidP="00162A55">
      <w:pPr>
        <w:widowControl w:val="0"/>
        <w:numPr>
          <w:ilvl w:val="8"/>
          <w:numId w:val="3"/>
        </w:numPr>
        <w:tabs>
          <w:tab w:val="num" w:pos="360"/>
        </w:tabs>
        <w:suppressAutoHyphens/>
        <w:spacing w:before="120" w:after="0" w:line="240" w:lineRule="auto"/>
        <w:ind w:left="0" w:firstLine="0"/>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162A55" w:rsidRPr="000062AD" w:rsidRDefault="00162A55" w:rsidP="00162A55">
      <w:pPr>
        <w:spacing w:after="0" w:line="240" w:lineRule="auto"/>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after="0"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162A55" w:rsidRDefault="00162A55" w:rsidP="00162A55">
      <w:pPr>
        <w:spacing w:line="239" w:lineRule="auto"/>
        <w:ind w:left="80"/>
        <w:rPr>
          <w:rFonts w:ascii="Times New Roman" w:hAnsi="Times New Roman" w:cs="Times New Roman"/>
          <w:sz w:val="24"/>
          <w:szCs w:val="24"/>
        </w:rPr>
      </w:pPr>
    </w:p>
    <w:p w:rsidR="00162A55" w:rsidRDefault="00162A55" w:rsidP="00162A55">
      <w:pPr>
        <w:spacing w:line="239" w:lineRule="auto"/>
        <w:rPr>
          <w:rFonts w:ascii="Times New Roman" w:hAnsi="Times New Roman" w:cs="Times New Roman"/>
          <w:sz w:val="24"/>
          <w:szCs w:val="24"/>
        </w:rPr>
      </w:pPr>
    </w:p>
    <w:p w:rsidR="006B6188" w:rsidRDefault="006B6188"/>
    <w:sectPr w:rsidR="006B6188" w:rsidSect="00162A55">
      <w:headerReference w:type="default" r:id="rId8"/>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B23" w:rsidRDefault="00AB3B23" w:rsidP="00162A55">
      <w:pPr>
        <w:spacing w:after="0" w:line="240" w:lineRule="auto"/>
      </w:pPr>
      <w:r>
        <w:separator/>
      </w:r>
    </w:p>
  </w:endnote>
  <w:endnote w:type="continuationSeparator" w:id="0">
    <w:p w:rsidR="00AB3B23" w:rsidRDefault="00AB3B23" w:rsidP="0016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95" w:rsidRDefault="00AF6884">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5036F910" wp14:editId="67FDC25C">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AB3B23">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6F910"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907B58">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B23" w:rsidRDefault="00AB3B23" w:rsidP="00162A55">
      <w:pPr>
        <w:spacing w:after="0" w:line="240" w:lineRule="auto"/>
      </w:pPr>
      <w:r>
        <w:separator/>
      </w:r>
    </w:p>
  </w:footnote>
  <w:footnote w:type="continuationSeparator" w:id="0">
    <w:p w:rsidR="00AB3B23" w:rsidRDefault="00AB3B23" w:rsidP="00162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A4" w:rsidRPr="008702A4" w:rsidRDefault="007520C4" w:rsidP="008702A4">
    <w:pPr>
      <w:pStyle w:val="Nagwek"/>
      <w:jc w:val="right"/>
      <w:rPr>
        <w:rFonts w:ascii="Times New Roman" w:hAnsi="Times New Roman" w:cs="Times New Roman"/>
        <w:sz w:val="24"/>
        <w:szCs w:val="24"/>
      </w:rPr>
    </w:pPr>
    <w:r>
      <w:rPr>
        <w:rFonts w:ascii="Times New Roman" w:hAnsi="Times New Roman" w:cs="Times New Roman"/>
        <w:sz w:val="24"/>
        <w:szCs w:val="24"/>
      </w:rPr>
      <w:t>85</w:t>
    </w:r>
    <w:r w:rsidR="001F6A48">
      <w:rPr>
        <w:rFonts w:ascii="Times New Roman" w:hAnsi="Times New Roman" w:cs="Times New Roman"/>
        <w:sz w:val="24"/>
        <w:szCs w:val="24"/>
      </w:rPr>
      <w:t>/WM/6WOG/202</w:t>
    </w:r>
    <w:r>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3CF0373C"/>
    <w:name w:val="WW8Num26"/>
    <w:lvl w:ilvl="0">
      <w:start w:val="1"/>
      <w:numFmt w:val="decimal"/>
      <w:lvlText w:val="%1)"/>
      <w:lvlJc w:val="left"/>
      <w:pPr>
        <w:tabs>
          <w:tab w:val="num" w:pos="360"/>
        </w:tabs>
        <w:ind w:left="360" w:firstLine="0"/>
      </w:pPr>
      <w:rPr>
        <w:rFonts w:ascii="Times New Roman" w:hAnsi="Times New Roman" w:cs="Times New Roman" w:hint="default"/>
        <w:b w:val="0"/>
        <w:bCs w:val="0"/>
        <w:i w:val="0"/>
        <w:iCs w:val="0"/>
        <w:sz w:val="24"/>
        <w:szCs w:val="24"/>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55"/>
    <w:rsid w:val="0012046D"/>
    <w:rsid w:val="00122979"/>
    <w:rsid w:val="00162A55"/>
    <w:rsid w:val="001F6A48"/>
    <w:rsid w:val="00455468"/>
    <w:rsid w:val="00487020"/>
    <w:rsid w:val="006B6188"/>
    <w:rsid w:val="007520C4"/>
    <w:rsid w:val="008702A4"/>
    <w:rsid w:val="008E2326"/>
    <w:rsid w:val="00907B58"/>
    <w:rsid w:val="00A1427F"/>
    <w:rsid w:val="00AB3B23"/>
    <w:rsid w:val="00AF6884"/>
    <w:rsid w:val="00CB7F6F"/>
    <w:rsid w:val="00CF14C2"/>
    <w:rsid w:val="00DE2A90"/>
    <w:rsid w:val="00E40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E11C2"/>
  <w15:chartTrackingRefBased/>
  <w15:docId w15:val="{9448038F-B918-4872-A4CF-C316EADD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2A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2A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A55"/>
  </w:style>
  <w:style w:type="paragraph" w:styleId="Stopka">
    <w:name w:val="footer"/>
    <w:basedOn w:val="Normalny"/>
    <w:link w:val="StopkaZnak"/>
    <w:uiPriority w:val="99"/>
    <w:unhideWhenUsed/>
    <w:rsid w:val="00162A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A55"/>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162A55"/>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162A55"/>
    <w:rPr>
      <w:rFonts w:ascii="Times New Roman" w:eastAsia="Arial" w:hAnsi="Times New Roman" w:cs="Arial"/>
      <w:color w:val="000000"/>
      <w:kern w:val="1"/>
      <w:szCs w:val="24"/>
      <w:lang w:eastAsia="zh-CN" w:bidi="hi-IN"/>
    </w:rPr>
  </w:style>
  <w:style w:type="numbering" w:customStyle="1" w:styleId="WW8Num22">
    <w:name w:val="WW8Num22"/>
    <w:basedOn w:val="Bezlisty"/>
    <w:rsid w:val="00162A55"/>
    <w:pPr>
      <w:numPr>
        <w:numId w:val="1"/>
      </w:numPr>
    </w:pPr>
  </w:style>
  <w:style w:type="paragraph" w:styleId="Tekstdymka">
    <w:name w:val="Balloon Text"/>
    <w:basedOn w:val="Normalny"/>
    <w:link w:val="TekstdymkaZnak"/>
    <w:uiPriority w:val="99"/>
    <w:semiHidden/>
    <w:unhideWhenUsed/>
    <w:rsid w:val="008E23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C7A6CED-78E6-4F9D-9F4F-F6649435E62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1491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Wnuk-Lipińska Kamila</cp:lastModifiedBy>
  <cp:revision>5</cp:revision>
  <cp:lastPrinted>2023-09-28T08:01:00Z</cp:lastPrinted>
  <dcterms:created xsi:type="dcterms:W3CDTF">2023-10-10T07:35:00Z</dcterms:created>
  <dcterms:modified xsi:type="dcterms:W3CDTF">2024-10-29T12:35:00Z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aba1a225-824d-423a-a03f-5e6f2b9a92ea</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