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4A31" w14:textId="03DB5189" w:rsidR="00021006" w:rsidRPr="002F7B74" w:rsidRDefault="00A31A51" w:rsidP="006F441E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2F7B74">
        <w:rPr>
          <w:sz w:val="22"/>
          <w:szCs w:val="22"/>
        </w:rPr>
        <w:t xml:space="preserve"> </w:t>
      </w:r>
      <w:r w:rsidR="5CD32AA8" w:rsidRPr="008C259D">
        <w:rPr>
          <w:sz w:val="22"/>
          <w:szCs w:val="22"/>
        </w:rPr>
        <w:t>Kraków,</w:t>
      </w:r>
      <w:r w:rsidRPr="008C259D">
        <w:rPr>
          <w:sz w:val="22"/>
          <w:szCs w:val="22"/>
        </w:rPr>
        <w:t xml:space="preserve"> </w:t>
      </w:r>
      <w:r w:rsidR="5CD32AA8" w:rsidRPr="008C259D">
        <w:rPr>
          <w:sz w:val="22"/>
          <w:szCs w:val="22"/>
        </w:rPr>
        <w:t>dnia</w:t>
      </w:r>
      <w:r w:rsidRPr="008C259D">
        <w:rPr>
          <w:sz w:val="22"/>
          <w:szCs w:val="22"/>
        </w:rPr>
        <w:t xml:space="preserve"> </w:t>
      </w:r>
      <w:r w:rsidR="008C259D" w:rsidRPr="008C259D">
        <w:rPr>
          <w:sz w:val="22"/>
          <w:szCs w:val="22"/>
        </w:rPr>
        <w:t>28.07.</w:t>
      </w:r>
      <w:r w:rsidR="007238CD" w:rsidRPr="008C259D">
        <w:rPr>
          <w:sz w:val="22"/>
          <w:szCs w:val="22"/>
        </w:rPr>
        <w:t>2023</w:t>
      </w:r>
      <w:r w:rsidRPr="008C259D">
        <w:rPr>
          <w:sz w:val="22"/>
          <w:szCs w:val="22"/>
        </w:rPr>
        <w:t xml:space="preserve"> </w:t>
      </w:r>
      <w:r w:rsidR="5CD32AA8" w:rsidRPr="008C259D">
        <w:rPr>
          <w:sz w:val="22"/>
          <w:szCs w:val="22"/>
        </w:rPr>
        <w:t>r.</w:t>
      </w:r>
    </w:p>
    <w:p w14:paraId="7327A2E9" w14:textId="77777777" w:rsidR="008B1225" w:rsidRPr="002F7B74" w:rsidRDefault="008B122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52A1A7C6" w14:textId="57D470EC" w:rsidR="00021006" w:rsidRPr="002F7B74" w:rsidRDefault="5CD32AA8" w:rsidP="5CD32AA8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2F7B74">
        <w:rPr>
          <w:b/>
          <w:bCs/>
          <w:sz w:val="22"/>
          <w:szCs w:val="22"/>
          <w:u w:val="single"/>
        </w:rPr>
        <w:t>SPECYFIKACJA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Pr="002F7B74">
        <w:rPr>
          <w:b/>
          <w:bCs/>
          <w:sz w:val="22"/>
          <w:szCs w:val="22"/>
          <w:u w:val="single"/>
        </w:rPr>
        <w:t>WARUNKÓW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Pr="002F7B74">
        <w:rPr>
          <w:b/>
          <w:bCs/>
          <w:sz w:val="22"/>
          <w:szCs w:val="22"/>
          <w:u w:val="single"/>
        </w:rPr>
        <w:t>ZAMÓWIENIA</w:t>
      </w:r>
      <w:r w:rsidR="00DD6717" w:rsidRPr="002F7B74">
        <w:rPr>
          <w:b/>
          <w:bCs/>
          <w:sz w:val="22"/>
          <w:szCs w:val="22"/>
          <w:u w:val="single"/>
        </w:rPr>
        <w:t xml:space="preserve"> </w:t>
      </w:r>
    </w:p>
    <w:p w14:paraId="1EAE484C" w14:textId="1C2B44EC" w:rsidR="00021006" w:rsidRPr="002F7B74" w:rsidRDefault="5CD32AA8" w:rsidP="5CD32AA8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2F7B74">
        <w:rPr>
          <w:b/>
          <w:bCs/>
          <w:sz w:val="22"/>
          <w:szCs w:val="22"/>
          <w:u w:val="single"/>
        </w:rPr>
        <w:t>zwana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Pr="002F7B74">
        <w:rPr>
          <w:b/>
          <w:bCs/>
          <w:sz w:val="22"/>
          <w:szCs w:val="22"/>
          <w:u w:val="single"/>
        </w:rPr>
        <w:t>dalej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Pr="002F7B74">
        <w:rPr>
          <w:b/>
          <w:bCs/>
          <w:sz w:val="22"/>
          <w:szCs w:val="22"/>
          <w:u w:val="single"/>
        </w:rPr>
        <w:t>w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Pr="002F7B74">
        <w:rPr>
          <w:b/>
          <w:bCs/>
          <w:sz w:val="22"/>
          <w:szCs w:val="22"/>
          <w:u w:val="single"/>
        </w:rPr>
        <w:t>skrócie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="00D26321" w:rsidRPr="002F7B74">
        <w:rPr>
          <w:b/>
          <w:bCs/>
          <w:sz w:val="22"/>
          <w:szCs w:val="22"/>
          <w:u w:val="single"/>
        </w:rPr>
        <w:t>SWZ</w:t>
      </w:r>
    </w:p>
    <w:p w14:paraId="29EE2F77" w14:textId="77777777" w:rsidR="00D73C43" w:rsidRPr="002F7B74" w:rsidRDefault="00D73C43" w:rsidP="5CD32AA8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1F185EA2" w14:textId="77777777" w:rsidR="00021006" w:rsidRPr="002F7B74" w:rsidRDefault="00021006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4F32A39" w14:textId="1AB6B369" w:rsidR="00021006" w:rsidRPr="002F7B74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Nazwa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(firma)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oraz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adres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Zamawiającego</w:t>
      </w:r>
      <w:r w:rsidR="5CD32AA8" w:rsidRPr="002F7B74">
        <w:rPr>
          <w:b/>
          <w:bCs/>
          <w:sz w:val="22"/>
          <w:szCs w:val="22"/>
        </w:rPr>
        <w:t>.</w:t>
      </w:r>
    </w:p>
    <w:p w14:paraId="627CD2F9" w14:textId="42267A88" w:rsidR="00D73C43" w:rsidRPr="002F7B74" w:rsidRDefault="00D73C43" w:rsidP="00D73C43">
      <w:pPr>
        <w:widowControl/>
        <w:numPr>
          <w:ilvl w:val="1"/>
          <w:numId w:val="6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Uniwersytet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Jagielloński,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ul.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Gołębia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24,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31-007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Kraków.</w:t>
      </w:r>
    </w:p>
    <w:p w14:paraId="69B67FFC" w14:textId="19CCE277" w:rsidR="00D73C43" w:rsidRPr="002F7B74" w:rsidRDefault="00A31A51" w:rsidP="00D73C43">
      <w:pPr>
        <w:widowControl/>
        <w:numPr>
          <w:ilvl w:val="1"/>
          <w:numId w:val="6"/>
        </w:numPr>
        <w:tabs>
          <w:tab w:val="clear" w:pos="720"/>
          <w:tab w:val="num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 </w:t>
      </w:r>
      <w:r w:rsidR="00D73C43" w:rsidRPr="002F7B74">
        <w:rPr>
          <w:sz w:val="22"/>
          <w:szCs w:val="22"/>
          <w:u w:val="single"/>
        </w:rPr>
        <w:t>Jednostka</w:t>
      </w:r>
      <w:r w:rsidRPr="002F7B74">
        <w:rPr>
          <w:sz w:val="22"/>
          <w:szCs w:val="22"/>
          <w:u w:val="single"/>
        </w:rPr>
        <w:t xml:space="preserve"> </w:t>
      </w:r>
      <w:r w:rsidR="00D73C43" w:rsidRPr="002F7B74">
        <w:rPr>
          <w:sz w:val="22"/>
          <w:szCs w:val="22"/>
          <w:u w:val="single"/>
        </w:rPr>
        <w:t>prowadząca</w:t>
      </w:r>
      <w:r w:rsidRPr="002F7B74">
        <w:rPr>
          <w:sz w:val="22"/>
          <w:szCs w:val="22"/>
          <w:u w:val="single"/>
        </w:rPr>
        <w:t xml:space="preserve"> </w:t>
      </w:r>
      <w:r w:rsidR="00D73C43" w:rsidRPr="002F7B74">
        <w:rPr>
          <w:sz w:val="22"/>
          <w:szCs w:val="22"/>
          <w:u w:val="single"/>
        </w:rPr>
        <w:t>sprawę:</w:t>
      </w:r>
    </w:p>
    <w:p w14:paraId="1958C51C" w14:textId="27D786EF" w:rsidR="00D73C43" w:rsidRPr="002F7B74" w:rsidRDefault="00D73C43">
      <w:pPr>
        <w:pStyle w:val="Akapitzlist"/>
        <w:numPr>
          <w:ilvl w:val="1"/>
          <w:numId w:val="51"/>
        </w:numPr>
        <w:ind w:left="993" w:hanging="567"/>
        <w:jc w:val="both"/>
        <w:rPr>
          <w:bCs/>
          <w:sz w:val="22"/>
          <w:u w:val="single"/>
        </w:rPr>
      </w:pPr>
      <w:r w:rsidRPr="002F7B74">
        <w:rPr>
          <w:bCs/>
          <w:sz w:val="22"/>
        </w:rPr>
        <w:t>Dział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Zamówień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Publicznych,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ul.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Straszewskiego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25/3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4,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31-113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Kraków;</w:t>
      </w:r>
    </w:p>
    <w:p w14:paraId="7D8E7F7C" w14:textId="214BD169" w:rsidR="00D73C43" w:rsidRPr="002F7B74" w:rsidRDefault="00D73C43" w:rsidP="00D73C43">
      <w:pPr>
        <w:ind w:left="720" w:firstLine="273"/>
        <w:jc w:val="both"/>
        <w:rPr>
          <w:bCs/>
          <w:sz w:val="22"/>
          <w:szCs w:val="22"/>
          <w:lang w:val="fr-FR"/>
        </w:rPr>
      </w:pPr>
      <w:r w:rsidRPr="002F7B74">
        <w:rPr>
          <w:bCs/>
          <w:sz w:val="22"/>
          <w:szCs w:val="22"/>
          <w:lang w:val="fr-FR"/>
        </w:rPr>
        <w:t>tel.:</w:t>
      </w:r>
      <w:r w:rsidR="00A31A51" w:rsidRPr="002F7B74">
        <w:rPr>
          <w:bCs/>
          <w:sz w:val="22"/>
          <w:szCs w:val="22"/>
          <w:lang w:val="fr-FR"/>
        </w:rPr>
        <w:t xml:space="preserve"> </w:t>
      </w:r>
      <w:r w:rsidRPr="002F7B74">
        <w:rPr>
          <w:bCs/>
          <w:sz w:val="22"/>
          <w:szCs w:val="22"/>
          <w:lang w:val="fr-FR"/>
        </w:rPr>
        <w:t>+4812</w:t>
      </w:r>
      <w:r w:rsidR="00A31A51" w:rsidRPr="002F7B74">
        <w:rPr>
          <w:bCs/>
          <w:sz w:val="22"/>
          <w:szCs w:val="22"/>
          <w:lang w:val="fr-FR"/>
        </w:rPr>
        <w:t xml:space="preserve"> </w:t>
      </w:r>
      <w:r w:rsidRPr="002F7B74">
        <w:rPr>
          <w:bCs/>
          <w:sz w:val="22"/>
          <w:szCs w:val="22"/>
          <w:lang w:val="fr-FR"/>
        </w:rPr>
        <w:t>663-39-03;</w:t>
      </w:r>
    </w:p>
    <w:p w14:paraId="5EBDC0B7" w14:textId="3FA5A045" w:rsidR="00D73C43" w:rsidRPr="002F7B74" w:rsidRDefault="00D73C43">
      <w:pPr>
        <w:pStyle w:val="Akapitzlist"/>
        <w:numPr>
          <w:ilvl w:val="1"/>
          <w:numId w:val="52"/>
        </w:numPr>
        <w:ind w:left="993" w:hanging="567"/>
        <w:jc w:val="both"/>
        <w:rPr>
          <w:bCs/>
          <w:sz w:val="22"/>
          <w:lang w:val="fr-FR"/>
        </w:rPr>
      </w:pPr>
      <w:r w:rsidRPr="002F7B74">
        <w:rPr>
          <w:bCs/>
          <w:sz w:val="22"/>
        </w:rPr>
        <w:t>godziny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urzędowania: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poniedziałku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piątku;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7:30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15:30,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wyłączeniem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dni</w:t>
      </w:r>
      <w:r w:rsidR="00A31A51" w:rsidRPr="002F7B74">
        <w:rPr>
          <w:bCs/>
          <w:sz w:val="22"/>
        </w:rPr>
        <w:t xml:space="preserve"> </w:t>
      </w:r>
      <w:r w:rsidR="00517E27" w:rsidRPr="002F7B74">
        <w:rPr>
          <w:bCs/>
          <w:sz w:val="22"/>
        </w:rPr>
        <w:t>sobót</w:t>
      </w:r>
      <w:r w:rsidR="00A31A51" w:rsidRPr="002F7B74">
        <w:rPr>
          <w:bCs/>
          <w:sz w:val="22"/>
        </w:rPr>
        <w:t xml:space="preserve"> </w:t>
      </w:r>
      <w:r w:rsidR="00517E27" w:rsidRPr="002F7B74">
        <w:rPr>
          <w:bCs/>
          <w:sz w:val="22"/>
        </w:rPr>
        <w:t>oraz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ustawowo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wolnych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pracy;</w:t>
      </w:r>
    </w:p>
    <w:p w14:paraId="3097124F" w14:textId="48E462E7" w:rsidR="00D73C43" w:rsidRPr="002F7B74" w:rsidRDefault="00D73C43">
      <w:pPr>
        <w:pStyle w:val="Akapitzlist"/>
        <w:numPr>
          <w:ilvl w:val="1"/>
          <w:numId w:val="52"/>
        </w:numPr>
        <w:ind w:left="993" w:hanging="567"/>
        <w:jc w:val="both"/>
        <w:rPr>
          <w:rStyle w:val="Hipercze"/>
          <w:bCs/>
          <w:sz w:val="22"/>
          <w:lang w:val="fr-FR"/>
        </w:rPr>
      </w:pPr>
      <w:r w:rsidRPr="002F7B74">
        <w:rPr>
          <w:bCs/>
          <w:sz w:val="22"/>
        </w:rPr>
        <w:t>strona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internetowa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(adres</w:t>
      </w:r>
      <w:r w:rsidR="00A31A51" w:rsidRPr="002F7B74">
        <w:rPr>
          <w:bCs/>
          <w:sz w:val="22"/>
        </w:rPr>
        <w:t xml:space="preserve"> </w:t>
      </w:r>
      <w:proofErr w:type="spellStart"/>
      <w:r w:rsidRPr="002F7B74">
        <w:rPr>
          <w:bCs/>
          <w:sz w:val="22"/>
        </w:rPr>
        <w:t>url</w:t>
      </w:r>
      <w:proofErr w:type="spellEnd"/>
      <w:r w:rsidRPr="002F7B74">
        <w:rPr>
          <w:bCs/>
          <w:sz w:val="22"/>
        </w:rPr>
        <w:t>):</w:t>
      </w:r>
      <w:r w:rsidR="00A31A51" w:rsidRPr="002F7B74">
        <w:rPr>
          <w:sz w:val="22"/>
        </w:rPr>
        <w:t xml:space="preserve"> </w:t>
      </w:r>
      <w:hyperlink r:id="rId11" w:history="1">
        <w:r w:rsidRPr="002F7B74">
          <w:rPr>
            <w:rStyle w:val="Hipercze"/>
            <w:sz w:val="22"/>
          </w:rPr>
          <w:t>https://www.uj.edu.pl/</w:t>
        </w:r>
      </w:hyperlink>
      <w:r w:rsidRPr="002F7B74">
        <w:rPr>
          <w:rStyle w:val="Hipercze"/>
          <w:color w:val="auto"/>
          <w:sz w:val="22"/>
          <w:u w:val="none"/>
        </w:rPr>
        <w:t>;</w:t>
      </w:r>
    </w:p>
    <w:p w14:paraId="2EA634C5" w14:textId="0288CA58" w:rsidR="00D73C43" w:rsidRPr="002F7B74" w:rsidRDefault="00D73C43">
      <w:pPr>
        <w:pStyle w:val="Akapitzlist"/>
        <w:numPr>
          <w:ilvl w:val="1"/>
          <w:numId w:val="52"/>
        </w:numPr>
        <w:ind w:left="993" w:hanging="567"/>
        <w:jc w:val="both"/>
        <w:rPr>
          <w:bCs/>
          <w:sz w:val="22"/>
          <w:lang w:val="fr-FR"/>
        </w:rPr>
      </w:pPr>
      <w:r w:rsidRPr="002F7B74">
        <w:rPr>
          <w:bCs/>
          <w:sz w:val="22"/>
        </w:rPr>
        <w:t>narzędzie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komercyjne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prowadzenia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postępowania:</w:t>
      </w:r>
      <w:r w:rsidR="00A31A51" w:rsidRPr="002F7B74">
        <w:rPr>
          <w:bCs/>
          <w:sz w:val="22"/>
        </w:rPr>
        <w:t xml:space="preserve"> </w:t>
      </w:r>
      <w:bookmarkStart w:id="1" w:name="_Hlk92882941"/>
      <w:r w:rsidRPr="002F7B74">
        <w:rPr>
          <w:bCs/>
          <w:sz w:val="22"/>
        </w:rPr>
        <w:fldChar w:fldCharType="begin"/>
      </w:r>
      <w:r w:rsidRPr="002F7B74">
        <w:rPr>
          <w:bCs/>
          <w:sz w:val="22"/>
        </w:rPr>
        <w:instrText xml:space="preserve"> HYPERLINK "https://platformazakupowa.pl" </w:instrText>
      </w:r>
      <w:r w:rsidRPr="002F7B74">
        <w:rPr>
          <w:bCs/>
          <w:sz w:val="22"/>
        </w:rPr>
      </w:r>
      <w:r w:rsidRPr="002F7B74">
        <w:rPr>
          <w:bCs/>
          <w:sz w:val="22"/>
        </w:rPr>
        <w:fldChar w:fldCharType="separate"/>
      </w:r>
      <w:r w:rsidRPr="002F7B74">
        <w:rPr>
          <w:rStyle w:val="Hipercze"/>
          <w:bCs/>
          <w:sz w:val="22"/>
        </w:rPr>
        <w:t>https://platformazakupowa.pl</w:t>
      </w:r>
      <w:r w:rsidRPr="002F7B74">
        <w:rPr>
          <w:bCs/>
          <w:sz w:val="22"/>
        </w:rPr>
        <w:fldChar w:fldCharType="end"/>
      </w:r>
      <w:r w:rsidRPr="002F7B74">
        <w:rPr>
          <w:rStyle w:val="Hipercze"/>
          <w:color w:val="auto"/>
          <w:sz w:val="22"/>
          <w:u w:val="none"/>
        </w:rPr>
        <w:t>;</w:t>
      </w:r>
      <w:r w:rsidR="00DD6717" w:rsidRPr="002F7B74">
        <w:rPr>
          <w:bCs/>
          <w:sz w:val="22"/>
        </w:rPr>
        <w:t xml:space="preserve"> </w:t>
      </w:r>
    </w:p>
    <w:bookmarkEnd w:id="1"/>
    <w:p w14:paraId="39433BC3" w14:textId="120604CD" w:rsidR="00D73C43" w:rsidRPr="002F7B74" w:rsidRDefault="00D73C43">
      <w:pPr>
        <w:pStyle w:val="Akapitzlist"/>
        <w:numPr>
          <w:ilvl w:val="1"/>
          <w:numId w:val="52"/>
        </w:numPr>
        <w:ind w:left="993" w:hanging="567"/>
        <w:jc w:val="both"/>
        <w:rPr>
          <w:bCs/>
          <w:sz w:val="22"/>
          <w:lang w:val="fr-FR"/>
        </w:rPr>
      </w:pPr>
      <w:r w:rsidRPr="002F7B74">
        <w:rPr>
          <w:bCs/>
          <w:sz w:val="22"/>
        </w:rPr>
        <w:t>adres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strony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internetowej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prowadzonego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postępowania,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której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udostępniane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będą</w:t>
      </w:r>
      <w:r w:rsidR="00DD6717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zmiany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wyjaśnienia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treści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SWZ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zamówienia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bezpośrednio</w:t>
      </w:r>
      <w:r w:rsidR="00DD6717" w:rsidRPr="002F7B74">
        <w:rPr>
          <w:bCs/>
          <w:sz w:val="22"/>
        </w:rPr>
        <w:t xml:space="preserve">  </w:t>
      </w:r>
      <w:r w:rsidRPr="002F7B74">
        <w:rPr>
          <w:bCs/>
          <w:sz w:val="22"/>
        </w:rPr>
        <w:t>związane</w:t>
      </w:r>
      <w:r w:rsidR="00A31A51" w:rsidRPr="002F7B74">
        <w:rPr>
          <w:bCs/>
          <w:sz w:val="22"/>
        </w:rPr>
        <w:t xml:space="preserve"> </w:t>
      </w:r>
      <w:r w:rsidR="00D17033" w:rsidRPr="002F7B74">
        <w:rPr>
          <w:bCs/>
          <w:sz w:val="22"/>
        </w:rPr>
        <w:br/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postępowaniem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(adres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profilu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nabywcy):</w:t>
      </w:r>
      <w:r w:rsidR="00A31A51" w:rsidRPr="002F7B74">
        <w:rPr>
          <w:bCs/>
          <w:sz w:val="22"/>
        </w:rPr>
        <w:t xml:space="preserve"> </w:t>
      </w:r>
      <w:hyperlink r:id="rId12" w:history="1">
        <w:r w:rsidRPr="002F7B74">
          <w:rPr>
            <w:rStyle w:val="Hipercze"/>
            <w:bCs/>
            <w:sz w:val="22"/>
          </w:rPr>
          <w:t>https://platformazakupowa.pl/pn/uj_edu</w:t>
        </w:r>
      </w:hyperlink>
      <w:r w:rsidRPr="002F7B74">
        <w:rPr>
          <w:rStyle w:val="Hipercze"/>
          <w:bCs/>
          <w:color w:val="auto"/>
          <w:sz w:val="22"/>
          <w:u w:val="none"/>
        </w:rPr>
        <w:t>.</w:t>
      </w:r>
      <w:r w:rsidR="00A31A51" w:rsidRPr="002F7B74">
        <w:rPr>
          <w:bCs/>
          <w:sz w:val="22"/>
        </w:rPr>
        <w:t xml:space="preserve"> </w:t>
      </w:r>
    </w:p>
    <w:p w14:paraId="46597CCE" w14:textId="77777777" w:rsidR="00B9420F" w:rsidRPr="002F7B74" w:rsidRDefault="00B9420F" w:rsidP="008B040F">
      <w:pPr>
        <w:widowControl/>
        <w:tabs>
          <w:tab w:val="num" w:pos="709"/>
        </w:tabs>
        <w:suppressAutoHyphens w:val="0"/>
        <w:ind w:left="426"/>
        <w:jc w:val="both"/>
        <w:rPr>
          <w:b/>
          <w:bCs/>
          <w:sz w:val="22"/>
          <w:szCs w:val="22"/>
        </w:rPr>
      </w:pPr>
    </w:p>
    <w:p w14:paraId="3686C6BA" w14:textId="62D23FF9" w:rsidR="00D26321" w:rsidRPr="002F7B74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II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Tryb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udzielenia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zamówienia.</w:t>
      </w:r>
    </w:p>
    <w:p w14:paraId="19B46363" w14:textId="58AF30DB" w:rsidR="00D26321" w:rsidRPr="002F7B74" w:rsidRDefault="5CD32AA8" w:rsidP="00D26321">
      <w:pPr>
        <w:widowControl/>
        <w:numPr>
          <w:ilvl w:val="3"/>
          <w:numId w:val="6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Postępowanie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prowadzone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b/>
          <w:sz w:val="22"/>
          <w:szCs w:val="22"/>
        </w:rPr>
        <w:t>trybie</w:t>
      </w:r>
      <w:r w:rsidR="00A31A51" w:rsidRPr="002F7B74">
        <w:rPr>
          <w:b/>
          <w:sz w:val="22"/>
          <w:szCs w:val="22"/>
        </w:rPr>
        <w:t xml:space="preserve"> </w:t>
      </w:r>
      <w:r w:rsidR="00D26321" w:rsidRPr="002F7B74">
        <w:rPr>
          <w:b/>
          <w:sz w:val="22"/>
          <w:szCs w:val="22"/>
        </w:rPr>
        <w:t>przetargu</w:t>
      </w:r>
      <w:r w:rsidR="00A31A51" w:rsidRPr="002F7B74">
        <w:rPr>
          <w:b/>
          <w:sz w:val="22"/>
          <w:szCs w:val="22"/>
        </w:rPr>
        <w:t xml:space="preserve"> </w:t>
      </w:r>
      <w:r w:rsidR="00D26321" w:rsidRPr="002F7B74">
        <w:rPr>
          <w:b/>
          <w:sz w:val="22"/>
          <w:szCs w:val="22"/>
        </w:rPr>
        <w:t>nieograniczonego</w:t>
      </w:r>
      <w:r w:rsidR="00DD6717" w:rsidRPr="002F7B74">
        <w:rPr>
          <w:b/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podstawie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="00104220" w:rsidRPr="002F7B74">
        <w:rPr>
          <w:sz w:val="22"/>
          <w:szCs w:val="22"/>
        </w:rPr>
        <w:t>132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ustawy</w:t>
      </w:r>
      <w:r w:rsidR="00DD6717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z</w:t>
      </w:r>
      <w:r w:rsidR="00DD6717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dnia</w:t>
      </w:r>
      <w:r w:rsidR="00DD6717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11</w:t>
      </w:r>
      <w:r w:rsidR="00A31A51" w:rsidRPr="002F7B74">
        <w:rPr>
          <w:spacing w:val="-13"/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września</w:t>
      </w:r>
      <w:r w:rsidR="00A31A51" w:rsidRPr="002F7B74">
        <w:rPr>
          <w:spacing w:val="47"/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2019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r.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zamówień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publicznych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(</w:t>
      </w:r>
      <w:r w:rsidR="00AE7363" w:rsidRPr="002F7B74">
        <w:rPr>
          <w:sz w:val="22"/>
          <w:szCs w:val="22"/>
        </w:rPr>
        <w:t>t.</w:t>
      </w:r>
      <w:r w:rsidR="00A31A51" w:rsidRPr="002F7B74">
        <w:rPr>
          <w:sz w:val="22"/>
          <w:szCs w:val="22"/>
        </w:rPr>
        <w:t xml:space="preserve"> </w:t>
      </w:r>
      <w:r w:rsidR="00AE7363" w:rsidRPr="002F7B74">
        <w:rPr>
          <w:sz w:val="22"/>
          <w:szCs w:val="22"/>
        </w:rPr>
        <w:t>j.</w:t>
      </w:r>
      <w:r w:rsidR="00A31A51" w:rsidRPr="002F7B74">
        <w:rPr>
          <w:sz w:val="22"/>
          <w:szCs w:val="22"/>
        </w:rPr>
        <w:t xml:space="preserve"> </w:t>
      </w:r>
      <w:r w:rsidR="00AE7363" w:rsidRPr="002F7B74">
        <w:rPr>
          <w:sz w:val="22"/>
          <w:szCs w:val="22"/>
        </w:rPr>
        <w:t>Dz.</w:t>
      </w:r>
      <w:r w:rsidR="00A31A51" w:rsidRPr="002F7B74">
        <w:rPr>
          <w:sz w:val="22"/>
          <w:szCs w:val="22"/>
        </w:rPr>
        <w:t xml:space="preserve"> </w:t>
      </w:r>
      <w:r w:rsidR="00AE7363" w:rsidRPr="002F7B74">
        <w:rPr>
          <w:sz w:val="22"/>
          <w:szCs w:val="22"/>
        </w:rPr>
        <w:t>U.</w:t>
      </w:r>
      <w:r w:rsidR="00A31A51" w:rsidRPr="002F7B74">
        <w:rPr>
          <w:sz w:val="22"/>
          <w:szCs w:val="22"/>
        </w:rPr>
        <w:t xml:space="preserve"> </w:t>
      </w:r>
      <w:r w:rsidR="00AE7363" w:rsidRPr="002F7B74">
        <w:rPr>
          <w:sz w:val="22"/>
          <w:szCs w:val="22"/>
        </w:rPr>
        <w:t>202</w:t>
      </w:r>
      <w:r w:rsidR="007238CD" w:rsidRPr="002F7B74">
        <w:rPr>
          <w:sz w:val="22"/>
          <w:szCs w:val="22"/>
        </w:rPr>
        <w:t>2</w:t>
      </w:r>
      <w:r w:rsidR="00A31A51" w:rsidRPr="002F7B74">
        <w:rPr>
          <w:sz w:val="22"/>
          <w:szCs w:val="22"/>
        </w:rPr>
        <w:t xml:space="preserve"> </w:t>
      </w:r>
      <w:r w:rsidR="00AE7363" w:rsidRPr="002F7B74">
        <w:rPr>
          <w:sz w:val="22"/>
          <w:szCs w:val="22"/>
        </w:rPr>
        <w:t>poz.</w:t>
      </w:r>
      <w:r w:rsidR="00A31A51" w:rsidRPr="002F7B74">
        <w:rPr>
          <w:sz w:val="22"/>
          <w:szCs w:val="22"/>
        </w:rPr>
        <w:t xml:space="preserve"> </w:t>
      </w:r>
      <w:r w:rsidR="007238CD" w:rsidRPr="002F7B74">
        <w:rPr>
          <w:sz w:val="22"/>
          <w:szCs w:val="22"/>
        </w:rPr>
        <w:t>1710</w:t>
      </w:r>
      <w:r w:rsidR="00A31A51" w:rsidRPr="002F7B74">
        <w:rPr>
          <w:sz w:val="22"/>
          <w:szCs w:val="22"/>
        </w:rPr>
        <w:t xml:space="preserve"> </w:t>
      </w:r>
      <w:r w:rsidR="000D49C6" w:rsidRPr="002F7B74">
        <w:rPr>
          <w:sz w:val="22"/>
          <w:szCs w:val="22"/>
        </w:rPr>
        <w:br/>
      </w:r>
      <w:r w:rsidR="00AE7363"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="00AE7363" w:rsidRPr="002F7B74">
        <w:rPr>
          <w:sz w:val="22"/>
          <w:szCs w:val="22"/>
        </w:rPr>
        <w:t>zm.</w:t>
      </w:r>
      <w:r w:rsidR="00D26321" w:rsidRPr="002F7B74">
        <w:rPr>
          <w:sz w:val="22"/>
          <w:szCs w:val="22"/>
        </w:rPr>
        <w:t>),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zwanej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dalej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ustawą</w:t>
      </w:r>
      <w:r w:rsidR="00A31A51" w:rsidRPr="002F7B74">
        <w:rPr>
          <w:sz w:val="22"/>
          <w:szCs w:val="22"/>
        </w:rPr>
        <w:t xml:space="preserve"> </w:t>
      </w:r>
      <w:r w:rsidR="0010691C" w:rsidRPr="002F7B74">
        <w:rPr>
          <w:sz w:val="22"/>
          <w:szCs w:val="22"/>
        </w:rPr>
        <w:t>„</w:t>
      </w:r>
      <w:r w:rsidR="00D26321" w:rsidRPr="002F7B74">
        <w:rPr>
          <w:sz w:val="22"/>
          <w:szCs w:val="22"/>
        </w:rPr>
        <w:t>PZP</w:t>
      </w:r>
      <w:r w:rsidR="0010691C" w:rsidRPr="002F7B74">
        <w:rPr>
          <w:sz w:val="22"/>
          <w:szCs w:val="22"/>
        </w:rPr>
        <w:t>”</w:t>
      </w:r>
      <w:r w:rsidR="00D26321" w:rsidRPr="002F7B74">
        <w:rPr>
          <w:sz w:val="22"/>
          <w:szCs w:val="22"/>
        </w:rPr>
        <w:t>,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zgodnie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wymogami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określonymi</w:t>
      </w:r>
      <w:r w:rsidR="00A31A51" w:rsidRPr="002F7B74">
        <w:rPr>
          <w:sz w:val="22"/>
          <w:szCs w:val="22"/>
        </w:rPr>
        <w:t xml:space="preserve"> </w:t>
      </w:r>
      <w:r w:rsidR="00AE7363" w:rsidRPr="002F7B74">
        <w:rPr>
          <w:sz w:val="22"/>
          <w:szCs w:val="22"/>
        </w:rPr>
        <w:br/>
      </w:r>
      <w:r w:rsidR="00D26321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niniejszej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Specyfikacji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Warunków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Zamówienia,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zwanej</w:t>
      </w:r>
      <w:r w:rsidR="00A31A51" w:rsidRPr="002F7B74">
        <w:rPr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dalej</w:t>
      </w:r>
      <w:r w:rsidR="00A31A51" w:rsidRPr="002F7B74">
        <w:rPr>
          <w:spacing w:val="-15"/>
          <w:sz w:val="22"/>
          <w:szCs w:val="22"/>
        </w:rPr>
        <w:t xml:space="preserve"> </w:t>
      </w:r>
      <w:r w:rsidR="00D26321" w:rsidRPr="002F7B74">
        <w:rPr>
          <w:sz w:val="22"/>
          <w:szCs w:val="22"/>
        </w:rPr>
        <w:t>„SWZ”.</w:t>
      </w:r>
    </w:p>
    <w:p w14:paraId="0BB078B5" w14:textId="28250537" w:rsidR="00D26321" w:rsidRPr="002F7B74" w:rsidRDefault="00D26321" w:rsidP="00D26321">
      <w:pPr>
        <w:widowControl/>
        <w:numPr>
          <w:ilvl w:val="3"/>
          <w:numId w:val="6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czynności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podejmowanych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br/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stosuje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przepisy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powołanej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PZP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aktów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wykonawczych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podstawie,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sprawach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nieuregulowanych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przepisy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kwietnia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1964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-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Kodeks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cywilny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</w:t>
      </w:r>
      <w:r w:rsidR="008E3EED" w:rsidRPr="002F7B74">
        <w:rPr>
          <w:sz w:val="22"/>
          <w:szCs w:val="22"/>
        </w:rPr>
        <w:t>t.</w:t>
      </w:r>
      <w:r w:rsidR="00A31A51" w:rsidRPr="002F7B74">
        <w:rPr>
          <w:sz w:val="22"/>
          <w:szCs w:val="22"/>
        </w:rPr>
        <w:t xml:space="preserve"> </w:t>
      </w:r>
      <w:r w:rsidR="008E3EED" w:rsidRPr="002F7B74">
        <w:rPr>
          <w:sz w:val="22"/>
          <w:szCs w:val="22"/>
        </w:rPr>
        <w:t>j.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202</w:t>
      </w:r>
      <w:r w:rsidR="007238CD" w:rsidRPr="002F7B74">
        <w:rPr>
          <w:sz w:val="22"/>
          <w:szCs w:val="22"/>
        </w:rPr>
        <w:t>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poz.</w:t>
      </w:r>
      <w:r w:rsidR="00A31A51" w:rsidRPr="002F7B74">
        <w:rPr>
          <w:sz w:val="22"/>
          <w:szCs w:val="22"/>
        </w:rPr>
        <w:t xml:space="preserve"> </w:t>
      </w:r>
      <w:r w:rsidR="004D3E37" w:rsidRPr="002F7B74">
        <w:rPr>
          <w:sz w:val="22"/>
          <w:szCs w:val="22"/>
        </w:rPr>
        <w:t>1</w:t>
      </w:r>
      <w:r w:rsidR="007238CD" w:rsidRPr="002F7B74">
        <w:rPr>
          <w:sz w:val="22"/>
          <w:szCs w:val="22"/>
        </w:rPr>
        <w:t>360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zm.).</w:t>
      </w:r>
    </w:p>
    <w:p w14:paraId="7E15C488" w14:textId="5F59DC2F" w:rsidR="00021006" w:rsidRPr="002F7B74" w:rsidRDefault="5CD32AA8" w:rsidP="00224BC4">
      <w:pPr>
        <w:widowControl/>
        <w:numPr>
          <w:ilvl w:val="3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Postępowanie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prowadzone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komisję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przetargową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powołaną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przeprowadzenia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publicznego.</w:t>
      </w:r>
    </w:p>
    <w:p w14:paraId="3F264F90" w14:textId="77777777" w:rsidR="00F06CE6" w:rsidRPr="002F7B74" w:rsidRDefault="00F06CE6" w:rsidP="001E7533">
      <w:pPr>
        <w:widowControl/>
        <w:suppressAutoHyphens w:val="0"/>
        <w:jc w:val="both"/>
        <w:rPr>
          <w:sz w:val="22"/>
          <w:szCs w:val="22"/>
        </w:rPr>
      </w:pPr>
    </w:p>
    <w:p w14:paraId="3BC70E1F" w14:textId="05D8F81F" w:rsidR="00021006" w:rsidRPr="002F7B74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III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Opis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przedmiotu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zamówienia.</w:t>
      </w:r>
    </w:p>
    <w:p w14:paraId="5F5E0282" w14:textId="1681D35F" w:rsidR="00CE774E" w:rsidRPr="002F7B74" w:rsidRDefault="0039710C" w:rsidP="00172963">
      <w:pPr>
        <w:widowControl/>
        <w:numPr>
          <w:ilvl w:val="0"/>
          <w:numId w:val="30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Przedmiotem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="008B2DEA" w:rsidRPr="002F7B74">
        <w:rPr>
          <w:sz w:val="22"/>
          <w:szCs w:val="22"/>
        </w:rPr>
        <w:t>wyposażenie laboratorium zaawansowanej analizy spektroskopowej powierzchni i cienkich warstw NANO-PEAK</w:t>
      </w:r>
      <w:r w:rsidR="00582163" w:rsidRPr="002F7B74">
        <w:rPr>
          <w:sz w:val="22"/>
          <w:szCs w:val="22"/>
        </w:rPr>
        <w:t xml:space="preserve"> wraz z </w:t>
      </w:r>
      <w:r w:rsidR="00643C7B" w:rsidRPr="002F7B74">
        <w:rPr>
          <w:sz w:val="22"/>
          <w:szCs w:val="22"/>
        </w:rPr>
        <w:t>dostaw</w:t>
      </w:r>
      <w:r w:rsidR="00F40F2A" w:rsidRPr="002F7B74">
        <w:rPr>
          <w:sz w:val="22"/>
          <w:szCs w:val="22"/>
        </w:rPr>
        <w:t>ą</w:t>
      </w:r>
      <w:r w:rsidR="00643C7B" w:rsidRPr="002F7B74">
        <w:rPr>
          <w:sz w:val="22"/>
          <w:szCs w:val="22"/>
        </w:rPr>
        <w:t>,</w:t>
      </w:r>
      <w:r w:rsidR="00D12236" w:rsidRPr="002F7B74">
        <w:rPr>
          <w:sz w:val="22"/>
          <w:szCs w:val="22"/>
        </w:rPr>
        <w:t xml:space="preserve"> </w:t>
      </w:r>
      <w:r w:rsidR="00643C7B" w:rsidRPr="002F7B74">
        <w:rPr>
          <w:sz w:val="22"/>
          <w:szCs w:val="22"/>
        </w:rPr>
        <w:t>montaż</w:t>
      </w:r>
      <w:r w:rsidR="00F40F2A" w:rsidRPr="002F7B74">
        <w:rPr>
          <w:sz w:val="22"/>
          <w:szCs w:val="22"/>
        </w:rPr>
        <w:t>em</w:t>
      </w:r>
      <w:r w:rsidR="00643C7B" w:rsidRPr="002F7B74">
        <w:rPr>
          <w:sz w:val="22"/>
          <w:szCs w:val="22"/>
        </w:rPr>
        <w:t xml:space="preserve"> i uruchomienie u</w:t>
      </w:r>
      <w:r w:rsidR="00F40F2A" w:rsidRPr="002F7B74">
        <w:rPr>
          <w:sz w:val="22"/>
          <w:szCs w:val="22"/>
        </w:rPr>
        <w:t>rządzeń dla Wydziału Fizyki, Astronomii i informatyki UJ</w:t>
      </w:r>
      <w:r w:rsidR="00172963" w:rsidRPr="002F7B74">
        <w:rPr>
          <w:sz w:val="22"/>
          <w:szCs w:val="22"/>
        </w:rPr>
        <w:t>.</w:t>
      </w:r>
      <w:r w:rsidR="008E561C" w:rsidRPr="002F7B74">
        <w:rPr>
          <w:sz w:val="22"/>
          <w:szCs w:val="22"/>
        </w:rPr>
        <w:t xml:space="preserve"> Przedmiot zamówienia podzielony jest na dwie części. </w:t>
      </w:r>
    </w:p>
    <w:p w14:paraId="74D5D0D1" w14:textId="77777777" w:rsidR="00246C5C" w:rsidRPr="002F7B74" w:rsidRDefault="00FC7D9E">
      <w:pPr>
        <w:widowControl/>
        <w:numPr>
          <w:ilvl w:val="0"/>
          <w:numId w:val="30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Przedmiot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obejmuje</w:t>
      </w:r>
      <w:r w:rsidR="00246C5C" w:rsidRPr="002F7B74">
        <w:rPr>
          <w:sz w:val="22"/>
          <w:szCs w:val="22"/>
        </w:rPr>
        <w:t>:</w:t>
      </w:r>
    </w:p>
    <w:p w14:paraId="604F450E" w14:textId="7D5E56CE" w:rsidR="00845CD9" w:rsidRPr="002F7B74" w:rsidRDefault="00731462" w:rsidP="00246C5C">
      <w:pPr>
        <w:widowControl/>
        <w:suppressAutoHyphens w:val="0"/>
        <w:ind w:left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-część I przedmiotu zamówienia - </w:t>
      </w:r>
      <w:r w:rsidR="00776A96" w:rsidRPr="002F7B74">
        <w:rPr>
          <w:sz w:val="22"/>
          <w:szCs w:val="22"/>
        </w:rPr>
        <w:t>zestaw</w:t>
      </w:r>
      <w:r w:rsidR="007425D5" w:rsidRPr="002F7B74">
        <w:rPr>
          <w:sz w:val="22"/>
          <w:szCs w:val="22"/>
        </w:rPr>
        <w:t xml:space="preserve"> </w:t>
      </w:r>
      <w:r w:rsidR="00A31A51" w:rsidRPr="002F7B74">
        <w:rPr>
          <w:sz w:val="22"/>
          <w:szCs w:val="22"/>
        </w:rPr>
        <w:t xml:space="preserve"> </w:t>
      </w:r>
      <w:r w:rsidR="00E2029F" w:rsidRPr="002F7B74">
        <w:rPr>
          <w:sz w:val="22"/>
          <w:szCs w:val="22"/>
        </w:rPr>
        <w:t xml:space="preserve">systemu </w:t>
      </w:r>
      <w:r w:rsidR="001D2AB3" w:rsidRPr="002F7B74">
        <w:rPr>
          <w:sz w:val="22"/>
          <w:szCs w:val="22"/>
        </w:rPr>
        <w:t xml:space="preserve">analizy właściwości fizykochemicznych </w:t>
      </w:r>
      <w:r w:rsidR="00101B75" w:rsidRPr="002F7B74">
        <w:rPr>
          <w:sz w:val="22"/>
          <w:szCs w:val="22"/>
        </w:rPr>
        <w:t>oraz cienkich wa</w:t>
      </w:r>
      <w:r w:rsidR="002F113F" w:rsidRPr="002F7B74">
        <w:rPr>
          <w:sz w:val="22"/>
          <w:szCs w:val="22"/>
        </w:rPr>
        <w:t>rstw.</w:t>
      </w:r>
    </w:p>
    <w:p w14:paraId="3E21613F" w14:textId="2735061D" w:rsidR="00D55EA8" w:rsidRPr="002F7B74" w:rsidRDefault="00845CD9" w:rsidP="00246C5C">
      <w:pPr>
        <w:widowControl/>
        <w:suppressAutoHyphens w:val="0"/>
        <w:ind w:left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- część II </w:t>
      </w:r>
      <w:r w:rsidR="007764B8" w:rsidRPr="002F7B74">
        <w:rPr>
          <w:sz w:val="22"/>
          <w:szCs w:val="22"/>
        </w:rPr>
        <w:t xml:space="preserve">przedmiotu zamówienia - </w:t>
      </w:r>
      <w:r w:rsidR="00776A96" w:rsidRPr="002F7B74">
        <w:rPr>
          <w:sz w:val="22"/>
          <w:szCs w:val="22"/>
        </w:rPr>
        <w:t>z</w:t>
      </w:r>
      <w:r w:rsidR="00D55EA8" w:rsidRPr="002F7B74">
        <w:rPr>
          <w:sz w:val="22"/>
          <w:szCs w:val="22"/>
        </w:rPr>
        <w:t>estaw do pomiarów cienkich warstw na powierzchni metodą PM-IRRAS w warunkach wysokiej próżni obejmujący spektrometr FTIR wraz z niezbędnym wyposażeniem zintegrowany z komorą próżniową.</w:t>
      </w:r>
    </w:p>
    <w:p w14:paraId="4698D5A1" w14:textId="383841F4" w:rsidR="00FC7D9E" w:rsidRPr="002F7B74" w:rsidRDefault="0C048D8D" w:rsidP="39F38642">
      <w:pPr>
        <w:widowControl/>
        <w:suppressAutoHyphens w:val="0"/>
        <w:ind w:left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Przedmiot zamówienia </w:t>
      </w:r>
      <w:r w:rsidR="04F99403" w:rsidRPr="002F7B74">
        <w:rPr>
          <w:sz w:val="22"/>
          <w:szCs w:val="22"/>
        </w:rPr>
        <w:t xml:space="preserve">zawiera </w:t>
      </w:r>
      <w:r w:rsidR="60BE21B3" w:rsidRPr="002F7B74">
        <w:rPr>
          <w:sz w:val="22"/>
          <w:szCs w:val="22"/>
        </w:rPr>
        <w:t xml:space="preserve">również </w:t>
      </w:r>
      <w:r w:rsidR="21AE5AEC" w:rsidRPr="002F7B74">
        <w:rPr>
          <w:sz w:val="22"/>
          <w:szCs w:val="22"/>
        </w:rPr>
        <w:t xml:space="preserve">dla każdej części przedmiotu zamówienia </w:t>
      </w:r>
      <w:r w:rsidR="04F99403" w:rsidRPr="002F7B74">
        <w:rPr>
          <w:sz w:val="22"/>
          <w:szCs w:val="22"/>
        </w:rPr>
        <w:t xml:space="preserve">dostawę, instalację </w:t>
      </w:r>
      <w:r w:rsidR="18D07530"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="18D07530" w:rsidRPr="002F7B74">
        <w:rPr>
          <w:sz w:val="22"/>
          <w:szCs w:val="22"/>
        </w:rPr>
        <w:t>miejscu</w:t>
      </w:r>
      <w:r w:rsidR="30066994" w:rsidRPr="002F7B74">
        <w:rPr>
          <w:sz w:val="22"/>
          <w:szCs w:val="22"/>
        </w:rPr>
        <w:t xml:space="preserve"> </w:t>
      </w:r>
      <w:r w:rsidR="18D07530" w:rsidRPr="002F7B74">
        <w:rPr>
          <w:sz w:val="22"/>
          <w:szCs w:val="22"/>
        </w:rPr>
        <w:t>wskazanym</w:t>
      </w:r>
      <w:r w:rsidR="30066994" w:rsidRPr="002F7B74">
        <w:rPr>
          <w:sz w:val="22"/>
          <w:szCs w:val="22"/>
        </w:rPr>
        <w:t xml:space="preserve"> </w:t>
      </w:r>
      <w:r w:rsidR="18D07530" w:rsidRPr="002F7B74">
        <w:rPr>
          <w:sz w:val="22"/>
          <w:szCs w:val="22"/>
        </w:rPr>
        <w:t>przez</w:t>
      </w:r>
      <w:r w:rsidR="30066994" w:rsidRPr="002F7B74">
        <w:rPr>
          <w:sz w:val="22"/>
          <w:szCs w:val="22"/>
        </w:rPr>
        <w:t xml:space="preserve"> </w:t>
      </w:r>
      <w:r w:rsidR="063779F1" w:rsidRPr="002F7B74">
        <w:rPr>
          <w:sz w:val="22"/>
          <w:szCs w:val="22"/>
        </w:rPr>
        <w:t>Zamawiającego</w:t>
      </w:r>
      <w:r w:rsidR="30066994" w:rsidRPr="002F7B74">
        <w:rPr>
          <w:sz w:val="22"/>
          <w:szCs w:val="22"/>
        </w:rPr>
        <w:t xml:space="preserve"> </w:t>
      </w:r>
      <w:r w:rsidR="7C8DC1DD" w:rsidRPr="002F7B74">
        <w:rPr>
          <w:sz w:val="22"/>
          <w:szCs w:val="22"/>
        </w:rPr>
        <w:t>oraz</w:t>
      </w:r>
      <w:r w:rsidR="30066994" w:rsidRPr="002F7B74">
        <w:rPr>
          <w:sz w:val="22"/>
          <w:szCs w:val="22"/>
        </w:rPr>
        <w:t xml:space="preserve"> </w:t>
      </w:r>
      <w:r w:rsidR="44F5F3EE" w:rsidRPr="002F7B74">
        <w:rPr>
          <w:sz w:val="22"/>
          <w:szCs w:val="22"/>
        </w:rPr>
        <w:t>co najmniej 2 - dniow</w:t>
      </w:r>
      <w:r w:rsidR="454083C0" w:rsidRPr="002F7B74">
        <w:rPr>
          <w:sz w:val="22"/>
          <w:szCs w:val="22"/>
        </w:rPr>
        <w:t>e</w:t>
      </w:r>
      <w:r w:rsidR="44F5F3EE" w:rsidRPr="002F7B74">
        <w:rPr>
          <w:sz w:val="22"/>
          <w:szCs w:val="22"/>
        </w:rPr>
        <w:t xml:space="preserve"> </w:t>
      </w:r>
      <w:r w:rsidR="7C8DC1DD" w:rsidRPr="002F7B74">
        <w:rPr>
          <w:sz w:val="22"/>
          <w:szCs w:val="22"/>
        </w:rPr>
        <w:t>szkolenie</w:t>
      </w:r>
      <w:r w:rsidR="44F5F3EE" w:rsidRPr="002F7B74">
        <w:rPr>
          <w:sz w:val="22"/>
          <w:szCs w:val="22"/>
        </w:rPr>
        <w:t xml:space="preserve">  </w:t>
      </w:r>
      <w:proofErr w:type="spellStart"/>
      <w:r w:rsidR="7C8DC1DD" w:rsidRPr="002F7B74">
        <w:rPr>
          <w:sz w:val="22"/>
          <w:szCs w:val="22"/>
        </w:rPr>
        <w:t>stanowisk</w:t>
      </w:r>
      <w:r w:rsidR="47EF597E" w:rsidRPr="002F7B74">
        <w:rPr>
          <w:sz w:val="22"/>
          <w:szCs w:val="22"/>
        </w:rPr>
        <w:t>e</w:t>
      </w:r>
      <w:proofErr w:type="spellEnd"/>
      <w:r w:rsidR="30066994" w:rsidRPr="002F7B74">
        <w:rPr>
          <w:sz w:val="22"/>
          <w:szCs w:val="22"/>
        </w:rPr>
        <w:t xml:space="preserve"> </w:t>
      </w:r>
      <w:r w:rsidR="2BCE39FB" w:rsidRPr="002F7B74">
        <w:rPr>
          <w:sz w:val="22"/>
          <w:szCs w:val="22"/>
        </w:rPr>
        <w:t xml:space="preserve">(2dni x 8 godzin) </w:t>
      </w:r>
      <w:r w:rsidR="41C16E3D" w:rsidRPr="002F7B74">
        <w:rPr>
          <w:sz w:val="22"/>
          <w:szCs w:val="22"/>
        </w:rPr>
        <w:t>dla</w:t>
      </w:r>
      <w:r w:rsidR="30066994" w:rsidRPr="002F7B74">
        <w:rPr>
          <w:sz w:val="22"/>
          <w:szCs w:val="22"/>
        </w:rPr>
        <w:t xml:space="preserve"> </w:t>
      </w:r>
      <w:r w:rsidR="41C16E3D" w:rsidRPr="002F7B74">
        <w:rPr>
          <w:sz w:val="22"/>
          <w:szCs w:val="22"/>
        </w:rPr>
        <w:t>użytkowników</w:t>
      </w:r>
      <w:r w:rsidR="30066994" w:rsidRPr="002F7B74">
        <w:rPr>
          <w:sz w:val="22"/>
          <w:szCs w:val="22"/>
        </w:rPr>
        <w:t xml:space="preserve"> </w:t>
      </w:r>
      <w:r w:rsidR="76EEBF96" w:rsidRPr="002F7B74">
        <w:rPr>
          <w:sz w:val="22"/>
          <w:szCs w:val="22"/>
        </w:rPr>
        <w:t>urządzenia</w:t>
      </w:r>
      <w:r w:rsidR="44F5F3EE" w:rsidRPr="002F7B74">
        <w:rPr>
          <w:sz w:val="22"/>
          <w:szCs w:val="22"/>
        </w:rPr>
        <w:t xml:space="preserve">. Szkolenie ma być przeznaczone dla min. </w:t>
      </w:r>
      <w:r w:rsidR="11688BDB" w:rsidRPr="002F7B74">
        <w:rPr>
          <w:sz w:val="22"/>
          <w:szCs w:val="22"/>
        </w:rPr>
        <w:t>5</w:t>
      </w:r>
      <w:r w:rsidR="44F5F3EE" w:rsidRPr="002F7B74">
        <w:rPr>
          <w:sz w:val="22"/>
          <w:szCs w:val="22"/>
        </w:rPr>
        <w:t xml:space="preserve"> osób i przeprowadzone w miejscu dostawy.</w:t>
      </w:r>
      <w:r w:rsidR="4FBDEF30" w:rsidRPr="002F7B74">
        <w:rPr>
          <w:sz w:val="22"/>
          <w:szCs w:val="22"/>
        </w:rPr>
        <w:t xml:space="preserve"> </w:t>
      </w:r>
    </w:p>
    <w:p w14:paraId="75B7A37D" w14:textId="77777777" w:rsidR="00F555A1" w:rsidRPr="002F7B74" w:rsidRDefault="00CE774E">
      <w:pPr>
        <w:pStyle w:val="Akapitzlist"/>
        <w:numPr>
          <w:ilvl w:val="0"/>
          <w:numId w:val="30"/>
        </w:numPr>
        <w:tabs>
          <w:tab w:val="clear" w:pos="720"/>
          <w:tab w:val="left" w:pos="426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lastRenderedPageBreak/>
        <w:t>Szczegółowy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opis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wraz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opisem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minimalnych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parametrów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wymagań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technicznych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funkcjonalnych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zawiera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załącznik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A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="003756C6" w:rsidRPr="002F7B74">
        <w:rPr>
          <w:sz w:val="22"/>
        </w:rPr>
        <w:t>niemniejszego</w:t>
      </w:r>
      <w:r w:rsidR="00A31A51" w:rsidRPr="002F7B74">
        <w:rPr>
          <w:sz w:val="22"/>
        </w:rPr>
        <w:t xml:space="preserve"> </w:t>
      </w:r>
      <w:r w:rsidR="003756C6" w:rsidRPr="002F7B74">
        <w:rPr>
          <w:sz w:val="22"/>
        </w:rPr>
        <w:t>S</w:t>
      </w:r>
      <w:r w:rsidR="004448C1" w:rsidRPr="002F7B74">
        <w:rPr>
          <w:sz w:val="22"/>
        </w:rPr>
        <w:t>WZ</w:t>
      </w:r>
      <w:r w:rsidR="00F555A1" w:rsidRPr="002F7B74">
        <w:rPr>
          <w:sz w:val="22"/>
        </w:rPr>
        <w:t>.</w:t>
      </w:r>
    </w:p>
    <w:p w14:paraId="6294BB7F" w14:textId="71A58C2C" w:rsidR="0039710C" w:rsidRPr="002F7B74" w:rsidRDefault="00F26FA7">
      <w:pPr>
        <w:pStyle w:val="Akapitzlist"/>
        <w:numPr>
          <w:ilvl w:val="0"/>
          <w:numId w:val="30"/>
        </w:numPr>
        <w:tabs>
          <w:tab w:val="clear" w:pos="720"/>
          <w:tab w:val="left" w:pos="426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 xml:space="preserve">Dostawa realizowana będzie w </w:t>
      </w:r>
      <w:r w:rsidR="003756C6" w:rsidRPr="002F7B74">
        <w:rPr>
          <w:sz w:val="22"/>
        </w:rPr>
        <w:t>ramach</w:t>
      </w:r>
      <w:r w:rsidR="00A31A51" w:rsidRPr="002F7B74">
        <w:rPr>
          <w:sz w:val="22"/>
        </w:rPr>
        <w:t xml:space="preserve"> </w:t>
      </w:r>
      <w:r w:rsidR="00424825" w:rsidRPr="002F7B74">
        <w:rPr>
          <w:sz w:val="22"/>
        </w:rPr>
        <w:t>Programu Strategicznego Inicjatywa Doskonałości – Uczelnia Badawcza</w:t>
      </w:r>
      <w:r w:rsidR="00FC0B70" w:rsidRPr="002F7B74">
        <w:rPr>
          <w:sz w:val="22"/>
        </w:rPr>
        <w:t>.</w:t>
      </w:r>
    </w:p>
    <w:p w14:paraId="27F8F9B6" w14:textId="15907650" w:rsidR="00FC0B70" w:rsidRPr="002F7B74" w:rsidRDefault="00FC0B70" w:rsidP="008F1A46">
      <w:pPr>
        <w:tabs>
          <w:tab w:val="left" w:pos="426"/>
        </w:tabs>
        <w:jc w:val="both"/>
        <w:rPr>
          <w:sz w:val="22"/>
          <w:szCs w:val="22"/>
        </w:rPr>
      </w:pPr>
    </w:p>
    <w:p w14:paraId="6217A191" w14:textId="77777777" w:rsidR="00FC0B70" w:rsidRPr="002F7B74" w:rsidRDefault="00FC0B70" w:rsidP="00FC0B70">
      <w:pPr>
        <w:pStyle w:val="Akapitzlist"/>
        <w:tabs>
          <w:tab w:val="left" w:pos="426"/>
        </w:tabs>
        <w:ind w:left="426"/>
        <w:jc w:val="both"/>
        <w:rPr>
          <w:sz w:val="22"/>
        </w:rPr>
      </w:pPr>
    </w:p>
    <w:p w14:paraId="7EE9DD09" w14:textId="4C044227" w:rsidR="0039710C" w:rsidRPr="002F7B74" w:rsidRDefault="0039710C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F7B74">
        <w:rPr>
          <w:b/>
          <w:sz w:val="22"/>
          <w:szCs w:val="22"/>
          <w:u w:val="single"/>
        </w:rPr>
        <w:t>Wymagania</w:t>
      </w:r>
      <w:r w:rsidR="00A31A51" w:rsidRPr="002F7B74">
        <w:rPr>
          <w:b/>
          <w:sz w:val="22"/>
          <w:szCs w:val="22"/>
          <w:u w:val="single"/>
        </w:rPr>
        <w:t xml:space="preserve"> </w:t>
      </w:r>
      <w:r w:rsidRPr="002F7B74">
        <w:rPr>
          <w:b/>
          <w:sz w:val="22"/>
          <w:szCs w:val="22"/>
          <w:u w:val="single"/>
        </w:rPr>
        <w:t>ogólne</w:t>
      </w:r>
      <w:r w:rsidR="00A31A51" w:rsidRPr="002F7B74">
        <w:rPr>
          <w:b/>
          <w:sz w:val="22"/>
          <w:szCs w:val="22"/>
          <w:u w:val="single"/>
        </w:rPr>
        <w:t xml:space="preserve"> </w:t>
      </w:r>
      <w:r w:rsidRPr="002F7B74">
        <w:rPr>
          <w:b/>
          <w:sz w:val="22"/>
          <w:szCs w:val="22"/>
          <w:u w:val="single"/>
        </w:rPr>
        <w:t>dla</w:t>
      </w:r>
      <w:r w:rsidR="00A31A51" w:rsidRPr="002F7B74">
        <w:rPr>
          <w:b/>
          <w:sz w:val="22"/>
          <w:szCs w:val="22"/>
          <w:u w:val="single"/>
        </w:rPr>
        <w:t xml:space="preserve"> </w:t>
      </w:r>
      <w:r w:rsidRPr="002F7B74">
        <w:rPr>
          <w:b/>
          <w:sz w:val="22"/>
          <w:szCs w:val="22"/>
          <w:u w:val="single"/>
        </w:rPr>
        <w:t>całości</w:t>
      </w:r>
      <w:r w:rsidR="00A31A51" w:rsidRPr="002F7B74">
        <w:rPr>
          <w:b/>
          <w:sz w:val="22"/>
          <w:szCs w:val="22"/>
          <w:u w:val="single"/>
        </w:rPr>
        <w:t xml:space="preserve"> </w:t>
      </w:r>
      <w:r w:rsidRPr="002F7B74">
        <w:rPr>
          <w:b/>
          <w:sz w:val="22"/>
          <w:szCs w:val="22"/>
          <w:u w:val="single"/>
        </w:rPr>
        <w:t>zamówienia</w:t>
      </w:r>
      <w:r w:rsidRPr="002F7B74">
        <w:rPr>
          <w:sz w:val="22"/>
          <w:szCs w:val="22"/>
        </w:rPr>
        <w:t>:</w:t>
      </w:r>
    </w:p>
    <w:p w14:paraId="428780D1" w14:textId="77777777" w:rsidR="0001759A" w:rsidRPr="002F7B74" w:rsidRDefault="000463E7">
      <w:pPr>
        <w:pStyle w:val="Akapitzlist"/>
        <w:numPr>
          <w:ilvl w:val="1"/>
          <w:numId w:val="77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2F7B74">
        <w:rPr>
          <w:sz w:val="22"/>
        </w:rPr>
        <w:t>u</w:t>
      </w:r>
      <w:r w:rsidR="0039710C" w:rsidRPr="002F7B74">
        <w:rPr>
          <w:sz w:val="22"/>
        </w:rPr>
        <w:t>rządzeni</w:t>
      </w:r>
      <w:r w:rsidR="002E0B63" w:rsidRPr="002F7B74">
        <w:rPr>
          <w:sz w:val="22"/>
        </w:rPr>
        <w:t>e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ma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być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fabrycznie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nowe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(nieużywane)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dostarczone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odpowiedni</w:t>
      </w:r>
      <w:r w:rsidR="00F17DA3" w:rsidRPr="002F7B74">
        <w:rPr>
          <w:sz w:val="22"/>
        </w:rPr>
        <w:t>m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opakowani</w:t>
      </w:r>
      <w:r w:rsidR="00F17DA3" w:rsidRPr="002F7B74">
        <w:rPr>
          <w:sz w:val="22"/>
        </w:rPr>
        <w:t>u</w:t>
      </w:r>
      <w:r w:rsidRPr="002F7B74">
        <w:rPr>
          <w:sz w:val="22"/>
        </w:rPr>
        <w:t>,</w:t>
      </w:r>
    </w:p>
    <w:p w14:paraId="3A20576F" w14:textId="77777777" w:rsidR="0001759A" w:rsidRPr="002F7B74" w:rsidRDefault="000463E7">
      <w:pPr>
        <w:pStyle w:val="Akapitzlist"/>
        <w:numPr>
          <w:ilvl w:val="1"/>
          <w:numId w:val="77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2F7B74">
        <w:rPr>
          <w:sz w:val="22"/>
        </w:rPr>
        <w:t>o</w:t>
      </w:r>
      <w:r w:rsidR="0039710C" w:rsidRPr="002F7B74">
        <w:rPr>
          <w:sz w:val="22"/>
        </w:rPr>
        <w:t>ferta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być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jednoznaczna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kompleksowa,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tj.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obejmować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cały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asortyment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="0039710C" w:rsidRPr="002F7B74">
        <w:rPr>
          <w:sz w:val="22"/>
        </w:rPr>
        <w:t>zamówienia</w:t>
      </w:r>
      <w:r w:rsidRPr="002F7B74">
        <w:rPr>
          <w:sz w:val="22"/>
        </w:rPr>
        <w:t>,</w:t>
      </w:r>
    </w:p>
    <w:p w14:paraId="775E93FA" w14:textId="77777777" w:rsidR="0001759A" w:rsidRPr="002F7B74" w:rsidRDefault="00832B00">
      <w:pPr>
        <w:pStyle w:val="Akapitzlist"/>
        <w:numPr>
          <w:ilvl w:val="1"/>
          <w:numId w:val="77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zaoferować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wymogami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zobowiązany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wskazania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załączniku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</w:t>
      </w:r>
      <w:r w:rsidR="00A31A51" w:rsidRPr="002F7B74">
        <w:rPr>
          <w:sz w:val="22"/>
        </w:rPr>
        <w:t xml:space="preserve"> </w:t>
      </w:r>
      <w:r w:rsidR="005D140C" w:rsidRPr="002F7B74">
        <w:rPr>
          <w:sz w:val="22"/>
        </w:rPr>
        <w:br/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formularza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typ,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rodzaj,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model,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producenta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oferowanego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sprzętu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dołączyć</w:t>
      </w:r>
      <w:r w:rsidR="00A31A51" w:rsidRPr="002F7B74">
        <w:rPr>
          <w:sz w:val="22"/>
        </w:rPr>
        <w:t xml:space="preserve"> </w:t>
      </w:r>
      <w:r w:rsidR="000D49C6" w:rsidRPr="002F7B74">
        <w:rPr>
          <w:sz w:val="22"/>
        </w:rPr>
        <w:br/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przedmiotowe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dowodowe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Rozdziale</w:t>
      </w:r>
      <w:r w:rsidR="00A31A51" w:rsidRPr="002F7B74">
        <w:rPr>
          <w:sz w:val="22"/>
        </w:rPr>
        <w:t xml:space="preserve"> </w:t>
      </w:r>
      <w:r w:rsidR="00205C38" w:rsidRPr="002F7B74">
        <w:rPr>
          <w:sz w:val="22"/>
        </w:rPr>
        <w:t>IV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służące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potwierdzeniu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oferowan</w:t>
      </w:r>
      <w:r w:rsidR="00734476" w:rsidRPr="002F7B74">
        <w:rPr>
          <w:sz w:val="22"/>
        </w:rPr>
        <w:t>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urządze</w:t>
      </w:r>
      <w:r w:rsidR="00734476" w:rsidRPr="002F7B74">
        <w:rPr>
          <w:sz w:val="22"/>
        </w:rPr>
        <w:t>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wymaganiami,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opisie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Ocena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zostanie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dokonana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podstawie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zawartych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ofercie,</w:t>
      </w:r>
      <w:r w:rsidR="00A31A51"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tj</w:t>
      </w:r>
      <w:proofErr w:type="spellEnd"/>
      <w:r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kalkulacji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sporządzonej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według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wzoru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wskazanego</w:t>
      </w:r>
      <w:r w:rsidR="00A31A51" w:rsidRPr="002F7B74">
        <w:rPr>
          <w:sz w:val="22"/>
        </w:rPr>
        <w:t xml:space="preserve"> </w:t>
      </w:r>
      <w:r w:rsidR="000D49C6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Załączniku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formularza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ofertowego,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szczególności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oparciu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typ,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rodzaj,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model,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producenta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oferowanego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sprzętu,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przedmiotowe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dowodowe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określone</w:t>
      </w:r>
      <w:r w:rsidR="00A31A51" w:rsidRPr="002F7B74">
        <w:rPr>
          <w:sz w:val="22"/>
        </w:rPr>
        <w:t xml:space="preserve"> </w:t>
      </w:r>
      <w:r w:rsidR="000D49C6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Rozdziale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CA7BC3" w:rsidRPr="002F7B74">
        <w:rPr>
          <w:sz w:val="22"/>
        </w:rPr>
        <w:t>V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</w:t>
      </w:r>
      <w:r w:rsidR="0001759A" w:rsidRPr="002F7B74">
        <w:rPr>
          <w:sz w:val="22"/>
        </w:rPr>
        <w:t>,</w:t>
      </w:r>
    </w:p>
    <w:p w14:paraId="46E87250" w14:textId="4F0044D2" w:rsidR="0001759A" w:rsidRPr="002F7B74" w:rsidRDefault="5899310B" w:rsidP="4EC7D8E8">
      <w:pPr>
        <w:pStyle w:val="Akapitzlist"/>
        <w:numPr>
          <w:ilvl w:val="1"/>
          <w:numId w:val="77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2F7B74">
        <w:rPr>
          <w:sz w:val="22"/>
        </w:rPr>
        <w:t>Wykonawca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skalkulować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cenie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oferty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również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koszty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transportu</w:t>
      </w:r>
      <w:r w:rsidR="31549F46" w:rsidRPr="002F7B74">
        <w:rPr>
          <w:sz w:val="22"/>
        </w:rPr>
        <w:t>,</w:t>
      </w:r>
      <w:r w:rsidRPr="002F7B74">
        <w:rPr>
          <w:sz w:val="22"/>
        </w:rPr>
        <w:t xml:space="preserve"> dostawy</w:t>
      </w:r>
      <w:r w:rsidR="37601A93" w:rsidRPr="002F7B74">
        <w:rPr>
          <w:sz w:val="22"/>
        </w:rPr>
        <w:t xml:space="preserve"> oraz</w:t>
      </w:r>
      <w:r w:rsidR="30066994" w:rsidRPr="002F7B74">
        <w:rPr>
          <w:sz w:val="22"/>
        </w:rPr>
        <w:t xml:space="preserve"> </w:t>
      </w:r>
      <w:r w:rsidR="145ABFE8" w:rsidRPr="002F7B74">
        <w:rPr>
          <w:sz w:val="22"/>
        </w:rPr>
        <w:t>instal</w:t>
      </w:r>
      <w:r w:rsidR="557EE22C" w:rsidRPr="002F7B74">
        <w:rPr>
          <w:sz w:val="22"/>
        </w:rPr>
        <w:t>a</w:t>
      </w:r>
      <w:r w:rsidR="145ABFE8" w:rsidRPr="002F7B74">
        <w:rPr>
          <w:sz w:val="22"/>
        </w:rPr>
        <w:t>cj</w:t>
      </w:r>
      <w:r w:rsidR="557EE22C" w:rsidRPr="002F7B74">
        <w:rPr>
          <w:sz w:val="22"/>
        </w:rPr>
        <w:t>i</w:t>
      </w:r>
      <w:r w:rsidR="30066994" w:rsidRPr="002F7B74">
        <w:rPr>
          <w:sz w:val="22"/>
        </w:rPr>
        <w:t xml:space="preserve"> </w:t>
      </w:r>
      <w:r w:rsidR="145ABFE8" w:rsidRPr="002F7B74">
        <w:rPr>
          <w:sz w:val="22"/>
        </w:rPr>
        <w:t>wraz</w:t>
      </w:r>
      <w:r w:rsidR="30066994" w:rsidRPr="002F7B74">
        <w:rPr>
          <w:sz w:val="22"/>
        </w:rPr>
        <w:t xml:space="preserve"> </w:t>
      </w:r>
      <w:r w:rsidR="145ABFE8" w:rsidRPr="002F7B74">
        <w:rPr>
          <w:sz w:val="22"/>
        </w:rPr>
        <w:t>z</w:t>
      </w:r>
      <w:r w:rsidR="30066994" w:rsidRPr="002F7B74">
        <w:rPr>
          <w:sz w:val="22"/>
        </w:rPr>
        <w:t xml:space="preserve"> </w:t>
      </w:r>
      <w:r w:rsidR="145ABFE8" w:rsidRPr="002F7B74">
        <w:rPr>
          <w:sz w:val="22"/>
        </w:rPr>
        <w:t>konfiguracją</w:t>
      </w:r>
      <w:r w:rsidR="30066994" w:rsidRPr="002F7B74">
        <w:rPr>
          <w:sz w:val="22"/>
        </w:rPr>
        <w:t xml:space="preserve"> </w:t>
      </w:r>
      <w:r w:rsidR="423BC1CB" w:rsidRPr="002F7B74">
        <w:rPr>
          <w:sz w:val="22"/>
        </w:rPr>
        <w:t>i szkoleniem</w:t>
      </w:r>
      <w:r w:rsidR="45AF39C7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określon</w:t>
      </w:r>
      <w:r w:rsidR="145ABFE8" w:rsidRPr="002F7B74">
        <w:rPr>
          <w:sz w:val="22"/>
        </w:rPr>
        <w:t>ej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jednostk</w:t>
      </w:r>
      <w:r w:rsidR="145ABFE8" w:rsidRPr="002F7B74">
        <w:rPr>
          <w:sz w:val="22"/>
        </w:rPr>
        <w:t>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organizacyjnych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Zamawiającego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wyszczególnionych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wzorze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(załącznik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2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30066994" w:rsidRPr="002F7B74">
        <w:rPr>
          <w:sz w:val="22"/>
        </w:rPr>
        <w:t xml:space="preserve"> </w:t>
      </w:r>
      <w:r w:rsidR="27E56BCE" w:rsidRPr="002F7B74">
        <w:rPr>
          <w:sz w:val="22"/>
        </w:rPr>
        <w:t>SWZ</w:t>
      </w:r>
      <w:r w:rsidRPr="002F7B74">
        <w:rPr>
          <w:sz w:val="22"/>
        </w:rPr>
        <w:t>)</w:t>
      </w:r>
      <w:r w:rsidR="44F5F3EE" w:rsidRPr="002F7B74">
        <w:rPr>
          <w:sz w:val="22"/>
        </w:rPr>
        <w:t>.</w:t>
      </w:r>
    </w:p>
    <w:p w14:paraId="0ACB485A" w14:textId="33A36D9A" w:rsidR="0001759A" w:rsidRPr="002F7B74" w:rsidRDefault="0039710C">
      <w:pPr>
        <w:pStyle w:val="Akapitzlist"/>
        <w:numPr>
          <w:ilvl w:val="1"/>
          <w:numId w:val="77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zapewnić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sposób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płatności,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treści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załączonego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niniejszej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wzoru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01759A" w:rsidRPr="002F7B74">
        <w:rPr>
          <w:sz w:val="22"/>
        </w:rPr>
        <w:t>.</w:t>
      </w:r>
    </w:p>
    <w:p w14:paraId="3F9B2FA0" w14:textId="77777777" w:rsidR="0001759A" w:rsidRPr="002F7B74" w:rsidRDefault="0039710C">
      <w:pPr>
        <w:pStyle w:val="Akapitzlist"/>
        <w:numPr>
          <w:ilvl w:val="1"/>
          <w:numId w:val="77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2F7B74">
        <w:rPr>
          <w:sz w:val="22"/>
        </w:rPr>
        <w:t>Składanie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równoważnych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został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opisany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sposób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precyzyjny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zrozumiały.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wskazania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zapisach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nazw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własnych,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typów,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modeli,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symboli,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itp.,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należy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zapisy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rozumieć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jako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zapis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produkcie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wzorcowym.</w:t>
      </w:r>
    </w:p>
    <w:p w14:paraId="7FC5F097" w14:textId="77777777" w:rsidR="0001759A" w:rsidRPr="002F7B74" w:rsidRDefault="0039710C">
      <w:pPr>
        <w:pStyle w:val="Akapitzlist"/>
        <w:numPr>
          <w:ilvl w:val="1"/>
          <w:numId w:val="77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winien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wskazać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cenę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wszystkie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sprzęty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wykazane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Załączniku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</w:t>
      </w:r>
      <w:r w:rsidR="00505A32"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="00505A32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505A32" w:rsidRPr="002F7B74">
        <w:rPr>
          <w:sz w:val="22"/>
        </w:rPr>
        <w:t>odniesieniu</w:t>
      </w:r>
      <w:r w:rsidR="00A31A51" w:rsidRPr="002F7B74">
        <w:rPr>
          <w:sz w:val="22"/>
        </w:rPr>
        <w:t xml:space="preserve"> </w:t>
      </w:r>
      <w:r w:rsidR="0057314A"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="0057314A" w:rsidRPr="002F7B74">
        <w:rPr>
          <w:sz w:val="22"/>
        </w:rPr>
        <w:t>całości</w:t>
      </w:r>
      <w:r w:rsidR="00A31A51" w:rsidRPr="002F7B74">
        <w:rPr>
          <w:sz w:val="22"/>
        </w:rPr>
        <w:t xml:space="preserve"> </w:t>
      </w:r>
      <w:r w:rsidR="0057314A"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="0057314A" w:rsidRPr="002F7B74">
        <w:rPr>
          <w:sz w:val="22"/>
        </w:rPr>
        <w:t>zamówienia.</w:t>
      </w:r>
      <w:r w:rsidR="00A31A51" w:rsidRPr="002F7B74">
        <w:rPr>
          <w:sz w:val="22"/>
        </w:rPr>
        <w:t xml:space="preserve"> </w:t>
      </w:r>
    </w:p>
    <w:p w14:paraId="1C4A3CD2" w14:textId="7CE1DC1B" w:rsidR="00B73FD9" w:rsidRPr="002F7B74" w:rsidRDefault="0039710C">
      <w:pPr>
        <w:pStyle w:val="Akapitzlist"/>
        <w:numPr>
          <w:ilvl w:val="1"/>
          <w:numId w:val="77"/>
        </w:numPr>
        <w:autoSpaceDE w:val="0"/>
        <w:autoSpaceDN w:val="0"/>
        <w:adjustRightInd w:val="0"/>
        <w:ind w:left="851" w:hanging="425"/>
        <w:jc w:val="both"/>
        <w:rPr>
          <w:sz w:val="22"/>
        </w:rPr>
      </w:pP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zaoferować</w:t>
      </w:r>
      <w:r w:rsidR="00A31A51" w:rsidRPr="002F7B74">
        <w:rPr>
          <w:sz w:val="22"/>
        </w:rPr>
        <w:t xml:space="preserve"> </w:t>
      </w:r>
      <w:r w:rsidR="0080116F" w:rsidRPr="002F7B74">
        <w:rPr>
          <w:sz w:val="22"/>
        </w:rPr>
        <w:t>okres</w:t>
      </w:r>
      <w:r w:rsidR="00A31A51" w:rsidRPr="002F7B74">
        <w:rPr>
          <w:sz w:val="22"/>
        </w:rPr>
        <w:t xml:space="preserve"> </w:t>
      </w:r>
      <w:r w:rsidR="0080116F"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="0080116F" w:rsidRPr="002F7B74">
        <w:rPr>
          <w:sz w:val="22"/>
        </w:rPr>
        <w:t>producenta</w:t>
      </w:r>
      <w:r w:rsidR="00A31A51" w:rsidRPr="002F7B74">
        <w:rPr>
          <w:sz w:val="22"/>
        </w:rPr>
        <w:t xml:space="preserve"> </w:t>
      </w:r>
      <w:r w:rsidR="0080116F" w:rsidRPr="002F7B74">
        <w:rPr>
          <w:sz w:val="22"/>
        </w:rPr>
        <w:t>wynoszący</w:t>
      </w:r>
      <w:r w:rsidR="00A31A51" w:rsidRPr="002F7B74">
        <w:rPr>
          <w:sz w:val="22"/>
        </w:rPr>
        <w:t xml:space="preserve"> </w:t>
      </w:r>
      <w:r w:rsidR="0080116F" w:rsidRPr="002F7B74">
        <w:rPr>
          <w:sz w:val="22"/>
        </w:rPr>
        <w:t>co</w:t>
      </w:r>
      <w:r w:rsidR="00A31A51" w:rsidRPr="002F7B74">
        <w:rPr>
          <w:sz w:val="22"/>
        </w:rPr>
        <w:t xml:space="preserve"> </w:t>
      </w:r>
      <w:r w:rsidR="0080116F" w:rsidRPr="002F7B74">
        <w:rPr>
          <w:sz w:val="22"/>
        </w:rPr>
        <w:t>najmniej</w:t>
      </w:r>
      <w:r w:rsidR="00A31A51" w:rsidRPr="002F7B74">
        <w:rPr>
          <w:sz w:val="22"/>
        </w:rPr>
        <w:t xml:space="preserve"> </w:t>
      </w:r>
      <w:r w:rsidR="00BD7211" w:rsidRPr="002F7B74">
        <w:rPr>
          <w:sz w:val="22"/>
        </w:rPr>
        <w:t>okres</w:t>
      </w:r>
      <w:r w:rsidR="00A31A51" w:rsidRPr="002F7B74">
        <w:rPr>
          <w:sz w:val="22"/>
        </w:rPr>
        <w:t xml:space="preserve"> </w:t>
      </w:r>
      <w:r w:rsidR="00BD7211" w:rsidRPr="002F7B74">
        <w:rPr>
          <w:sz w:val="22"/>
        </w:rPr>
        <w:t>wskazany</w:t>
      </w:r>
      <w:r w:rsidR="00A31A51" w:rsidRPr="002F7B74">
        <w:rPr>
          <w:sz w:val="22"/>
        </w:rPr>
        <w:t xml:space="preserve"> </w:t>
      </w:r>
      <w:r w:rsidR="00BD7211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BD7211" w:rsidRPr="002F7B74">
        <w:rPr>
          <w:sz w:val="22"/>
        </w:rPr>
        <w:t>załączniku</w:t>
      </w:r>
      <w:r w:rsidR="00A31A51" w:rsidRPr="002F7B74">
        <w:rPr>
          <w:sz w:val="22"/>
        </w:rPr>
        <w:t xml:space="preserve"> </w:t>
      </w:r>
      <w:r w:rsidR="00BD7211" w:rsidRPr="002F7B74">
        <w:rPr>
          <w:sz w:val="22"/>
        </w:rPr>
        <w:t>A</w:t>
      </w:r>
      <w:r w:rsidR="00A31A51" w:rsidRPr="002F7B74">
        <w:rPr>
          <w:sz w:val="22"/>
        </w:rPr>
        <w:t xml:space="preserve"> </w:t>
      </w:r>
      <w:r w:rsidR="00BD7211"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="00BD7211" w:rsidRPr="002F7B74">
        <w:rPr>
          <w:sz w:val="22"/>
        </w:rPr>
        <w:t>SWZ.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obejmuje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między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innymi,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ujętymi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prawnie,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nieodpłatną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(wliczoną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cenę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oferty),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naprawę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ewentualną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konserwację</w:t>
      </w:r>
      <w:r w:rsidR="00A31A51" w:rsidRPr="002F7B74">
        <w:rPr>
          <w:sz w:val="22"/>
        </w:rPr>
        <w:t xml:space="preserve"> </w:t>
      </w:r>
      <w:r w:rsidR="008F6DE2" w:rsidRPr="002F7B74">
        <w:rPr>
          <w:sz w:val="22"/>
        </w:rPr>
        <w:br/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przeglądy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wynikające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warunków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producenta/ów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okresie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gwarancyjnym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realizowaną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miejscu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użytkowania,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osoby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podmioty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posiadające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stosowną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autoryzację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producenta/ów.</w:t>
      </w:r>
      <w:r w:rsidR="00A31A51" w:rsidRPr="002F7B74">
        <w:rPr>
          <w:sz w:val="22"/>
        </w:rPr>
        <w:t xml:space="preserve"> </w:t>
      </w:r>
    </w:p>
    <w:p w14:paraId="397994B7" w14:textId="77777777" w:rsidR="0001759A" w:rsidRPr="002F7B74" w:rsidRDefault="0039710C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zapowiada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zatrudnienie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podwykonawców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musi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być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załączony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zakresem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powierzonych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zadań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(części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zamówienia),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niedopuszczalnym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podzlecanie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prac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podwykonawców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dla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kolejnych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podwykonawców.</w:t>
      </w:r>
    </w:p>
    <w:p w14:paraId="65B077BF" w14:textId="21A7BE48" w:rsidR="001A13C9" w:rsidRPr="002F7B74" w:rsidRDefault="5899310B" w:rsidP="4EC7D8E8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i/>
          <w:iCs/>
          <w:color w:val="FF0000"/>
          <w:sz w:val="22"/>
          <w:szCs w:val="22"/>
        </w:rPr>
      </w:pPr>
      <w:r w:rsidRPr="002F7B74">
        <w:rPr>
          <w:sz w:val="22"/>
          <w:szCs w:val="22"/>
        </w:rPr>
        <w:t>Opis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nomenklaturą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Wspólnego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Słownika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Zamówień</w:t>
      </w:r>
      <w:r w:rsidR="30066994" w:rsidRPr="002F7B74">
        <w:rPr>
          <w:sz w:val="22"/>
          <w:szCs w:val="22"/>
        </w:rPr>
        <w:t xml:space="preserve"> </w:t>
      </w:r>
      <w:r w:rsidR="0039710C" w:rsidRPr="002F7B74">
        <w:rPr>
          <w:sz w:val="22"/>
          <w:szCs w:val="22"/>
        </w:rPr>
        <w:br/>
      </w:r>
      <w:r w:rsidR="75692C7C" w:rsidRPr="002F7B74">
        <w:rPr>
          <w:i/>
          <w:iCs/>
          <w:sz w:val="22"/>
          <w:szCs w:val="22"/>
        </w:rPr>
        <w:t>CPV</w:t>
      </w:r>
      <w:r w:rsidR="75692C7C" w:rsidRPr="002F7B74">
        <w:rPr>
          <w:b/>
          <w:bCs/>
          <w:i/>
          <w:iCs/>
          <w:sz w:val="22"/>
          <w:szCs w:val="22"/>
        </w:rPr>
        <w:t>:</w:t>
      </w:r>
      <w:r w:rsidR="30066994" w:rsidRPr="002F7B74">
        <w:rPr>
          <w:b/>
          <w:bCs/>
          <w:i/>
          <w:iCs/>
          <w:sz w:val="22"/>
          <w:szCs w:val="22"/>
        </w:rPr>
        <w:t xml:space="preserve"> </w:t>
      </w:r>
      <w:r w:rsidR="27748625" w:rsidRPr="002F7B74">
        <w:rPr>
          <w:i/>
          <w:iCs/>
          <w:sz w:val="22"/>
          <w:szCs w:val="22"/>
        </w:rPr>
        <w:t>38500000-0 – aparatura kontrolno-badawcza</w:t>
      </w:r>
      <w:r w:rsidR="00967BA8" w:rsidRPr="002F7B74">
        <w:rPr>
          <w:i/>
          <w:iCs/>
          <w:sz w:val="22"/>
          <w:szCs w:val="22"/>
        </w:rPr>
        <w:t>.</w:t>
      </w:r>
    </w:p>
    <w:p w14:paraId="141E1949" w14:textId="7DB04EE4" w:rsidR="00345D2A" w:rsidRPr="002F7B74" w:rsidRDefault="00345D2A" w:rsidP="00B164CE">
      <w:pPr>
        <w:autoSpaceDE w:val="0"/>
        <w:autoSpaceDN w:val="0"/>
        <w:adjustRightInd w:val="0"/>
        <w:ind w:left="426"/>
        <w:jc w:val="both"/>
        <w:rPr>
          <w:i/>
          <w:iCs/>
          <w:sz w:val="22"/>
          <w:szCs w:val="22"/>
        </w:rPr>
      </w:pPr>
    </w:p>
    <w:p w14:paraId="5A3B7E0B" w14:textId="6B79E7CB" w:rsidR="00653260" w:rsidRPr="002F7B74" w:rsidRDefault="00653260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IV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–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Przedmiotowe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środki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dowodowe</w:t>
      </w:r>
    </w:p>
    <w:p w14:paraId="3D43D3D1" w14:textId="57E6827C" w:rsidR="0039710C" w:rsidRPr="002F7B74" w:rsidRDefault="0039710C">
      <w:pPr>
        <w:pStyle w:val="Akapitzlist"/>
        <w:numPr>
          <w:ilvl w:val="0"/>
          <w:numId w:val="31"/>
        </w:numPr>
        <w:ind w:left="426" w:hanging="426"/>
        <w:jc w:val="both"/>
        <w:rPr>
          <w:bCs/>
          <w:sz w:val="22"/>
        </w:rPr>
      </w:pPr>
      <w:r w:rsidRPr="002F7B74">
        <w:rPr>
          <w:bCs/>
          <w:sz w:val="22"/>
        </w:rPr>
        <w:t>Zamawiający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wymaga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złożenia</w:t>
      </w:r>
      <w:r w:rsidR="00A31A51" w:rsidRPr="002F7B74">
        <w:rPr>
          <w:bCs/>
          <w:sz w:val="22"/>
        </w:rPr>
        <w:t xml:space="preserve"> </w:t>
      </w:r>
      <w:r w:rsidR="00CF2143" w:rsidRPr="002F7B74">
        <w:rPr>
          <w:sz w:val="22"/>
        </w:rPr>
        <w:t>wraz</w:t>
      </w:r>
      <w:r w:rsidR="00A31A51" w:rsidRPr="002F7B74">
        <w:rPr>
          <w:sz w:val="22"/>
        </w:rPr>
        <w:t xml:space="preserve"> </w:t>
      </w:r>
      <w:r w:rsidR="00CF2143"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="00CF2143" w:rsidRPr="002F7B74">
        <w:rPr>
          <w:sz w:val="22"/>
        </w:rPr>
        <w:t>ofertą</w:t>
      </w:r>
      <w:r w:rsidR="00A31A51" w:rsidRPr="002F7B74">
        <w:rPr>
          <w:sz w:val="22"/>
        </w:rPr>
        <w:t xml:space="preserve"> </w:t>
      </w:r>
      <w:r w:rsidRPr="002F7B74">
        <w:rPr>
          <w:bCs/>
          <w:sz w:val="22"/>
        </w:rPr>
        <w:t>następujących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przedmiotowych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środków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dowodowych:</w:t>
      </w:r>
    </w:p>
    <w:p w14:paraId="6E21C400" w14:textId="0F0C5183" w:rsidR="0039710C" w:rsidRPr="002F7B74" w:rsidRDefault="0039710C" w:rsidP="003C4B76">
      <w:pPr>
        <w:pStyle w:val="Akapitzlist"/>
        <w:numPr>
          <w:ilvl w:val="0"/>
          <w:numId w:val="32"/>
        </w:numPr>
        <w:jc w:val="both"/>
        <w:rPr>
          <w:b/>
          <w:bCs/>
          <w:sz w:val="22"/>
        </w:rPr>
      </w:pPr>
      <w:r w:rsidRPr="002F7B74">
        <w:rPr>
          <w:b/>
          <w:bCs/>
          <w:color w:val="000000"/>
          <w:sz w:val="22"/>
        </w:rPr>
        <w:lastRenderedPageBreak/>
        <w:t>opisu/ów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technicznego/</w:t>
      </w:r>
      <w:proofErr w:type="spellStart"/>
      <w:r w:rsidRPr="002F7B74">
        <w:rPr>
          <w:b/>
          <w:bCs/>
          <w:color w:val="000000"/>
          <w:sz w:val="22"/>
        </w:rPr>
        <w:t>ych</w:t>
      </w:r>
      <w:proofErr w:type="spellEnd"/>
      <w:r w:rsidR="00A31A51" w:rsidRPr="002F7B74">
        <w:rPr>
          <w:b/>
          <w:bCs/>
          <w:color w:val="000000"/>
          <w:sz w:val="22"/>
        </w:rPr>
        <w:t xml:space="preserve"> </w:t>
      </w:r>
      <w:r w:rsidR="00853396" w:rsidRPr="002F7B74">
        <w:rPr>
          <w:b/>
          <w:bCs/>
          <w:color w:val="000000"/>
          <w:sz w:val="22"/>
        </w:rPr>
        <w:t xml:space="preserve">i/lub </w:t>
      </w:r>
      <w:r w:rsidR="003C4B76" w:rsidRPr="002F7B74">
        <w:rPr>
          <w:b/>
          <w:bCs/>
          <w:color w:val="000000"/>
          <w:sz w:val="22"/>
        </w:rPr>
        <w:t xml:space="preserve">opisów technicznych </w:t>
      </w:r>
      <w:r w:rsidRPr="002F7B74">
        <w:rPr>
          <w:b/>
          <w:bCs/>
          <w:color w:val="000000"/>
          <w:sz w:val="22"/>
        </w:rPr>
        <w:t>sporządzonych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przez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producenta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i/lub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wydruk/i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ze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stron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internetowych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producenta,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bądź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katalog/i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producenta/ów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pozwalające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na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ocenę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zgodności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oferowanych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materiałów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oraz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ich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parametrów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z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color w:val="000000"/>
          <w:sz w:val="22"/>
        </w:rPr>
        <w:t>wymaganiami</w:t>
      </w:r>
      <w:r w:rsidR="00A31A51" w:rsidRPr="002F7B74">
        <w:rPr>
          <w:b/>
          <w:bCs/>
          <w:color w:val="000000"/>
          <w:sz w:val="22"/>
        </w:rPr>
        <w:t xml:space="preserve"> </w:t>
      </w:r>
      <w:r w:rsidR="004448C1" w:rsidRPr="002F7B74">
        <w:rPr>
          <w:b/>
          <w:bCs/>
          <w:color w:val="000000"/>
          <w:sz w:val="22"/>
        </w:rPr>
        <w:t>SWZ</w:t>
      </w:r>
      <w:r w:rsidRPr="002F7B74">
        <w:rPr>
          <w:b/>
          <w:bCs/>
          <w:color w:val="000000"/>
          <w:sz w:val="22"/>
        </w:rPr>
        <w:t>.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snapToGrid w:val="0"/>
          <w:color w:val="000000"/>
          <w:sz w:val="22"/>
          <w:u w:val="single"/>
        </w:rPr>
        <w:t>Wykonawca</w:t>
      </w:r>
      <w:r w:rsidR="00A31A51" w:rsidRPr="002F7B74">
        <w:rPr>
          <w:b/>
          <w:bCs/>
          <w:snapToGrid w:val="0"/>
          <w:color w:val="000000"/>
          <w:sz w:val="22"/>
          <w:u w:val="single"/>
        </w:rPr>
        <w:t xml:space="preserve"> </w:t>
      </w:r>
      <w:r w:rsidRPr="002F7B74">
        <w:rPr>
          <w:b/>
          <w:bCs/>
          <w:snapToGrid w:val="0"/>
          <w:color w:val="000000"/>
          <w:sz w:val="22"/>
          <w:u w:val="single"/>
        </w:rPr>
        <w:t>winien</w:t>
      </w:r>
      <w:r w:rsidR="00A31A51" w:rsidRPr="002F7B74">
        <w:rPr>
          <w:b/>
          <w:bCs/>
          <w:snapToGrid w:val="0"/>
          <w:color w:val="000000"/>
          <w:sz w:val="22"/>
          <w:u w:val="single"/>
        </w:rPr>
        <w:t xml:space="preserve"> </w:t>
      </w:r>
      <w:r w:rsidRPr="002F7B74">
        <w:rPr>
          <w:b/>
          <w:bCs/>
          <w:color w:val="000000"/>
          <w:sz w:val="22"/>
          <w:u w:val="single"/>
        </w:rPr>
        <w:t>w</w:t>
      </w:r>
      <w:r w:rsidR="00A31A51" w:rsidRPr="002F7B74">
        <w:rPr>
          <w:b/>
          <w:bCs/>
          <w:color w:val="000000"/>
          <w:sz w:val="22"/>
          <w:u w:val="single"/>
        </w:rPr>
        <w:t xml:space="preserve"> </w:t>
      </w:r>
      <w:r w:rsidRPr="002F7B74">
        <w:rPr>
          <w:b/>
          <w:bCs/>
          <w:color w:val="000000"/>
          <w:sz w:val="22"/>
          <w:u w:val="single"/>
        </w:rPr>
        <w:t>niniejszych</w:t>
      </w:r>
      <w:r w:rsidR="00A31A51" w:rsidRPr="002F7B74">
        <w:rPr>
          <w:b/>
          <w:bCs/>
          <w:color w:val="000000"/>
          <w:sz w:val="22"/>
          <w:u w:val="single"/>
        </w:rPr>
        <w:t xml:space="preserve"> </w:t>
      </w:r>
      <w:r w:rsidRPr="002F7B74">
        <w:rPr>
          <w:b/>
          <w:bCs/>
          <w:color w:val="000000"/>
          <w:sz w:val="22"/>
          <w:u w:val="single"/>
        </w:rPr>
        <w:t>materiałach</w:t>
      </w:r>
      <w:r w:rsidR="00A31A51" w:rsidRPr="002F7B74">
        <w:rPr>
          <w:b/>
          <w:bCs/>
          <w:color w:val="000000"/>
          <w:sz w:val="22"/>
          <w:u w:val="single"/>
        </w:rPr>
        <w:t xml:space="preserve"> </w:t>
      </w:r>
      <w:r w:rsidRPr="002F7B74">
        <w:rPr>
          <w:b/>
          <w:bCs/>
          <w:color w:val="000000"/>
          <w:sz w:val="22"/>
          <w:u w:val="single"/>
        </w:rPr>
        <w:t>jednoznacznie</w:t>
      </w:r>
      <w:r w:rsidR="00A31A51" w:rsidRPr="002F7B74">
        <w:rPr>
          <w:b/>
          <w:bCs/>
          <w:color w:val="000000"/>
          <w:sz w:val="22"/>
          <w:u w:val="single"/>
        </w:rPr>
        <w:t xml:space="preserve"> </w:t>
      </w:r>
      <w:r w:rsidRPr="002F7B74">
        <w:rPr>
          <w:b/>
          <w:bCs/>
          <w:color w:val="000000"/>
          <w:sz w:val="22"/>
          <w:u w:val="single"/>
        </w:rPr>
        <w:t>wskazać</w:t>
      </w:r>
      <w:r w:rsidR="00A31A51" w:rsidRPr="002F7B74">
        <w:rPr>
          <w:b/>
          <w:bCs/>
          <w:color w:val="000000"/>
          <w:sz w:val="22"/>
          <w:u w:val="single"/>
        </w:rPr>
        <w:t xml:space="preserve"> </w:t>
      </w:r>
      <w:r w:rsidRPr="002F7B74">
        <w:rPr>
          <w:b/>
          <w:bCs/>
          <w:color w:val="000000"/>
          <w:sz w:val="22"/>
          <w:u w:val="single"/>
        </w:rPr>
        <w:t>której</w:t>
      </w:r>
      <w:r w:rsidR="00A31A51" w:rsidRPr="002F7B74">
        <w:rPr>
          <w:b/>
          <w:bCs/>
          <w:color w:val="000000"/>
          <w:sz w:val="22"/>
          <w:u w:val="single"/>
        </w:rPr>
        <w:t xml:space="preserve"> </w:t>
      </w:r>
      <w:r w:rsidRPr="002F7B74">
        <w:rPr>
          <w:b/>
          <w:bCs/>
          <w:color w:val="000000"/>
          <w:sz w:val="22"/>
          <w:u w:val="single"/>
        </w:rPr>
        <w:t>pozycji</w:t>
      </w:r>
      <w:r w:rsidR="00A31A51" w:rsidRPr="002F7B74">
        <w:rPr>
          <w:b/>
          <w:bCs/>
          <w:color w:val="000000"/>
          <w:sz w:val="22"/>
          <w:u w:val="single"/>
        </w:rPr>
        <w:t xml:space="preserve"> </w:t>
      </w:r>
      <w:r w:rsidRPr="002F7B74">
        <w:rPr>
          <w:b/>
          <w:bCs/>
          <w:color w:val="000000"/>
          <w:sz w:val="22"/>
          <w:u w:val="single"/>
        </w:rPr>
        <w:t>dotyczą</w:t>
      </w:r>
      <w:r w:rsidR="00A31A51" w:rsidRPr="002F7B74">
        <w:rPr>
          <w:b/>
          <w:bCs/>
          <w:color w:val="000000"/>
          <w:sz w:val="22"/>
          <w:u w:val="single"/>
        </w:rPr>
        <w:t xml:space="preserve"> </w:t>
      </w:r>
      <w:r w:rsidRPr="002F7B74">
        <w:rPr>
          <w:b/>
          <w:bCs/>
          <w:color w:val="000000"/>
          <w:sz w:val="22"/>
          <w:u w:val="single"/>
        </w:rPr>
        <w:t>materiały.</w:t>
      </w:r>
      <w:r w:rsidR="00A31A51" w:rsidRPr="002F7B74">
        <w:rPr>
          <w:b/>
          <w:bCs/>
          <w:color w:val="000000"/>
          <w:sz w:val="22"/>
        </w:rPr>
        <w:t xml:space="preserve"> </w:t>
      </w:r>
      <w:r w:rsidRPr="002F7B74">
        <w:rPr>
          <w:b/>
          <w:bCs/>
          <w:sz w:val="22"/>
        </w:rPr>
        <w:t>Zamawiający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dopuszcza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złożenie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wyżej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wskazanych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dokumentów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na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potwierdzenie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spełnienia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warunków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przedmiotowych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w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języku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angielskim.</w:t>
      </w:r>
      <w:r w:rsidR="00A31A51" w:rsidRPr="002F7B74">
        <w:rPr>
          <w:b/>
          <w:bCs/>
          <w:sz w:val="22"/>
        </w:rPr>
        <w:t xml:space="preserve"> </w:t>
      </w:r>
    </w:p>
    <w:p w14:paraId="4B62914C" w14:textId="64452BEA" w:rsidR="000D2CB9" w:rsidRPr="002F7B74" w:rsidRDefault="000D2CB9">
      <w:pPr>
        <w:pStyle w:val="Akapitzlist"/>
        <w:numPr>
          <w:ilvl w:val="0"/>
          <w:numId w:val="31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zaproponowane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="00D703E5" w:rsidRPr="002F7B74">
        <w:rPr>
          <w:sz w:val="22"/>
        </w:rPr>
        <w:t>W</w:t>
      </w:r>
      <w:r w:rsidRPr="002F7B74">
        <w:rPr>
          <w:sz w:val="22"/>
        </w:rPr>
        <w:t>ykonawcę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rozwiązania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równoważnym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stopniu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spełniają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wymagania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opisie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zamówienia,</w:t>
      </w:r>
      <w:r w:rsidR="00A31A51" w:rsidRPr="002F7B74">
        <w:rPr>
          <w:sz w:val="22"/>
        </w:rPr>
        <w:t xml:space="preserve"> </w:t>
      </w:r>
      <w:r w:rsidR="00D703E5" w:rsidRPr="002F7B74">
        <w:rPr>
          <w:sz w:val="22"/>
        </w:rPr>
        <w:t>W</w:t>
      </w:r>
      <w:r w:rsidRPr="002F7B74">
        <w:rPr>
          <w:sz w:val="22"/>
        </w:rPr>
        <w:t>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udowodnić</w:t>
      </w:r>
      <w:r w:rsidR="00A31A51" w:rsidRPr="002F7B74">
        <w:rPr>
          <w:sz w:val="22"/>
        </w:rPr>
        <w:t xml:space="preserve"> </w:t>
      </w:r>
      <w:r w:rsidR="009D0ECA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ofercie,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szczególności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pomocą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przedmiotowych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dowodowych,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oferowane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spełniają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="00CE774E" w:rsidRPr="002F7B74">
        <w:rPr>
          <w:sz w:val="22"/>
        </w:rPr>
        <w:t>Z</w:t>
      </w:r>
      <w:r w:rsidRPr="002F7B74">
        <w:rPr>
          <w:sz w:val="22"/>
        </w:rPr>
        <w:t>amawiającego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wymagania,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cechy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kryteria.</w:t>
      </w:r>
    </w:p>
    <w:p w14:paraId="3BA0ED3A" w14:textId="182F312B" w:rsidR="0039710C" w:rsidRPr="002F7B74" w:rsidRDefault="0039710C">
      <w:pPr>
        <w:pStyle w:val="Akapitzlist1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F7B74">
        <w:rPr>
          <w:rFonts w:ascii="Times New Roman" w:hAnsi="Times New Roman" w:cs="Times New Roman"/>
        </w:rPr>
        <w:t>Jeżeli</w:t>
      </w:r>
      <w:r w:rsidR="00A31A51" w:rsidRPr="002F7B74">
        <w:rPr>
          <w:rFonts w:ascii="Times New Roman" w:hAnsi="Times New Roman" w:cs="Times New Roman"/>
        </w:rPr>
        <w:t xml:space="preserve"> </w:t>
      </w:r>
      <w:r w:rsidR="00D703E5" w:rsidRPr="002F7B74">
        <w:rPr>
          <w:rFonts w:ascii="Times New Roman" w:hAnsi="Times New Roman" w:cs="Times New Roman"/>
        </w:rPr>
        <w:t>W</w:t>
      </w:r>
      <w:r w:rsidRPr="002F7B74">
        <w:rPr>
          <w:rFonts w:ascii="Times New Roman" w:hAnsi="Times New Roman" w:cs="Times New Roman"/>
        </w:rPr>
        <w:t>ykonawca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nie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złożył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przedmiotowych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środków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dowodowych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lub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złożone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przedmiotowe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środki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dowodowe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są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niekompletne,</w:t>
      </w:r>
      <w:r w:rsidR="00A31A51" w:rsidRPr="002F7B74">
        <w:rPr>
          <w:rFonts w:ascii="Times New Roman" w:hAnsi="Times New Roman" w:cs="Times New Roman"/>
        </w:rPr>
        <w:t xml:space="preserve"> </w:t>
      </w:r>
      <w:r w:rsidR="009E06BB" w:rsidRPr="002F7B74">
        <w:rPr>
          <w:rFonts w:ascii="Times New Roman" w:hAnsi="Times New Roman" w:cs="Times New Roman"/>
        </w:rPr>
        <w:t>Z</w:t>
      </w:r>
      <w:r w:rsidRPr="002F7B74">
        <w:rPr>
          <w:rFonts w:ascii="Times New Roman" w:hAnsi="Times New Roman" w:cs="Times New Roman"/>
        </w:rPr>
        <w:t>amawiający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wzywa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do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ich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złożenia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lub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uzupełnienia</w:t>
      </w:r>
      <w:r w:rsidR="00A31A51" w:rsidRPr="002F7B74">
        <w:rPr>
          <w:rFonts w:ascii="Times New Roman" w:hAnsi="Times New Roman" w:cs="Times New Roman"/>
        </w:rPr>
        <w:t xml:space="preserve"> </w:t>
      </w:r>
      <w:r w:rsidR="009D0ECA" w:rsidRPr="002F7B74">
        <w:rPr>
          <w:rFonts w:ascii="Times New Roman" w:hAnsi="Times New Roman" w:cs="Times New Roman"/>
        </w:rPr>
        <w:br/>
      </w:r>
      <w:r w:rsidRPr="002F7B74">
        <w:rPr>
          <w:rFonts w:ascii="Times New Roman" w:hAnsi="Times New Roman" w:cs="Times New Roman"/>
        </w:rPr>
        <w:t>w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wyznaczonym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terminie,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nie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krótszym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niż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dwa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(2)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dni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robocze.</w:t>
      </w:r>
    </w:p>
    <w:p w14:paraId="27B98BA2" w14:textId="354C5DE7" w:rsidR="0039710C" w:rsidRPr="002F7B74" w:rsidRDefault="0039710C">
      <w:pPr>
        <w:pStyle w:val="Akapitzlist1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F7B74">
        <w:rPr>
          <w:rFonts w:ascii="Times New Roman" w:hAnsi="Times New Roman" w:cs="Times New Roman"/>
        </w:rPr>
        <w:t>Przepisu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ust.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3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nie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stosuje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się,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jeżeli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przedmiotowy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środek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dowodowy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służy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potwierdzeniu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zgodności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z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cechami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lub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kryteriami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określonymi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w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opisie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kryteriów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oceny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ofert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lub,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pomimo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złożenia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przedmiotowego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środka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dowodowego,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oferta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podlega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odrzuceniu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albo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zachodzą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przesłanki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unieważnienia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postępowania.</w:t>
      </w:r>
      <w:r w:rsidR="00A31A51" w:rsidRPr="002F7B74">
        <w:rPr>
          <w:rFonts w:ascii="Times New Roman" w:hAnsi="Times New Roman" w:cs="Times New Roman"/>
        </w:rPr>
        <w:t xml:space="preserve"> </w:t>
      </w:r>
    </w:p>
    <w:p w14:paraId="142E9D39" w14:textId="5CCB5DDE" w:rsidR="0039710C" w:rsidRPr="002F7B74" w:rsidRDefault="0039710C">
      <w:pPr>
        <w:pStyle w:val="Akapitzlist1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F7B74">
        <w:rPr>
          <w:rFonts w:ascii="Times New Roman" w:hAnsi="Times New Roman" w:cs="Times New Roman"/>
        </w:rPr>
        <w:t>Zamawiający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może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żądać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od</w:t>
      </w:r>
      <w:r w:rsidR="00A31A51" w:rsidRPr="002F7B74">
        <w:rPr>
          <w:rFonts w:ascii="Times New Roman" w:hAnsi="Times New Roman" w:cs="Times New Roman"/>
        </w:rPr>
        <w:t xml:space="preserve"> </w:t>
      </w:r>
      <w:r w:rsidR="00D703E5" w:rsidRPr="002F7B74">
        <w:rPr>
          <w:rFonts w:ascii="Times New Roman" w:hAnsi="Times New Roman" w:cs="Times New Roman"/>
        </w:rPr>
        <w:t>W</w:t>
      </w:r>
      <w:r w:rsidRPr="002F7B74">
        <w:rPr>
          <w:rFonts w:ascii="Times New Roman" w:hAnsi="Times New Roman" w:cs="Times New Roman"/>
        </w:rPr>
        <w:t>ykonawców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wyjaśnień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dotyczących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treści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przedmiotowych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środków</w:t>
      </w:r>
      <w:r w:rsidR="00A31A51" w:rsidRPr="002F7B74">
        <w:rPr>
          <w:rFonts w:ascii="Times New Roman" w:hAnsi="Times New Roman" w:cs="Times New Roman"/>
        </w:rPr>
        <w:t xml:space="preserve"> </w:t>
      </w:r>
      <w:r w:rsidRPr="002F7B74">
        <w:rPr>
          <w:rFonts w:ascii="Times New Roman" w:hAnsi="Times New Roman" w:cs="Times New Roman"/>
        </w:rPr>
        <w:t>dowodowych.</w:t>
      </w:r>
    </w:p>
    <w:p w14:paraId="364A44BB" w14:textId="77777777" w:rsidR="00653260" w:rsidRPr="002F7B74" w:rsidRDefault="00653260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4135C82" w14:textId="3CEE2C60" w:rsidR="00554F7A" w:rsidRPr="002F7B74" w:rsidRDefault="00D76A6B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V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Termin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wykonania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zamówienia</w:t>
      </w:r>
      <w:r w:rsidR="00A31A51" w:rsidRPr="002F7B74">
        <w:rPr>
          <w:b/>
          <w:bCs/>
          <w:sz w:val="22"/>
          <w:szCs w:val="22"/>
        </w:rPr>
        <w:t xml:space="preserve"> </w:t>
      </w:r>
      <w:r w:rsidR="00020994" w:rsidRPr="002F7B74">
        <w:rPr>
          <w:b/>
          <w:bCs/>
          <w:sz w:val="22"/>
          <w:szCs w:val="22"/>
        </w:rPr>
        <w:t>przedmiotu</w:t>
      </w:r>
      <w:r w:rsidR="00A31A51" w:rsidRPr="002F7B74">
        <w:rPr>
          <w:b/>
          <w:bCs/>
          <w:sz w:val="22"/>
          <w:szCs w:val="22"/>
        </w:rPr>
        <w:t xml:space="preserve"> </w:t>
      </w:r>
      <w:r w:rsidR="00020994" w:rsidRPr="002F7B74">
        <w:rPr>
          <w:b/>
          <w:bCs/>
          <w:sz w:val="22"/>
          <w:szCs w:val="22"/>
        </w:rPr>
        <w:t>zamówienia</w:t>
      </w:r>
      <w:r w:rsidR="5CD32AA8" w:rsidRPr="002F7B74">
        <w:rPr>
          <w:b/>
          <w:bCs/>
          <w:sz w:val="22"/>
          <w:szCs w:val="22"/>
        </w:rPr>
        <w:t>.</w:t>
      </w:r>
      <w:r w:rsidR="00A31A51" w:rsidRPr="002F7B74">
        <w:rPr>
          <w:b/>
          <w:bCs/>
          <w:sz w:val="22"/>
          <w:szCs w:val="22"/>
        </w:rPr>
        <w:t xml:space="preserve"> </w:t>
      </w:r>
    </w:p>
    <w:p w14:paraId="3F1D2E44" w14:textId="2AC3F055" w:rsidR="00B04CDB" w:rsidRPr="002F7B74" w:rsidRDefault="0B3F3B6C" w:rsidP="4EC7D8E8">
      <w:pPr>
        <w:pStyle w:val="Akapitzlist"/>
        <w:numPr>
          <w:ilvl w:val="0"/>
          <w:numId w:val="3"/>
        </w:numPr>
        <w:tabs>
          <w:tab w:val="num" w:pos="1134"/>
        </w:tabs>
        <w:adjustRightInd w:val="0"/>
        <w:jc w:val="both"/>
        <w:textAlignment w:val="baseline"/>
        <w:rPr>
          <w:sz w:val="22"/>
        </w:rPr>
      </w:pPr>
      <w:r w:rsidRPr="002F7B74">
        <w:rPr>
          <w:sz w:val="22"/>
        </w:rPr>
        <w:t>Przedmiot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30066994" w:rsidRPr="002F7B74">
        <w:rPr>
          <w:sz w:val="22"/>
        </w:rPr>
        <w:t xml:space="preserve"> </w:t>
      </w:r>
      <w:r w:rsidR="2B88C122" w:rsidRPr="002F7B74">
        <w:rPr>
          <w:sz w:val="22"/>
        </w:rPr>
        <w:t>dla każ</w:t>
      </w:r>
      <w:r w:rsidR="63A3622A" w:rsidRPr="002F7B74">
        <w:rPr>
          <w:sz w:val="22"/>
        </w:rPr>
        <w:t xml:space="preserve">dej części przedmiotu zamówienia </w:t>
      </w:r>
      <w:r w:rsidRPr="002F7B74">
        <w:rPr>
          <w:sz w:val="22"/>
        </w:rPr>
        <w:t>musi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zostać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wykonany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termini</w:t>
      </w:r>
      <w:r w:rsidR="54CE0BCE" w:rsidRPr="002F7B74">
        <w:rPr>
          <w:sz w:val="22"/>
        </w:rPr>
        <w:t>e</w:t>
      </w:r>
      <w:r w:rsidR="30066994" w:rsidRPr="002F7B74">
        <w:rPr>
          <w:sz w:val="22"/>
        </w:rPr>
        <w:t xml:space="preserve"> </w:t>
      </w:r>
      <w:r w:rsidR="103BBFD3" w:rsidRPr="002F7B74">
        <w:rPr>
          <w:sz w:val="22"/>
        </w:rPr>
        <w:t xml:space="preserve">do </w:t>
      </w:r>
      <w:r w:rsidR="103BBFD3" w:rsidRPr="002F7B74">
        <w:rPr>
          <w:b/>
          <w:bCs/>
          <w:sz w:val="22"/>
        </w:rPr>
        <w:t>15 miesięcy</w:t>
      </w:r>
      <w:r w:rsidR="30066994" w:rsidRPr="002F7B74">
        <w:rPr>
          <w:sz w:val="22"/>
        </w:rPr>
        <w:t xml:space="preserve"> </w:t>
      </w:r>
      <w:r w:rsidR="5E2A9A87" w:rsidRPr="002F7B74">
        <w:rPr>
          <w:sz w:val="22"/>
        </w:rPr>
        <w:t>licząc od dnia udzielenia zamówienia</w:t>
      </w:r>
      <w:r w:rsidR="57999B40" w:rsidRPr="002F7B74">
        <w:rPr>
          <w:sz w:val="22"/>
        </w:rPr>
        <w:t>,</w:t>
      </w:r>
      <w:r w:rsidR="5E2A9A87" w:rsidRPr="002F7B74">
        <w:rPr>
          <w:sz w:val="22"/>
        </w:rPr>
        <w:t xml:space="preserve"> </w:t>
      </w:r>
      <w:r w:rsidR="696643AF" w:rsidRPr="002F7B74">
        <w:rPr>
          <w:sz w:val="22"/>
        </w:rPr>
        <w:t>tj.</w:t>
      </w:r>
      <w:r w:rsidR="30066994" w:rsidRPr="002F7B74">
        <w:rPr>
          <w:sz w:val="22"/>
        </w:rPr>
        <w:t xml:space="preserve"> </w:t>
      </w:r>
      <w:r w:rsidR="696643AF" w:rsidRPr="002F7B74">
        <w:rPr>
          <w:sz w:val="22"/>
        </w:rPr>
        <w:t>od</w:t>
      </w:r>
      <w:r w:rsidR="30066994" w:rsidRPr="002F7B74">
        <w:rPr>
          <w:sz w:val="22"/>
        </w:rPr>
        <w:t xml:space="preserve"> </w:t>
      </w:r>
      <w:r w:rsidR="696643AF" w:rsidRPr="002F7B74">
        <w:rPr>
          <w:sz w:val="22"/>
        </w:rPr>
        <w:t>dnia</w:t>
      </w:r>
      <w:r w:rsidR="30066994" w:rsidRPr="002F7B74">
        <w:rPr>
          <w:sz w:val="22"/>
        </w:rPr>
        <w:t xml:space="preserve"> </w:t>
      </w:r>
      <w:r w:rsidR="696643AF" w:rsidRPr="002F7B74">
        <w:rPr>
          <w:sz w:val="22"/>
        </w:rPr>
        <w:t>zawarcia</w:t>
      </w:r>
      <w:r w:rsidR="30066994" w:rsidRPr="002F7B74">
        <w:rPr>
          <w:sz w:val="22"/>
        </w:rPr>
        <w:t xml:space="preserve"> </w:t>
      </w:r>
      <w:r w:rsidR="696643AF" w:rsidRPr="002F7B74">
        <w:rPr>
          <w:sz w:val="22"/>
        </w:rPr>
        <w:t>umowy</w:t>
      </w:r>
      <w:r w:rsidR="26620E35" w:rsidRPr="002F7B74">
        <w:rPr>
          <w:sz w:val="22"/>
        </w:rPr>
        <w:t xml:space="preserve"> zgodnie z </w:t>
      </w:r>
      <w:r w:rsidR="429173EF" w:rsidRPr="002F7B74">
        <w:rPr>
          <w:sz w:val="22"/>
        </w:rPr>
        <w:t>poniższym</w:t>
      </w:r>
      <w:r w:rsidR="26620E35" w:rsidRPr="002F7B74">
        <w:rPr>
          <w:sz w:val="22"/>
        </w:rPr>
        <w:t xml:space="preserve"> </w:t>
      </w:r>
      <w:r w:rsidR="70F3F8C8" w:rsidRPr="002F7B74">
        <w:rPr>
          <w:sz w:val="22"/>
        </w:rPr>
        <w:t>podziałem:</w:t>
      </w:r>
    </w:p>
    <w:p w14:paraId="3E6C3675" w14:textId="504898C6" w:rsidR="00B04CDB" w:rsidRPr="002F7B74" w:rsidRDefault="654536D0" w:rsidP="4EC7D8E8">
      <w:pPr>
        <w:pStyle w:val="Akapitzlist"/>
        <w:numPr>
          <w:ilvl w:val="1"/>
          <w:numId w:val="3"/>
        </w:numPr>
        <w:tabs>
          <w:tab w:val="num" w:pos="1134"/>
        </w:tabs>
        <w:adjustRightInd w:val="0"/>
        <w:jc w:val="both"/>
        <w:textAlignment w:val="baseline"/>
        <w:rPr>
          <w:sz w:val="22"/>
        </w:rPr>
      </w:pPr>
      <w:r w:rsidRPr="002F7B74">
        <w:rPr>
          <w:sz w:val="22"/>
        </w:rPr>
        <w:t>Część</w:t>
      </w:r>
      <w:r w:rsidR="61513DF8" w:rsidRPr="002F7B74">
        <w:rPr>
          <w:sz w:val="22"/>
        </w:rPr>
        <w:t xml:space="preserve"> I</w:t>
      </w:r>
      <w:r w:rsidR="34BDAA68" w:rsidRPr="002F7B74">
        <w:rPr>
          <w:sz w:val="22"/>
        </w:rPr>
        <w:t xml:space="preserve"> </w:t>
      </w:r>
      <w:r w:rsidR="517C2F3A" w:rsidRPr="002F7B74">
        <w:rPr>
          <w:sz w:val="22"/>
        </w:rPr>
        <w:t xml:space="preserve">zgodnie z </w:t>
      </w:r>
      <w:r w:rsidR="3738895B" w:rsidRPr="002F7B74">
        <w:rPr>
          <w:sz w:val="22"/>
        </w:rPr>
        <w:t>poniższym</w:t>
      </w:r>
      <w:r w:rsidR="517C2F3A" w:rsidRPr="002F7B74">
        <w:rPr>
          <w:sz w:val="22"/>
        </w:rPr>
        <w:t xml:space="preserve"> harmonogramem</w:t>
      </w:r>
    </w:p>
    <w:p w14:paraId="05A4CABA" w14:textId="70CF9A65" w:rsidR="36567CAD" w:rsidRPr="002F7B74" w:rsidRDefault="6AFD172A" w:rsidP="4EC7D8E8">
      <w:pPr>
        <w:pStyle w:val="Akapitzlist"/>
        <w:numPr>
          <w:ilvl w:val="2"/>
          <w:numId w:val="3"/>
        </w:numPr>
        <w:tabs>
          <w:tab w:val="num" w:pos="1134"/>
        </w:tabs>
        <w:jc w:val="both"/>
        <w:rPr>
          <w:sz w:val="22"/>
        </w:rPr>
      </w:pPr>
      <w:r w:rsidRPr="002F7B74">
        <w:rPr>
          <w:sz w:val="22"/>
        </w:rPr>
        <w:t xml:space="preserve">Etap I – zatwierdzenie koncepcji docelowej wraz z dokumentacją techniczną (rysunkami wykonawczymi) – do 2 miesięcy od daty udzielenia zamówienia tj. od </w:t>
      </w:r>
      <w:r w:rsidR="01CEE7D4" w:rsidRPr="002F7B74">
        <w:rPr>
          <w:sz w:val="22"/>
        </w:rPr>
        <w:t xml:space="preserve">dnia </w:t>
      </w:r>
      <w:r w:rsidRPr="002F7B74">
        <w:rPr>
          <w:sz w:val="22"/>
        </w:rPr>
        <w:t>zawarcia umowy;</w:t>
      </w:r>
    </w:p>
    <w:p w14:paraId="57E56C4A" w14:textId="5748C5EE" w:rsidR="36567CAD" w:rsidRPr="002F7B74" w:rsidRDefault="6AFD172A" w:rsidP="4EC7D8E8">
      <w:pPr>
        <w:pStyle w:val="Akapitzlist"/>
        <w:numPr>
          <w:ilvl w:val="2"/>
          <w:numId w:val="3"/>
        </w:numPr>
        <w:tabs>
          <w:tab w:val="num" w:pos="1134"/>
        </w:tabs>
        <w:jc w:val="both"/>
        <w:rPr>
          <w:sz w:val="22"/>
        </w:rPr>
      </w:pPr>
      <w:r w:rsidRPr="002F7B74">
        <w:rPr>
          <w:sz w:val="22"/>
        </w:rPr>
        <w:t xml:space="preserve">Etap II – dostawa, transport, wniesienie przedmiotu zamówienia do </w:t>
      </w:r>
      <w:r w:rsidR="7797F89D" w:rsidRPr="002F7B74">
        <w:rPr>
          <w:sz w:val="22"/>
        </w:rPr>
        <w:t>1</w:t>
      </w:r>
      <w:r w:rsidR="319B2BCD" w:rsidRPr="002F7B74">
        <w:rPr>
          <w:sz w:val="22"/>
        </w:rPr>
        <w:t>5</w:t>
      </w:r>
      <w:r w:rsidRPr="002F7B74">
        <w:rPr>
          <w:sz w:val="22"/>
        </w:rPr>
        <w:t xml:space="preserve"> miesięcy od daty udzielenia zamówienia tj. od </w:t>
      </w:r>
      <w:r w:rsidR="2CC2B14A" w:rsidRPr="002F7B74">
        <w:rPr>
          <w:sz w:val="22"/>
        </w:rPr>
        <w:t xml:space="preserve">dnia </w:t>
      </w:r>
      <w:r w:rsidRPr="002F7B74">
        <w:rPr>
          <w:sz w:val="22"/>
        </w:rPr>
        <w:t>zawarcia umowy;</w:t>
      </w:r>
    </w:p>
    <w:p w14:paraId="67583B43" w14:textId="76B6DE73" w:rsidR="36567CAD" w:rsidRPr="002F7B74" w:rsidRDefault="6AFD172A" w:rsidP="4EC7D8E8">
      <w:pPr>
        <w:pStyle w:val="Akapitzlist"/>
        <w:numPr>
          <w:ilvl w:val="2"/>
          <w:numId w:val="3"/>
        </w:numPr>
        <w:tabs>
          <w:tab w:val="num" w:pos="1134"/>
        </w:tabs>
        <w:jc w:val="both"/>
        <w:rPr>
          <w:sz w:val="22"/>
        </w:rPr>
      </w:pPr>
      <w:r w:rsidRPr="002F7B74">
        <w:rPr>
          <w:sz w:val="22"/>
        </w:rPr>
        <w:t>Etap III – instalacja, uruchomienie</w:t>
      </w:r>
      <w:r w:rsidR="23B7AF0C" w:rsidRPr="002F7B74">
        <w:rPr>
          <w:sz w:val="22"/>
        </w:rPr>
        <w:t xml:space="preserve"> wraz z przeprowadzeniem szkolenia</w:t>
      </w:r>
      <w:r w:rsidRPr="002F7B74">
        <w:rPr>
          <w:sz w:val="22"/>
        </w:rPr>
        <w:t xml:space="preserve"> i przeprowadzenie</w:t>
      </w:r>
      <w:r w:rsidR="0623C776" w:rsidRPr="002F7B74">
        <w:rPr>
          <w:sz w:val="22"/>
        </w:rPr>
        <w:t>m</w:t>
      </w:r>
      <w:r w:rsidRPr="002F7B74">
        <w:rPr>
          <w:sz w:val="22"/>
        </w:rPr>
        <w:t xml:space="preserve"> testów końcowych – do 15 miesięcy od daty udzielenia zamówienia tj. od </w:t>
      </w:r>
      <w:r w:rsidR="3C4986CC" w:rsidRPr="002F7B74">
        <w:rPr>
          <w:sz w:val="22"/>
        </w:rPr>
        <w:t xml:space="preserve">dnia </w:t>
      </w:r>
      <w:r w:rsidRPr="002F7B74">
        <w:rPr>
          <w:sz w:val="22"/>
        </w:rPr>
        <w:t>zawarcia umowy.</w:t>
      </w:r>
    </w:p>
    <w:p w14:paraId="7FFB591B" w14:textId="5C0D0017" w:rsidR="694A64A9" w:rsidRPr="002F7B74" w:rsidRDefault="6A9C145F" w:rsidP="4EC7D8E8">
      <w:pPr>
        <w:pStyle w:val="Akapitzlist"/>
        <w:numPr>
          <w:ilvl w:val="1"/>
          <w:numId w:val="3"/>
        </w:numPr>
        <w:tabs>
          <w:tab w:val="num" w:pos="1134"/>
        </w:tabs>
        <w:jc w:val="both"/>
        <w:rPr>
          <w:sz w:val="22"/>
        </w:rPr>
      </w:pPr>
      <w:r w:rsidRPr="002F7B74">
        <w:rPr>
          <w:sz w:val="22"/>
        </w:rPr>
        <w:t>Część</w:t>
      </w:r>
      <w:r w:rsidR="6AFD172A" w:rsidRPr="002F7B74">
        <w:rPr>
          <w:sz w:val="22"/>
        </w:rPr>
        <w:t xml:space="preserve"> II</w:t>
      </w:r>
      <w:r w:rsidR="0092EA53" w:rsidRPr="002F7B74">
        <w:rPr>
          <w:sz w:val="22"/>
        </w:rPr>
        <w:t xml:space="preserve"> – </w:t>
      </w:r>
      <w:r w:rsidR="371D4603" w:rsidRPr="002F7B74">
        <w:rPr>
          <w:sz w:val="22"/>
        </w:rPr>
        <w:t>dostawa</w:t>
      </w:r>
      <w:r w:rsidR="0092EA53" w:rsidRPr="002F7B74">
        <w:rPr>
          <w:sz w:val="22"/>
        </w:rPr>
        <w:t>, transport, wniesienie, przedmiotu zamówienia, instalacja</w:t>
      </w:r>
      <w:r w:rsidR="70393F39" w:rsidRPr="002F7B74">
        <w:rPr>
          <w:sz w:val="22"/>
        </w:rPr>
        <w:t>, uruchomienie wraz z przeprowadzeniem szkolenia i przeprowadzeniem testów końcowych</w:t>
      </w:r>
      <w:r w:rsidR="05AE0807" w:rsidRPr="002F7B74">
        <w:rPr>
          <w:sz w:val="22"/>
        </w:rPr>
        <w:t xml:space="preserve"> do 15 </w:t>
      </w:r>
      <w:r w:rsidR="49C8CBC1" w:rsidRPr="002F7B74">
        <w:rPr>
          <w:sz w:val="22"/>
        </w:rPr>
        <w:t>miesięcy</w:t>
      </w:r>
      <w:r w:rsidR="05AE0807" w:rsidRPr="002F7B74">
        <w:rPr>
          <w:sz w:val="22"/>
        </w:rPr>
        <w:t xml:space="preserve"> od daty udzielenia </w:t>
      </w:r>
      <w:r w:rsidR="3F4A5A3B" w:rsidRPr="002F7B74">
        <w:rPr>
          <w:sz w:val="22"/>
        </w:rPr>
        <w:t>zamówienia</w:t>
      </w:r>
      <w:r w:rsidR="05AE0807" w:rsidRPr="002F7B74">
        <w:rPr>
          <w:sz w:val="22"/>
        </w:rPr>
        <w:t xml:space="preserve"> tj. </w:t>
      </w:r>
      <w:r w:rsidR="38D8B5E5" w:rsidRPr="002F7B74">
        <w:rPr>
          <w:sz w:val="22"/>
        </w:rPr>
        <w:t>o</w:t>
      </w:r>
      <w:r w:rsidR="05AE0807" w:rsidRPr="002F7B74">
        <w:rPr>
          <w:sz w:val="22"/>
        </w:rPr>
        <w:t>d dnia zawarcia umowy</w:t>
      </w:r>
    </w:p>
    <w:p w14:paraId="0ABDE584" w14:textId="798243C1" w:rsidR="001072EB" w:rsidRPr="002F7B74" w:rsidRDefault="2C452E6F" w:rsidP="4EC7D8E8">
      <w:pPr>
        <w:pStyle w:val="Akapitzlist"/>
        <w:numPr>
          <w:ilvl w:val="0"/>
          <w:numId w:val="3"/>
        </w:numPr>
        <w:tabs>
          <w:tab w:val="num" w:pos="1134"/>
        </w:tabs>
        <w:adjustRightInd w:val="0"/>
        <w:jc w:val="both"/>
        <w:textAlignment w:val="baseline"/>
        <w:rPr>
          <w:color w:val="000000"/>
          <w:sz w:val="22"/>
        </w:rPr>
      </w:pPr>
      <w:r w:rsidRPr="002F7B74">
        <w:rPr>
          <w:sz w:val="22"/>
        </w:rPr>
        <w:t>Wykonawca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zapewnia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gotowość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realizacji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dniu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zawarcia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Pr="002F7B74">
        <w:rPr>
          <w:color w:val="000000" w:themeColor="text1"/>
          <w:sz w:val="22"/>
        </w:rPr>
        <w:t>.</w:t>
      </w:r>
    </w:p>
    <w:p w14:paraId="79FBE5B9" w14:textId="0C37040C" w:rsidR="00C249C4" w:rsidRPr="002F7B74" w:rsidRDefault="715BEF0A" w:rsidP="4EC7D8E8">
      <w:pPr>
        <w:pStyle w:val="Akapitzlist"/>
        <w:numPr>
          <w:ilvl w:val="0"/>
          <w:numId w:val="3"/>
        </w:numPr>
        <w:tabs>
          <w:tab w:val="num" w:pos="1134"/>
        </w:tabs>
        <w:adjustRightInd w:val="0"/>
        <w:jc w:val="both"/>
        <w:textAlignment w:val="baseline"/>
        <w:rPr>
          <w:color w:val="000000"/>
          <w:sz w:val="22"/>
        </w:rPr>
      </w:pPr>
      <w:r w:rsidRPr="002F7B74">
        <w:rPr>
          <w:color w:val="000000" w:themeColor="text1"/>
          <w:sz w:val="22"/>
        </w:rPr>
        <w:t>Zamawiający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dopuszcza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wcześniejszą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realizację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zamówienia.</w:t>
      </w:r>
    </w:p>
    <w:p w14:paraId="01F0B27B" w14:textId="77777777" w:rsidR="00B04CDB" w:rsidRPr="002F7B74" w:rsidRDefault="00B04CDB" w:rsidP="00AE4044">
      <w:pPr>
        <w:jc w:val="both"/>
        <w:rPr>
          <w:sz w:val="22"/>
          <w:szCs w:val="22"/>
        </w:rPr>
      </w:pPr>
    </w:p>
    <w:p w14:paraId="52810FA1" w14:textId="4465C0B2" w:rsidR="00691618" w:rsidRPr="002F7B74" w:rsidRDefault="00D76A6B" w:rsidP="00D76A6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VI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Opis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warunków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podmiotowych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udziału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w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postępowaniu</w:t>
      </w:r>
    </w:p>
    <w:p w14:paraId="16E9E242" w14:textId="48267437" w:rsidR="00A00FC8" w:rsidRPr="002F7B74" w:rsidRDefault="00D76A6B" w:rsidP="007F7AF2">
      <w:pPr>
        <w:numPr>
          <w:ilvl w:val="0"/>
          <w:numId w:val="18"/>
        </w:numPr>
        <w:tabs>
          <w:tab w:val="clear" w:pos="72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F7B74">
        <w:rPr>
          <w:rFonts w:eastAsia="Calibri"/>
          <w:sz w:val="22"/>
          <w:szCs w:val="22"/>
          <w:lang w:eastAsia="en-US"/>
        </w:rPr>
        <w:t>Zdolność</w:t>
      </w:r>
      <w:r w:rsidR="00A31A51" w:rsidRPr="002F7B74">
        <w:rPr>
          <w:rFonts w:eastAsia="Calibri"/>
          <w:sz w:val="22"/>
          <w:szCs w:val="22"/>
          <w:lang w:eastAsia="en-US"/>
        </w:rPr>
        <w:t xml:space="preserve"> </w:t>
      </w:r>
      <w:r w:rsidRPr="002F7B74">
        <w:rPr>
          <w:rFonts w:eastAsia="Calibri"/>
          <w:sz w:val="22"/>
          <w:szCs w:val="22"/>
          <w:lang w:eastAsia="en-US"/>
        </w:rPr>
        <w:t>do</w:t>
      </w:r>
      <w:r w:rsidR="00A31A51" w:rsidRPr="002F7B74">
        <w:rPr>
          <w:rFonts w:eastAsia="Calibri"/>
          <w:sz w:val="22"/>
          <w:szCs w:val="22"/>
          <w:lang w:eastAsia="en-US"/>
        </w:rPr>
        <w:t xml:space="preserve"> </w:t>
      </w:r>
      <w:r w:rsidRPr="002F7B74">
        <w:rPr>
          <w:rFonts w:eastAsia="Calibri"/>
          <w:sz w:val="22"/>
          <w:szCs w:val="22"/>
          <w:lang w:eastAsia="en-US"/>
        </w:rPr>
        <w:t>występowania</w:t>
      </w:r>
      <w:r w:rsidR="00A31A51" w:rsidRPr="002F7B74">
        <w:rPr>
          <w:rFonts w:eastAsia="Calibri"/>
          <w:sz w:val="22"/>
          <w:szCs w:val="22"/>
          <w:lang w:eastAsia="en-US"/>
        </w:rPr>
        <w:t xml:space="preserve"> </w:t>
      </w:r>
      <w:r w:rsidRPr="002F7B74">
        <w:rPr>
          <w:rFonts w:eastAsia="Calibri"/>
          <w:sz w:val="22"/>
          <w:szCs w:val="22"/>
          <w:lang w:eastAsia="en-US"/>
        </w:rPr>
        <w:t>w</w:t>
      </w:r>
      <w:r w:rsidR="00A31A51" w:rsidRPr="002F7B74">
        <w:rPr>
          <w:rFonts w:eastAsia="Calibri"/>
          <w:sz w:val="22"/>
          <w:szCs w:val="22"/>
          <w:lang w:eastAsia="en-US"/>
        </w:rPr>
        <w:t xml:space="preserve"> </w:t>
      </w:r>
      <w:r w:rsidRPr="002F7B74">
        <w:rPr>
          <w:rFonts w:eastAsia="Calibri"/>
          <w:sz w:val="22"/>
          <w:szCs w:val="22"/>
          <w:lang w:eastAsia="en-US"/>
        </w:rPr>
        <w:t>obrocie</w:t>
      </w:r>
      <w:r w:rsidR="00A31A51" w:rsidRPr="002F7B74">
        <w:rPr>
          <w:rFonts w:eastAsia="Calibri"/>
          <w:sz w:val="22"/>
          <w:szCs w:val="22"/>
          <w:lang w:eastAsia="en-US"/>
        </w:rPr>
        <w:t xml:space="preserve"> </w:t>
      </w:r>
      <w:r w:rsidRPr="002F7B74">
        <w:rPr>
          <w:rFonts w:eastAsia="Calibri"/>
          <w:sz w:val="22"/>
          <w:szCs w:val="22"/>
          <w:lang w:eastAsia="en-US"/>
        </w:rPr>
        <w:t>gospodarczym</w:t>
      </w:r>
      <w:r w:rsidR="00A31A51" w:rsidRPr="002F7B74">
        <w:rPr>
          <w:rFonts w:eastAsia="Calibri"/>
          <w:sz w:val="22"/>
          <w:szCs w:val="22"/>
          <w:lang w:eastAsia="en-US"/>
        </w:rPr>
        <w:t xml:space="preserve"> </w:t>
      </w:r>
      <w:r w:rsidR="5CD32AA8" w:rsidRPr="002F7B74">
        <w:rPr>
          <w:sz w:val="22"/>
          <w:szCs w:val="22"/>
        </w:rPr>
        <w:t>–</w:t>
      </w:r>
      <w:r w:rsidR="00A31A51" w:rsidRPr="002F7B74">
        <w:rPr>
          <w:sz w:val="22"/>
          <w:szCs w:val="22"/>
        </w:rPr>
        <w:t xml:space="preserve"> </w:t>
      </w:r>
      <w:r w:rsidR="5CD32AA8"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="5CD32AA8"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="5CD32AA8" w:rsidRPr="002F7B74">
        <w:rPr>
          <w:sz w:val="22"/>
          <w:szCs w:val="22"/>
        </w:rPr>
        <w:t>wyznacza</w:t>
      </w:r>
      <w:r w:rsidR="00A31A51" w:rsidRPr="002F7B74">
        <w:rPr>
          <w:sz w:val="22"/>
          <w:szCs w:val="22"/>
        </w:rPr>
        <w:t xml:space="preserve"> </w:t>
      </w:r>
      <w:r w:rsidR="5CD32AA8" w:rsidRPr="002F7B74">
        <w:rPr>
          <w:sz w:val="22"/>
          <w:szCs w:val="22"/>
        </w:rPr>
        <w:t>warunku</w:t>
      </w:r>
      <w:r w:rsidR="00A31A51" w:rsidRPr="002F7B74">
        <w:rPr>
          <w:sz w:val="22"/>
          <w:szCs w:val="22"/>
        </w:rPr>
        <w:t xml:space="preserve"> </w:t>
      </w:r>
      <w:r w:rsidR="5CD32AA8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5CD32AA8" w:rsidRPr="002F7B74">
        <w:rPr>
          <w:sz w:val="22"/>
          <w:szCs w:val="22"/>
        </w:rPr>
        <w:t>tym</w:t>
      </w:r>
      <w:r w:rsidR="00A31A51" w:rsidRPr="002F7B74">
        <w:rPr>
          <w:sz w:val="22"/>
          <w:szCs w:val="22"/>
        </w:rPr>
        <w:t xml:space="preserve"> </w:t>
      </w:r>
      <w:r w:rsidR="5CD32AA8" w:rsidRPr="002F7B74">
        <w:rPr>
          <w:sz w:val="22"/>
          <w:szCs w:val="22"/>
        </w:rPr>
        <w:t>zakresie</w:t>
      </w:r>
      <w:r w:rsidR="000D49C6" w:rsidRPr="002F7B74">
        <w:rPr>
          <w:sz w:val="22"/>
          <w:szCs w:val="22"/>
        </w:rPr>
        <w:t>.</w:t>
      </w:r>
    </w:p>
    <w:p w14:paraId="3C416F33" w14:textId="2C9DB0AB" w:rsidR="00691618" w:rsidRPr="002F7B74" w:rsidRDefault="00A31A51" w:rsidP="007F7AF2">
      <w:pPr>
        <w:pStyle w:val="Akapitzlist"/>
        <w:numPr>
          <w:ilvl w:val="0"/>
          <w:numId w:val="18"/>
        </w:numPr>
        <w:tabs>
          <w:tab w:val="clear" w:pos="720"/>
        </w:tabs>
        <w:ind w:left="426" w:hanging="426"/>
        <w:rPr>
          <w:sz w:val="22"/>
          <w:lang w:eastAsia="pl-PL"/>
        </w:rPr>
      </w:pPr>
      <w:r w:rsidRPr="002F7B74">
        <w:rPr>
          <w:sz w:val="22"/>
        </w:rPr>
        <w:t xml:space="preserve"> </w:t>
      </w:r>
      <w:r w:rsidR="00A00FC8" w:rsidRPr="002F7B74">
        <w:rPr>
          <w:sz w:val="22"/>
          <w:lang w:eastAsia="pl-PL"/>
        </w:rPr>
        <w:t>Uprawnienia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do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prowadzenia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określonej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działalności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gospodarczej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lub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zawodowej,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o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ile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wynika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to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z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odrębnych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przepisów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–</w:t>
      </w:r>
      <w:r w:rsidRPr="002F7B74">
        <w:rPr>
          <w:sz w:val="22"/>
          <w:lang w:eastAsia="pl-PL"/>
        </w:rPr>
        <w:t xml:space="preserve"> </w:t>
      </w:r>
      <w:r w:rsidR="009E06BB" w:rsidRPr="002F7B74">
        <w:rPr>
          <w:sz w:val="22"/>
          <w:lang w:eastAsia="pl-PL"/>
        </w:rPr>
        <w:t>Z</w:t>
      </w:r>
      <w:r w:rsidR="00A00FC8" w:rsidRPr="002F7B74">
        <w:rPr>
          <w:sz w:val="22"/>
          <w:lang w:eastAsia="pl-PL"/>
        </w:rPr>
        <w:t>amawiający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nie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wyznacza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warunku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w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tym</w:t>
      </w:r>
      <w:r w:rsidRPr="002F7B74">
        <w:rPr>
          <w:sz w:val="22"/>
          <w:lang w:eastAsia="pl-PL"/>
        </w:rPr>
        <w:t xml:space="preserve"> </w:t>
      </w:r>
      <w:r w:rsidR="00A00FC8" w:rsidRPr="002F7B74">
        <w:rPr>
          <w:sz w:val="22"/>
          <w:lang w:eastAsia="pl-PL"/>
        </w:rPr>
        <w:t>zakresie</w:t>
      </w:r>
      <w:r w:rsidR="000D49C6" w:rsidRPr="002F7B74">
        <w:rPr>
          <w:sz w:val="22"/>
          <w:lang w:eastAsia="pl-PL"/>
        </w:rPr>
        <w:t>.</w:t>
      </w:r>
    </w:p>
    <w:p w14:paraId="0ADA9229" w14:textId="3CC8BC75" w:rsidR="00777B51" w:rsidRPr="002F7B74" w:rsidRDefault="5CD32AA8" w:rsidP="007F7AF2">
      <w:pPr>
        <w:numPr>
          <w:ilvl w:val="0"/>
          <w:numId w:val="18"/>
        </w:numPr>
        <w:tabs>
          <w:tab w:val="clear" w:pos="72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F7B74">
        <w:rPr>
          <w:sz w:val="22"/>
          <w:szCs w:val="22"/>
        </w:rPr>
        <w:t>Sytuacja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ekonomiczna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finansowa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-</w:t>
      </w:r>
      <w:r w:rsidR="00A31A51" w:rsidRPr="002F7B74">
        <w:rPr>
          <w:sz w:val="22"/>
          <w:szCs w:val="22"/>
        </w:rPr>
        <w:t xml:space="preserve"> </w:t>
      </w:r>
      <w:r w:rsidR="006360F8"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="006360F8"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="006360F8" w:rsidRPr="002F7B74">
        <w:rPr>
          <w:sz w:val="22"/>
          <w:szCs w:val="22"/>
        </w:rPr>
        <w:t>wyznacza</w:t>
      </w:r>
      <w:r w:rsidR="00A31A51" w:rsidRPr="002F7B74">
        <w:rPr>
          <w:sz w:val="22"/>
          <w:szCs w:val="22"/>
        </w:rPr>
        <w:t xml:space="preserve"> </w:t>
      </w:r>
      <w:r w:rsidR="006360F8" w:rsidRPr="002F7B74">
        <w:rPr>
          <w:sz w:val="22"/>
          <w:szCs w:val="22"/>
        </w:rPr>
        <w:t>warunku</w:t>
      </w:r>
      <w:r w:rsidR="00A31A51" w:rsidRPr="002F7B74">
        <w:rPr>
          <w:sz w:val="22"/>
          <w:szCs w:val="22"/>
        </w:rPr>
        <w:t xml:space="preserve"> </w:t>
      </w:r>
      <w:r w:rsidR="006360F8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6360F8" w:rsidRPr="002F7B74">
        <w:rPr>
          <w:sz w:val="22"/>
          <w:szCs w:val="22"/>
        </w:rPr>
        <w:t>tym</w:t>
      </w:r>
      <w:r w:rsidR="00A31A51" w:rsidRPr="002F7B74">
        <w:rPr>
          <w:sz w:val="22"/>
          <w:szCs w:val="22"/>
        </w:rPr>
        <w:t xml:space="preserve"> </w:t>
      </w:r>
      <w:r w:rsidR="006360F8" w:rsidRPr="002F7B74">
        <w:rPr>
          <w:sz w:val="22"/>
          <w:szCs w:val="22"/>
        </w:rPr>
        <w:t>zakresie</w:t>
      </w:r>
      <w:r w:rsidR="000D49C6" w:rsidRPr="002F7B74">
        <w:rPr>
          <w:sz w:val="22"/>
          <w:szCs w:val="22"/>
        </w:rPr>
        <w:t>.</w:t>
      </w:r>
    </w:p>
    <w:p w14:paraId="5FE61578" w14:textId="0A328E43" w:rsidR="004E2FF9" w:rsidRPr="002F7B74" w:rsidRDefault="5CD32AA8" w:rsidP="007F7AF2">
      <w:pPr>
        <w:numPr>
          <w:ilvl w:val="0"/>
          <w:numId w:val="18"/>
        </w:numPr>
        <w:tabs>
          <w:tab w:val="clear" w:pos="720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2F7B74">
        <w:rPr>
          <w:sz w:val="22"/>
          <w:szCs w:val="22"/>
        </w:rPr>
        <w:lastRenderedPageBreak/>
        <w:t>Zdolność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techniczna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zawodowa</w:t>
      </w:r>
      <w:r w:rsidR="00A31A51" w:rsidRPr="002F7B74">
        <w:rPr>
          <w:sz w:val="22"/>
          <w:szCs w:val="22"/>
        </w:rPr>
        <w:t xml:space="preserve"> </w:t>
      </w:r>
      <w:r w:rsidR="00777B51" w:rsidRPr="002F7B74">
        <w:rPr>
          <w:sz w:val="22"/>
          <w:szCs w:val="22"/>
        </w:rPr>
        <w:t>–</w:t>
      </w:r>
      <w:r w:rsidR="00A31A51" w:rsidRPr="002F7B74">
        <w:rPr>
          <w:sz w:val="22"/>
          <w:szCs w:val="22"/>
        </w:rPr>
        <w:t xml:space="preserve"> </w:t>
      </w:r>
      <w:r w:rsidR="00104220"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="00104220"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="00104220" w:rsidRPr="002F7B74">
        <w:rPr>
          <w:sz w:val="22"/>
          <w:szCs w:val="22"/>
        </w:rPr>
        <w:t>wyznacza</w:t>
      </w:r>
      <w:r w:rsidR="00A31A51" w:rsidRPr="002F7B74">
        <w:rPr>
          <w:sz w:val="22"/>
          <w:szCs w:val="22"/>
        </w:rPr>
        <w:t xml:space="preserve"> </w:t>
      </w:r>
      <w:r w:rsidR="00104220" w:rsidRPr="002F7B74">
        <w:rPr>
          <w:sz w:val="22"/>
          <w:szCs w:val="22"/>
        </w:rPr>
        <w:t>warunku</w:t>
      </w:r>
      <w:r w:rsidR="00A31A51" w:rsidRPr="002F7B74">
        <w:rPr>
          <w:sz w:val="22"/>
          <w:szCs w:val="22"/>
        </w:rPr>
        <w:t xml:space="preserve"> </w:t>
      </w:r>
      <w:r w:rsidR="00104220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104220" w:rsidRPr="002F7B74">
        <w:rPr>
          <w:sz w:val="22"/>
          <w:szCs w:val="22"/>
        </w:rPr>
        <w:t>tym</w:t>
      </w:r>
      <w:r w:rsidR="00A31A51" w:rsidRPr="002F7B74">
        <w:rPr>
          <w:sz w:val="22"/>
          <w:szCs w:val="22"/>
        </w:rPr>
        <w:t xml:space="preserve"> </w:t>
      </w:r>
      <w:r w:rsidR="00104220" w:rsidRPr="002F7B74">
        <w:rPr>
          <w:sz w:val="22"/>
          <w:szCs w:val="22"/>
        </w:rPr>
        <w:t>zakresie</w:t>
      </w:r>
      <w:r w:rsidR="000D49C6" w:rsidRPr="002F7B74">
        <w:rPr>
          <w:sz w:val="22"/>
          <w:szCs w:val="22"/>
        </w:rPr>
        <w:t>.</w:t>
      </w:r>
    </w:p>
    <w:p w14:paraId="6E63FF0C" w14:textId="77777777" w:rsidR="00955267" w:rsidRPr="002F7B74" w:rsidRDefault="00955267" w:rsidP="0021463D">
      <w:pPr>
        <w:suppressAutoHyphens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14:paraId="423F69E0" w14:textId="6D502F1E" w:rsidR="0071266D" w:rsidRPr="002F7B74" w:rsidRDefault="002179DB" w:rsidP="002179DB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2F7B74">
        <w:rPr>
          <w:b/>
          <w:bCs/>
          <w:color w:val="000000" w:themeColor="text1"/>
          <w:sz w:val="22"/>
          <w:szCs w:val="22"/>
        </w:rPr>
        <w:t>Rozdział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VII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-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Podstawy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wykluczenia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wykonawców</w:t>
      </w:r>
    </w:p>
    <w:p w14:paraId="0DD62471" w14:textId="0B984C8D" w:rsidR="00E3785D" w:rsidRPr="002F7B74" w:rsidRDefault="00E3785D" w:rsidP="00E3785D">
      <w:pPr>
        <w:jc w:val="both"/>
        <w:rPr>
          <w:bCs/>
          <w:sz w:val="22"/>
          <w:szCs w:val="22"/>
        </w:rPr>
      </w:pPr>
      <w:r w:rsidRPr="002F7B74">
        <w:rPr>
          <w:bCs/>
          <w:sz w:val="22"/>
          <w:szCs w:val="22"/>
        </w:rPr>
        <w:t>1.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Zamawiający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wykluczy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wykonawcę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przypadku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zaistnienia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okoliczności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przewidzianych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postanowieniami:</w:t>
      </w:r>
    </w:p>
    <w:p w14:paraId="4727F380" w14:textId="779209A5" w:rsidR="0090133D" w:rsidRPr="002F7B74" w:rsidRDefault="0090133D">
      <w:pPr>
        <w:pStyle w:val="Akapitzlist"/>
        <w:widowControl w:val="0"/>
        <w:numPr>
          <w:ilvl w:val="1"/>
          <w:numId w:val="58"/>
        </w:numPr>
        <w:suppressAutoHyphens/>
        <w:ind w:left="709" w:hanging="426"/>
        <w:jc w:val="both"/>
        <w:rPr>
          <w:bCs/>
          <w:sz w:val="22"/>
          <w:lang w:eastAsia="pl-PL"/>
        </w:rPr>
      </w:pPr>
      <w:r w:rsidRPr="002F7B74">
        <w:rPr>
          <w:bCs/>
          <w:sz w:val="22"/>
          <w:lang w:eastAsia="pl-PL"/>
        </w:rPr>
        <w:t>art.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108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ust.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PZP,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zastrzeżeniem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art.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110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ust.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2;</w:t>
      </w:r>
      <w:r w:rsidR="00A31A51" w:rsidRPr="002F7B74">
        <w:rPr>
          <w:bCs/>
          <w:sz w:val="22"/>
          <w:lang w:eastAsia="pl-PL"/>
        </w:rPr>
        <w:t xml:space="preserve"> </w:t>
      </w:r>
    </w:p>
    <w:p w14:paraId="62B54B97" w14:textId="0AF01E6A" w:rsidR="0090133D" w:rsidRPr="002F7B74" w:rsidRDefault="0090133D">
      <w:pPr>
        <w:pStyle w:val="Akapitzlist"/>
        <w:widowControl w:val="0"/>
        <w:numPr>
          <w:ilvl w:val="1"/>
          <w:numId w:val="58"/>
        </w:numPr>
        <w:suppressAutoHyphens/>
        <w:ind w:left="709" w:hanging="426"/>
        <w:jc w:val="both"/>
        <w:rPr>
          <w:bCs/>
          <w:sz w:val="22"/>
          <w:lang w:eastAsia="pl-PL"/>
        </w:rPr>
      </w:pPr>
      <w:r w:rsidRPr="002F7B74">
        <w:rPr>
          <w:bCs/>
          <w:sz w:val="22"/>
          <w:lang w:eastAsia="pl-PL"/>
        </w:rPr>
        <w:t>art.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7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ust.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ustawy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dnia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13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kwietnia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2022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szczególnych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rozwiązaniach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zakresie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przeciwdziałania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wspieraniu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agresji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Ukrainę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oraz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służących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ochronie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bezpieczeństwa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narodowego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(Dz.U.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2022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r.,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poz.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835)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–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zwanej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dalej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„Ustawą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sankcyjną”;</w:t>
      </w:r>
    </w:p>
    <w:p w14:paraId="6021D4BE" w14:textId="49B5E15A" w:rsidR="0090133D" w:rsidRPr="002F7B74" w:rsidRDefault="0090133D">
      <w:pPr>
        <w:pStyle w:val="Akapitzlist"/>
        <w:widowControl w:val="0"/>
        <w:numPr>
          <w:ilvl w:val="1"/>
          <w:numId w:val="58"/>
        </w:numPr>
        <w:suppressAutoHyphens/>
        <w:ind w:left="709" w:hanging="426"/>
        <w:jc w:val="both"/>
        <w:rPr>
          <w:bCs/>
          <w:sz w:val="22"/>
          <w:lang w:eastAsia="pl-PL"/>
        </w:rPr>
      </w:pPr>
      <w:r w:rsidRPr="002F7B74">
        <w:rPr>
          <w:bCs/>
          <w:sz w:val="22"/>
        </w:rPr>
        <w:t>art.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5k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rozporządzenia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Rady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(UE)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nr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833/2014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31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lipca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2014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dotyczącego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środków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ograniczających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związku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działaniami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Rosji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destabilizującymi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sytuację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Ukrainie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(Dz.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Urz.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nr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229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31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lipca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2014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r.,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str.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1),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brzmieniu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nadanym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rozporządzeniem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Rady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(UE)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2022/576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sprawie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zmiany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rozporządzenia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(UE)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nr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833/2014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dotyczącego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środków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ograniczających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związku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działaniami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Rosji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destabilizującymi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sytuację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Ukrainie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(Dz.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Urz.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nr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111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8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kwietnia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2022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r.,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str.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1)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–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zwanego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dalej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„Rozporządzeniem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sankcyjnym”;</w:t>
      </w:r>
    </w:p>
    <w:p w14:paraId="57102968" w14:textId="6EA1EDE7" w:rsidR="00F1536E" w:rsidRPr="002F7B74" w:rsidRDefault="0090133D">
      <w:pPr>
        <w:pStyle w:val="Akapitzlist"/>
        <w:widowControl w:val="0"/>
        <w:numPr>
          <w:ilvl w:val="1"/>
          <w:numId w:val="58"/>
        </w:numPr>
        <w:suppressAutoHyphens/>
        <w:ind w:left="709" w:hanging="426"/>
        <w:jc w:val="both"/>
        <w:rPr>
          <w:iCs/>
          <w:sz w:val="22"/>
          <w:lang w:eastAsia="pl-PL"/>
        </w:rPr>
      </w:pPr>
      <w:r w:rsidRPr="002F7B74">
        <w:rPr>
          <w:iCs/>
          <w:sz w:val="22"/>
        </w:rPr>
        <w:t>w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przypadku,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gdy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na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podwykonawcę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lub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dostawcę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przypada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ponad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10%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wartości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zamówienia,</w:t>
      </w:r>
      <w:r w:rsidR="00A31A51" w:rsidRPr="002F7B74">
        <w:rPr>
          <w:iCs/>
          <w:sz w:val="22"/>
        </w:rPr>
        <w:t xml:space="preserve"> </w:t>
      </w:r>
      <w:r w:rsidR="009E06BB" w:rsidRPr="002F7B74">
        <w:rPr>
          <w:iCs/>
          <w:sz w:val="22"/>
        </w:rPr>
        <w:t>Z</w:t>
      </w:r>
      <w:r w:rsidRPr="002F7B74">
        <w:rPr>
          <w:iCs/>
          <w:sz w:val="22"/>
        </w:rPr>
        <w:t>amawiający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dokonuje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obligatoryjnej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weryfikacji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tego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podmiotu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w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zakresie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braku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podstaw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do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wykluczenia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na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podstawie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art.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5k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rozporządzenia,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cytowanych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powyżej.</w:t>
      </w:r>
    </w:p>
    <w:p w14:paraId="01220DCA" w14:textId="08FFE52D" w:rsidR="002179DB" w:rsidRPr="002F7B74" w:rsidRDefault="002179DB" w:rsidP="00F1536E">
      <w:pPr>
        <w:pStyle w:val="Akapitzlist"/>
        <w:widowControl w:val="0"/>
        <w:numPr>
          <w:ilvl w:val="0"/>
          <w:numId w:val="6"/>
        </w:numPr>
        <w:tabs>
          <w:tab w:val="clear" w:pos="5606"/>
          <w:tab w:val="num" w:pos="5246"/>
        </w:tabs>
        <w:suppressAutoHyphens/>
        <w:ind w:left="426"/>
        <w:jc w:val="both"/>
        <w:rPr>
          <w:iCs/>
          <w:sz w:val="22"/>
          <w:lang w:eastAsia="pl-PL"/>
        </w:rPr>
      </w:pPr>
      <w:r w:rsidRPr="002F7B74">
        <w:rPr>
          <w:rFonts w:eastAsia="Calibri"/>
          <w:sz w:val="22"/>
        </w:rPr>
        <w:t>Stosownie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do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treści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art.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109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ust.</w:t>
      </w:r>
      <w:r w:rsidR="00A31A51" w:rsidRPr="002F7B74">
        <w:rPr>
          <w:rFonts w:eastAsia="Calibri"/>
          <w:sz w:val="22"/>
        </w:rPr>
        <w:t xml:space="preserve"> </w:t>
      </w:r>
      <w:r w:rsidR="00D015DB" w:rsidRPr="002F7B74">
        <w:rPr>
          <w:rFonts w:eastAsia="Calibri"/>
          <w:sz w:val="22"/>
        </w:rPr>
        <w:t>1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ustawy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PZP,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Zamawiający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wykluczy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postępowania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Wykonawcę:</w:t>
      </w:r>
    </w:p>
    <w:p w14:paraId="12779E75" w14:textId="3EF260FC" w:rsidR="002179DB" w:rsidRPr="002F7B74" w:rsidRDefault="00B5028B">
      <w:pPr>
        <w:pStyle w:val="Akapitzlist"/>
        <w:numPr>
          <w:ilvl w:val="1"/>
          <w:numId w:val="38"/>
        </w:numPr>
        <w:ind w:left="851"/>
        <w:jc w:val="both"/>
        <w:rPr>
          <w:sz w:val="22"/>
        </w:rPr>
      </w:pPr>
      <w:r w:rsidRPr="002F7B74">
        <w:rPr>
          <w:sz w:val="22"/>
        </w:rPr>
        <w:t>który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naruszył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obowiązki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płatności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podatków,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opłat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składek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ubezpieczenia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społeczne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zdrowotne,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wyjątkiem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chyba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odpowiednio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upływem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wniosków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dopuszczenie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udziału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postępowaniu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upływem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dokonał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płatności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należnych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podatków,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opłat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składek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ubezpieczenia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społeczne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zdrowotne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odsetkami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grzywnami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zawarł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wiążące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porozumienie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spłaty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należności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109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1)</w:t>
      </w:r>
      <w:r w:rsidR="002179DB" w:rsidRPr="002F7B74">
        <w:rPr>
          <w:sz w:val="22"/>
        </w:rPr>
        <w:t>;</w:t>
      </w:r>
    </w:p>
    <w:p w14:paraId="1206AF17" w14:textId="61D943C4" w:rsidR="002179DB" w:rsidRPr="002F7B74" w:rsidRDefault="002179DB">
      <w:pPr>
        <w:pStyle w:val="Akapitzlist"/>
        <w:numPr>
          <w:ilvl w:val="1"/>
          <w:numId w:val="38"/>
        </w:numPr>
        <w:ind w:left="851"/>
        <w:jc w:val="both"/>
        <w:rPr>
          <w:sz w:val="22"/>
        </w:rPr>
      </w:pP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stosunku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otwarto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likwidację,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ogłoszono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upadłość,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aktywami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zarządza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likwidator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sąd,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zawarł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układ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wierzycielami,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działalność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gospodarcza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zawieszona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znajduje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rodzaju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wynikającej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podobnej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procedury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przewidzianej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przepisach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miejsca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wszczęcia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procedury</w:t>
      </w:r>
      <w:r w:rsidR="00A31A51" w:rsidRPr="002F7B74">
        <w:rPr>
          <w:sz w:val="22"/>
        </w:rPr>
        <w:t xml:space="preserve"> </w:t>
      </w:r>
      <w:r w:rsidR="002263E4" w:rsidRPr="002F7B74">
        <w:rPr>
          <w:sz w:val="22"/>
        </w:rPr>
        <w:t>(art.</w:t>
      </w:r>
      <w:r w:rsidR="00A31A51" w:rsidRPr="002F7B74">
        <w:rPr>
          <w:sz w:val="22"/>
        </w:rPr>
        <w:t xml:space="preserve"> </w:t>
      </w:r>
      <w:r w:rsidR="002263E4" w:rsidRPr="002F7B74">
        <w:rPr>
          <w:sz w:val="22"/>
        </w:rPr>
        <w:t>109</w:t>
      </w:r>
      <w:r w:rsidR="00A31A51" w:rsidRPr="002F7B74">
        <w:rPr>
          <w:sz w:val="22"/>
        </w:rPr>
        <w:t xml:space="preserve"> </w:t>
      </w:r>
      <w:r w:rsidR="002263E4" w:rsidRPr="002F7B74">
        <w:rPr>
          <w:sz w:val="22"/>
        </w:rPr>
        <w:t>ust.1</w:t>
      </w:r>
      <w:r w:rsidR="00A31A51" w:rsidRPr="002F7B74">
        <w:rPr>
          <w:sz w:val="22"/>
        </w:rPr>
        <w:t xml:space="preserve"> </w:t>
      </w:r>
      <w:r w:rsidR="002263E4"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="002263E4" w:rsidRPr="002F7B74">
        <w:rPr>
          <w:sz w:val="22"/>
        </w:rPr>
        <w:t>4)</w:t>
      </w:r>
      <w:r w:rsidRPr="002F7B74">
        <w:rPr>
          <w:sz w:val="22"/>
        </w:rPr>
        <w:t>;</w:t>
      </w:r>
    </w:p>
    <w:p w14:paraId="2577BBBD" w14:textId="45E5D4ED" w:rsidR="002179DB" w:rsidRPr="002F7B74" w:rsidRDefault="002179DB">
      <w:pPr>
        <w:pStyle w:val="Akapitzlist"/>
        <w:numPr>
          <w:ilvl w:val="1"/>
          <w:numId w:val="38"/>
        </w:numPr>
        <w:ind w:left="851"/>
        <w:jc w:val="both"/>
        <w:rPr>
          <w:sz w:val="22"/>
        </w:rPr>
      </w:pPr>
      <w:r w:rsidRPr="002F7B74">
        <w:rPr>
          <w:rFonts w:eastAsia="Calibri"/>
          <w:sz w:val="22"/>
        </w:rPr>
        <w:t>który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sposób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zawiniony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poważnie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naruszył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obowiązki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zawodowe,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co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podważa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jego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uczciwość,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szczególności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gdy</w:t>
      </w:r>
      <w:r w:rsidR="00A31A51" w:rsidRPr="002F7B74">
        <w:rPr>
          <w:rFonts w:eastAsia="Calibri"/>
          <w:sz w:val="22"/>
        </w:rPr>
        <w:t xml:space="preserve"> </w:t>
      </w:r>
      <w:r w:rsidR="00241860" w:rsidRPr="002F7B74">
        <w:rPr>
          <w:rFonts w:eastAsia="Calibri"/>
          <w:sz w:val="22"/>
        </w:rPr>
        <w:t>W</w:t>
      </w:r>
      <w:r w:rsidRPr="002F7B74">
        <w:rPr>
          <w:rFonts w:eastAsia="Calibri"/>
          <w:sz w:val="22"/>
        </w:rPr>
        <w:t>ykonawca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wyniku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zamierzonego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działania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lub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rażącego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niedbalstwa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nie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wykonał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lub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nienależycie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wykonał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zamówienie,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co</w:t>
      </w:r>
      <w:r w:rsidR="00A31A51" w:rsidRPr="002F7B74">
        <w:rPr>
          <w:rFonts w:eastAsia="Calibri"/>
          <w:sz w:val="22"/>
        </w:rPr>
        <w:t xml:space="preserve"> </w:t>
      </w:r>
      <w:r w:rsidR="009E06BB" w:rsidRPr="002F7B74">
        <w:rPr>
          <w:rFonts w:eastAsia="Calibri"/>
          <w:sz w:val="22"/>
        </w:rPr>
        <w:t>Z</w:t>
      </w:r>
      <w:r w:rsidRPr="002F7B74">
        <w:rPr>
          <w:rFonts w:eastAsia="Calibri"/>
          <w:sz w:val="22"/>
        </w:rPr>
        <w:t>amawiający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jest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stanie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wykazać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pomocą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stosownych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dowodów</w:t>
      </w:r>
      <w:r w:rsidR="00A31A51" w:rsidRPr="002F7B74">
        <w:rPr>
          <w:rFonts w:eastAsia="Calibri"/>
          <w:sz w:val="22"/>
        </w:rPr>
        <w:t xml:space="preserve"> </w:t>
      </w:r>
      <w:r w:rsidR="002263E4"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="002263E4" w:rsidRPr="002F7B74">
        <w:rPr>
          <w:rFonts w:eastAsia="Calibri"/>
          <w:sz w:val="22"/>
        </w:rPr>
        <w:t>(art.</w:t>
      </w:r>
      <w:r w:rsidR="00A31A51" w:rsidRPr="002F7B74">
        <w:rPr>
          <w:rFonts w:eastAsia="Calibri"/>
          <w:sz w:val="22"/>
        </w:rPr>
        <w:t xml:space="preserve"> </w:t>
      </w:r>
      <w:r w:rsidR="002263E4" w:rsidRPr="002F7B74">
        <w:rPr>
          <w:rFonts w:eastAsia="Calibri"/>
          <w:sz w:val="22"/>
        </w:rPr>
        <w:t>109</w:t>
      </w:r>
      <w:r w:rsidR="00A31A51" w:rsidRPr="002F7B74">
        <w:rPr>
          <w:rFonts w:eastAsia="Calibri"/>
          <w:sz w:val="22"/>
        </w:rPr>
        <w:t xml:space="preserve"> </w:t>
      </w:r>
      <w:r w:rsidR="002263E4" w:rsidRPr="002F7B74">
        <w:rPr>
          <w:rFonts w:eastAsia="Calibri"/>
          <w:sz w:val="22"/>
        </w:rPr>
        <w:t>ust.</w:t>
      </w:r>
      <w:r w:rsidR="00A31A51" w:rsidRPr="002F7B74">
        <w:rPr>
          <w:rFonts w:eastAsia="Calibri"/>
          <w:sz w:val="22"/>
        </w:rPr>
        <w:t xml:space="preserve"> </w:t>
      </w:r>
      <w:r w:rsidR="002263E4" w:rsidRPr="002F7B74">
        <w:rPr>
          <w:rFonts w:eastAsia="Calibri"/>
          <w:sz w:val="22"/>
        </w:rPr>
        <w:t>1</w:t>
      </w:r>
      <w:r w:rsidR="00A31A51" w:rsidRPr="002F7B74">
        <w:rPr>
          <w:rFonts w:eastAsia="Calibri"/>
          <w:sz w:val="22"/>
        </w:rPr>
        <w:t xml:space="preserve"> </w:t>
      </w:r>
      <w:r w:rsidR="002263E4" w:rsidRPr="002F7B74">
        <w:rPr>
          <w:rFonts w:eastAsia="Calibri"/>
          <w:sz w:val="22"/>
        </w:rPr>
        <w:t>pkt</w:t>
      </w:r>
      <w:r w:rsidR="00A31A51" w:rsidRPr="002F7B74">
        <w:rPr>
          <w:rFonts w:eastAsia="Calibri"/>
          <w:sz w:val="22"/>
        </w:rPr>
        <w:t xml:space="preserve"> </w:t>
      </w:r>
      <w:r w:rsidR="002263E4" w:rsidRPr="002F7B74">
        <w:rPr>
          <w:rFonts w:eastAsia="Calibri"/>
          <w:sz w:val="22"/>
        </w:rPr>
        <w:t>5)</w:t>
      </w:r>
      <w:r w:rsidRPr="002F7B74">
        <w:rPr>
          <w:rFonts w:eastAsia="Calibri"/>
          <w:sz w:val="22"/>
        </w:rPr>
        <w:t>;</w:t>
      </w:r>
    </w:p>
    <w:p w14:paraId="7D69F809" w14:textId="7BE308B8" w:rsidR="002179DB" w:rsidRPr="002F7B74" w:rsidRDefault="002179DB">
      <w:pPr>
        <w:pStyle w:val="Akapitzlist"/>
        <w:numPr>
          <w:ilvl w:val="1"/>
          <w:numId w:val="38"/>
        </w:numPr>
        <w:ind w:left="851"/>
        <w:jc w:val="both"/>
        <w:rPr>
          <w:sz w:val="22"/>
        </w:rPr>
      </w:pPr>
      <w:r w:rsidRPr="002F7B74">
        <w:rPr>
          <w:sz w:val="22"/>
        </w:rPr>
        <w:t>który,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przyczyn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leżących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stronie,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znacznym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stopniu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zakresie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nienależycie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długotrwale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nienależycie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wykonywał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istotne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zobowiązanie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wynikające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wcześnie</w:t>
      </w:r>
      <w:r w:rsidRPr="002F7B74">
        <w:rPr>
          <w:rFonts w:eastAsia="Calibri"/>
          <w:sz w:val="22"/>
        </w:rPr>
        <w:t>jszej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umowy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sprawie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zamówienia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publicznego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lub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umowy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koncesji,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co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doprowadziło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do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wypowiedzenia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lub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odstąpienia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od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umowy,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odszkodowania,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wykonania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zastępczego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lub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realizacji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uprawnień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tytułu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rękojmi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wady</w:t>
      </w:r>
      <w:r w:rsidR="00A31A51" w:rsidRPr="002F7B74">
        <w:rPr>
          <w:rFonts w:eastAsia="Calibri"/>
          <w:sz w:val="22"/>
        </w:rPr>
        <w:t xml:space="preserve"> </w:t>
      </w:r>
      <w:r w:rsidR="00FB4D95" w:rsidRPr="002F7B74">
        <w:rPr>
          <w:sz w:val="22"/>
        </w:rPr>
        <w:t>(art.</w:t>
      </w:r>
      <w:r w:rsidR="00A31A51" w:rsidRPr="002F7B74">
        <w:rPr>
          <w:sz w:val="22"/>
        </w:rPr>
        <w:t xml:space="preserve"> </w:t>
      </w:r>
      <w:r w:rsidR="00FB4D95" w:rsidRPr="002F7B74">
        <w:rPr>
          <w:sz w:val="22"/>
        </w:rPr>
        <w:t>109</w:t>
      </w:r>
      <w:r w:rsidR="00A31A51" w:rsidRPr="002F7B74">
        <w:rPr>
          <w:sz w:val="22"/>
        </w:rPr>
        <w:t xml:space="preserve"> </w:t>
      </w:r>
      <w:r w:rsidR="00FB4D95"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="00FB4D95"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="00FB4D95"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="00FB4D95" w:rsidRPr="002F7B74">
        <w:rPr>
          <w:sz w:val="22"/>
        </w:rPr>
        <w:t>7)</w:t>
      </w:r>
      <w:r w:rsidRPr="002F7B74">
        <w:rPr>
          <w:rFonts w:eastAsia="Calibri"/>
          <w:sz w:val="22"/>
        </w:rPr>
        <w:t>;</w:t>
      </w:r>
    </w:p>
    <w:p w14:paraId="655D7464" w14:textId="6587DA59" w:rsidR="002179DB" w:rsidRPr="002F7B74" w:rsidRDefault="002179DB">
      <w:pPr>
        <w:pStyle w:val="Akapitzlist"/>
        <w:numPr>
          <w:ilvl w:val="1"/>
          <w:numId w:val="38"/>
        </w:numPr>
        <w:ind w:left="851"/>
        <w:jc w:val="both"/>
        <w:rPr>
          <w:rFonts w:eastAsia="Calibri"/>
          <w:sz w:val="22"/>
        </w:rPr>
      </w:pPr>
      <w:r w:rsidRPr="002F7B74">
        <w:rPr>
          <w:sz w:val="22"/>
        </w:rPr>
        <w:t>który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zamierzonego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</w:t>
      </w:r>
      <w:r w:rsidRPr="002F7B74">
        <w:rPr>
          <w:rFonts w:eastAsia="Calibri"/>
          <w:sz w:val="22"/>
        </w:rPr>
        <w:t>żącego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niedbalstwa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wprowadził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zamawiającego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błąd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przy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przedstawianiu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informacji,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że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nie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podlega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wykluczeniu,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spełnia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warunki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udziału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postępowaniu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lub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kryteria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selekcji,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co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mogło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mieć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istotny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wpływ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na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decyzje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podejmowane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przez</w:t>
      </w:r>
      <w:r w:rsidR="00A31A51" w:rsidRPr="002F7B74">
        <w:rPr>
          <w:rFonts w:eastAsia="Calibri"/>
          <w:sz w:val="22"/>
        </w:rPr>
        <w:t xml:space="preserve"> </w:t>
      </w:r>
      <w:r w:rsidR="009E06BB" w:rsidRPr="002F7B74">
        <w:rPr>
          <w:rFonts w:eastAsia="Calibri"/>
          <w:sz w:val="22"/>
        </w:rPr>
        <w:t>Z</w:t>
      </w:r>
      <w:r w:rsidRPr="002F7B74">
        <w:rPr>
          <w:rFonts w:eastAsia="Calibri"/>
          <w:sz w:val="22"/>
        </w:rPr>
        <w:t>amawiającego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postępowaniu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udzielenie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zamówienia,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lub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który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zataił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te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informacje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lub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nie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jest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stanie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przedstawić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wymaganych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podmiotowych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środków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dowodowych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(art.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109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ust.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1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pkt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8)</w:t>
      </w:r>
      <w:r w:rsidRPr="002F7B74">
        <w:rPr>
          <w:rFonts w:eastAsia="Calibri"/>
          <w:sz w:val="22"/>
        </w:rPr>
        <w:t>;</w:t>
      </w:r>
      <w:r w:rsidR="00A31A51" w:rsidRPr="002F7B74">
        <w:rPr>
          <w:rFonts w:eastAsia="Calibri"/>
          <w:sz w:val="22"/>
        </w:rPr>
        <w:t xml:space="preserve"> </w:t>
      </w:r>
    </w:p>
    <w:p w14:paraId="094233C5" w14:textId="02C88757" w:rsidR="00370E5C" w:rsidRPr="002F7B74" w:rsidRDefault="002179DB">
      <w:pPr>
        <w:pStyle w:val="Akapitzlist"/>
        <w:numPr>
          <w:ilvl w:val="1"/>
          <w:numId w:val="38"/>
        </w:numPr>
        <w:ind w:left="851"/>
        <w:jc w:val="both"/>
        <w:rPr>
          <w:rFonts w:eastAsia="Calibri"/>
          <w:sz w:val="22"/>
        </w:rPr>
      </w:pPr>
      <w:r w:rsidRPr="002F7B74">
        <w:rPr>
          <w:sz w:val="22"/>
        </w:rPr>
        <w:lastRenderedPageBreak/>
        <w:t>który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bezprawnie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wpływał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próbował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wpływać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czynności</w:t>
      </w:r>
      <w:r w:rsidR="00A31A51" w:rsidRPr="002F7B74">
        <w:rPr>
          <w:sz w:val="22"/>
        </w:rPr>
        <w:t xml:space="preserve"> </w:t>
      </w:r>
      <w:r w:rsidR="009E06BB" w:rsidRPr="002F7B74">
        <w:rPr>
          <w:sz w:val="22"/>
        </w:rPr>
        <w:t>Z</w:t>
      </w:r>
      <w:r w:rsidRPr="002F7B74">
        <w:rPr>
          <w:sz w:val="22"/>
        </w:rPr>
        <w:t>amawiającego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próbował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pozyskać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pozyskał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poufne,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mogące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dać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mu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przewagę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postępowaniu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br/>
      </w:r>
      <w:r w:rsidRPr="002F7B74">
        <w:rPr>
          <w:rFonts w:eastAsia="Calibri"/>
          <w:sz w:val="22"/>
        </w:rPr>
        <w:t>o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udzielenie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zamówienia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(art.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109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ust.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1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pkt</w:t>
      </w:r>
      <w:r w:rsidR="00A31A51" w:rsidRPr="002F7B74">
        <w:rPr>
          <w:rFonts w:eastAsia="Calibri"/>
          <w:sz w:val="22"/>
        </w:rPr>
        <w:t xml:space="preserve"> </w:t>
      </w:r>
      <w:r w:rsidR="00DD086A" w:rsidRPr="002F7B74">
        <w:rPr>
          <w:rFonts w:eastAsia="Calibri"/>
          <w:sz w:val="22"/>
        </w:rPr>
        <w:t>9)</w:t>
      </w:r>
      <w:r w:rsidRPr="002F7B74">
        <w:rPr>
          <w:rFonts w:eastAsia="Calibri"/>
          <w:sz w:val="22"/>
        </w:rPr>
        <w:t>;</w:t>
      </w:r>
      <w:r w:rsidR="00A31A51" w:rsidRPr="002F7B74">
        <w:rPr>
          <w:rFonts w:eastAsia="Calibri"/>
          <w:sz w:val="22"/>
        </w:rPr>
        <w:t xml:space="preserve"> </w:t>
      </w:r>
    </w:p>
    <w:p w14:paraId="3BFFDB5B" w14:textId="367E22DE" w:rsidR="002179DB" w:rsidRPr="002F7B74" w:rsidRDefault="002179DB">
      <w:pPr>
        <w:pStyle w:val="Akapitzlist"/>
        <w:numPr>
          <w:ilvl w:val="1"/>
          <w:numId w:val="38"/>
        </w:numPr>
        <w:ind w:left="851"/>
        <w:jc w:val="both"/>
        <w:rPr>
          <w:sz w:val="22"/>
        </w:rPr>
      </w:pPr>
      <w:r w:rsidRPr="002F7B74">
        <w:rPr>
          <w:sz w:val="22"/>
        </w:rPr>
        <w:t>który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lekkomyślności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niedbalstwa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przedstawił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wprowadzające</w:t>
      </w:r>
      <w:r w:rsidR="00A31A51" w:rsidRPr="002F7B74">
        <w:rPr>
          <w:sz w:val="22"/>
        </w:rPr>
        <w:t xml:space="preserve"> </w:t>
      </w:r>
      <w:r w:rsidR="000D49C6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błąd,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mogło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istotny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wpływ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decyzje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podejmowane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="009E06BB" w:rsidRPr="002F7B74">
        <w:rPr>
          <w:sz w:val="22"/>
        </w:rPr>
        <w:t>Z</w:t>
      </w:r>
      <w:r w:rsidRPr="002F7B74">
        <w:rPr>
          <w:sz w:val="22"/>
        </w:rPr>
        <w:t>amawiającego</w:t>
      </w:r>
      <w:r w:rsidR="00A31A51" w:rsidRPr="002F7B74">
        <w:rPr>
          <w:sz w:val="22"/>
        </w:rPr>
        <w:t xml:space="preserve"> </w:t>
      </w:r>
      <w:r w:rsidR="000D49C6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postępowaniu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</w:t>
      </w:r>
      <w:r w:rsidRPr="002F7B74">
        <w:rPr>
          <w:rFonts w:eastAsia="Calibri"/>
          <w:sz w:val="22"/>
        </w:rPr>
        <w:t>elenie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="0068695A" w:rsidRPr="002F7B74">
        <w:rPr>
          <w:sz w:val="22"/>
        </w:rPr>
        <w:t>(art.</w:t>
      </w:r>
      <w:r w:rsidR="00A31A51" w:rsidRPr="002F7B74">
        <w:rPr>
          <w:sz w:val="22"/>
        </w:rPr>
        <w:t xml:space="preserve"> </w:t>
      </w:r>
      <w:r w:rsidR="0068695A" w:rsidRPr="002F7B74">
        <w:rPr>
          <w:sz w:val="22"/>
        </w:rPr>
        <w:t>109</w:t>
      </w:r>
      <w:r w:rsidR="00A31A51" w:rsidRPr="002F7B74">
        <w:rPr>
          <w:sz w:val="22"/>
        </w:rPr>
        <w:t xml:space="preserve"> </w:t>
      </w:r>
      <w:r w:rsidR="0068695A"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="0068695A"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="0068695A"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="0068695A" w:rsidRPr="002F7B74">
        <w:rPr>
          <w:sz w:val="22"/>
        </w:rPr>
        <w:t>10)</w:t>
      </w:r>
      <w:r w:rsidRPr="002F7B74">
        <w:rPr>
          <w:sz w:val="22"/>
        </w:rPr>
        <w:t>.</w:t>
      </w:r>
    </w:p>
    <w:p w14:paraId="618F06A7" w14:textId="1A34DC8D" w:rsidR="002179DB" w:rsidRPr="002F7B74" w:rsidRDefault="002179DB" w:rsidP="009E1A6B">
      <w:pPr>
        <w:pStyle w:val="Akapitzlist1"/>
        <w:numPr>
          <w:ilvl w:val="0"/>
          <w:numId w:val="6"/>
        </w:numPr>
        <w:tabs>
          <w:tab w:val="clear" w:pos="560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2F7B74">
        <w:rPr>
          <w:rFonts w:ascii="Times New Roman" w:eastAsia="Calibri" w:hAnsi="Times New Roman" w:cs="Times New Roman"/>
        </w:rPr>
        <w:t>W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przypadkach,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o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których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mowa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w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ust.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2</w:t>
      </w:r>
      <w:r w:rsidR="006561F2" w:rsidRPr="002F7B74">
        <w:rPr>
          <w:rFonts w:ascii="Times New Roman" w:eastAsia="Calibri" w:hAnsi="Times New Roman" w:cs="Times New Roman"/>
        </w:rPr>
        <w:t>.1-2.4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="00F74183" w:rsidRPr="002F7B74">
        <w:rPr>
          <w:rFonts w:ascii="Times New Roman" w:eastAsia="Calibri" w:hAnsi="Times New Roman" w:cs="Times New Roman"/>
        </w:rPr>
        <w:t>niniejszego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="00F74183" w:rsidRPr="002F7B74">
        <w:rPr>
          <w:rFonts w:ascii="Times New Roman" w:eastAsia="Calibri" w:hAnsi="Times New Roman" w:cs="Times New Roman"/>
        </w:rPr>
        <w:t>rozdziału</w:t>
      </w:r>
      <w:r w:rsidRPr="002F7B74">
        <w:rPr>
          <w:rFonts w:ascii="Times New Roman" w:eastAsia="Calibri" w:hAnsi="Times New Roman" w:cs="Times New Roman"/>
        </w:rPr>
        <w:t>,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="009E06BB" w:rsidRPr="002F7B74">
        <w:rPr>
          <w:rFonts w:ascii="Times New Roman" w:eastAsia="Calibri" w:hAnsi="Times New Roman" w:cs="Times New Roman"/>
        </w:rPr>
        <w:t>Z</w:t>
      </w:r>
      <w:r w:rsidRPr="002F7B74">
        <w:rPr>
          <w:rFonts w:ascii="Times New Roman" w:eastAsia="Calibri" w:hAnsi="Times New Roman" w:cs="Times New Roman"/>
        </w:rPr>
        <w:t>amawiający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może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nie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wykluczać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="00241860" w:rsidRPr="002F7B74">
        <w:rPr>
          <w:rFonts w:ascii="Times New Roman" w:eastAsia="Calibri" w:hAnsi="Times New Roman" w:cs="Times New Roman"/>
        </w:rPr>
        <w:t>W</w:t>
      </w:r>
      <w:r w:rsidRPr="002F7B74">
        <w:rPr>
          <w:rFonts w:ascii="Times New Roman" w:eastAsia="Calibri" w:hAnsi="Times New Roman" w:cs="Times New Roman"/>
        </w:rPr>
        <w:t>ykonawcy,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jeżeli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wykluczenie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byłoby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w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sposób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oczywisty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nieproporcjonalne,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="00CF39E4" w:rsidRPr="002F7B74">
        <w:rPr>
          <w:rFonts w:ascii="Times New Roman" w:eastAsia="Calibri" w:hAnsi="Times New Roman" w:cs="Times New Roman"/>
        </w:rPr>
        <w:br/>
      </w:r>
      <w:r w:rsidRPr="002F7B74">
        <w:rPr>
          <w:rFonts w:ascii="Times New Roman" w:eastAsia="Calibri" w:hAnsi="Times New Roman" w:cs="Times New Roman"/>
        </w:rPr>
        <w:t>w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szczególności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gdy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kwota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zaległych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podatków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lub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składek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na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ubezpieczenie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społeczne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jest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niewielka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albo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sytuacja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ekonomiczna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lub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finansowa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="00241860" w:rsidRPr="002F7B74">
        <w:rPr>
          <w:rFonts w:ascii="Times New Roman" w:eastAsia="Calibri" w:hAnsi="Times New Roman" w:cs="Times New Roman"/>
        </w:rPr>
        <w:t>W</w:t>
      </w:r>
      <w:r w:rsidRPr="002F7B74">
        <w:rPr>
          <w:rFonts w:ascii="Times New Roman" w:eastAsia="Calibri" w:hAnsi="Times New Roman" w:cs="Times New Roman"/>
        </w:rPr>
        <w:t>ykonawcy,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o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którym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mowa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w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ust.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="00F74183" w:rsidRPr="002F7B74">
        <w:rPr>
          <w:rFonts w:ascii="Times New Roman" w:eastAsia="Calibri" w:hAnsi="Times New Roman" w:cs="Times New Roman"/>
        </w:rPr>
        <w:t>2.</w:t>
      </w:r>
      <w:r w:rsidRPr="002F7B74">
        <w:rPr>
          <w:rFonts w:ascii="Times New Roman" w:eastAsia="Calibri" w:hAnsi="Times New Roman" w:cs="Times New Roman"/>
        </w:rPr>
        <w:t>2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="00CF39E4" w:rsidRPr="002F7B74">
        <w:rPr>
          <w:rFonts w:ascii="Times New Roman" w:eastAsia="Calibri" w:hAnsi="Times New Roman" w:cs="Times New Roman"/>
        </w:rPr>
        <w:t>powyżej</w:t>
      </w:r>
      <w:r w:rsidRPr="002F7B74">
        <w:rPr>
          <w:rFonts w:ascii="Times New Roman" w:eastAsia="Calibri" w:hAnsi="Times New Roman" w:cs="Times New Roman"/>
        </w:rPr>
        <w:t>,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jest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wystarczająca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do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wykonania</w:t>
      </w:r>
      <w:r w:rsidR="00A31A51" w:rsidRPr="002F7B74">
        <w:rPr>
          <w:rFonts w:ascii="Times New Roman" w:eastAsia="Calibri" w:hAnsi="Times New Roman" w:cs="Times New Roman"/>
        </w:rPr>
        <w:t xml:space="preserve"> </w:t>
      </w:r>
      <w:r w:rsidRPr="002F7B74">
        <w:rPr>
          <w:rFonts w:ascii="Times New Roman" w:eastAsia="Calibri" w:hAnsi="Times New Roman" w:cs="Times New Roman"/>
        </w:rPr>
        <w:t>zamówienia.</w:t>
      </w:r>
    </w:p>
    <w:p w14:paraId="2D070A46" w14:textId="77777777" w:rsidR="0021463D" w:rsidRPr="002F7B74" w:rsidRDefault="0021463D" w:rsidP="0021463D">
      <w:pPr>
        <w:tabs>
          <w:tab w:val="left" w:pos="426"/>
          <w:tab w:val="left" w:pos="709"/>
          <w:tab w:val="left" w:pos="851"/>
        </w:tabs>
        <w:suppressAutoHyphens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14:paraId="0221E3B2" w14:textId="545C9841" w:rsidR="00913EBB" w:rsidRPr="002F7B74" w:rsidRDefault="00380C1F" w:rsidP="00380C1F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2F7B74">
        <w:rPr>
          <w:b/>
          <w:bCs/>
          <w:color w:val="000000" w:themeColor="text1"/>
          <w:sz w:val="22"/>
          <w:szCs w:val="22"/>
        </w:rPr>
        <w:t>Rozdział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VIII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-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Wykaz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oświadczeń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dokumentów,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jakie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mają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dostarczyć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Wykonawcy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celu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potwierdzenia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spełnienia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warunków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udziału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postępowaniu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oraz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braku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podstaw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do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wykluczenia</w:t>
      </w:r>
      <w:r w:rsidR="5CD32AA8" w:rsidRPr="002F7B74">
        <w:rPr>
          <w:b/>
          <w:bCs/>
          <w:color w:val="000000" w:themeColor="text1"/>
          <w:sz w:val="22"/>
          <w:szCs w:val="22"/>
        </w:rPr>
        <w:t>.</w:t>
      </w:r>
    </w:p>
    <w:p w14:paraId="31CF034E" w14:textId="3C9FEB80" w:rsidR="00380C1F" w:rsidRPr="002F7B74" w:rsidRDefault="5CD32AA8" w:rsidP="007F7AF2">
      <w:pPr>
        <w:widowControl/>
        <w:numPr>
          <w:ilvl w:val="0"/>
          <w:numId w:val="19"/>
        </w:numPr>
        <w:tabs>
          <w:tab w:val="clear" w:pos="144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2F7B74">
        <w:rPr>
          <w:bCs/>
          <w:sz w:val="22"/>
          <w:szCs w:val="22"/>
        </w:rPr>
        <w:t>Oświadczenia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składane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obligatoryjnie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wraz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ofertą:</w:t>
      </w:r>
    </w:p>
    <w:p w14:paraId="072A1D44" w14:textId="19B193E2" w:rsidR="003F2D20" w:rsidRPr="002F7B74" w:rsidRDefault="5CD32AA8" w:rsidP="007F7AF2">
      <w:pPr>
        <w:pStyle w:val="Akapitzlist"/>
        <w:numPr>
          <w:ilvl w:val="1"/>
          <w:numId w:val="19"/>
        </w:numPr>
        <w:ind w:left="851" w:hanging="425"/>
        <w:jc w:val="both"/>
        <w:rPr>
          <w:bCs/>
          <w:sz w:val="22"/>
        </w:rPr>
      </w:pPr>
      <w:r w:rsidRPr="002F7B74">
        <w:rPr>
          <w:color w:val="000000" w:themeColor="text1"/>
          <w:sz w:val="22"/>
        </w:rPr>
        <w:t>W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celu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potwierdzenia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spełnienia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warunków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udziału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postępowaniu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oraz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braku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podstaw</w:t>
      </w:r>
      <w:r w:rsidR="00A31A51" w:rsidRPr="002F7B74">
        <w:rPr>
          <w:color w:val="000000" w:themeColor="text1"/>
          <w:sz w:val="22"/>
        </w:rPr>
        <w:t xml:space="preserve"> </w:t>
      </w:r>
      <w:r w:rsidR="000D49C6" w:rsidRPr="002F7B74">
        <w:rPr>
          <w:color w:val="000000" w:themeColor="text1"/>
          <w:sz w:val="22"/>
        </w:rPr>
        <w:br/>
      </w:r>
      <w:r w:rsidRPr="002F7B74">
        <w:rPr>
          <w:color w:val="000000" w:themeColor="text1"/>
          <w:sz w:val="22"/>
        </w:rPr>
        <w:t>do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wykluczenia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Wykonawcy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post</w:t>
      </w:r>
      <w:r w:rsidR="00661A04" w:rsidRPr="002F7B74">
        <w:rPr>
          <w:color w:val="000000" w:themeColor="text1"/>
          <w:sz w:val="22"/>
        </w:rPr>
        <w:t>ę</w:t>
      </w:r>
      <w:r w:rsidRPr="002F7B74">
        <w:rPr>
          <w:color w:val="000000" w:themeColor="text1"/>
          <w:sz w:val="22"/>
        </w:rPr>
        <w:t>powania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udzielenie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zamówienia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publicznego</w:t>
      </w:r>
      <w:r w:rsidR="00A31A51" w:rsidRPr="002F7B74">
        <w:rPr>
          <w:color w:val="000000" w:themeColor="text1"/>
          <w:sz w:val="22"/>
        </w:rPr>
        <w:t xml:space="preserve"> </w:t>
      </w:r>
      <w:r w:rsidR="000D49C6" w:rsidRPr="002F7B74">
        <w:rPr>
          <w:color w:val="000000" w:themeColor="text1"/>
          <w:sz w:val="22"/>
        </w:rPr>
        <w:br/>
      </w:r>
      <w:r w:rsidRPr="002F7B74">
        <w:rPr>
          <w:color w:val="000000" w:themeColor="text1"/>
          <w:sz w:val="22"/>
        </w:rPr>
        <w:t>w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okolicznościach,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których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mowa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</w:t>
      </w:r>
      <w:r w:rsidR="00A31A51" w:rsidRPr="002F7B74">
        <w:rPr>
          <w:color w:val="000000" w:themeColor="text1"/>
          <w:sz w:val="22"/>
        </w:rPr>
        <w:t xml:space="preserve"> </w:t>
      </w:r>
      <w:r w:rsidR="00380C1F" w:rsidRPr="002F7B74">
        <w:rPr>
          <w:color w:val="000000" w:themeColor="text1"/>
          <w:sz w:val="22"/>
        </w:rPr>
        <w:t>Rozdziale</w:t>
      </w:r>
      <w:r w:rsidR="00A31A51" w:rsidRPr="002F7B74">
        <w:rPr>
          <w:color w:val="000000" w:themeColor="text1"/>
          <w:sz w:val="22"/>
        </w:rPr>
        <w:t xml:space="preserve"> </w:t>
      </w:r>
      <w:r w:rsidR="00380C1F" w:rsidRPr="002F7B74">
        <w:rPr>
          <w:color w:val="000000" w:themeColor="text1"/>
          <w:sz w:val="22"/>
        </w:rPr>
        <w:t>VII</w:t>
      </w:r>
      <w:r w:rsidR="00A31A51" w:rsidRPr="002F7B74">
        <w:rPr>
          <w:color w:val="000000" w:themeColor="text1"/>
          <w:sz w:val="22"/>
        </w:rPr>
        <w:t xml:space="preserve"> </w:t>
      </w:r>
      <w:r w:rsidR="00380C1F" w:rsidRPr="002F7B74">
        <w:rPr>
          <w:color w:val="000000" w:themeColor="text1"/>
          <w:sz w:val="22"/>
        </w:rPr>
        <w:t>S</w:t>
      </w:r>
      <w:r w:rsidR="00D26321" w:rsidRPr="002F7B74">
        <w:rPr>
          <w:color w:val="000000" w:themeColor="text1"/>
          <w:sz w:val="22"/>
        </w:rPr>
        <w:t>WZ</w:t>
      </w:r>
      <w:r w:rsidRPr="002F7B74">
        <w:rPr>
          <w:color w:val="000000" w:themeColor="text1"/>
          <w:sz w:val="22"/>
        </w:rPr>
        <w:t>,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Wykonawca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musi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dołączyć</w:t>
      </w:r>
      <w:r w:rsidR="00A31A51" w:rsidRPr="002F7B74">
        <w:rPr>
          <w:color w:val="000000" w:themeColor="text1"/>
          <w:sz w:val="22"/>
        </w:rPr>
        <w:t xml:space="preserve"> </w:t>
      </w:r>
      <w:r w:rsidR="000D49C6" w:rsidRPr="002F7B74">
        <w:rPr>
          <w:color w:val="000000" w:themeColor="text1"/>
          <w:sz w:val="22"/>
        </w:rPr>
        <w:br/>
      </w:r>
      <w:r w:rsidRPr="002F7B74">
        <w:rPr>
          <w:color w:val="000000" w:themeColor="text1"/>
          <w:sz w:val="22"/>
        </w:rPr>
        <w:t>do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oferty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oświadczenie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-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jednolity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dokument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(JEDZ),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którego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wzór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stanowi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załącznik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nr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1</w:t>
      </w:r>
      <w:r w:rsidR="00A31A51" w:rsidRPr="002F7B74">
        <w:rPr>
          <w:color w:val="000000" w:themeColor="text1"/>
          <w:sz w:val="22"/>
        </w:rPr>
        <w:t xml:space="preserve"> </w:t>
      </w:r>
      <w:r w:rsidR="00EA37E7" w:rsidRPr="002F7B74">
        <w:rPr>
          <w:color w:val="000000" w:themeColor="text1"/>
          <w:sz w:val="22"/>
        </w:rPr>
        <w:br/>
      </w:r>
      <w:r w:rsidRPr="002F7B74">
        <w:rPr>
          <w:color w:val="000000" w:themeColor="text1"/>
          <w:sz w:val="22"/>
        </w:rPr>
        <w:t>do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formularza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ofertowego.</w:t>
      </w:r>
      <w:r w:rsidR="00A31A51" w:rsidRPr="002F7B74">
        <w:rPr>
          <w:color w:val="000000" w:themeColor="text1"/>
          <w:sz w:val="22"/>
        </w:rPr>
        <w:t xml:space="preserve"> </w:t>
      </w:r>
      <w:r w:rsidR="00C4072F" w:rsidRPr="002F7B74">
        <w:rPr>
          <w:sz w:val="22"/>
        </w:rPr>
        <w:t>Celem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uzupełnienia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oświadczenia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formie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JEDZ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należy</w:t>
      </w:r>
      <w:r w:rsidR="00A31A51" w:rsidRPr="002F7B74">
        <w:rPr>
          <w:sz w:val="22"/>
        </w:rPr>
        <w:t xml:space="preserve"> </w:t>
      </w:r>
      <w:r w:rsidR="00955B47" w:rsidRPr="002F7B74">
        <w:rPr>
          <w:sz w:val="22"/>
        </w:rPr>
        <w:br/>
      </w:r>
      <w:r w:rsidR="00C4072F" w:rsidRPr="002F7B74">
        <w:rPr>
          <w:sz w:val="22"/>
        </w:rPr>
        <w:t>go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pobrać,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ze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strony</w:t>
      </w:r>
      <w:r w:rsidR="00A31A51" w:rsidRPr="002F7B74">
        <w:rPr>
          <w:sz w:val="22"/>
        </w:rPr>
        <w:t xml:space="preserve"> </w:t>
      </w:r>
      <w:hyperlink r:id="rId13" w:history="1">
        <w:r w:rsidR="00781E0A" w:rsidRPr="002F7B74">
          <w:rPr>
            <w:rStyle w:val="Hipercze"/>
            <w:bCs/>
            <w:sz w:val="22"/>
          </w:rPr>
          <w:t>https://platformazakupowa.pl/pn/uj_edu</w:t>
        </w:r>
      </w:hyperlink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zapisać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dysku,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a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następnie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zaimportować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uzupełnić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poprzez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se</w:t>
      </w:r>
      <w:r w:rsidR="008569CD" w:rsidRPr="002F7B74">
        <w:rPr>
          <w:sz w:val="22"/>
        </w:rPr>
        <w:t>rwis</w:t>
      </w:r>
      <w:r w:rsidR="00A31A51" w:rsidRPr="002F7B74">
        <w:rPr>
          <w:sz w:val="22"/>
        </w:rPr>
        <w:t xml:space="preserve"> </w:t>
      </w:r>
      <w:r w:rsidR="008569CD" w:rsidRPr="002F7B74">
        <w:rPr>
          <w:sz w:val="22"/>
        </w:rPr>
        <w:t>ESPD</w:t>
      </w:r>
      <w:r w:rsidR="00A31A51" w:rsidRPr="002F7B74">
        <w:rPr>
          <w:sz w:val="22"/>
        </w:rPr>
        <w:t xml:space="preserve"> </w:t>
      </w:r>
      <w:r w:rsidR="008569CD" w:rsidRPr="002F7B74">
        <w:rPr>
          <w:sz w:val="22"/>
        </w:rPr>
        <w:t>dostępny</w:t>
      </w:r>
      <w:r w:rsidR="00A31A51" w:rsidRPr="002F7B74">
        <w:rPr>
          <w:sz w:val="22"/>
        </w:rPr>
        <w:t xml:space="preserve"> </w:t>
      </w:r>
      <w:r w:rsidR="008569CD" w:rsidRPr="002F7B74">
        <w:rPr>
          <w:sz w:val="22"/>
        </w:rPr>
        <w:t>pod</w:t>
      </w:r>
      <w:r w:rsidR="00A31A51" w:rsidRPr="002F7B74">
        <w:rPr>
          <w:sz w:val="22"/>
        </w:rPr>
        <w:t xml:space="preserve"> </w:t>
      </w:r>
      <w:r w:rsidR="008569CD" w:rsidRPr="002F7B74">
        <w:rPr>
          <w:sz w:val="22"/>
        </w:rPr>
        <w:t>adresem:</w:t>
      </w:r>
      <w:r w:rsidR="00A31A51" w:rsidRPr="002F7B74">
        <w:rPr>
          <w:rStyle w:val="Hipercze"/>
          <w:sz w:val="22"/>
        </w:rPr>
        <w:t xml:space="preserve"> </w:t>
      </w:r>
      <w:r w:rsidR="008569CD" w:rsidRPr="002F7B74">
        <w:rPr>
          <w:rStyle w:val="Hipercze"/>
          <w:sz w:val="22"/>
        </w:rPr>
        <w:t>http://espd.uzp.gov.pl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Uzupełniony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ESPD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należy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podpisać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podpisem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kwalifikowanym.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Serwis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ESPD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archiwizuje</w:t>
      </w:r>
      <w:r w:rsidR="00A31A51" w:rsidRPr="002F7B74">
        <w:rPr>
          <w:sz w:val="22"/>
        </w:rPr>
        <w:t xml:space="preserve"> </w:t>
      </w:r>
      <w:r w:rsidR="00C4072F" w:rsidRPr="002F7B74">
        <w:rPr>
          <w:sz w:val="22"/>
        </w:rPr>
        <w:t>plików.</w:t>
      </w:r>
      <w:r w:rsidR="00A31A51" w:rsidRPr="002F7B74">
        <w:rPr>
          <w:sz w:val="22"/>
        </w:rPr>
        <w:t xml:space="preserve"> </w:t>
      </w:r>
      <w:r w:rsidRPr="002F7B74">
        <w:rPr>
          <w:color w:val="000000" w:themeColor="text1"/>
          <w:sz w:val="22"/>
        </w:rPr>
        <w:t>Zamawiający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informuje,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iż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na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stronie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Urzędu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Zamówień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Publicznych:</w:t>
      </w:r>
    </w:p>
    <w:p w14:paraId="4D9BCB57" w14:textId="77777777" w:rsidR="004733E6" w:rsidRPr="002F7B74" w:rsidRDefault="00104904" w:rsidP="0033633A">
      <w:pPr>
        <w:ind w:left="851"/>
        <w:contextualSpacing/>
        <w:jc w:val="left"/>
        <w:rPr>
          <w:bCs/>
          <w:sz w:val="22"/>
          <w:szCs w:val="22"/>
        </w:rPr>
      </w:pPr>
      <w:hyperlink r:id="rId14" w:history="1">
        <w:r w:rsidR="004733E6" w:rsidRPr="002F7B74">
          <w:rPr>
            <w:rStyle w:val="czeinternetowe"/>
            <w:sz w:val="22"/>
            <w:szCs w:val="22"/>
          </w:rPr>
          <w:t>https://www.uzp.gov.pl/baza-wiedzy/prawo-zamowien-publicznych-regulacje/prawo-krajowe/jednolity-europejski-dokument-zamowienia</w:t>
        </w:r>
      </w:hyperlink>
    </w:p>
    <w:p w14:paraId="75B171BF" w14:textId="27BDD07E" w:rsidR="003F2D20" w:rsidRPr="002F7B74" w:rsidRDefault="5CD32AA8" w:rsidP="5CD32AA8">
      <w:pPr>
        <w:widowControl/>
        <w:tabs>
          <w:tab w:val="left" w:pos="900"/>
        </w:tabs>
        <w:suppressAutoHyphens w:val="0"/>
        <w:ind w:left="851"/>
        <w:jc w:val="both"/>
        <w:rPr>
          <w:color w:val="000000" w:themeColor="text1"/>
          <w:sz w:val="22"/>
          <w:szCs w:val="22"/>
        </w:rPr>
      </w:pPr>
      <w:r w:rsidRPr="002F7B74">
        <w:rPr>
          <w:color w:val="000000" w:themeColor="text1"/>
          <w:sz w:val="22"/>
          <w:szCs w:val="22"/>
        </w:rPr>
        <w:t>dostępna</w:t>
      </w:r>
      <w:r w:rsidR="00A31A51" w:rsidRPr="002F7B74">
        <w:rPr>
          <w:color w:val="000000" w:themeColor="text1"/>
          <w:sz w:val="22"/>
          <w:szCs w:val="22"/>
        </w:rPr>
        <w:t xml:space="preserve"> </w:t>
      </w:r>
      <w:r w:rsidRPr="002F7B74">
        <w:rPr>
          <w:color w:val="000000" w:themeColor="text1"/>
          <w:sz w:val="22"/>
          <w:szCs w:val="22"/>
        </w:rPr>
        <w:t>jest</w:t>
      </w:r>
      <w:r w:rsidR="00A31A51" w:rsidRPr="002F7B74">
        <w:rPr>
          <w:color w:val="000000" w:themeColor="text1"/>
          <w:sz w:val="22"/>
          <w:szCs w:val="22"/>
        </w:rPr>
        <w:t xml:space="preserve"> </w:t>
      </w:r>
      <w:r w:rsidRPr="002F7B74">
        <w:rPr>
          <w:color w:val="000000" w:themeColor="text1"/>
          <w:sz w:val="22"/>
          <w:szCs w:val="22"/>
        </w:rPr>
        <w:t>Instrukcja</w:t>
      </w:r>
      <w:r w:rsidR="00A31A51" w:rsidRPr="002F7B74">
        <w:rPr>
          <w:color w:val="000000" w:themeColor="text1"/>
          <w:sz w:val="22"/>
          <w:szCs w:val="22"/>
        </w:rPr>
        <w:t xml:space="preserve"> </w:t>
      </w:r>
      <w:r w:rsidRPr="002F7B74">
        <w:rPr>
          <w:color w:val="000000" w:themeColor="text1"/>
          <w:sz w:val="22"/>
          <w:szCs w:val="22"/>
        </w:rPr>
        <w:t>Wypełniania</w:t>
      </w:r>
      <w:r w:rsidR="00A31A51" w:rsidRPr="002F7B74">
        <w:rPr>
          <w:color w:val="000000" w:themeColor="text1"/>
          <w:sz w:val="22"/>
          <w:szCs w:val="22"/>
        </w:rPr>
        <w:t xml:space="preserve"> </w:t>
      </w:r>
      <w:r w:rsidRPr="002F7B74">
        <w:rPr>
          <w:color w:val="000000" w:themeColor="text1"/>
          <w:sz w:val="22"/>
          <w:szCs w:val="22"/>
        </w:rPr>
        <w:t>Jednolitego</w:t>
      </w:r>
      <w:r w:rsidR="00A31A51" w:rsidRPr="002F7B74">
        <w:rPr>
          <w:color w:val="000000" w:themeColor="text1"/>
          <w:sz w:val="22"/>
          <w:szCs w:val="22"/>
        </w:rPr>
        <w:t xml:space="preserve"> </w:t>
      </w:r>
      <w:r w:rsidRPr="002F7B74">
        <w:rPr>
          <w:color w:val="000000" w:themeColor="text1"/>
          <w:sz w:val="22"/>
          <w:szCs w:val="22"/>
        </w:rPr>
        <w:t>Europejskiego</w:t>
      </w:r>
      <w:r w:rsidR="00A31A51" w:rsidRPr="002F7B74">
        <w:rPr>
          <w:color w:val="000000" w:themeColor="text1"/>
          <w:sz w:val="22"/>
          <w:szCs w:val="22"/>
        </w:rPr>
        <w:t xml:space="preserve"> </w:t>
      </w:r>
      <w:r w:rsidRPr="002F7B74">
        <w:rPr>
          <w:color w:val="000000" w:themeColor="text1"/>
          <w:sz w:val="22"/>
          <w:szCs w:val="22"/>
        </w:rPr>
        <w:t>Dokumentu</w:t>
      </w:r>
      <w:r w:rsidR="00A31A51" w:rsidRPr="002F7B74">
        <w:rPr>
          <w:color w:val="000000" w:themeColor="text1"/>
          <w:sz w:val="22"/>
          <w:szCs w:val="22"/>
        </w:rPr>
        <w:t xml:space="preserve"> </w:t>
      </w:r>
      <w:r w:rsidRPr="002F7B74">
        <w:rPr>
          <w:color w:val="000000" w:themeColor="text1"/>
          <w:sz w:val="22"/>
          <w:szCs w:val="22"/>
        </w:rPr>
        <w:t>Zamówienia</w:t>
      </w:r>
      <w:r w:rsidR="00A31A51" w:rsidRPr="002F7B74">
        <w:rPr>
          <w:color w:val="000000" w:themeColor="text1"/>
          <w:sz w:val="22"/>
          <w:szCs w:val="22"/>
        </w:rPr>
        <w:t xml:space="preserve"> </w:t>
      </w:r>
      <w:r w:rsidR="000B39BD" w:rsidRPr="002F7B74">
        <w:rPr>
          <w:color w:val="000000" w:themeColor="text1"/>
          <w:sz w:val="22"/>
          <w:szCs w:val="22"/>
        </w:rPr>
        <w:br/>
      </w:r>
      <w:r w:rsidRPr="002F7B74">
        <w:rPr>
          <w:color w:val="000000" w:themeColor="text1"/>
          <w:sz w:val="22"/>
          <w:szCs w:val="22"/>
        </w:rPr>
        <w:t>(w</w:t>
      </w:r>
      <w:r w:rsidR="00A31A51" w:rsidRPr="002F7B74">
        <w:rPr>
          <w:color w:val="000000" w:themeColor="text1"/>
          <w:sz w:val="22"/>
          <w:szCs w:val="22"/>
        </w:rPr>
        <w:t xml:space="preserve"> </w:t>
      </w:r>
      <w:r w:rsidRPr="002F7B74">
        <w:rPr>
          <w:color w:val="000000" w:themeColor="text1"/>
          <w:sz w:val="22"/>
          <w:szCs w:val="22"/>
        </w:rPr>
        <w:t>języku</w:t>
      </w:r>
      <w:r w:rsidR="00A31A51" w:rsidRPr="002F7B74">
        <w:rPr>
          <w:color w:val="000000" w:themeColor="text1"/>
          <w:sz w:val="22"/>
          <w:szCs w:val="22"/>
        </w:rPr>
        <w:t xml:space="preserve"> </w:t>
      </w:r>
      <w:r w:rsidRPr="002F7B74">
        <w:rPr>
          <w:color w:val="000000" w:themeColor="text1"/>
          <w:sz w:val="22"/>
          <w:szCs w:val="22"/>
        </w:rPr>
        <w:t>polskim).</w:t>
      </w:r>
    </w:p>
    <w:p w14:paraId="1E563764" w14:textId="74949356" w:rsidR="00845947" w:rsidRPr="002F7B74" w:rsidRDefault="00845947" w:rsidP="00177BAD">
      <w:pPr>
        <w:ind w:left="851"/>
        <w:jc w:val="both"/>
        <w:rPr>
          <w:b/>
          <w:i/>
          <w:color w:val="000000"/>
          <w:sz w:val="22"/>
          <w:szCs w:val="22"/>
        </w:rPr>
      </w:pPr>
      <w:r w:rsidRPr="002F7B74">
        <w:rPr>
          <w:b/>
          <w:i/>
          <w:color w:val="000000"/>
          <w:sz w:val="22"/>
          <w:szCs w:val="22"/>
        </w:rPr>
        <w:t>Zamawiający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podkreśla,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że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Jednolity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Europejski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Dokument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Zamówienia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(JEDZ)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składa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się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br/>
        <w:t>w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formie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elektronicznej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opatrzonej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kwalifikowanym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podpisem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elektronicznym.</w:t>
      </w:r>
    </w:p>
    <w:p w14:paraId="390467D8" w14:textId="6AD7A69C" w:rsidR="00177BAD" w:rsidRPr="002F7B74" w:rsidRDefault="00177BAD" w:rsidP="007F7AF2">
      <w:pPr>
        <w:pStyle w:val="Akapitzlist"/>
        <w:widowControl w:val="0"/>
        <w:numPr>
          <w:ilvl w:val="1"/>
          <w:numId w:val="19"/>
        </w:numPr>
        <w:suppressAutoHyphens/>
        <w:ind w:left="851"/>
        <w:jc w:val="both"/>
        <w:rPr>
          <w:bCs/>
          <w:iCs/>
          <w:color w:val="000000"/>
          <w:sz w:val="22"/>
        </w:rPr>
      </w:pPr>
      <w:r w:rsidRPr="002F7B74">
        <w:rPr>
          <w:bCs/>
          <w:iCs/>
          <w:color w:val="000000"/>
          <w:sz w:val="22"/>
        </w:rPr>
        <w:t>w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celu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potwierdzenia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braku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dodatkowych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podstaw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do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wykluczenia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wykonawca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musi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dołączyć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do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oferty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sz w:val="22"/>
          <w:lang w:eastAsia="pl-PL"/>
        </w:rPr>
        <w:t>oświadczenie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niepodleganiu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wykluczeniu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–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art.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7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ust.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ustawy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dnia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13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kwietnia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2022</w:t>
      </w:r>
      <w:r w:rsidR="00DD6717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szczególnych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rozwiązaniach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zakresie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przeciwdziałania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wspieraniu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agresji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Ukrainę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oraz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służących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ochronie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bezpieczeństwa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narodowego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(Dz.U.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2022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r.,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poz.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835);</w:t>
      </w:r>
    </w:p>
    <w:p w14:paraId="79109FDC" w14:textId="6147090D" w:rsidR="00177BAD" w:rsidRPr="002F7B74" w:rsidRDefault="00177BAD" w:rsidP="2475D810">
      <w:pPr>
        <w:pStyle w:val="Akapitzlist"/>
        <w:widowControl w:val="0"/>
        <w:numPr>
          <w:ilvl w:val="1"/>
          <w:numId w:val="19"/>
        </w:numPr>
        <w:suppressAutoHyphens/>
        <w:ind w:left="851"/>
        <w:jc w:val="both"/>
        <w:rPr>
          <w:sz w:val="22"/>
          <w:lang w:eastAsia="pl-PL"/>
        </w:rPr>
      </w:pPr>
      <w:r w:rsidRPr="002F7B74">
        <w:rPr>
          <w:color w:val="000000" w:themeColor="text1"/>
          <w:sz w:val="22"/>
        </w:rPr>
        <w:t>w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celu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potwierdzenia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braku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dodatkowych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podstaw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wykluczenia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wykonawca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musi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dołączyć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oferty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sz w:val="22"/>
          <w:lang w:eastAsia="pl-PL"/>
        </w:rPr>
        <w:t>oświadczenie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o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niepodleganiu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wykluczeniu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–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art.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</w:rPr>
        <w:t>5k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833/2014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lipca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ograniczających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działaniami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Rosji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destabilizującymi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Ukrainie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229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lipca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1),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brzmieniu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nadanym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2022/576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zmiany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833/2014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ograniczających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działaniami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Rosji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destabilizującymi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Ukrainie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111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kwietnia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1);</w:t>
      </w:r>
    </w:p>
    <w:p w14:paraId="75ACE891" w14:textId="356B783E" w:rsidR="00EB078B" w:rsidRPr="002F7B74" w:rsidRDefault="00EB078B" w:rsidP="007F7AF2">
      <w:pPr>
        <w:widowControl/>
        <w:numPr>
          <w:ilvl w:val="0"/>
          <w:numId w:val="19"/>
        </w:numPr>
        <w:tabs>
          <w:tab w:val="clear" w:pos="144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2F7B74">
        <w:rPr>
          <w:bCs/>
          <w:sz w:val="22"/>
          <w:szCs w:val="22"/>
        </w:rPr>
        <w:t>Dodatkowe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oświadczenia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składane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obligatoryjnie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wraz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ofertą:</w:t>
      </w:r>
    </w:p>
    <w:p w14:paraId="0D7DBDF2" w14:textId="6CD7F280" w:rsidR="00F35620" w:rsidRPr="002F7B74" w:rsidRDefault="00F35620" w:rsidP="007F7AF2">
      <w:pPr>
        <w:numPr>
          <w:ilvl w:val="1"/>
          <w:numId w:val="19"/>
        </w:numPr>
        <w:ind w:left="851"/>
        <w:contextualSpacing/>
        <w:jc w:val="both"/>
        <w:rPr>
          <w:bCs/>
          <w:i/>
          <w:sz w:val="22"/>
          <w:szCs w:val="22"/>
        </w:rPr>
      </w:pPr>
      <w:r w:rsidRPr="002F7B74">
        <w:rPr>
          <w:bCs/>
          <w:sz w:val="22"/>
          <w:szCs w:val="22"/>
        </w:rPr>
        <w:t>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przypadku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wspólnego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ubiegania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się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zamówienie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przez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wykonawców,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jednolity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dokument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(JEDZ),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którym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mowa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ust.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1.1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oraz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oświadczenia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ust.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1.2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i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1.3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powyżej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składa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każdy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br/>
        <w:t>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wykonawców;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Jednolity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Europejski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Dokument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Zamówienia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(JEDZ)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składa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się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w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formie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lastRenderedPageBreak/>
        <w:t>elektronicznej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opatrzonej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kwalifikowanym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podpisem</w:t>
      </w:r>
      <w:r w:rsidR="00A31A51" w:rsidRPr="002F7B74">
        <w:rPr>
          <w:b/>
          <w:i/>
          <w:color w:val="000000"/>
          <w:sz w:val="22"/>
          <w:szCs w:val="22"/>
        </w:rPr>
        <w:t xml:space="preserve"> </w:t>
      </w:r>
      <w:r w:rsidRPr="002F7B74">
        <w:rPr>
          <w:b/>
          <w:i/>
          <w:color w:val="000000"/>
          <w:sz w:val="22"/>
          <w:szCs w:val="22"/>
        </w:rPr>
        <w:t>elektronicznym;</w:t>
      </w:r>
    </w:p>
    <w:p w14:paraId="7C7F82BE" w14:textId="283396CF" w:rsidR="00C905E6" w:rsidRPr="002F7B74" w:rsidRDefault="00EB078B" w:rsidP="007F7AF2">
      <w:pPr>
        <w:pStyle w:val="Akapitzlist"/>
        <w:numPr>
          <w:ilvl w:val="1"/>
          <w:numId w:val="19"/>
        </w:numPr>
        <w:ind w:left="851"/>
        <w:jc w:val="both"/>
        <w:rPr>
          <w:bCs/>
          <w:sz w:val="22"/>
        </w:rPr>
      </w:pPr>
      <w:r w:rsidRPr="002F7B74">
        <w:rPr>
          <w:sz w:val="22"/>
        </w:rPr>
        <w:t>Wykonawcy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wspólnie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ubiegający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dołączają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roboty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budowlane,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usługi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wykonają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poszczególni</w:t>
      </w:r>
      <w:r w:rsidR="00A31A51" w:rsidRPr="002F7B74">
        <w:rPr>
          <w:sz w:val="22"/>
        </w:rPr>
        <w:t xml:space="preserve"> </w:t>
      </w:r>
      <w:r w:rsidR="00241860" w:rsidRPr="002F7B74">
        <w:rPr>
          <w:sz w:val="22"/>
        </w:rPr>
        <w:t>W</w:t>
      </w:r>
      <w:r w:rsidRPr="002F7B74">
        <w:rPr>
          <w:sz w:val="22"/>
        </w:rPr>
        <w:t>ykonawcy.</w:t>
      </w:r>
    </w:p>
    <w:p w14:paraId="59D82B70" w14:textId="5F49FE18" w:rsidR="00C77357" w:rsidRPr="002F7B74" w:rsidRDefault="5CD32AA8" w:rsidP="007F7AF2">
      <w:pPr>
        <w:widowControl/>
        <w:numPr>
          <w:ilvl w:val="0"/>
          <w:numId w:val="19"/>
        </w:numPr>
        <w:tabs>
          <w:tab w:val="clear" w:pos="144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2F7B74">
        <w:rPr>
          <w:bCs/>
          <w:sz w:val="22"/>
          <w:szCs w:val="22"/>
        </w:rPr>
        <w:t>Dokumenty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i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oświadczenia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aktualne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dzień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złożenia,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które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Wykonawca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będzie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zobowiązany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złożyć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wezwanie</w:t>
      </w:r>
      <w:r w:rsidR="00A31A51" w:rsidRPr="002F7B74">
        <w:rPr>
          <w:bCs/>
          <w:sz w:val="22"/>
          <w:szCs w:val="22"/>
        </w:rPr>
        <w:t xml:space="preserve"> </w:t>
      </w:r>
      <w:r w:rsidR="00A66764" w:rsidRPr="002F7B74">
        <w:rPr>
          <w:bCs/>
          <w:sz w:val="22"/>
          <w:szCs w:val="22"/>
        </w:rPr>
        <w:t>Z</w:t>
      </w:r>
      <w:r w:rsidRPr="002F7B74">
        <w:rPr>
          <w:bCs/>
          <w:sz w:val="22"/>
          <w:szCs w:val="22"/>
        </w:rPr>
        <w:t>amawiającego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wyznaczonym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terminie,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  <w:u w:val="single"/>
        </w:rPr>
        <w:t>nie</w:t>
      </w:r>
      <w:r w:rsidR="00A31A51" w:rsidRPr="002F7B74">
        <w:rPr>
          <w:bCs/>
          <w:sz w:val="22"/>
          <w:szCs w:val="22"/>
          <w:u w:val="single"/>
        </w:rPr>
        <w:t xml:space="preserve"> </w:t>
      </w:r>
      <w:r w:rsidRPr="002F7B74">
        <w:rPr>
          <w:bCs/>
          <w:sz w:val="22"/>
          <w:szCs w:val="22"/>
          <w:u w:val="single"/>
        </w:rPr>
        <w:t>krótszym</w:t>
      </w:r>
      <w:r w:rsidR="00A31A51" w:rsidRPr="002F7B74">
        <w:rPr>
          <w:bCs/>
          <w:sz w:val="22"/>
          <w:szCs w:val="22"/>
          <w:u w:val="single"/>
        </w:rPr>
        <w:t xml:space="preserve"> </w:t>
      </w:r>
      <w:r w:rsidRPr="002F7B74">
        <w:rPr>
          <w:bCs/>
          <w:sz w:val="22"/>
          <w:szCs w:val="22"/>
          <w:u w:val="single"/>
        </w:rPr>
        <w:t>niż</w:t>
      </w:r>
      <w:r w:rsidR="00A31A51" w:rsidRPr="002F7B74">
        <w:rPr>
          <w:bCs/>
          <w:sz w:val="22"/>
          <w:szCs w:val="22"/>
          <w:u w:val="single"/>
        </w:rPr>
        <w:t xml:space="preserve"> </w:t>
      </w:r>
      <w:r w:rsidRPr="002F7B74">
        <w:rPr>
          <w:bCs/>
          <w:sz w:val="22"/>
          <w:szCs w:val="22"/>
          <w:u w:val="single"/>
        </w:rPr>
        <w:t>10</w:t>
      </w:r>
      <w:r w:rsidR="00A31A51" w:rsidRPr="002F7B74">
        <w:rPr>
          <w:bCs/>
          <w:sz w:val="22"/>
          <w:szCs w:val="22"/>
          <w:u w:val="single"/>
        </w:rPr>
        <w:t xml:space="preserve"> </w:t>
      </w:r>
      <w:r w:rsidRPr="002F7B74">
        <w:rPr>
          <w:bCs/>
          <w:sz w:val="22"/>
          <w:szCs w:val="22"/>
          <w:u w:val="single"/>
        </w:rPr>
        <w:t>dni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-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dotyczy</w:t>
      </w:r>
      <w:r w:rsidR="00A31A51" w:rsidRPr="002F7B74">
        <w:rPr>
          <w:bCs/>
          <w:sz w:val="22"/>
          <w:szCs w:val="22"/>
        </w:rPr>
        <w:t xml:space="preserve"> </w:t>
      </w:r>
      <w:r w:rsidR="00241860" w:rsidRPr="002F7B74">
        <w:rPr>
          <w:bCs/>
          <w:sz w:val="22"/>
          <w:szCs w:val="22"/>
        </w:rPr>
        <w:t>W</w:t>
      </w:r>
      <w:r w:rsidRPr="002F7B74">
        <w:rPr>
          <w:bCs/>
          <w:sz w:val="22"/>
          <w:szCs w:val="22"/>
        </w:rPr>
        <w:t>ykonawcy,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którego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oferta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została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najwyżej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oceniona.</w:t>
      </w:r>
    </w:p>
    <w:p w14:paraId="3ED9A61C" w14:textId="7E9CA2CB" w:rsidR="00960A52" w:rsidRPr="002F7B74" w:rsidRDefault="5CD32AA8" w:rsidP="007F7AF2">
      <w:pPr>
        <w:pStyle w:val="Akapitzlist"/>
        <w:numPr>
          <w:ilvl w:val="1"/>
          <w:numId w:val="19"/>
        </w:numPr>
        <w:jc w:val="both"/>
        <w:rPr>
          <w:bCs/>
          <w:sz w:val="22"/>
          <w:u w:val="single"/>
        </w:rPr>
      </w:pPr>
      <w:r w:rsidRPr="002F7B74">
        <w:rPr>
          <w:bCs/>
          <w:sz w:val="22"/>
        </w:rPr>
        <w:t>informacja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Krajowego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Rejestru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Karnego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zakresie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określonym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="005B57FD" w:rsidRPr="002F7B74">
        <w:rPr>
          <w:bCs/>
          <w:sz w:val="22"/>
        </w:rPr>
        <w:t>art.</w:t>
      </w:r>
      <w:r w:rsidR="00A31A51" w:rsidRPr="002F7B74">
        <w:rPr>
          <w:bCs/>
          <w:sz w:val="22"/>
        </w:rPr>
        <w:t xml:space="preserve"> </w:t>
      </w:r>
      <w:r w:rsidR="005B57FD" w:rsidRPr="002F7B74">
        <w:rPr>
          <w:bCs/>
          <w:sz w:val="22"/>
        </w:rPr>
        <w:t>108</w:t>
      </w:r>
      <w:r w:rsidR="00A31A51" w:rsidRPr="002F7B74">
        <w:rPr>
          <w:bCs/>
          <w:sz w:val="22"/>
        </w:rPr>
        <w:t xml:space="preserve"> </w:t>
      </w:r>
      <w:r w:rsidR="005B57FD" w:rsidRPr="002F7B74">
        <w:rPr>
          <w:bCs/>
          <w:sz w:val="22"/>
        </w:rPr>
        <w:t>ust.</w:t>
      </w:r>
      <w:r w:rsidR="00A31A51" w:rsidRPr="002F7B74">
        <w:rPr>
          <w:bCs/>
          <w:sz w:val="22"/>
        </w:rPr>
        <w:t xml:space="preserve"> </w:t>
      </w:r>
      <w:r w:rsidR="005B57FD" w:rsidRPr="002F7B74">
        <w:rPr>
          <w:bCs/>
          <w:sz w:val="22"/>
        </w:rPr>
        <w:t>1</w:t>
      </w:r>
      <w:r w:rsidR="00A31A51" w:rsidRPr="002F7B74">
        <w:rPr>
          <w:bCs/>
          <w:sz w:val="22"/>
        </w:rPr>
        <w:t xml:space="preserve"> </w:t>
      </w:r>
      <w:r w:rsidR="005B57FD" w:rsidRPr="002F7B74">
        <w:rPr>
          <w:bCs/>
          <w:sz w:val="22"/>
        </w:rPr>
        <w:t>p</w:t>
      </w:r>
      <w:r w:rsidR="00C20225" w:rsidRPr="002F7B74">
        <w:rPr>
          <w:bCs/>
          <w:sz w:val="22"/>
        </w:rPr>
        <w:t>kt</w:t>
      </w:r>
      <w:r w:rsidR="00B27638" w:rsidRPr="002F7B74">
        <w:rPr>
          <w:bCs/>
          <w:sz w:val="22"/>
        </w:rPr>
        <w:t xml:space="preserve"> </w:t>
      </w:r>
      <w:r w:rsidR="005B57FD" w:rsidRPr="002F7B74">
        <w:rPr>
          <w:bCs/>
          <w:sz w:val="22"/>
        </w:rPr>
        <w:t>1</w:t>
      </w:r>
      <w:r w:rsidR="00B27638" w:rsidRPr="002F7B74">
        <w:rPr>
          <w:bCs/>
          <w:sz w:val="22"/>
        </w:rPr>
        <w:t xml:space="preserve"> i</w:t>
      </w:r>
      <w:r w:rsidR="00A31A51" w:rsidRPr="002F7B74">
        <w:rPr>
          <w:bCs/>
          <w:sz w:val="22"/>
        </w:rPr>
        <w:t xml:space="preserve"> </w:t>
      </w:r>
      <w:r w:rsidR="005B57FD" w:rsidRPr="002F7B74">
        <w:rPr>
          <w:bCs/>
          <w:sz w:val="22"/>
        </w:rPr>
        <w:t>2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ustawy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PZP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oraz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art.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108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ust.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1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pkt</w:t>
      </w:r>
      <w:r w:rsidR="00A31A51" w:rsidRPr="002F7B74">
        <w:rPr>
          <w:bCs/>
          <w:sz w:val="22"/>
        </w:rPr>
        <w:t xml:space="preserve"> </w:t>
      </w:r>
      <w:r w:rsidR="00B27638" w:rsidRPr="002F7B74">
        <w:rPr>
          <w:bCs/>
          <w:sz w:val="22"/>
        </w:rPr>
        <w:t>4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ustawy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PZP,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dotyczącej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orzeczenia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zakazu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ubiegania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się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zamówienie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publiczne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tytułem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środka</w:t>
      </w:r>
      <w:r w:rsidR="00A31A51" w:rsidRPr="002F7B74">
        <w:rPr>
          <w:bCs/>
          <w:sz w:val="22"/>
        </w:rPr>
        <w:t xml:space="preserve"> </w:t>
      </w:r>
      <w:r w:rsidR="004C4958" w:rsidRPr="002F7B74">
        <w:rPr>
          <w:bCs/>
          <w:sz w:val="22"/>
        </w:rPr>
        <w:t>karnego</w:t>
      </w:r>
      <w:r w:rsidR="00DD6717" w:rsidRPr="002F7B74">
        <w:rPr>
          <w:bCs/>
          <w:sz w:val="22"/>
        </w:rPr>
        <w:t xml:space="preserve"> </w:t>
      </w:r>
      <w:r w:rsidR="00C77357" w:rsidRPr="002F7B74">
        <w:rPr>
          <w:bCs/>
          <w:sz w:val="22"/>
        </w:rPr>
        <w:t>–</w:t>
      </w:r>
      <w:r w:rsidR="00A31A51" w:rsidRPr="002F7B74">
        <w:rPr>
          <w:bCs/>
          <w:sz w:val="22"/>
        </w:rPr>
        <w:t xml:space="preserve"> </w:t>
      </w:r>
      <w:r w:rsidR="00C77357" w:rsidRPr="002F7B74">
        <w:rPr>
          <w:bCs/>
          <w:sz w:val="22"/>
        </w:rPr>
        <w:t>sporządzonej</w:t>
      </w:r>
      <w:r w:rsidR="00A31A51" w:rsidRPr="002F7B74">
        <w:rPr>
          <w:bCs/>
          <w:sz w:val="22"/>
        </w:rPr>
        <w:t xml:space="preserve"> </w:t>
      </w:r>
      <w:r w:rsidR="00C77357" w:rsidRPr="002F7B74">
        <w:rPr>
          <w:bCs/>
          <w:sz w:val="22"/>
          <w:u w:val="single"/>
        </w:rPr>
        <w:t>nie</w:t>
      </w:r>
      <w:r w:rsidR="00A31A51" w:rsidRPr="002F7B74">
        <w:rPr>
          <w:bCs/>
          <w:sz w:val="22"/>
          <w:u w:val="single"/>
        </w:rPr>
        <w:t xml:space="preserve"> </w:t>
      </w:r>
      <w:r w:rsidR="00C77357" w:rsidRPr="002F7B74">
        <w:rPr>
          <w:bCs/>
          <w:sz w:val="22"/>
          <w:u w:val="single"/>
        </w:rPr>
        <w:t>wcześniej</w:t>
      </w:r>
      <w:r w:rsidR="00A31A51" w:rsidRPr="002F7B74">
        <w:rPr>
          <w:bCs/>
          <w:sz w:val="22"/>
          <w:u w:val="single"/>
        </w:rPr>
        <w:t xml:space="preserve"> </w:t>
      </w:r>
      <w:r w:rsidR="000D49C6" w:rsidRPr="002F7B74">
        <w:rPr>
          <w:bCs/>
          <w:sz w:val="22"/>
          <w:u w:val="single"/>
        </w:rPr>
        <w:br/>
      </w:r>
      <w:r w:rsidR="00C77357" w:rsidRPr="002F7B74">
        <w:rPr>
          <w:bCs/>
          <w:sz w:val="22"/>
          <w:u w:val="single"/>
        </w:rPr>
        <w:t>niż</w:t>
      </w:r>
      <w:r w:rsidR="00A31A51" w:rsidRPr="002F7B74">
        <w:rPr>
          <w:bCs/>
          <w:sz w:val="22"/>
          <w:u w:val="single"/>
        </w:rPr>
        <w:t xml:space="preserve"> </w:t>
      </w:r>
      <w:r w:rsidR="00C77357" w:rsidRPr="002F7B74">
        <w:rPr>
          <w:bCs/>
          <w:sz w:val="22"/>
          <w:u w:val="single"/>
        </w:rPr>
        <w:t>6</w:t>
      </w:r>
      <w:r w:rsidR="00A31A51" w:rsidRPr="002F7B74">
        <w:rPr>
          <w:bCs/>
          <w:sz w:val="22"/>
          <w:u w:val="single"/>
        </w:rPr>
        <w:t xml:space="preserve"> </w:t>
      </w:r>
      <w:r w:rsidR="00C77357" w:rsidRPr="002F7B74">
        <w:rPr>
          <w:bCs/>
          <w:sz w:val="22"/>
          <w:u w:val="single"/>
        </w:rPr>
        <w:t>miesięcy</w:t>
      </w:r>
      <w:r w:rsidR="00A31A51" w:rsidRPr="002F7B74">
        <w:rPr>
          <w:bCs/>
          <w:sz w:val="22"/>
          <w:u w:val="single"/>
        </w:rPr>
        <w:t xml:space="preserve"> </w:t>
      </w:r>
      <w:r w:rsidR="00C77357" w:rsidRPr="002F7B74">
        <w:rPr>
          <w:bCs/>
          <w:sz w:val="22"/>
          <w:u w:val="single"/>
        </w:rPr>
        <w:t>przed</w:t>
      </w:r>
      <w:r w:rsidR="00A31A51" w:rsidRPr="002F7B74">
        <w:rPr>
          <w:bCs/>
          <w:sz w:val="22"/>
          <w:u w:val="single"/>
        </w:rPr>
        <w:t xml:space="preserve"> </w:t>
      </w:r>
      <w:r w:rsidR="00C77357" w:rsidRPr="002F7B74">
        <w:rPr>
          <w:bCs/>
          <w:sz w:val="22"/>
          <w:u w:val="single"/>
        </w:rPr>
        <w:t>jej</w:t>
      </w:r>
      <w:r w:rsidR="00A31A51" w:rsidRPr="002F7B74">
        <w:rPr>
          <w:bCs/>
          <w:sz w:val="22"/>
          <w:u w:val="single"/>
        </w:rPr>
        <w:t xml:space="preserve"> </w:t>
      </w:r>
      <w:r w:rsidR="00C77357" w:rsidRPr="002F7B74">
        <w:rPr>
          <w:bCs/>
          <w:sz w:val="22"/>
          <w:u w:val="single"/>
        </w:rPr>
        <w:t>złożeniem</w:t>
      </w:r>
      <w:r w:rsidRPr="002F7B74">
        <w:rPr>
          <w:bCs/>
          <w:sz w:val="22"/>
          <w:u w:val="single"/>
        </w:rPr>
        <w:t>,</w:t>
      </w:r>
    </w:p>
    <w:p w14:paraId="732C58A2" w14:textId="7A64FE1C" w:rsidR="0077369C" w:rsidRPr="002F7B74" w:rsidRDefault="0077369C" w:rsidP="007F7AF2">
      <w:pPr>
        <w:pStyle w:val="Akapitzlist"/>
        <w:numPr>
          <w:ilvl w:val="1"/>
          <w:numId w:val="19"/>
        </w:numPr>
        <w:jc w:val="both"/>
        <w:rPr>
          <w:bCs/>
          <w:sz w:val="22"/>
        </w:rPr>
      </w:pPr>
      <w:r w:rsidRPr="002F7B74">
        <w:rPr>
          <w:bCs/>
          <w:sz w:val="22"/>
        </w:rPr>
        <w:t>oświadczenia</w:t>
      </w:r>
      <w:r w:rsidR="00A31A51" w:rsidRPr="002F7B74">
        <w:rPr>
          <w:bCs/>
          <w:sz w:val="22"/>
        </w:rPr>
        <w:t xml:space="preserve"> </w:t>
      </w:r>
      <w:r w:rsidR="00241860" w:rsidRPr="002F7B74">
        <w:rPr>
          <w:bCs/>
          <w:sz w:val="22"/>
        </w:rPr>
        <w:t>W</w:t>
      </w:r>
      <w:r w:rsidRPr="002F7B74">
        <w:rPr>
          <w:bCs/>
          <w:sz w:val="22"/>
        </w:rPr>
        <w:t>ykonawcy,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zakresie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art.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108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pkt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5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ustawy,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braku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przynależności</w:t>
      </w:r>
      <w:r w:rsidR="00A31A51" w:rsidRPr="002F7B74">
        <w:rPr>
          <w:bCs/>
          <w:sz w:val="22"/>
        </w:rPr>
        <w:t xml:space="preserve"> </w:t>
      </w:r>
      <w:r w:rsidR="00EA37E7" w:rsidRPr="002F7B74">
        <w:rPr>
          <w:bCs/>
          <w:sz w:val="22"/>
        </w:rPr>
        <w:br/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samej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grupy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kapitałowej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rozumieniu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ustawy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16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lutego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2007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ochronie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konkurencji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konsumentów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</w:t>
      </w:r>
      <w:r w:rsidR="00471601" w:rsidRPr="002F7B74">
        <w:rPr>
          <w:bCs/>
          <w:sz w:val="22"/>
        </w:rPr>
        <w:t>t.</w:t>
      </w:r>
      <w:r w:rsidR="00A31A51" w:rsidRPr="002F7B74">
        <w:rPr>
          <w:bCs/>
          <w:sz w:val="22"/>
        </w:rPr>
        <w:t xml:space="preserve"> </w:t>
      </w:r>
      <w:r w:rsidR="00471601" w:rsidRPr="002F7B74">
        <w:rPr>
          <w:bCs/>
          <w:sz w:val="22"/>
        </w:rPr>
        <w:t>j.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Dz.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202</w:t>
      </w:r>
      <w:r w:rsidR="00D4492B" w:rsidRPr="002F7B74">
        <w:rPr>
          <w:bCs/>
          <w:sz w:val="22"/>
        </w:rPr>
        <w:t>0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poz.</w:t>
      </w:r>
      <w:r w:rsidR="00A31A51" w:rsidRPr="002F7B74">
        <w:rPr>
          <w:bCs/>
          <w:sz w:val="22"/>
        </w:rPr>
        <w:t xml:space="preserve"> </w:t>
      </w:r>
      <w:r w:rsidR="00786073" w:rsidRPr="002F7B74">
        <w:rPr>
          <w:bCs/>
          <w:sz w:val="22"/>
        </w:rPr>
        <w:t>1076</w:t>
      </w:r>
      <w:r w:rsidR="00A31A51" w:rsidRPr="002F7B74">
        <w:rPr>
          <w:bCs/>
          <w:sz w:val="22"/>
        </w:rPr>
        <w:t xml:space="preserve"> </w:t>
      </w:r>
      <w:r w:rsidR="00786073"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="00786073" w:rsidRPr="002F7B74">
        <w:rPr>
          <w:bCs/>
          <w:sz w:val="22"/>
        </w:rPr>
        <w:t>1086</w:t>
      </w:r>
      <w:r w:rsidR="00A31A51" w:rsidRPr="002F7B74">
        <w:rPr>
          <w:bCs/>
          <w:sz w:val="22"/>
        </w:rPr>
        <w:t xml:space="preserve"> </w:t>
      </w:r>
      <w:r w:rsidR="007E5392" w:rsidRPr="002F7B74">
        <w:rPr>
          <w:bCs/>
          <w:sz w:val="22"/>
        </w:rPr>
        <w:t>ze</w:t>
      </w:r>
      <w:r w:rsidR="00A31A51" w:rsidRPr="002F7B74">
        <w:rPr>
          <w:bCs/>
          <w:sz w:val="22"/>
        </w:rPr>
        <w:t xml:space="preserve"> </w:t>
      </w:r>
      <w:r w:rsidR="007E5392" w:rsidRPr="002F7B74">
        <w:rPr>
          <w:bCs/>
          <w:sz w:val="22"/>
        </w:rPr>
        <w:t>zm.</w:t>
      </w:r>
      <w:r w:rsidRPr="002F7B74">
        <w:rPr>
          <w:bCs/>
          <w:sz w:val="22"/>
        </w:rPr>
        <w:t>),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innym</w:t>
      </w:r>
      <w:r w:rsidR="00A31A51" w:rsidRPr="002F7B74">
        <w:rPr>
          <w:bCs/>
          <w:sz w:val="22"/>
        </w:rPr>
        <w:t xml:space="preserve"> </w:t>
      </w:r>
      <w:r w:rsidR="00241860" w:rsidRPr="002F7B74">
        <w:rPr>
          <w:bCs/>
          <w:sz w:val="22"/>
        </w:rPr>
        <w:t>W</w:t>
      </w:r>
      <w:r w:rsidRPr="002F7B74">
        <w:rPr>
          <w:bCs/>
          <w:sz w:val="22"/>
        </w:rPr>
        <w:t>ykonawcą,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który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złożył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odrębną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ofertę,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częściową,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albo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oświadczenia</w:t>
      </w:r>
      <w:r w:rsidR="00A31A51" w:rsidRPr="002F7B74">
        <w:rPr>
          <w:bCs/>
          <w:sz w:val="22"/>
        </w:rPr>
        <w:t xml:space="preserve"> </w:t>
      </w:r>
      <w:r w:rsidR="00D861A5" w:rsidRPr="002F7B74">
        <w:rPr>
          <w:bCs/>
          <w:sz w:val="22"/>
        </w:rPr>
        <w:br/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przynależności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samej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grupy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kapitałowej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informacjami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potwierdzającymi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przygotowanie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oferty,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częściowej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niezależnie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innego</w:t>
      </w:r>
      <w:r w:rsidR="00A31A51" w:rsidRPr="002F7B74">
        <w:rPr>
          <w:bCs/>
          <w:sz w:val="22"/>
        </w:rPr>
        <w:t xml:space="preserve"> </w:t>
      </w:r>
      <w:r w:rsidR="00241860" w:rsidRPr="002F7B74">
        <w:rPr>
          <w:bCs/>
          <w:sz w:val="22"/>
        </w:rPr>
        <w:t>W</w:t>
      </w:r>
      <w:r w:rsidRPr="002F7B74">
        <w:rPr>
          <w:bCs/>
          <w:sz w:val="22"/>
        </w:rPr>
        <w:t>ykonawcy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należącego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samej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grupy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kapitałowej,</w:t>
      </w:r>
    </w:p>
    <w:p w14:paraId="2C3E765F" w14:textId="3940EB6D" w:rsidR="0077369C" w:rsidRPr="002F7B74" w:rsidRDefault="0077369C" w:rsidP="007F7AF2">
      <w:pPr>
        <w:pStyle w:val="Akapitzlist"/>
        <w:numPr>
          <w:ilvl w:val="1"/>
          <w:numId w:val="19"/>
        </w:numPr>
        <w:jc w:val="both"/>
        <w:rPr>
          <w:bCs/>
          <w:sz w:val="22"/>
        </w:rPr>
      </w:pPr>
      <w:r w:rsidRPr="002F7B74">
        <w:rPr>
          <w:bCs/>
          <w:sz w:val="22"/>
        </w:rPr>
        <w:t>zaświadczenia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właściwego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naczelnika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urzędu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skarbowego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potwierdzającego,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że</w:t>
      </w:r>
      <w:r w:rsidR="00A31A51" w:rsidRPr="002F7B74">
        <w:rPr>
          <w:bCs/>
          <w:sz w:val="22"/>
        </w:rPr>
        <w:t xml:space="preserve"> </w:t>
      </w:r>
      <w:r w:rsidR="00241860" w:rsidRPr="002F7B74">
        <w:rPr>
          <w:bCs/>
          <w:sz w:val="22"/>
        </w:rPr>
        <w:t>W</w:t>
      </w:r>
      <w:r w:rsidRPr="002F7B74">
        <w:rPr>
          <w:bCs/>
          <w:sz w:val="22"/>
        </w:rPr>
        <w:t>ykonawca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zalega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opłacaniem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podatków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opłat,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zakresie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art.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109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pkt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ustawy,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wystawionego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  <w:u w:val="single"/>
        </w:rPr>
        <w:t>nie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wcześniej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niż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3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miesiące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przed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jego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złożeniem</w:t>
      </w:r>
      <w:r w:rsidRPr="002F7B74">
        <w:rPr>
          <w:bCs/>
          <w:sz w:val="22"/>
        </w:rPr>
        <w:t>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przypadku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zalegania</w:t>
      </w:r>
      <w:r w:rsidR="00A31A51" w:rsidRPr="002F7B74">
        <w:rPr>
          <w:bCs/>
          <w:sz w:val="22"/>
        </w:rPr>
        <w:t xml:space="preserve"> </w:t>
      </w:r>
      <w:r w:rsidR="000D49C6" w:rsidRPr="002F7B74">
        <w:rPr>
          <w:bCs/>
          <w:sz w:val="22"/>
        </w:rPr>
        <w:br/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opłacaniem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podatków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opłat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zaświadczeniem</w:t>
      </w:r>
      <w:r w:rsidR="00A31A51" w:rsidRPr="002F7B74">
        <w:rPr>
          <w:bCs/>
          <w:sz w:val="22"/>
        </w:rPr>
        <w:t xml:space="preserve"> </w:t>
      </w:r>
      <w:r w:rsidR="009E06BB" w:rsidRPr="002F7B74">
        <w:rPr>
          <w:bCs/>
          <w:sz w:val="22"/>
        </w:rPr>
        <w:t>Z</w:t>
      </w:r>
      <w:r w:rsidRPr="002F7B74">
        <w:rPr>
          <w:bCs/>
          <w:sz w:val="22"/>
        </w:rPr>
        <w:t>amawiający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żąda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złożenia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potwierdzających,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że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odpowiednio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przed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upływem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terminu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składania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wniosków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dopuszczenie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udziału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postępowaniu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albo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przed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upływem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terminu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składania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</w:t>
      </w:r>
      <w:r w:rsidR="00A31A51" w:rsidRPr="002F7B74">
        <w:rPr>
          <w:bCs/>
          <w:sz w:val="22"/>
        </w:rPr>
        <w:t xml:space="preserve"> </w:t>
      </w:r>
      <w:r w:rsidR="00241860" w:rsidRPr="002F7B74">
        <w:rPr>
          <w:bCs/>
          <w:sz w:val="22"/>
        </w:rPr>
        <w:t>W</w:t>
      </w:r>
      <w:r w:rsidRPr="002F7B74">
        <w:rPr>
          <w:bCs/>
          <w:sz w:val="22"/>
        </w:rPr>
        <w:t>ykonawca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dokonał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płatności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należnych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podatków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opłat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odsetkami</w:t>
      </w:r>
      <w:r w:rsidR="00A31A51" w:rsidRPr="002F7B74">
        <w:rPr>
          <w:bCs/>
          <w:sz w:val="22"/>
        </w:rPr>
        <w:t xml:space="preserve"> </w:t>
      </w:r>
      <w:r w:rsidR="00EA37E7" w:rsidRPr="002F7B74">
        <w:rPr>
          <w:bCs/>
          <w:sz w:val="22"/>
        </w:rPr>
        <w:br/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grzywnami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zawarł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wiążące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porozumienie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sprawie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spłat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należności,</w:t>
      </w:r>
    </w:p>
    <w:p w14:paraId="19C3A729" w14:textId="7DBC4C4A" w:rsidR="0077369C" w:rsidRPr="002F7B74" w:rsidRDefault="0077369C" w:rsidP="007F7AF2">
      <w:pPr>
        <w:pStyle w:val="Akapitzlist"/>
        <w:numPr>
          <w:ilvl w:val="1"/>
          <w:numId w:val="19"/>
        </w:numPr>
        <w:jc w:val="both"/>
        <w:rPr>
          <w:bCs/>
          <w:sz w:val="22"/>
        </w:rPr>
      </w:pPr>
      <w:r w:rsidRPr="002F7B74">
        <w:rPr>
          <w:bCs/>
          <w:sz w:val="22"/>
        </w:rPr>
        <w:t>zaświadczenia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albo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właściwej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terenowej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jednostki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organizacyjnej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Zakładu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Ubezpieczeń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Społecznych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właściwego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oddziału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regionalnego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właściwej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placówki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terenowej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Kasy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Rolniczego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Ubezpieczenia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Społecznego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potwierdzającego,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że</w:t>
      </w:r>
      <w:r w:rsidR="00A31A51" w:rsidRPr="002F7B74">
        <w:rPr>
          <w:bCs/>
          <w:sz w:val="22"/>
        </w:rPr>
        <w:t xml:space="preserve"> </w:t>
      </w:r>
      <w:r w:rsidR="00241860" w:rsidRPr="002F7B74">
        <w:rPr>
          <w:bCs/>
          <w:sz w:val="22"/>
        </w:rPr>
        <w:t>W</w:t>
      </w:r>
      <w:r w:rsidRPr="002F7B74">
        <w:rPr>
          <w:bCs/>
          <w:sz w:val="22"/>
        </w:rPr>
        <w:t>ykonawca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zalega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opłacaniem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składek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ubezpieczenia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społeczne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zdrowotne,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zakresie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art.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109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pkt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ustawy,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wystawionego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  <w:u w:val="single"/>
        </w:rPr>
        <w:t>nie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wcześniej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niż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3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miesiące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przed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jego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złożeniem</w:t>
      </w:r>
      <w:r w:rsidRPr="002F7B74">
        <w:rPr>
          <w:bCs/>
          <w:sz w:val="22"/>
        </w:rPr>
        <w:t>,</w:t>
      </w:r>
      <w:r w:rsidR="00A31A51" w:rsidRPr="002F7B74">
        <w:rPr>
          <w:bCs/>
          <w:sz w:val="22"/>
        </w:rPr>
        <w:t xml:space="preserve"> </w:t>
      </w:r>
      <w:r w:rsidR="000D49C6" w:rsidRPr="002F7B74">
        <w:rPr>
          <w:bCs/>
          <w:sz w:val="22"/>
        </w:rPr>
        <w:br/>
      </w:r>
      <w:r w:rsidRPr="002F7B74">
        <w:rPr>
          <w:bCs/>
          <w:sz w:val="22"/>
        </w:rPr>
        <w:t>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przypadku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zalegania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opłacaniem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składek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ubezpieczenia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społeczne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zdrowotne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zaświadczeniem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albo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innym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dokumentem</w:t>
      </w:r>
      <w:r w:rsidR="00A31A51" w:rsidRPr="002F7B74">
        <w:rPr>
          <w:bCs/>
          <w:sz w:val="22"/>
        </w:rPr>
        <w:t xml:space="preserve"> </w:t>
      </w:r>
      <w:r w:rsidR="009E06BB" w:rsidRPr="002F7B74">
        <w:rPr>
          <w:bCs/>
          <w:sz w:val="22"/>
        </w:rPr>
        <w:t>Z</w:t>
      </w:r>
      <w:r w:rsidRPr="002F7B74">
        <w:rPr>
          <w:bCs/>
          <w:sz w:val="22"/>
        </w:rPr>
        <w:t>amawiający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żąda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złożenia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potwierdzających,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że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odpowiednio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przed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upływem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terminu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składania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wniosków</w:t>
      </w:r>
      <w:r w:rsidR="00A31A51" w:rsidRPr="002F7B74">
        <w:rPr>
          <w:bCs/>
          <w:sz w:val="22"/>
        </w:rPr>
        <w:t xml:space="preserve"> </w:t>
      </w:r>
      <w:r w:rsidR="000D49C6" w:rsidRPr="002F7B74">
        <w:rPr>
          <w:bCs/>
          <w:sz w:val="22"/>
        </w:rPr>
        <w:br/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dopuszczenie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udziału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postępowaniu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albo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przed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upływem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terminu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składania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</w:t>
      </w:r>
      <w:r w:rsidR="00A31A51" w:rsidRPr="002F7B74">
        <w:rPr>
          <w:bCs/>
          <w:sz w:val="22"/>
        </w:rPr>
        <w:t xml:space="preserve"> </w:t>
      </w:r>
      <w:r w:rsidR="00241860" w:rsidRPr="002F7B74">
        <w:rPr>
          <w:bCs/>
          <w:sz w:val="22"/>
        </w:rPr>
        <w:t>W</w:t>
      </w:r>
      <w:r w:rsidRPr="002F7B74">
        <w:rPr>
          <w:bCs/>
          <w:sz w:val="22"/>
        </w:rPr>
        <w:t>ykonawca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dokonał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płatności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należnych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składek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ubezpieczenia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społeczne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zdrowotne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odsetkami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grzywnami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zawarł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wiążące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porozumienie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sprawie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spłat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należności,</w:t>
      </w:r>
    </w:p>
    <w:p w14:paraId="60CF6466" w14:textId="7847D810" w:rsidR="00447C7C" w:rsidRPr="002F7B74" w:rsidRDefault="0077369C" w:rsidP="007F7AF2">
      <w:pPr>
        <w:pStyle w:val="Akapitzlist"/>
        <w:numPr>
          <w:ilvl w:val="1"/>
          <w:numId w:val="19"/>
        </w:numPr>
        <w:jc w:val="both"/>
        <w:rPr>
          <w:bCs/>
          <w:sz w:val="22"/>
        </w:rPr>
      </w:pPr>
      <w:r w:rsidRPr="002F7B74">
        <w:rPr>
          <w:bCs/>
          <w:sz w:val="22"/>
        </w:rPr>
        <w:t>odpisu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informacji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Krajowego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Rejestru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Sądowego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Centralnej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Ewidencji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Informacji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Działalności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Gospodarczej,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zakresie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art.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109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pkt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4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ustawy,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sporządzonych</w:t>
      </w:r>
      <w:r w:rsidR="00A31A51" w:rsidRPr="002F7B74">
        <w:rPr>
          <w:bCs/>
          <w:sz w:val="22"/>
        </w:rPr>
        <w:t xml:space="preserve"> </w:t>
      </w:r>
      <w:r w:rsidR="00BA2036" w:rsidRPr="002F7B74">
        <w:rPr>
          <w:bCs/>
          <w:sz w:val="22"/>
        </w:rPr>
        <w:br/>
      </w:r>
      <w:r w:rsidRPr="002F7B74">
        <w:rPr>
          <w:bCs/>
          <w:sz w:val="22"/>
          <w:u w:val="single"/>
        </w:rPr>
        <w:t>nie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wcześniej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niż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3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miesiące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przed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jej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złożeniem</w:t>
      </w:r>
      <w:r w:rsidRPr="002F7B74">
        <w:rPr>
          <w:bCs/>
          <w:sz w:val="22"/>
        </w:rPr>
        <w:t>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jeżeli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odrębne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przepisy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wymagają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wpisu</w:t>
      </w:r>
      <w:r w:rsidR="00A31A51" w:rsidRPr="002F7B74">
        <w:rPr>
          <w:bCs/>
          <w:sz w:val="22"/>
        </w:rPr>
        <w:t xml:space="preserve"> </w:t>
      </w:r>
      <w:r w:rsidR="00EA37E7" w:rsidRPr="002F7B74">
        <w:rPr>
          <w:bCs/>
          <w:sz w:val="22"/>
        </w:rPr>
        <w:br/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rejestru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ewidencji,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chyba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że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Wykonawca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załączył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te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dokumenty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oferty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wskazał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treści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JEDZ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dane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umożliwiające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dostęp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bezpłatnych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ogólnodostępnych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baz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danych,</w:t>
      </w:r>
      <w:r w:rsidR="00A31A51" w:rsidRPr="002F7B74">
        <w:rPr>
          <w:bCs/>
          <w:sz w:val="22"/>
        </w:rPr>
        <w:t xml:space="preserve"> </w:t>
      </w:r>
      <w:r w:rsidR="00BA2036" w:rsidRPr="002F7B74">
        <w:rPr>
          <w:bCs/>
          <w:sz w:val="22"/>
        </w:rPr>
        <w:br/>
      </w:r>
      <w:r w:rsidR="00CE5249"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których</w:t>
      </w:r>
      <w:r w:rsidR="00A31A51" w:rsidRPr="002F7B74">
        <w:rPr>
          <w:bCs/>
          <w:sz w:val="22"/>
        </w:rPr>
        <w:t xml:space="preserve"> </w:t>
      </w:r>
      <w:r w:rsidR="009E06BB" w:rsidRPr="002F7B74">
        <w:rPr>
          <w:bCs/>
          <w:sz w:val="22"/>
        </w:rPr>
        <w:t>Z</w:t>
      </w:r>
      <w:r w:rsidR="00CE5249" w:rsidRPr="002F7B74">
        <w:rPr>
          <w:bCs/>
          <w:sz w:val="22"/>
        </w:rPr>
        <w:t>amawiający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może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je</w:t>
      </w:r>
      <w:r w:rsidR="00A31A51" w:rsidRPr="002F7B74">
        <w:rPr>
          <w:bCs/>
          <w:sz w:val="22"/>
        </w:rPr>
        <w:t xml:space="preserve"> </w:t>
      </w:r>
      <w:r w:rsidR="00CE5249" w:rsidRPr="002F7B74">
        <w:rPr>
          <w:bCs/>
          <w:sz w:val="22"/>
        </w:rPr>
        <w:t>uzyskać</w:t>
      </w:r>
      <w:r w:rsidR="00BA2036" w:rsidRPr="002F7B74">
        <w:rPr>
          <w:bCs/>
          <w:sz w:val="22"/>
        </w:rPr>
        <w:t>,</w:t>
      </w:r>
    </w:p>
    <w:p w14:paraId="672BFCA0" w14:textId="599C08CA" w:rsidR="004C4958" w:rsidRPr="002F7B74" w:rsidRDefault="004C4958" w:rsidP="007F7AF2">
      <w:pPr>
        <w:pStyle w:val="Akapitzlist"/>
        <w:numPr>
          <w:ilvl w:val="1"/>
          <w:numId w:val="19"/>
        </w:numPr>
        <w:jc w:val="both"/>
        <w:rPr>
          <w:bCs/>
          <w:sz w:val="22"/>
        </w:rPr>
      </w:pPr>
      <w:r w:rsidRPr="002F7B74">
        <w:rPr>
          <w:sz w:val="22"/>
        </w:rPr>
        <w:lastRenderedPageBreak/>
        <w:t>oświadczenia</w:t>
      </w:r>
      <w:r w:rsidR="00A31A51" w:rsidRPr="002F7B74">
        <w:rPr>
          <w:sz w:val="22"/>
        </w:rPr>
        <w:t xml:space="preserve"> </w:t>
      </w:r>
      <w:r w:rsidR="00241860" w:rsidRPr="002F7B74">
        <w:rPr>
          <w:sz w:val="22"/>
        </w:rPr>
        <w:t>W</w:t>
      </w:r>
      <w:r w:rsidRPr="002F7B74">
        <w:rPr>
          <w:sz w:val="22"/>
        </w:rPr>
        <w:t>ykonawcy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aktualności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zawartych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JEDZ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złożonym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zakresie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podstaw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wykluczenia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postępowania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wskazanych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="009E06BB" w:rsidRPr="002F7B74">
        <w:rPr>
          <w:sz w:val="22"/>
        </w:rPr>
        <w:t>Z</w:t>
      </w:r>
      <w:r w:rsidRPr="002F7B74">
        <w:rPr>
          <w:sz w:val="22"/>
        </w:rPr>
        <w:t>amawiającego,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w:</w:t>
      </w:r>
      <w:r w:rsidR="00A31A51" w:rsidRPr="002F7B74">
        <w:rPr>
          <w:sz w:val="22"/>
        </w:rPr>
        <w:t xml:space="preserve"> </w:t>
      </w:r>
    </w:p>
    <w:p w14:paraId="388EEA2F" w14:textId="344EE135" w:rsidR="004C4958" w:rsidRPr="002F7B74" w:rsidRDefault="004C4958" w:rsidP="00AF656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PZP,</w:t>
      </w:r>
    </w:p>
    <w:p w14:paraId="6CC64828" w14:textId="52A64756" w:rsidR="004C4958" w:rsidRPr="002F7B74" w:rsidRDefault="004C4958" w:rsidP="00AF656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orzeczenia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zakazu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ubiegania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="000D49C6" w:rsidRPr="002F7B74">
        <w:rPr>
          <w:sz w:val="22"/>
        </w:rPr>
        <w:br/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publiczne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tytułem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zapobiegawczego,</w:t>
      </w:r>
      <w:r w:rsidR="00A31A51" w:rsidRPr="002F7B74">
        <w:rPr>
          <w:sz w:val="22"/>
        </w:rPr>
        <w:t xml:space="preserve"> </w:t>
      </w:r>
    </w:p>
    <w:p w14:paraId="61D3569F" w14:textId="7E6506BA" w:rsidR="004C4958" w:rsidRPr="002F7B74" w:rsidRDefault="004C4958" w:rsidP="00AF656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5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zawarcia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innymi</w:t>
      </w:r>
      <w:r w:rsidR="00A31A51" w:rsidRPr="002F7B74">
        <w:rPr>
          <w:sz w:val="22"/>
        </w:rPr>
        <w:t xml:space="preserve"> </w:t>
      </w:r>
      <w:r w:rsidR="00241860" w:rsidRPr="002F7B74">
        <w:rPr>
          <w:sz w:val="22"/>
        </w:rPr>
        <w:t>W</w:t>
      </w:r>
      <w:r w:rsidRPr="002F7B74">
        <w:rPr>
          <w:sz w:val="22"/>
        </w:rPr>
        <w:t>ykonawcami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porozumienia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mającego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celu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zakłócenie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konkurencji,</w:t>
      </w:r>
      <w:r w:rsidR="00A31A51" w:rsidRPr="002F7B74">
        <w:rPr>
          <w:sz w:val="22"/>
        </w:rPr>
        <w:t xml:space="preserve"> </w:t>
      </w:r>
    </w:p>
    <w:p w14:paraId="69F1A945" w14:textId="0AD123DC" w:rsidR="004C4958" w:rsidRPr="002F7B74" w:rsidRDefault="004C4958" w:rsidP="00AF656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6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PZP,</w:t>
      </w:r>
      <w:r w:rsidR="00A31A51" w:rsidRPr="002F7B74">
        <w:rPr>
          <w:sz w:val="22"/>
        </w:rPr>
        <w:t xml:space="preserve"> </w:t>
      </w:r>
    </w:p>
    <w:p w14:paraId="627EF09F" w14:textId="30AAA8E0" w:rsidR="004C4958" w:rsidRPr="002F7B74" w:rsidRDefault="004C4958" w:rsidP="00AF656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109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odnośnie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naruszenia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obowiązków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płatności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podatków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opłat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lokalnych,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stycznia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1991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podatkach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opłatach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lokalnych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</w:t>
      </w:r>
      <w:r w:rsidR="00887797" w:rsidRPr="002F7B74">
        <w:rPr>
          <w:sz w:val="22"/>
        </w:rPr>
        <w:t>t.</w:t>
      </w:r>
      <w:r w:rsidR="00A31A51" w:rsidRPr="002F7B74">
        <w:rPr>
          <w:sz w:val="22"/>
        </w:rPr>
        <w:t xml:space="preserve"> </w:t>
      </w:r>
      <w:r w:rsidR="00887797" w:rsidRPr="002F7B74">
        <w:rPr>
          <w:sz w:val="22"/>
        </w:rPr>
        <w:t>j.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="001151BB" w:rsidRPr="002F7B74">
        <w:rPr>
          <w:sz w:val="22"/>
        </w:rPr>
        <w:t>2</w:t>
      </w:r>
      <w:r w:rsidR="00B27638" w:rsidRPr="002F7B74">
        <w:rPr>
          <w:sz w:val="22"/>
        </w:rPr>
        <w:t>023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poz.</w:t>
      </w:r>
      <w:r w:rsidR="00A31A51" w:rsidRPr="002F7B74">
        <w:rPr>
          <w:sz w:val="22"/>
        </w:rPr>
        <w:t xml:space="preserve"> </w:t>
      </w:r>
      <w:r w:rsidR="00B27638" w:rsidRPr="002F7B74">
        <w:rPr>
          <w:sz w:val="22"/>
        </w:rPr>
        <w:t>7</w:t>
      </w:r>
      <w:r w:rsidR="001151BB" w:rsidRPr="002F7B74">
        <w:rPr>
          <w:sz w:val="22"/>
        </w:rPr>
        <w:t>0</w:t>
      </w:r>
      <w:r w:rsidR="00A31A51" w:rsidRPr="002F7B74">
        <w:rPr>
          <w:sz w:val="22"/>
        </w:rPr>
        <w:t xml:space="preserve"> </w:t>
      </w:r>
      <w:r w:rsidR="007E5392" w:rsidRPr="002F7B74">
        <w:rPr>
          <w:sz w:val="22"/>
        </w:rPr>
        <w:t>ze</w:t>
      </w:r>
      <w:r w:rsidR="00A31A51" w:rsidRPr="002F7B74">
        <w:rPr>
          <w:sz w:val="22"/>
        </w:rPr>
        <w:t xml:space="preserve"> </w:t>
      </w:r>
      <w:r w:rsidR="007E5392" w:rsidRPr="002F7B74">
        <w:rPr>
          <w:sz w:val="22"/>
        </w:rPr>
        <w:t>zm.</w:t>
      </w:r>
      <w:r w:rsidRPr="002F7B74">
        <w:rPr>
          <w:sz w:val="22"/>
        </w:rPr>
        <w:t>),</w:t>
      </w:r>
      <w:r w:rsidR="00A31A51" w:rsidRPr="002F7B74">
        <w:rPr>
          <w:sz w:val="22"/>
        </w:rPr>
        <w:t xml:space="preserve"> </w:t>
      </w:r>
    </w:p>
    <w:p w14:paraId="5BCC2C23" w14:textId="3F01A379" w:rsidR="0077369C" w:rsidRPr="002F7B74" w:rsidRDefault="004C4958" w:rsidP="00AF656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sz w:val="22"/>
        </w:rPr>
      </w:pP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109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5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7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PZP.</w:t>
      </w:r>
    </w:p>
    <w:p w14:paraId="140CD214" w14:textId="29F7E3CB" w:rsidR="004F5F2E" w:rsidRPr="002F7B74" w:rsidRDefault="5CD32AA8" w:rsidP="007F7AF2">
      <w:pPr>
        <w:pStyle w:val="Akapitzlist"/>
        <w:numPr>
          <w:ilvl w:val="0"/>
          <w:numId w:val="19"/>
        </w:numPr>
        <w:ind w:left="851" w:hanging="425"/>
        <w:jc w:val="both"/>
        <w:rPr>
          <w:sz w:val="22"/>
        </w:rPr>
      </w:pPr>
      <w:r w:rsidRPr="002F7B74">
        <w:rPr>
          <w:sz w:val="22"/>
        </w:rPr>
        <w:t>Jeżeli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siedzibę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miejsce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zamieszkania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terytorium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Rzeczpospolitej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Polskiej,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zamiast</w:t>
      </w:r>
      <w:r w:rsidR="00987BA3" w:rsidRPr="002F7B74">
        <w:rPr>
          <w:sz w:val="22"/>
        </w:rPr>
        <w:t>:</w:t>
      </w:r>
    </w:p>
    <w:p w14:paraId="18314DC6" w14:textId="57F3847C" w:rsidR="00894E18" w:rsidRPr="002F7B74" w:rsidRDefault="004F5F2E" w:rsidP="007F7AF2">
      <w:pPr>
        <w:pStyle w:val="Akapitzlist"/>
        <w:numPr>
          <w:ilvl w:val="1"/>
          <w:numId w:val="19"/>
        </w:numPr>
        <w:tabs>
          <w:tab w:val="left" w:pos="1418"/>
        </w:tabs>
        <w:ind w:left="1276"/>
        <w:jc w:val="both"/>
        <w:rPr>
          <w:sz w:val="22"/>
        </w:rPr>
      </w:pPr>
      <w:r w:rsidRPr="002F7B74">
        <w:rPr>
          <w:sz w:val="22"/>
        </w:rPr>
        <w:t>informacji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Krajowego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Rejestru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Karnego,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="002E6D6E" w:rsidRPr="002F7B74">
        <w:rPr>
          <w:sz w:val="22"/>
        </w:rPr>
        <w:t>3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="00386884" w:rsidRPr="002F7B74">
        <w:rPr>
          <w:sz w:val="22"/>
        </w:rPr>
        <w:t>3.1</w:t>
      </w:r>
      <w:r w:rsidR="00A31A51" w:rsidRPr="002F7B74">
        <w:rPr>
          <w:sz w:val="22"/>
        </w:rPr>
        <w:t xml:space="preserve"> </w:t>
      </w:r>
      <w:r w:rsidR="00B84954" w:rsidRPr="002F7B74">
        <w:rPr>
          <w:sz w:val="22"/>
        </w:rPr>
        <w:t>powyżej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odpowiedniego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rejestru,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takiego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jak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rejestr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sądowy,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albo,</w:t>
      </w:r>
      <w:r w:rsidR="00A31A51" w:rsidRPr="002F7B74">
        <w:rPr>
          <w:sz w:val="22"/>
        </w:rPr>
        <w:t xml:space="preserve"> </w:t>
      </w:r>
      <w:r w:rsidR="003D711F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braku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takiego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rejestru,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równoważny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wydany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właściwy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organ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sądowy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administracyjny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kraju,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00A31A51" w:rsidRPr="002F7B74">
        <w:rPr>
          <w:sz w:val="22"/>
        </w:rPr>
        <w:t xml:space="preserve"> </w:t>
      </w:r>
      <w:r w:rsidR="00241860" w:rsidRPr="002F7B74">
        <w:rPr>
          <w:sz w:val="22"/>
        </w:rPr>
        <w:t>W</w:t>
      </w:r>
      <w:r w:rsidRPr="002F7B74">
        <w:rPr>
          <w:sz w:val="22"/>
        </w:rPr>
        <w:t>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sie</w:t>
      </w:r>
      <w:r w:rsidR="00987BA3" w:rsidRPr="002F7B74">
        <w:rPr>
          <w:sz w:val="22"/>
        </w:rPr>
        <w:t>dzibę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miejsce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zamieszkania</w:t>
      </w:r>
      <w:r w:rsidR="00A31A51" w:rsidRPr="002F7B74">
        <w:rPr>
          <w:sz w:val="22"/>
        </w:rPr>
        <w:t xml:space="preserve"> </w:t>
      </w:r>
      <w:r w:rsidR="00E414A7" w:rsidRPr="002F7B74">
        <w:rPr>
          <w:sz w:val="22"/>
        </w:rPr>
        <w:t>-</w:t>
      </w:r>
      <w:r w:rsidR="00DD6717" w:rsidRPr="002F7B74">
        <w:rPr>
          <w:sz w:val="22"/>
        </w:rPr>
        <w:t xml:space="preserve"> </w:t>
      </w:r>
      <w:r w:rsidR="00894E18" w:rsidRPr="002F7B74">
        <w:rPr>
          <w:sz w:val="22"/>
        </w:rPr>
        <w:t>wystawione</w:t>
      </w:r>
      <w:r w:rsidR="00A31A51" w:rsidRPr="002F7B74">
        <w:rPr>
          <w:sz w:val="22"/>
        </w:rPr>
        <w:t xml:space="preserve"> </w:t>
      </w:r>
      <w:r w:rsidR="00894E18"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="00894E18" w:rsidRPr="002F7B74">
        <w:rPr>
          <w:sz w:val="22"/>
        </w:rPr>
        <w:t>wcześniej</w:t>
      </w:r>
      <w:r w:rsidR="00A31A51" w:rsidRPr="002F7B74">
        <w:rPr>
          <w:sz w:val="22"/>
        </w:rPr>
        <w:t xml:space="preserve"> </w:t>
      </w:r>
      <w:r w:rsidR="00894E18" w:rsidRPr="002F7B74">
        <w:rPr>
          <w:sz w:val="22"/>
        </w:rPr>
        <w:t>niż</w:t>
      </w:r>
      <w:r w:rsidR="00A31A51" w:rsidRPr="002F7B74">
        <w:rPr>
          <w:sz w:val="22"/>
        </w:rPr>
        <w:t xml:space="preserve"> </w:t>
      </w:r>
      <w:r w:rsidR="00894E18" w:rsidRPr="002F7B74">
        <w:rPr>
          <w:sz w:val="22"/>
        </w:rPr>
        <w:t>6</w:t>
      </w:r>
      <w:r w:rsidR="00A31A51" w:rsidRPr="002F7B74">
        <w:rPr>
          <w:sz w:val="22"/>
        </w:rPr>
        <w:t xml:space="preserve"> </w:t>
      </w:r>
      <w:r w:rsidR="00894E18" w:rsidRPr="002F7B74">
        <w:rPr>
          <w:sz w:val="22"/>
        </w:rPr>
        <w:t>miesięcy</w:t>
      </w:r>
      <w:r w:rsidR="00A31A51" w:rsidRPr="002F7B74">
        <w:rPr>
          <w:sz w:val="22"/>
        </w:rPr>
        <w:t xml:space="preserve"> </w:t>
      </w:r>
      <w:r w:rsidR="00894E18" w:rsidRPr="002F7B74">
        <w:rPr>
          <w:sz w:val="22"/>
        </w:rPr>
        <w:t>przed</w:t>
      </w:r>
      <w:r w:rsidR="00A31A51" w:rsidRPr="002F7B74">
        <w:rPr>
          <w:sz w:val="22"/>
        </w:rPr>
        <w:t xml:space="preserve"> </w:t>
      </w:r>
      <w:r w:rsidR="00894E18" w:rsidRPr="002F7B74">
        <w:rPr>
          <w:sz w:val="22"/>
        </w:rPr>
        <w:t>jego</w:t>
      </w:r>
      <w:r w:rsidR="00A31A51" w:rsidRPr="002F7B74">
        <w:rPr>
          <w:sz w:val="22"/>
        </w:rPr>
        <w:t xml:space="preserve"> </w:t>
      </w:r>
      <w:r w:rsidR="00894E18" w:rsidRPr="002F7B74">
        <w:rPr>
          <w:sz w:val="22"/>
        </w:rPr>
        <w:t>złożeniem,</w:t>
      </w:r>
    </w:p>
    <w:p w14:paraId="52A115DC" w14:textId="71B43A39" w:rsidR="00987BA3" w:rsidRPr="002F7B74" w:rsidRDefault="004F5F2E" w:rsidP="007F7AF2">
      <w:pPr>
        <w:pStyle w:val="Akapitzlist"/>
        <w:numPr>
          <w:ilvl w:val="1"/>
          <w:numId w:val="19"/>
        </w:numPr>
        <w:tabs>
          <w:tab w:val="left" w:pos="1418"/>
        </w:tabs>
        <w:ind w:left="1276"/>
        <w:jc w:val="both"/>
        <w:rPr>
          <w:sz w:val="22"/>
        </w:rPr>
      </w:pPr>
      <w:r w:rsidRPr="002F7B74">
        <w:rPr>
          <w:sz w:val="22"/>
        </w:rPr>
        <w:t>zaświadczenia,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której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="00892923" w:rsidRPr="002F7B74">
        <w:rPr>
          <w:sz w:val="22"/>
        </w:rPr>
        <w:t>3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="003D711F" w:rsidRPr="002F7B74">
        <w:rPr>
          <w:sz w:val="22"/>
        </w:rPr>
        <w:t>3.</w:t>
      </w:r>
      <w:r w:rsidR="00D56C7E" w:rsidRPr="002F7B74">
        <w:rPr>
          <w:sz w:val="22"/>
        </w:rPr>
        <w:t>4</w:t>
      </w:r>
      <w:r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zaświadczenia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potwierdzającego,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00A31A51" w:rsidRPr="002F7B74">
        <w:rPr>
          <w:sz w:val="22"/>
        </w:rPr>
        <w:t xml:space="preserve"> </w:t>
      </w:r>
      <w:r w:rsidR="00241860" w:rsidRPr="002F7B74">
        <w:rPr>
          <w:sz w:val="22"/>
        </w:rPr>
        <w:t>W</w:t>
      </w:r>
      <w:r w:rsidRPr="002F7B74">
        <w:rPr>
          <w:sz w:val="22"/>
        </w:rPr>
        <w:t>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zalega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opłacaniem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składek</w:t>
      </w:r>
      <w:r w:rsidR="00A31A51" w:rsidRPr="002F7B74">
        <w:rPr>
          <w:sz w:val="22"/>
        </w:rPr>
        <w:t xml:space="preserve"> </w:t>
      </w:r>
      <w:r w:rsidR="00EA37E7" w:rsidRPr="002F7B74">
        <w:rPr>
          <w:sz w:val="22"/>
        </w:rPr>
        <w:br/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ubezpieczenia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społeczne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zdrowotne,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="002A36A9" w:rsidRPr="002F7B74">
        <w:rPr>
          <w:sz w:val="22"/>
        </w:rPr>
        <w:t>3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="003D711F" w:rsidRPr="002F7B74">
        <w:rPr>
          <w:sz w:val="22"/>
        </w:rPr>
        <w:t>3.5</w:t>
      </w:r>
      <w:r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odpisu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Krajowego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Rejestru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Sądowego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Centralnej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Ewidencji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Informacji</w:t>
      </w:r>
      <w:r w:rsidR="00A31A51" w:rsidRPr="002F7B74">
        <w:rPr>
          <w:sz w:val="22"/>
        </w:rPr>
        <w:t xml:space="preserve"> </w:t>
      </w:r>
      <w:r w:rsidR="00EA37E7" w:rsidRPr="002F7B74">
        <w:rPr>
          <w:sz w:val="22"/>
        </w:rPr>
        <w:br/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Działalności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Gospodarczej,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="005F0FB2" w:rsidRPr="002F7B74">
        <w:rPr>
          <w:sz w:val="22"/>
        </w:rPr>
        <w:t>3</w:t>
      </w:r>
      <w:r w:rsidR="008B113D" w:rsidRPr="002F7B74">
        <w:rPr>
          <w:sz w:val="22"/>
        </w:rPr>
        <w:t>.6</w:t>
      </w:r>
      <w:r w:rsidR="00A31A51" w:rsidRPr="002F7B74">
        <w:rPr>
          <w:sz w:val="22"/>
        </w:rPr>
        <w:t xml:space="preserve"> </w:t>
      </w:r>
      <w:r w:rsidR="001A798E" w:rsidRPr="002F7B74">
        <w:rPr>
          <w:sz w:val="22"/>
        </w:rPr>
        <w:t>powyżej</w:t>
      </w:r>
      <w:r w:rsidR="00DD6717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wystawione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kraju,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00A31A51" w:rsidRPr="002F7B74">
        <w:rPr>
          <w:sz w:val="22"/>
        </w:rPr>
        <w:t xml:space="preserve"> </w:t>
      </w:r>
      <w:r w:rsidR="00241860" w:rsidRPr="002F7B74">
        <w:rPr>
          <w:sz w:val="22"/>
        </w:rPr>
        <w:t>W</w:t>
      </w:r>
      <w:r w:rsidRPr="002F7B74">
        <w:rPr>
          <w:sz w:val="22"/>
        </w:rPr>
        <w:t>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siedzibę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miejsce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zamieszkania,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potwierdzające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odpowiednio,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że:</w:t>
      </w:r>
      <w:r w:rsidR="00A31A51" w:rsidRPr="002F7B74">
        <w:rPr>
          <w:sz w:val="22"/>
        </w:rPr>
        <w:t xml:space="preserve"> </w:t>
      </w:r>
    </w:p>
    <w:p w14:paraId="130ACDA5" w14:textId="174B5CCC" w:rsidR="00987BA3" w:rsidRPr="002F7B74" w:rsidRDefault="00987BA3" w:rsidP="00B27638">
      <w:pPr>
        <w:pStyle w:val="Akapitzlist"/>
        <w:tabs>
          <w:tab w:val="left" w:pos="1276"/>
        </w:tabs>
        <w:ind w:left="1560" w:hanging="284"/>
        <w:jc w:val="both"/>
        <w:rPr>
          <w:sz w:val="22"/>
        </w:rPr>
      </w:pPr>
      <w:r w:rsidRPr="002F7B74">
        <w:rPr>
          <w:sz w:val="22"/>
        </w:rPr>
        <w:t>-</w:t>
      </w:r>
      <w:r w:rsidR="00A31A51" w:rsidRPr="002F7B74">
        <w:rPr>
          <w:sz w:val="22"/>
        </w:rPr>
        <w:t xml:space="preserve"> </w:t>
      </w:r>
      <w:r w:rsidR="00B27638" w:rsidRPr="002F7B74">
        <w:rPr>
          <w:sz w:val="22"/>
        </w:rPr>
        <w:tab/>
      </w:r>
      <w:r w:rsidR="004F5F2E"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naruszył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obowiązków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dotyczących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płatności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podatków,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opłat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składek</w:t>
      </w:r>
      <w:r w:rsidR="00A31A51" w:rsidRPr="002F7B74">
        <w:rPr>
          <w:sz w:val="22"/>
        </w:rPr>
        <w:t xml:space="preserve"> </w:t>
      </w:r>
      <w:r w:rsidR="000D49C6" w:rsidRPr="002F7B74">
        <w:rPr>
          <w:sz w:val="22"/>
        </w:rPr>
        <w:br/>
      </w:r>
      <w:r w:rsidR="004F5F2E"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ubezpieczenie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społeczne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zdrowotne,</w:t>
      </w:r>
      <w:r w:rsidR="00A31A51" w:rsidRPr="002F7B74">
        <w:rPr>
          <w:sz w:val="22"/>
        </w:rPr>
        <w:t xml:space="preserve"> </w:t>
      </w:r>
    </w:p>
    <w:p w14:paraId="0DD9FC9F" w14:textId="4133B2C9" w:rsidR="004F5F2E" w:rsidRPr="002F7B74" w:rsidRDefault="00987BA3" w:rsidP="00B27638">
      <w:pPr>
        <w:pStyle w:val="Akapitzlist"/>
        <w:tabs>
          <w:tab w:val="left" w:pos="1276"/>
        </w:tabs>
        <w:ind w:left="1560" w:hanging="284"/>
        <w:jc w:val="both"/>
        <w:rPr>
          <w:sz w:val="22"/>
        </w:rPr>
      </w:pPr>
      <w:r w:rsidRPr="002F7B74">
        <w:rPr>
          <w:sz w:val="22"/>
        </w:rPr>
        <w:t>-</w:t>
      </w:r>
      <w:r w:rsidR="00B27638" w:rsidRPr="002F7B74">
        <w:rPr>
          <w:sz w:val="22"/>
        </w:rPr>
        <w:tab/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otwarto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jego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likwidacji,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ogłoszono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upadłości,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jego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aktywami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zarządza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likwidator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sąd,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zawarł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układu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wierzycielami,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jego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działalność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gospodarcza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zawieszona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ani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znajduje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on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innej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tego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rodzaju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sytuacji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wynikającej</w:t>
      </w:r>
      <w:r w:rsidR="00A31A51" w:rsidRPr="002F7B74">
        <w:rPr>
          <w:sz w:val="22"/>
        </w:rPr>
        <w:t xml:space="preserve"> </w:t>
      </w:r>
      <w:r w:rsidR="00227C32" w:rsidRPr="002F7B74">
        <w:rPr>
          <w:sz w:val="22"/>
        </w:rPr>
        <w:br/>
      </w:r>
      <w:r w:rsidR="004F5F2E"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podobnej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procedury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przewidzianej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przepisach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miejsca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wszczęcia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tej</w:t>
      </w:r>
      <w:r w:rsidR="00A31A51" w:rsidRPr="002F7B74">
        <w:rPr>
          <w:sz w:val="22"/>
        </w:rPr>
        <w:t xml:space="preserve"> </w:t>
      </w:r>
      <w:r w:rsidR="004F5F2E" w:rsidRPr="002F7B74">
        <w:rPr>
          <w:sz w:val="22"/>
        </w:rPr>
        <w:t>procedury</w:t>
      </w:r>
      <w:r w:rsidR="00A31A51" w:rsidRPr="002F7B74">
        <w:rPr>
          <w:sz w:val="22"/>
        </w:rPr>
        <w:t xml:space="preserve"> </w:t>
      </w:r>
      <w:r w:rsidR="00752EB2" w:rsidRPr="002F7B74">
        <w:rPr>
          <w:sz w:val="22"/>
        </w:rPr>
        <w:t>-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wystawione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wcześniej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niż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miesiące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złożeniem.</w:t>
      </w:r>
    </w:p>
    <w:p w14:paraId="5F2D0B51" w14:textId="30CAA67D" w:rsidR="004F5F2E" w:rsidRPr="002F7B74" w:rsidRDefault="004F5F2E" w:rsidP="007F7AF2">
      <w:pPr>
        <w:pStyle w:val="Akapitzlist"/>
        <w:numPr>
          <w:ilvl w:val="1"/>
          <w:numId w:val="19"/>
        </w:numPr>
        <w:ind w:left="1276"/>
        <w:jc w:val="both"/>
        <w:rPr>
          <w:sz w:val="22"/>
        </w:rPr>
      </w:pPr>
      <w:r w:rsidRPr="002F7B74">
        <w:rPr>
          <w:sz w:val="22"/>
        </w:rPr>
        <w:t>Jeżeli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kraju,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00A31A51" w:rsidRPr="002F7B74">
        <w:rPr>
          <w:sz w:val="22"/>
        </w:rPr>
        <w:t xml:space="preserve"> </w:t>
      </w:r>
      <w:r w:rsidR="00241860" w:rsidRPr="002F7B74">
        <w:rPr>
          <w:sz w:val="22"/>
        </w:rPr>
        <w:t>W</w:t>
      </w:r>
      <w:r w:rsidRPr="002F7B74">
        <w:rPr>
          <w:sz w:val="22"/>
        </w:rPr>
        <w:t>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siedzibę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miejsce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zamieszkania,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wydaje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dokumentów,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8E3758" w:rsidRPr="002F7B74">
        <w:rPr>
          <w:sz w:val="22"/>
        </w:rPr>
        <w:t>rozdziale</w:t>
      </w:r>
      <w:r w:rsidR="00A31A51" w:rsidRPr="002F7B74">
        <w:rPr>
          <w:sz w:val="22"/>
        </w:rPr>
        <w:t xml:space="preserve"> </w:t>
      </w:r>
      <w:r w:rsidR="008E3758" w:rsidRPr="002F7B74">
        <w:rPr>
          <w:sz w:val="22"/>
        </w:rPr>
        <w:t>VIII</w:t>
      </w:r>
      <w:r w:rsidR="00A31A51" w:rsidRPr="002F7B74">
        <w:rPr>
          <w:sz w:val="22"/>
        </w:rPr>
        <w:t xml:space="preserve"> </w:t>
      </w:r>
      <w:r w:rsidR="008B113D"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="008B113D" w:rsidRPr="002F7B74">
        <w:rPr>
          <w:sz w:val="22"/>
        </w:rPr>
        <w:t>4.1-4.2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odnoszą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wszystkich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przypadków,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4,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109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ustawy,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które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wskazane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są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Rozdziale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VII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="00987BA3" w:rsidRPr="002F7B74">
        <w:rPr>
          <w:sz w:val="22"/>
        </w:rPr>
        <w:t>2</w:t>
      </w:r>
      <w:r w:rsidR="00A31A51" w:rsidRPr="002F7B74">
        <w:rPr>
          <w:sz w:val="22"/>
        </w:rPr>
        <w:t xml:space="preserve"> </w:t>
      </w:r>
      <w:r w:rsidR="004448C1" w:rsidRPr="002F7B74">
        <w:rPr>
          <w:sz w:val="22"/>
        </w:rPr>
        <w:t>SWZ</w:t>
      </w:r>
      <w:r w:rsidR="001A574C"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zastępuje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odpowiednio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całości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części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zawierającym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odpowiednio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oświadczenie</w:t>
      </w:r>
      <w:r w:rsidR="00A31A51" w:rsidRPr="002F7B74">
        <w:rPr>
          <w:sz w:val="22"/>
        </w:rPr>
        <w:t xml:space="preserve"> </w:t>
      </w:r>
      <w:r w:rsidR="00241860" w:rsidRPr="002F7B74">
        <w:rPr>
          <w:sz w:val="22"/>
        </w:rPr>
        <w:t>W</w:t>
      </w:r>
      <w:r w:rsidRPr="002F7B74">
        <w:rPr>
          <w:sz w:val="22"/>
        </w:rPr>
        <w:t>ykonawcy,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wskazaniem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osoby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osób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uprawnionych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reprezentacji,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osoby,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dotyczyć,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złożone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przysięgą,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jeżeli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kraju,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00A31A51" w:rsidRPr="002F7B74">
        <w:rPr>
          <w:sz w:val="22"/>
        </w:rPr>
        <w:t xml:space="preserve"> </w:t>
      </w:r>
      <w:r w:rsidR="00241860" w:rsidRPr="002F7B74">
        <w:rPr>
          <w:sz w:val="22"/>
        </w:rPr>
        <w:t>W</w:t>
      </w:r>
      <w:r w:rsidRPr="002F7B74">
        <w:rPr>
          <w:sz w:val="22"/>
        </w:rPr>
        <w:t>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siedzibę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miejsce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zamieszkania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przepisów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przysięgą,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złożone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organem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sądowym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administracyjnym,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notariuszem,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organem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samorządu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zawodowego</w:t>
      </w:r>
      <w:r w:rsidR="00A31A51" w:rsidRPr="002F7B74">
        <w:rPr>
          <w:sz w:val="22"/>
        </w:rPr>
        <w:t xml:space="preserve"> </w:t>
      </w:r>
      <w:r w:rsidR="00433FE2" w:rsidRPr="002F7B74">
        <w:rPr>
          <w:sz w:val="22"/>
        </w:rPr>
        <w:br/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gospodarczego,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właściwym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względu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siedzibę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miejsce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zamieszkania</w:t>
      </w:r>
      <w:r w:rsidR="00A31A51" w:rsidRPr="002F7B74">
        <w:rPr>
          <w:sz w:val="22"/>
        </w:rPr>
        <w:t xml:space="preserve"> </w:t>
      </w:r>
      <w:r w:rsidR="00241860" w:rsidRPr="002F7B74">
        <w:rPr>
          <w:sz w:val="22"/>
        </w:rPr>
        <w:lastRenderedPageBreak/>
        <w:t>W</w:t>
      </w:r>
      <w:r w:rsidRPr="002F7B74">
        <w:rPr>
          <w:sz w:val="22"/>
        </w:rPr>
        <w:t>ykonawcy.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Zapisy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dotyczące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ważności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dokumentów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wskazane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="005F6BF7" w:rsidRPr="002F7B74">
        <w:rPr>
          <w:sz w:val="22"/>
        </w:rPr>
        <w:t>rozdziale</w:t>
      </w:r>
      <w:r w:rsidR="00A31A51" w:rsidRPr="002F7B74">
        <w:rPr>
          <w:sz w:val="22"/>
        </w:rPr>
        <w:t xml:space="preserve"> </w:t>
      </w:r>
      <w:r w:rsidR="005F6BF7" w:rsidRPr="002F7B74">
        <w:rPr>
          <w:sz w:val="22"/>
        </w:rPr>
        <w:t>VIII</w:t>
      </w:r>
      <w:r w:rsidR="00A31A51" w:rsidRPr="002F7B74">
        <w:rPr>
          <w:sz w:val="22"/>
        </w:rPr>
        <w:t xml:space="preserve"> </w:t>
      </w:r>
      <w:r w:rsidR="00B27638" w:rsidRPr="002F7B74">
        <w:rPr>
          <w:sz w:val="22"/>
        </w:rPr>
        <w:br/>
      </w:r>
      <w:r w:rsidR="00196248"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="00196248" w:rsidRPr="002F7B74">
        <w:rPr>
          <w:sz w:val="22"/>
        </w:rPr>
        <w:t>4.1-4.2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s</w:t>
      </w:r>
      <w:r w:rsidRPr="002F7B74">
        <w:rPr>
          <w:sz w:val="22"/>
        </w:rPr>
        <w:t>tosuje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="001A574C" w:rsidRPr="002F7B74">
        <w:rPr>
          <w:sz w:val="22"/>
        </w:rPr>
        <w:t>odpowiednio</w:t>
      </w:r>
      <w:r w:rsidRPr="002F7B74">
        <w:rPr>
          <w:sz w:val="22"/>
        </w:rPr>
        <w:t>.</w:t>
      </w:r>
    </w:p>
    <w:p w14:paraId="37AE22F8" w14:textId="697E3C71" w:rsidR="00C54DD0" w:rsidRPr="002F7B74" w:rsidRDefault="00C54DD0" w:rsidP="007F7A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2F7B74">
        <w:rPr>
          <w:bCs/>
          <w:sz w:val="22"/>
          <w:szCs w:val="22"/>
        </w:rPr>
        <w:t>Jeżeli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wykonawca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złożył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JEDZ,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podmiotowych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środków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dowodowych,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innych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dokumentów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lub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oświadczeń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składanych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postępowaniu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lub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są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one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niekompletne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lub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zawierają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błędy,</w:t>
      </w:r>
      <w:r w:rsidR="00A31A51" w:rsidRPr="002F7B74">
        <w:rPr>
          <w:bCs/>
          <w:sz w:val="22"/>
          <w:szCs w:val="22"/>
        </w:rPr>
        <w:t xml:space="preserve"> </w:t>
      </w:r>
      <w:r w:rsidR="009E06BB" w:rsidRPr="002F7B74">
        <w:rPr>
          <w:bCs/>
          <w:sz w:val="22"/>
          <w:szCs w:val="22"/>
        </w:rPr>
        <w:t>Z</w:t>
      </w:r>
      <w:r w:rsidRPr="002F7B74">
        <w:rPr>
          <w:bCs/>
          <w:sz w:val="22"/>
          <w:szCs w:val="22"/>
        </w:rPr>
        <w:t>amawiający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wzywa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wykonawcę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odpowiednio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do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ich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złożenia,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poprawienia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lub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uzupełnienia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br/>
        <w:t>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wyznaczonym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terminie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krótszym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niż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dwa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(2)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dni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robocze,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chyba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że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oferta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wykonawcy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podlega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odrzuceniu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bez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względu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ich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złożenie,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uzupełnienie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lub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poprawienie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lub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zachodzą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przesłanki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unieważnienia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postępowania.</w:t>
      </w:r>
    </w:p>
    <w:p w14:paraId="74435A9B" w14:textId="0E662841" w:rsidR="00F436E3" w:rsidRPr="002F7B74" w:rsidRDefault="00F436E3" w:rsidP="007F7AF2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2F7B74">
        <w:rPr>
          <w:bCs/>
          <w:sz w:val="22"/>
          <w:szCs w:val="22"/>
        </w:rPr>
        <w:t>Podmiotowe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środki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dowodowe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sporządzone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języku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obcym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składa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się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wraz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tłumaczeniem</w:t>
      </w:r>
      <w:r w:rsidR="00A31A51" w:rsidRPr="002F7B74">
        <w:rPr>
          <w:bCs/>
          <w:sz w:val="22"/>
          <w:szCs w:val="22"/>
        </w:rPr>
        <w:t xml:space="preserve"> </w:t>
      </w:r>
      <w:r w:rsidR="00ED49F1" w:rsidRPr="002F7B74">
        <w:rPr>
          <w:bCs/>
          <w:sz w:val="22"/>
          <w:szCs w:val="22"/>
        </w:rPr>
        <w:br/>
      </w:r>
      <w:r w:rsidRPr="002F7B74">
        <w:rPr>
          <w:bCs/>
          <w:sz w:val="22"/>
          <w:szCs w:val="22"/>
        </w:rPr>
        <w:t>na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język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polski.</w:t>
      </w:r>
    </w:p>
    <w:p w14:paraId="3A54D8E7" w14:textId="77777777" w:rsidR="007C5DB4" w:rsidRPr="002F7B74" w:rsidRDefault="007C5DB4" w:rsidP="00B36F47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AC32D0C" w14:textId="1D0EF1D5" w:rsidR="00913EBB" w:rsidRPr="002F7B74" w:rsidRDefault="00B36F47" w:rsidP="00B36F47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IX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Informacja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sposobie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porozumiewania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się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Zamawiającego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z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Wykonawcami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oraz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przekazywania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oświadczeń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dokumentów,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także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wskazanie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osób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uprawnionych</w:t>
      </w:r>
      <w:r w:rsidR="00A31A51" w:rsidRPr="002F7B74">
        <w:rPr>
          <w:b/>
          <w:bCs/>
          <w:sz w:val="22"/>
          <w:szCs w:val="22"/>
        </w:rPr>
        <w:t xml:space="preserve"> </w:t>
      </w:r>
      <w:r w:rsidR="00EA37E7" w:rsidRPr="002F7B74">
        <w:rPr>
          <w:b/>
          <w:bCs/>
          <w:sz w:val="22"/>
          <w:szCs w:val="22"/>
        </w:rPr>
        <w:br/>
      </w:r>
      <w:r w:rsidRPr="002F7B74">
        <w:rPr>
          <w:b/>
          <w:bCs/>
          <w:sz w:val="22"/>
          <w:szCs w:val="22"/>
        </w:rPr>
        <w:t>do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porozumiewania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się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z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Wykonawcami</w:t>
      </w:r>
      <w:r w:rsidR="00A31A51" w:rsidRPr="002F7B74">
        <w:rPr>
          <w:b/>
          <w:sz w:val="22"/>
          <w:szCs w:val="22"/>
        </w:rPr>
        <w:t xml:space="preserve"> </w:t>
      </w:r>
    </w:p>
    <w:p w14:paraId="1A68B4A5" w14:textId="42CF9319" w:rsidR="00617EB4" w:rsidRPr="002F7B74" w:rsidRDefault="00617EB4">
      <w:pPr>
        <w:pStyle w:val="Akapitzlist"/>
        <w:numPr>
          <w:ilvl w:val="0"/>
          <w:numId w:val="54"/>
        </w:numPr>
        <w:ind w:left="567" w:hanging="567"/>
        <w:jc w:val="both"/>
        <w:rPr>
          <w:bCs/>
          <w:sz w:val="22"/>
        </w:rPr>
      </w:pPr>
      <w:r w:rsidRPr="002F7B74">
        <w:rPr>
          <w:bCs/>
          <w:sz w:val="22"/>
        </w:rPr>
        <w:t>Informacje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ogólne.</w:t>
      </w:r>
    </w:p>
    <w:p w14:paraId="3DE6CB0C" w14:textId="5975D734" w:rsidR="00617EB4" w:rsidRPr="002F7B74" w:rsidRDefault="00617EB4">
      <w:pPr>
        <w:pStyle w:val="Akapitzlist"/>
        <w:numPr>
          <w:ilvl w:val="1"/>
          <w:numId w:val="54"/>
        </w:numPr>
        <w:ind w:hanging="483"/>
        <w:jc w:val="both"/>
        <w:rPr>
          <w:sz w:val="22"/>
        </w:rPr>
      </w:pPr>
      <w:r w:rsidRPr="002F7B74">
        <w:rPr>
          <w:sz w:val="22"/>
        </w:rPr>
        <w:t>Postępowanie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publicznego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prowadzone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użyciu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narzędzia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komercyjnego</w:t>
      </w:r>
      <w:r w:rsidR="00A31A51" w:rsidRPr="002F7B74">
        <w:rPr>
          <w:sz w:val="22"/>
        </w:rPr>
        <w:t xml:space="preserve"> </w:t>
      </w:r>
      <w:hyperlink r:id="rId15" w:history="1">
        <w:r w:rsidRPr="002F7B74">
          <w:rPr>
            <w:rStyle w:val="Hipercze"/>
            <w:sz w:val="22"/>
          </w:rPr>
          <w:t>https://platformazakupowa.pl</w:t>
        </w:r>
      </w:hyperlink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adres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profilu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nabywcy:</w:t>
      </w:r>
      <w:r w:rsidR="00A31A51" w:rsidRPr="002F7B74">
        <w:rPr>
          <w:sz w:val="22"/>
        </w:rPr>
        <w:t xml:space="preserve"> </w:t>
      </w:r>
      <w:hyperlink r:id="rId16" w:history="1">
        <w:r w:rsidRPr="002F7B74">
          <w:rPr>
            <w:rStyle w:val="Hipercze"/>
            <w:bCs/>
            <w:sz w:val="22"/>
          </w:rPr>
          <w:t>https://platformazakupowa.pl/pn/uj_edu</w:t>
        </w:r>
      </w:hyperlink>
      <w:r w:rsidRPr="002F7B74">
        <w:rPr>
          <w:rStyle w:val="Hipercze"/>
          <w:bCs/>
          <w:color w:val="auto"/>
          <w:sz w:val="22"/>
          <w:u w:val="none"/>
        </w:rPr>
        <w:t>.</w:t>
      </w:r>
    </w:p>
    <w:p w14:paraId="5A087289" w14:textId="64C73909" w:rsidR="00617EB4" w:rsidRPr="002F7B74" w:rsidRDefault="00617EB4">
      <w:pPr>
        <w:pStyle w:val="Akapitzlist"/>
        <w:numPr>
          <w:ilvl w:val="1"/>
          <w:numId w:val="54"/>
        </w:numPr>
        <w:ind w:hanging="483"/>
        <w:jc w:val="both"/>
        <w:rPr>
          <w:sz w:val="22"/>
        </w:rPr>
      </w:pPr>
      <w:r w:rsidRPr="002F7B74">
        <w:rPr>
          <w:color w:val="000000"/>
          <w:sz w:val="22"/>
        </w:rPr>
        <w:t>Wykonawca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przystępując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niniejszego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postępowania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udzielenie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zamówienia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publicznego:</w:t>
      </w:r>
    </w:p>
    <w:p w14:paraId="111ED02F" w14:textId="2F2D6285" w:rsidR="00617EB4" w:rsidRPr="002F7B74" w:rsidRDefault="00617EB4">
      <w:pPr>
        <w:pStyle w:val="Akapitzlist"/>
        <w:numPr>
          <w:ilvl w:val="2"/>
          <w:numId w:val="54"/>
        </w:numPr>
        <w:ind w:left="1843" w:hanging="850"/>
        <w:jc w:val="both"/>
        <w:rPr>
          <w:color w:val="000000"/>
          <w:sz w:val="22"/>
        </w:rPr>
      </w:pPr>
      <w:r w:rsidRPr="002F7B74">
        <w:rPr>
          <w:color w:val="000000"/>
          <w:sz w:val="22"/>
        </w:rPr>
        <w:t>akceptuje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warunki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korzystania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hyperlink r:id="rId17" w:history="1">
        <w:r w:rsidRPr="002F7B74">
          <w:rPr>
            <w:rStyle w:val="Hipercze"/>
            <w:sz w:val="22"/>
          </w:rPr>
          <w:t>https://platformazakupowa.pl</w:t>
        </w:r>
      </w:hyperlink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określone</w:t>
      </w:r>
      <w:r w:rsidR="00A31A51" w:rsidRPr="002F7B74">
        <w:rPr>
          <w:color w:val="000000"/>
          <w:sz w:val="22"/>
        </w:rPr>
        <w:t xml:space="preserve"> </w:t>
      </w:r>
      <w:r w:rsidR="00EC263A" w:rsidRPr="002F7B74">
        <w:rPr>
          <w:color w:val="000000"/>
          <w:sz w:val="22"/>
        </w:rPr>
        <w:br/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regulaminie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zamieszczonym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zakładce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„Regulamin”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oraz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uznaje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wiążący;</w:t>
      </w:r>
    </w:p>
    <w:p w14:paraId="66254974" w14:textId="7B29557D" w:rsidR="00617EB4" w:rsidRPr="002F7B74" w:rsidRDefault="00617EB4">
      <w:pPr>
        <w:pStyle w:val="Akapitzlist"/>
        <w:numPr>
          <w:ilvl w:val="2"/>
          <w:numId w:val="54"/>
        </w:numPr>
        <w:ind w:left="1843" w:hanging="850"/>
        <w:jc w:val="both"/>
        <w:rPr>
          <w:color w:val="000000"/>
          <w:sz w:val="22"/>
        </w:rPr>
      </w:pPr>
      <w:r w:rsidRPr="002F7B74">
        <w:rPr>
          <w:color w:val="000000"/>
          <w:sz w:val="22"/>
        </w:rPr>
        <w:t>zapozna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się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instrukcją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korzystania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hyperlink r:id="rId18" w:history="1">
        <w:r w:rsidRPr="002F7B74">
          <w:rPr>
            <w:rStyle w:val="Hipercze"/>
            <w:sz w:val="22"/>
          </w:rPr>
          <w:t>https://platformazakupowa.pl</w:t>
        </w:r>
      </w:hyperlink>
      <w:r w:rsidRPr="002F7B74">
        <w:rPr>
          <w:color w:val="000000"/>
          <w:sz w:val="22"/>
        </w:rPr>
        <w:t>,</w:t>
      </w:r>
      <w:r w:rsidR="00A31A51" w:rsidRPr="002F7B74">
        <w:rPr>
          <w:color w:val="000000"/>
          <w:sz w:val="22"/>
        </w:rPr>
        <w:t xml:space="preserve"> </w:t>
      </w:r>
      <w:r w:rsidR="00EC263A" w:rsidRPr="002F7B74">
        <w:rPr>
          <w:color w:val="000000"/>
          <w:sz w:val="22"/>
        </w:rPr>
        <w:br/>
      </w:r>
      <w:r w:rsidRPr="002F7B74">
        <w:rPr>
          <w:color w:val="000000"/>
          <w:sz w:val="22"/>
        </w:rPr>
        <w:t>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szczególności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zasadami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logowania,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składania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wniosków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wyjaśnienie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treści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SWZ,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składania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oraz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dokonywania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innych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czynności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niniejszym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postępowaniu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użyciu</w:t>
      </w:r>
      <w:r w:rsidR="00A31A51" w:rsidRPr="002F7B74">
        <w:rPr>
          <w:color w:val="000000"/>
          <w:sz w:val="22"/>
        </w:rPr>
        <w:t xml:space="preserve"> </w:t>
      </w:r>
      <w:hyperlink r:id="rId19" w:history="1">
        <w:r w:rsidRPr="002F7B74">
          <w:rPr>
            <w:rStyle w:val="Hipercze"/>
            <w:sz w:val="22"/>
          </w:rPr>
          <w:t>https://platformazakupowa.pl</w:t>
        </w:r>
      </w:hyperlink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dostępną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na</w:t>
      </w:r>
      <w:r w:rsidR="00A31A51" w:rsidRPr="002F7B74">
        <w:rPr>
          <w:color w:val="000000"/>
          <w:sz w:val="22"/>
        </w:rPr>
        <w:t xml:space="preserve"> </w:t>
      </w:r>
      <w:hyperlink r:id="rId20" w:history="1">
        <w:r w:rsidRPr="002F7B74">
          <w:rPr>
            <w:rStyle w:val="Hipercze"/>
            <w:sz w:val="22"/>
          </w:rPr>
          <w:t>https://platformazakupowa.pl</w:t>
        </w:r>
      </w:hyperlink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–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link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poniżej:</w:t>
      </w:r>
    </w:p>
    <w:p w14:paraId="3F7FD1B0" w14:textId="2E9F0F31" w:rsidR="00617EB4" w:rsidRPr="002F7B74" w:rsidRDefault="00DD6717" w:rsidP="00617EB4">
      <w:pPr>
        <w:ind w:left="1418" w:right="-142" w:hanging="1058"/>
        <w:jc w:val="both"/>
        <w:rPr>
          <w:color w:val="000000"/>
          <w:sz w:val="22"/>
          <w:szCs w:val="22"/>
        </w:rPr>
      </w:pPr>
      <w:r w:rsidRPr="002F7B74">
        <w:rPr>
          <w:sz w:val="22"/>
          <w:szCs w:val="22"/>
        </w:rPr>
        <w:t xml:space="preserve">             </w:t>
      </w:r>
      <w:hyperlink r:id="rId21" w:history="1">
        <w:r w:rsidR="00617EB4" w:rsidRPr="002F7B74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A31A51" w:rsidRPr="002F7B74">
        <w:rPr>
          <w:color w:val="000000"/>
          <w:sz w:val="22"/>
          <w:szCs w:val="22"/>
        </w:rPr>
        <w:t xml:space="preserve"> </w:t>
      </w:r>
    </w:p>
    <w:p w14:paraId="259C3205" w14:textId="36C3A3C9" w:rsidR="00617EB4" w:rsidRPr="002F7B74" w:rsidRDefault="00DD6717" w:rsidP="00617EB4">
      <w:pPr>
        <w:tabs>
          <w:tab w:val="left" w:pos="1560"/>
          <w:tab w:val="left" w:pos="3686"/>
          <w:tab w:val="left" w:pos="3828"/>
          <w:tab w:val="left" w:pos="4253"/>
        </w:tabs>
        <w:ind w:left="1843" w:hanging="1483"/>
        <w:jc w:val="both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 xml:space="preserve">             </w:t>
      </w:r>
      <w:r w:rsidR="00617EB4" w:rsidRPr="002F7B74">
        <w:rPr>
          <w:color w:val="000000"/>
          <w:sz w:val="22"/>
          <w:szCs w:val="22"/>
        </w:rPr>
        <w:t>lub</w:t>
      </w:r>
      <w:r w:rsidR="00A31A51" w:rsidRPr="002F7B74">
        <w:rPr>
          <w:color w:val="000000"/>
          <w:sz w:val="22"/>
          <w:szCs w:val="22"/>
        </w:rPr>
        <w:t xml:space="preserve"> </w:t>
      </w:r>
      <w:r w:rsidR="00617EB4" w:rsidRPr="002F7B74">
        <w:rPr>
          <w:color w:val="000000"/>
          <w:sz w:val="22"/>
          <w:szCs w:val="22"/>
        </w:rPr>
        <w:t>w</w:t>
      </w:r>
      <w:r w:rsidR="00A31A51" w:rsidRPr="002F7B74">
        <w:rPr>
          <w:color w:val="000000"/>
          <w:sz w:val="22"/>
          <w:szCs w:val="22"/>
        </w:rPr>
        <w:t xml:space="preserve"> </w:t>
      </w:r>
      <w:r w:rsidR="00617EB4" w:rsidRPr="002F7B74">
        <w:rPr>
          <w:color w:val="000000"/>
          <w:sz w:val="22"/>
          <w:szCs w:val="22"/>
        </w:rPr>
        <w:t>zakładce:</w:t>
      </w:r>
      <w:r w:rsidR="00A31A51" w:rsidRPr="002F7B74">
        <w:rPr>
          <w:color w:val="000000"/>
          <w:sz w:val="22"/>
          <w:szCs w:val="22"/>
        </w:rPr>
        <w:t xml:space="preserve"> </w:t>
      </w:r>
      <w:hyperlink r:id="rId22" w:history="1">
        <w:r w:rsidR="00617EB4" w:rsidRPr="002F7B74">
          <w:rPr>
            <w:rStyle w:val="Hipercze"/>
            <w:sz w:val="22"/>
            <w:szCs w:val="22"/>
          </w:rPr>
          <w:t>https://platformazakupowa.pl/strona/45-instrukcje</w:t>
        </w:r>
      </w:hyperlink>
      <w:r w:rsidR="00A31A51" w:rsidRPr="002F7B74">
        <w:rPr>
          <w:color w:val="000000"/>
          <w:sz w:val="22"/>
          <w:szCs w:val="22"/>
        </w:rPr>
        <w:t xml:space="preserve"> </w:t>
      </w:r>
      <w:r w:rsidR="00617EB4" w:rsidRPr="002F7B74">
        <w:rPr>
          <w:color w:val="000000"/>
          <w:sz w:val="22"/>
          <w:szCs w:val="22"/>
        </w:rPr>
        <w:t>oraz</w:t>
      </w:r>
      <w:r w:rsidR="00A31A51" w:rsidRPr="002F7B74">
        <w:rPr>
          <w:color w:val="000000"/>
          <w:sz w:val="22"/>
          <w:szCs w:val="22"/>
        </w:rPr>
        <w:t xml:space="preserve"> </w:t>
      </w:r>
      <w:r w:rsidR="00617EB4" w:rsidRPr="002F7B74">
        <w:rPr>
          <w:color w:val="000000"/>
          <w:sz w:val="22"/>
          <w:szCs w:val="22"/>
        </w:rPr>
        <w:t>będzie</w:t>
      </w:r>
      <w:r w:rsidR="00A31A51" w:rsidRPr="002F7B74">
        <w:rPr>
          <w:color w:val="000000"/>
          <w:sz w:val="22"/>
          <w:szCs w:val="22"/>
        </w:rPr>
        <w:t xml:space="preserve"> </w:t>
      </w:r>
      <w:r w:rsidR="00617EB4" w:rsidRPr="002F7B74">
        <w:rPr>
          <w:color w:val="000000"/>
          <w:sz w:val="22"/>
          <w:szCs w:val="22"/>
        </w:rPr>
        <w:t>ją</w:t>
      </w:r>
      <w:r w:rsidR="00A31A51" w:rsidRPr="002F7B74">
        <w:rPr>
          <w:color w:val="000000"/>
          <w:sz w:val="22"/>
          <w:szCs w:val="22"/>
        </w:rPr>
        <w:t xml:space="preserve"> </w:t>
      </w:r>
      <w:r w:rsidR="00617EB4" w:rsidRPr="002F7B74">
        <w:rPr>
          <w:color w:val="000000"/>
          <w:sz w:val="22"/>
          <w:szCs w:val="22"/>
        </w:rPr>
        <w:t>stosować.</w:t>
      </w:r>
    </w:p>
    <w:p w14:paraId="74379E90" w14:textId="4233D5C9" w:rsidR="00617EB4" w:rsidRPr="002F7B74" w:rsidRDefault="00617EB4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2F7B74">
        <w:rPr>
          <w:sz w:val="22"/>
        </w:rPr>
        <w:t>Wymagania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techniczne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organizacyjne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wysyłania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odbierania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elektronicznych,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cyfrowego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odwzorowania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papierowej,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przekazywanych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użyciem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opisane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zostały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hyperlink r:id="rId23" w:history="1">
        <w:r w:rsidRPr="002F7B74">
          <w:rPr>
            <w:rStyle w:val="Hipercze"/>
            <w:sz w:val="22"/>
          </w:rPr>
          <w:t>https://platformazakupowa.pl</w:t>
        </w:r>
      </w:hyperlink>
      <w:r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regulaminie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zamieszczonym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zakładce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„Regulamin”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oraz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instrukcji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składania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(linki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ust.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1.2.2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powyżej).</w:t>
      </w:r>
    </w:p>
    <w:p w14:paraId="14CAF5B9" w14:textId="0702A246" w:rsidR="00617EB4" w:rsidRPr="002F7B74" w:rsidRDefault="00617EB4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2F7B74">
        <w:rPr>
          <w:sz w:val="22"/>
        </w:rPr>
        <w:t>Wielkość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plików:</w:t>
      </w:r>
    </w:p>
    <w:p w14:paraId="494173FA" w14:textId="2DE7106E" w:rsidR="00617EB4" w:rsidRPr="002F7B74" w:rsidRDefault="00617EB4">
      <w:pPr>
        <w:pStyle w:val="Akapitzlist"/>
        <w:numPr>
          <w:ilvl w:val="2"/>
          <w:numId w:val="54"/>
        </w:numPr>
        <w:ind w:left="1843" w:hanging="850"/>
        <w:jc w:val="both"/>
        <w:rPr>
          <w:sz w:val="22"/>
        </w:rPr>
      </w:pP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odniesieniu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maksymalna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liczba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plików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150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każdy;</w:t>
      </w:r>
    </w:p>
    <w:p w14:paraId="6F0B1961" w14:textId="2CF6EB09" w:rsidR="00617EB4" w:rsidRPr="002F7B74" w:rsidRDefault="00617EB4">
      <w:pPr>
        <w:pStyle w:val="Akapitzlist"/>
        <w:numPr>
          <w:ilvl w:val="2"/>
          <w:numId w:val="54"/>
        </w:numPr>
        <w:ind w:left="1843" w:hanging="850"/>
        <w:jc w:val="both"/>
        <w:rPr>
          <w:sz w:val="22"/>
        </w:rPr>
      </w:pP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komunikacji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wiadomość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="009E06BB" w:rsidRPr="002F7B74">
        <w:rPr>
          <w:sz w:val="22"/>
        </w:rPr>
        <w:t>Z</w:t>
      </w:r>
      <w:r w:rsidRPr="002F7B74">
        <w:rPr>
          <w:sz w:val="22"/>
        </w:rPr>
        <w:t>amawiającego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max.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500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MB;</w:t>
      </w:r>
    </w:p>
    <w:p w14:paraId="17D99D18" w14:textId="158951DD" w:rsidR="00617EB4" w:rsidRPr="002F7B74" w:rsidRDefault="00617EB4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2F7B74">
        <w:rPr>
          <w:sz w:val="22"/>
        </w:rPr>
        <w:t>Komunikacja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między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odbywa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="00446106" w:rsidRPr="002F7B74">
        <w:rPr>
          <w:b/>
          <w:bCs/>
          <w:sz w:val="22"/>
          <w:u w:val="single"/>
        </w:rPr>
        <w:t>wyłączni</w:t>
      </w:r>
      <w:r w:rsidR="00446106" w:rsidRPr="002F7B74">
        <w:rPr>
          <w:sz w:val="22"/>
        </w:rPr>
        <w:t>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użyciu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narzędzia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komercyjnego</w:t>
      </w:r>
      <w:r w:rsidR="00A31A51" w:rsidRPr="002F7B74">
        <w:rPr>
          <w:sz w:val="22"/>
        </w:rPr>
        <w:t xml:space="preserve"> </w:t>
      </w:r>
      <w:hyperlink r:id="rId24" w:history="1">
        <w:r w:rsidRPr="002F7B74">
          <w:rPr>
            <w:rStyle w:val="Hipercze"/>
            <w:sz w:val="22"/>
          </w:rPr>
          <w:t>https://platformazakupowa.pl</w:t>
        </w:r>
      </w:hyperlink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adres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profilu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nabywcy:</w:t>
      </w:r>
      <w:r w:rsidR="00A31A51" w:rsidRPr="002F7B74">
        <w:rPr>
          <w:sz w:val="22"/>
        </w:rPr>
        <w:t xml:space="preserve"> </w:t>
      </w:r>
      <w:hyperlink r:id="rId25" w:history="1">
        <w:r w:rsidRPr="002F7B74">
          <w:rPr>
            <w:rStyle w:val="Hipercze"/>
            <w:bCs/>
            <w:sz w:val="22"/>
          </w:rPr>
          <w:t>https://platformazakupowa.pl/pn/uj_edu</w:t>
        </w:r>
      </w:hyperlink>
    </w:p>
    <w:p w14:paraId="126C6921" w14:textId="5245A6D1" w:rsidR="00617EB4" w:rsidRPr="002F7B74" w:rsidRDefault="00617EB4">
      <w:pPr>
        <w:pStyle w:val="Akapitzlist"/>
        <w:numPr>
          <w:ilvl w:val="2"/>
          <w:numId w:val="54"/>
        </w:numPr>
        <w:ind w:left="1843" w:hanging="850"/>
        <w:jc w:val="both"/>
        <w:rPr>
          <w:bCs/>
          <w:sz w:val="22"/>
        </w:rPr>
      </w:pP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celu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skrócenia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czasu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udzielenia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odpowiedzi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pytania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komunikacja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między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Zamawiającym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Wykonawcami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zakresie:</w:t>
      </w:r>
    </w:p>
    <w:p w14:paraId="6409CE6F" w14:textId="3B8B4359" w:rsidR="00617EB4" w:rsidRPr="002F7B74" w:rsidRDefault="00617EB4">
      <w:pPr>
        <w:pStyle w:val="Akapitzlist"/>
        <w:numPr>
          <w:ilvl w:val="1"/>
          <w:numId w:val="55"/>
        </w:numPr>
        <w:ind w:left="2552" w:hanging="709"/>
        <w:jc w:val="both"/>
        <w:rPr>
          <w:color w:val="000000"/>
          <w:sz w:val="22"/>
        </w:rPr>
      </w:pPr>
      <w:r w:rsidRPr="002F7B74">
        <w:rPr>
          <w:color w:val="000000"/>
          <w:sz w:val="22"/>
        </w:rPr>
        <w:t>przesyłania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Zamawiającemu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pytań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treści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SWZ;</w:t>
      </w:r>
    </w:p>
    <w:p w14:paraId="6741620C" w14:textId="41DD5373" w:rsidR="00617EB4" w:rsidRPr="002F7B74" w:rsidRDefault="00617EB4">
      <w:pPr>
        <w:pStyle w:val="Akapitzlist"/>
        <w:numPr>
          <w:ilvl w:val="1"/>
          <w:numId w:val="55"/>
        </w:numPr>
        <w:ind w:left="2552" w:hanging="709"/>
        <w:jc w:val="both"/>
        <w:rPr>
          <w:color w:val="000000"/>
          <w:sz w:val="22"/>
        </w:rPr>
      </w:pPr>
      <w:r w:rsidRPr="002F7B74">
        <w:rPr>
          <w:sz w:val="22"/>
        </w:rPr>
        <w:t>przesyłania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odpowiedzi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wezwanie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złożenia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podmiotowych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dowodowych;</w:t>
      </w:r>
    </w:p>
    <w:p w14:paraId="525B4B83" w14:textId="744F45B6" w:rsidR="00617EB4" w:rsidRPr="002F7B74" w:rsidRDefault="00617EB4">
      <w:pPr>
        <w:pStyle w:val="Akapitzlist"/>
        <w:numPr>
          <w:ilvl w:val="1"/>
          <w:numId w:val="55"/>
        </w:numPr>
        <w:ind w:left="2552" w:hanging="709"/>
        <w:jc w:val="both"/>
        <w:rPr>
          <w:color w:val="000000"/>
          <w:sz w:val="22"/>
        </w:rPr>
      </w:pPr>
      <w:r w:rsidRPr="002F7B74">
        <w:rPr>
          <w:color w:val="000000"/>
          <w:sz w:val="22"/>
          <w:shd w:val="clear" w:color="auto" w:fill="FFFFFF"/>
        </w:rPr>
        <w:lastRenderedPageBreak/>
        <w:t>przesyłania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odpowiedzi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na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wezwanie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="009E06BB" w:rsidRPr="002F7B74">
        <w:rPr>
          <w:color w:val="000000"/>
          <w:sz w:val="22"/>
          <w:shd w:val="clear" w:color="auto" w:fill="FFFFFF"/>
        </w:rPr>
        <w:t>Z</w:t>
      </w:r>
      <w:r w:rsidRPr="002F7B74">
        <w:rPr>
          <w:color w:val="000000"/>
          <w:sz w:val="22"/>
          <w:shd w:val="clear" w:color="auto" w:fill="FFFFFF"/>
        </w:rPr>
        <w:t>amawiającego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do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złożenia/poprawienia/uzupełnienia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oświadczenia,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o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którym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mowa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art.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125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ust.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1,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podmiotowych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środków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dowodowych,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innych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dokumentów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lub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oświadczeń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składanych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postępowaniu;</w:t>
      </w:r>
    </w:p>
    <w:p w14:paraId="136CC2AD" w14:textId="42D19EA1" w:rsidR="00617EB4" w:rsidRPr="002F7B74" w:rsidRDefault="00617EB4">
      <w:pPr>
        <w:pStyle w:val="Akapitzlist"/>
        <w:numPr>
          <w:ilvl w:val="1"/>
          <w:numId w:val="55"/>
        </w:numPr>
        <w:ind w:left="2552" w:hanging="709"/>
        <w:jc w:val="both"/>
        <w:rPr>
          <w:color w:val="000000"/>
          <w:sz w:val="22"/>
        </w:rPr>
      </w:pPr>
      <w:r w:rsidRPr="002F7B74">
        <w:rPr>
          <w:color w:val="000000"/>
          <w:sz w:val="22"/>
          <w:shd w:val="clear" w:color="auto" w:fill="FFFFFF"/>
        </w:rPr>
        <w:t>przesyłania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odpowiedzi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na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wezwanie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="009E06BB" w:rsidRPr="002F7B74">
        <w:rPr>
          <w:color w:val="000000"/>
          <w:sz w:val="22"/>
          <w:shd w:val="clear" w:color="auto" w:fill="FFFFFF"/>
        </w:rPr>
        <w:t>Z</w:t>
      </w:r>
      <w:r w:rsidRPr="002F7B74">
        <w:rPr>
          <w:color w:val="000000"/>
          <w:sz w:val="22"/>
          <w:shd w:val="clear" w:color="auto" w:fill="FFFFFF"/>
        </w:rPr>
        <w:t>amawiającego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do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złożenia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wyjaśnień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dotyczących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treści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oświadczenia,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o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którym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mowa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art.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125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ust.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1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lub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złożonych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podmiotowych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środków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dowodowych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lub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innych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dokumentów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lub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oświadczeń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składanych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postępowaniu;</w:t>
      </w:r>
    </w:p>
    <w:p w14:paraId="4E751168" w14:textId="1F28BFE2" w:rsidR="00617EB4" w:rsidRPr="002F7B74" w:rsidRDefault="00617EB4">
      <w:pPr>
        <w:pStyle w:val="Akapitzlist"/>
        <w:numPr>
          <w:ilvl w:val="1"/>
          <w:numId w:val="55"/>
        </w:numPr>
        <w:ind w:left="2552" w:hanging="709"/>
        <w:jc w:val="both"/>
        <w:rPr>
          <w:color w:val="000000"/>
          <w:sz w:val="22"/>
        </w:rPr>
      </w:pPr>
      <w:r w:rsidRPr="002F7B74">
        <w:rPr>
          <w:color w:val="000000"/>
          <w:sz w:val="22"/>
          <w:shd w:val="clear" w:color="auto" w:fill="FFFFFF"/>
        </w:rPr>
        <w:t>przesyłania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odpowiedzi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na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wezwanie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Zamawiającego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do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złożenia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wyjaśnień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dotyczących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treści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przedmiotowych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środków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dowodowych;</w:t>
      </w:r>
    </w:p>
    <w:p w14:paraId="7C29A336" w14:textId="0BD44B3D" w:rsidR="00617EB4" w:rsidRPr="002F7B74" w:rsidRDefault="00617EB4">
      <w:pPr>
        <w:pStyle w:val="Akapitzlist"/>
        <w:numPr>
          <w:ilvl w:val="1"/>
          <w:numId w:val="55"/>
        </w:numPr>
        <w:ind w:left="2552" w:hanging="709"/>
        <w:jc w:val="both"/>
        <w:rPr>
          <w:color w:val="000000"/>
          <w:sz w:val="22"/>
        </w:rPr>
      </w:pPr>
      <w:r w:rsidRPr="002F7B74">
        <w:rPr>
          <w:color w:val="000000"/>
          <w:sz w:val="22"/>
          <w:shd w:val="clear" w:color="auto" w:fill="FFFFFF"/>
        </w:rPr>
        <w:t>przesłania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odpowiedzi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na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inne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wezwania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="009E06BB" w:rsidRPr="002F7B74">
        <w:rPr>
          <w:color w:val="000000"/>
          <w:sz w:val="22"/>
          <w:shd w:val="clear" w:color="auto" w:fill="FFFFFF"/>
        </w:rPr>
        <w:t>Z</w:t>
      </w:r>
      <w:r w:rsidRPr="002F7B74">
        <w:rPr>
          <w:color w:val="000000"/>
          <w:sz w:val="22"/>
          <w:shd w:val="clear" w:color="auto" w:fill="FFFFFF"/>
        </w:rPr>
        <w:t>amawiającego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wynikające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="00810E1F" w:rsidRPr="002F7B74">
        <w:rPr>
          <w:color w:val="000000"/>
          <w:sz w:val="22"/>
          <w:shd w:val="clear" w:color="auto" w:fill="FFFFFF"/>
        </w:rPr>
        <w:br/>
      </w:r>
      <w:r w:rsidRPr="002F7B74">
        <w:rPr>
          <w:color w:val="000000"/>
          <w:sz w:val="22"/>
          <w:shd w:val="clear" w:color="auto" w:fill="FFFFFF"/>
        </w:rPr>
        <w:t>z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ustawy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–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Prawo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zamówień</w:t>
      </w:r>
      <w:r w:rsidR="00A31A51" w:rsidRPr="002F7B74">
        <w:rPr>
          <w:color w:val="000000"/>
          <w:sz w:val="22"/>
          <w:shd w:val="clear" w:color="auto" w:fill="FFFFFF"/>
        </w:rPr>
        <w:t xml:space="preserve"> </w:t>
      </w:r>
      <w:r w:rsidRPr="002F7B74">
        <w:rPr>
          <w:color w:val="000000"/>
          <w:sz w:val="22"/>
          <w:shd w:val="clear" w:color="auto" w:fill="FFFFFF"/>
        </w:rPr>
        <w:t>publicznych;</w:t>
      </w:r>
    </w:p>
    <w:p w14:paraId="6467460D" w14:textId="06A22FB7" w:rsidR="00617EB4" w:rsidRPr="002F7B74" w:rsidRDefault="00617EB4">
      <w:pPr>
        <w:pStyle w:val="Akapitzlist"/>
        <w:numPr>
          <w:ilvl w:val="1"/>
          <w:numId w:val="55"/>
        </w:numPr>
        <w:ind w:left="2552" w:hanging="709"/>
        <w:jc w:val="both"/>
        <w:rPr>
          <w:color w:val="000000"/>
          <w:sz w:val="22"/>
        </w:rPr>
      </w:pPr>
      <w:r w:rsidRPr="002F7B74">
        <w:rPr>
          <w:sz w:val="22"/>
        </w:rPr>
        <w:t>przesyłania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wniosków,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wykonawcy;</w:t>
      </w:r>
    </w:p>
    <w:p w14:paraId="68F74F3D" w14:textId="72685BA7" w:rsidR="00617EB4" w:rsidRPr="002F7B74" w:rsidRDefault="00617EB4">
      <w:pPr>
        <w:pStyle w:val="Akapitzlist"/>
        <w:numPr>
          <w:ilvl w:val="1"/>
          <w:numId w:val="55"/>
        </w:numPr>
        <w:ind w:left="2552" w:hanging="709"/>
        <w:jc w:val="both"/>
        <w:rPr>
          <w:color w:val="000000"/>
          <w:sz w:val="22"/>
        </w:rPr>
      </w:pPr>
      <w:r w:rsidRPr="002F7B74">
        <w:rPr>
          <w:sz w:val="22"/>
        </w:rPr>
        <w:t>przesyłania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odwołania/innych</w:t>
      </w:r>
    </w:p>
    <w:p w14:paraId="72A7D44A" w14:textId="2AA1B62A" w:rsidR="00617EB4" w:rsidRPr="002F7B74" w:rsidRDefault="00617EB4" w:rsidP="00617EB4">
      <w:pPr>
        <w:tabs>
          <w:tab w:val="left" w:pos="2835"/>
          <w:tab w:val="left" w:pos="3119"/>
        </w:tabs>
        <w:ind w:left="1843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odbywa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pośrednictwem</w:t>
      </w:r>
      <w:r w:rsidR="00A31A51" w:rsidRPr="002F7B74">
        <w:rPr>
          <w:sz w:val="22"/>
          <w:szCs w:val="22"/>
        </w:rPr>
        <w:t xml:space="preserve"> </w:t>
      </w:r>
      <w:hyperlink r:id="rId26" w:history="1">
        <w:r w:rsidRPr="002F7B74">
          <w:rPr>
            <w:rStyle w:val="Hipercze"/>
            <w:sz w:val="22"/>
            <w:szCs w:val="22"/>
          </w:rPr>
          <w:t>https://platformazakupowa.pl</w:t>
        </w:r>
      </w:hyperlink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formularza: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„Wyślij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wiadomość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="009E06BB" w:rsidRPr="002F7B74">
        <w:rPr>
          <w:sz w:val="22"/>
          <w:szCs w:val="22"/>
        </w:rPr>
        <w:t>Z</w:t>
      </w:r>
      <w:r w:rsidRPr="002F7B74">
        <w:rPr>
          <w:sz w:val="22"/>
          <w:szCs w:val="22"/>
        </w:rPr>
        <w:t>amawiającego”.</w:t>
      </w:r>
    </w:p>
    <w:p w14:paraId="2B8801C3" w14:textId="6B694F53" w:rsidR="00617EB4" w:rsidRPr="002F7B74" w:rsidRDefault="00617EB4" w:rsidP="00617EB4">
      <w:pPr>
        <w:pStyle w:val="NormalnyWeb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2F7B74">
        <w:rPr>
          <w:color w:val="000000"/>
          <w:sz w:val="22"/>
          <w:szCs w:val="22"/>
        </w:rPr>
        <w:t>Za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datę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przekazania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(wpływu)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oświadczeń,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wniosków,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zawiadomień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oraz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informacji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przyjmuje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się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datę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ich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przesłania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pośrednictwem</w:t>
      </w:r>
      <w:r w:rsidR="00A31A51" w:rsidRPr="002F7B74">
        <w:rPr>
          <w:color w:val="000000"/>
          <w:sz w:val="22"/>
          <w:szCs w:val="22"/>
        </w:rPr>
        <w:t xml:space="preserve"> </w:t>
      </w:r>
      <w:hyperlink r:id="rId27" w:history="1">
        <w:r w:rsidRPr="002F7B74">
          <w:rPr>
            <w:rStyle w:val="Hipercze"/>
            <w:sz w:val="22"/>
            <w:szCs w:val="22"/>
          </w:rPr>
          <w:t>https://platformazakupowa.pl</w:t>
        </w:r>
      </w:hyperlink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poprzez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kliknięcie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przycisku: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„Wyślij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wiadomość</w:t>
      </w:r>
      <w:r w:rsidR="00A31A51" w:rsidRPr="002F7B74">
        <w:rPr>
          <w:color w:val="000000"/>
          <w:sz w:val="22"/>
          <w:szCs w:val="22"/>
        </w:rPr>
        <w:t xml:space="preserve"> </w:t>
      </w:r>
      <w:r w:rsidR="00981BBE" w:rsidRPr="002F7B74">
        <w:rPr>
          <w:color w:val="000000"/>
          <w:sz w:val="22"/>
          <w:szCs w:val="22"/>
        </w:rPr>
        <w:br/>
      </w:r>
      <w:r w:rsidRPr="002F7B74">
        <w:rPr>
          <w:color w:val="000000"/>
          <w:sz w:val="22"/>
          <w:szCs w:val="22"/>
        </w:rPr>
        <w:t>do</w:t>
      </w:r>
      <w:r w:rsidR="00A31A51" w:rsidRPr="002F7B74">
        <w:rPr>
          <w:color w:val="000000"/>
          <w:sz w:val="22"/>
          <w:szCs w:val="22"/>
        </w:rPr>
        <w:t xml:space="preserve"> </w:t>
      </w:r>
      <w:r w:rsidR="009E06BB" w:rsidRPr="002F7B74">
        <w:rPr>
          <w:color w:val="000000"/>
          <w:sz w:val="22"/>
          <w:szCs w:val="22"/>
        </w:rPr>
        <w:t>Z</w:t>
      </w:r>
      <w:r w:rsidRPr="002F7B74">
        <w:rPr>
          <w:color w:val="000000"/>
          <w:sz w:val="22"/>
          <w:szCs w:val="22"/>
        </w:rPr>
        <w:t>amawiającego”,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po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którym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pojawi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się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komunikat,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że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wiadomość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została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wysłana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do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Zamawiającego.</w:t>
      </w:r>
    </w:p>
    <w:p w14:paraId="1BB85874" w14:textId="79F4748E" w:rsidR="00617EB4" w:rsidRPr="002F7B74" w:rsidRDefault="00617EB4">
      <w:pPr>
        <w:pStyle w:val="Akapitzlist"/>
        <w:numPr>
          <w:ilvl w:val="2"/>
          <w:numId w:val="54"/>
        </w:numPr>
        <w:ind w:left="1843" w:hanging="709"/>
        <w:jc w:val="both"/>
        <w:rPr>
          <w:sz w:val="22"/>
        </w:rPr>
      </w:pPr>
      <w:r w:rsidRPr="002F7B74">
        <w:rPr>
          <w:sz w:val="22"/>
        </w:rPr>
        <w:t>Zamawiający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przekazuje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wykonawcom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pośrednictwem</w:t>
      </w:r>
      <w:r w:rsidR="00A31A51" w:rsidRPr="002F7B74">
        <w:rPr>
          <w:sz w:val="22"/>
        </w:rPr>
        <w:t xml:space="preserve"> </w:t>
      </w:r>
      <w:hyperlink r:id="rId28" w:history="1">
        <w:r w:rsidRPr="002F7B74">
          <w:rPr>
            <w:rStyle w:val="Hipercze"/>
            <w:sz w:val="22"/>
          </w:rPr>
          <w:t>https://platformazakupowa.pl</w:t>
        </w:r>
      </w:hyperlink>
      <w:r w:rsidRPr="002F7B74">
        <w:rPr>
          <w:sz w:val="22"/>
        </w:rPr>
        <w:t>.</w:t>
      </w:r>
      <w:r w:rsidR="00A31A51" w:rsidRPr="002F7B74">
        <w:rPr>
          <w:sz w:val="22"/>
        </w:rPr>
        <w:t xml:space="preserve"> </w:t>
      </w:r>
      <w:r w:rsidRPr="002F7B74">
        <w:rPr>
          <w:color w:val="000000"/>
          <w:sz w:val="22"/>
        </w:rPr>
        <w:t>Informacje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dotyczące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odpowiedzi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pytania,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zmiany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specyfikacji,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zmiany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terminu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składania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otwarcia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Zamawiający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zamieszcza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platformie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sekcji: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„Komunikaty”.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Korespondencja,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której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zgodnie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obowiązującymi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przepisami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adresatem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jest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konkretny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wykonawca,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będzie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przekazywana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pośrednictwem</w:t>
      </w:r>
      <w:r w:rsidR="00A31A51" w:rsidRPr="002F7B74">
        <w:rPr>
          <w:color w:val="000000"/>
          <w:sz w:val="22"/>
        </w:rPr>
        <w:t xml:space="preserve"> </w:t>
      </w:r>
      <w:hyperlink r:id="rId29" w:history="1">
        <w:r w:rsidRPr="002F7B74">
          <w:rPr>
            <w:rStyle w:val="Hipercze"/>
            <w:sz w:val="22"/>
          </w:rPr>
          <w:t>https://platformazakupowa.pl</w:t>
        </w:r>
      </w:hyperlink>
      <w:r w:rsidR="00A31A51" w:rsidRPr="002F7B74">
        <w:rPr>
          <w:color w:val="000000"/>
          <w:sz w:val="22"/>
        </w:rPr>
        <w:t xml:space="preserve"> </w:t>
      </w:r>
      <w:r w:rsidR="00EB6DFB" w:rsidRPr="002F7B74">
        <w:rPr>
          <w:color w:val="000000"/>
          <w:sz w:val="22"/>
        </w:rPr>
        <w:br/>
      </w:r>
      <w:r w:rsidRPr="002F7B74">
        <w:rPr>
          <w:color w:val="000000"/>
          <w:sz w:val="22"/>
        </w:rPr>
        <w:t>do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konkretnego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wykonawcy.</w:t>
      </w:r>
    </w:p>
    <w:p w14:paraId="0A261FFA" w14:textId="1F909947" w:rsidR="00617EB4" w:rsidRPr="002F7B74" w:rsidRDefault="00617EB4">
      <w:pPr>
        <w:pStyle w:val="Akapitzlist"/>
        <w:numPr>
          <w:ilvl w:val="2"/>
          <w:numId w:val="54"/>
        </w:numPr>
        <w:ind w:left="1843" w:hanging="709"/>
        <w:jc w:val="both"/>
        <w:rPr>
          <w:sz w:val="22"/>
        </w:rPr>
      </w:pPr>
      <w:r w:rsidRPr="002F7B74">
        <w:rPr>
          <w:color w:val="000000"/>
          <w:sz w:val="22"/>
        </w:rPr>
        <w:t>Wykonawca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jako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podmiot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profesjonalny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obowiązek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sprawdzania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komunikatów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wiadomości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bezpośrednio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na</w:t>
      </w:r>
      <w:r w:rsidR="00A31A51" w:rsidRPr="002F7B74">
        <w:rPr>
          <w:color w:val="000000"/>
          <w:sz w:val="22"/>
        </w:rPr>
        <w:t xml:space="preserve"> </w:t>
      </w:r>
      <w:hyperlink r:id="rId30" w:history="1">
        <w:r w:rsidRPr="002F7B74">
          <w:rPr>
            <w:rStyle w:val="Hipercze"/>
            <w:sz w:val="22"/>
          </w:rPr>
          <w:t>https://platformazakupowa.pl</w:t>
        </w:r>
      </w:hyperlink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przesyłanych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Zamawiającego,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gdyż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system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powiadomień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może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ulec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awarii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lub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powiadomienie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może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trafić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folderu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SPAM.</w:t>
      </w:r>
    </w:p>
    <w:p w14:paraId="73A57862" w14:textId="66F357F0" w:rsidR="00617EB4" w:rsidRPr="002F7B74" w:rsidRDefault="00617EB4">
      <w:pPr>
        <w:pStyle w:val="Akapitzlist"/>
        <w:numPr>
          <w:ilvl w:val="2"/>
          <w:numId w:val="54"/>
        </w:numPr>
        <w:ind w:left="1843" w:hanging="709"/>
        <w:jc w:val="both"/>
        <w:rPr>
          <w:sz w:val="22"/>
        </w:rPr>
      </w:pPr>
      <w:r w:rsidRPr="002F7B74">
        <w:rPr>
          <w:color w:val="000000"/>
          <w:sz w:val="22"/>
        </w:rPr>
        <w:t>Zamawiający,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zgodnie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rozporządzeniem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Prezesa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Rady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Ministrów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dnia</w:t>
      </w:r>
      <w:r w:rsidR="00A31A51" w:rsidRPr="002F7B74">
        <w:rPr>
          <w:color w:val="000000"/>
          <w:sz w:val="22"/>
        </w:rPr>
        <w:t xml:space="preserve"> </w:t>
      </w:r>
      <w:r w:rsidR="00EB6DFB" w:rsidRPr="002F7B74">
        <w:rPr>
          <w:color w:val="000000"/>
          <w:sz w:val="22"/>
        </w:rPr>
        <w:br/>
      </w:r>
      <w:r w:rsidRPr="002F7B74">
        <w:rPr>
          <w:color w:val="000000"/>
          <w:sz w:val="22"/>
        </w:rPr>
        <w:t>30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grudnia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2020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sprawie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sposobu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sporządzania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przekazywania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informacji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oraz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wymagań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technicznych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dla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dokumentów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elektronicznych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oraz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środków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komunikacji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elektronicznej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postępowaniu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udzielenie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zamówienia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publicznego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lub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konkursie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(Dz.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2020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r.,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poz.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2452),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określa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niezbędne</w:t>
      </w:r>
      <w:r w:rsidR="00DD6717" w:rsidRPr="002F7B74">
        <w:rPr>
          <w:color w:val="000000"/>
          <w:sz w:val="22"/>
        </w:rPr>
        <w:t xml:space="preserve"> 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wymagania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sprzętowo-aplikacyjne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umożliwiające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pracę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na</w:t>
      </w:r>
      <w:r w:rsidR="00A31A51" w:rsidRPr="002F7B74">
        <w:rPr>
          <w:color w:val="000000"/>
          <w:sz w:val="22"/>
        </w:rPr>
        <w:t xml:space="preserve"> </w:t>
      </w:r>
      <w:hyperlink r:id="rId31" w:history="1">
        <w:r w:rsidRPr="002F7B74">
          <w:rPr>
            <w:rStyle w:val="Hipercze"/>
            <w:sz w:val="22"/>
          </w:rPr>
          <w:t>https://platformazakupowa.pl</w:t>
        </w:r>
      </w:hyperlink>
      <w:r w:rsidRPr="002F7B74">
        <w:rPr>
          <w:color w:val="000000"/>
          <w:sz w:val="22"/>
        </w:rPr>
        <w:t>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tj.:</w:t>
      </w:r>
    </w:p>
    <w:p w14:paraId="2E083B24" w14:textId="3735D7A5" w:rsidR="00617EB4" w:rsidRPr="002F7B74" w:rsidRDefault="00617EB4">
      <w:pPr>
        <w:pStyle w:val="Akapitzlist"/>
        <w:numPr>
          <w:ilvl w:val="1"/>
          <w:numId w:val="53"/>
        </w:numPr>
        <w:ind w:left="2552" w:hanging="709"/>
        <w:jc w:val="both"/>
        <w:rPr>
          <w:color w:val="000000"/>
          <w:sz w:val="22"/>
        </w:rPr>
      </w:pPr>
      <w:r w:rsidRPr="002F7B74">
        <w:rPr>
          <w:color w:val="000000"/>
          <w:sz w:val="22"/>
        </w:rPr>
        <w:t>stały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dostęp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sieci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Internet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gwarantowanej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przepustowości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mniejszej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niż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512</w:t>
      </w:r>
      <w:r w:rsidR="00A31A51" w:rsidRPr="002F7B74">
        <w:rPr>
          <w:color w:val="000000"/>
          <w:sz w:val="22"/>
        </w:rPr>
        <w:t xml:space="preserve"> </w:t>
      </w:r>
      <w:proofErr w:type="spellStart"/>
      <w:r w:rsidRPr="002F7B74">
        <w:rPr>
          <w:color w:val="000000"/>
          <w:sz w:val="22"/>
        </w:rPr>
        <w:t>kb</w:t>
      </w:r>
      <w:proofErr w:type="spellEnd"/>
      <w:r w:rsidRPr="002F7B74">
        <w:rPr>
          <w:color w:val="000000"/>
          <w:sz w:val="22"/>
        </w:rPr>
        <w:t>/s;</w:t>
      </w:r>
    </w:p>
    <w:p w14:paraId="0CD1B184" w14:textId="5C92A944" w:rsidR="00617EB4" w:rsidRPr="002F7B74" w:rsidRDefault="00617EB4">
      <w:pPr>
        <w:pStyle w:val="Akapitzlist"/>
        <w:numPr>
          <w:ilvl w:val="1"/>
          <w:numId w:val="53"/>
        </w:numPr>
        <w:ind w:left="2552" w:hanging="709"/>
        <w:jc w:val="both"/>
        <w:rPr>
          <w:color w:val="000000"/>
          <w:sz w:val="22"/>
        </w:rPr>
      </w:pPr>
      <w:r w:rsidRPr="002F7B74">
        <w:rPr>
          <w:color w:val="000000"/>
          <w:sz w:val="22"/>
        </w:rPr>
        <w:t>komputer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klasy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PC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lub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MAC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następującej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konfiguracji: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pamięć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min.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2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GB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Ram,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procesor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Intel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IV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2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GHZ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lub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jego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nowsza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wersja,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jeden</w:t>
      </w:r>
      <w:r w:rsidR="00A31A51" w:rsidRPr="002F7B74">
        <w:rPr>
          <w:color w:val="000000"/>
          <w:sz w:val="22"/>
        </w:rPr>
        <w:t xml:space="preserve"> </w:t>
      </w:r>
      <w:r w:rsidR="00810E1F" w:rsidRPr="002F7B74">
        <w:rPr>
          <w:color w:val="000000"/>
          <w:sz w:val="22"/>
        </w:rPr>
        <w:br/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systemów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operacyjnych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–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MS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Windows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7,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Mac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Os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x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10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4,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Linux,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lub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nowsze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wersje;</w:t>
      </w:r>
    </w:p>
    <w:p w14:paraId="6393DBD5" w14:textId="7ADD4402" w:rsidR="00617EB4" w:rsidRPr="002F7B74" w:rsidRDefault="00617EB4">
      <w:pPr>
        <w:pStyle w:val="Akapitzlist"/>
        <w:numPr>
          <w:ilvl w:val="1"/>
          <w:numId w:val="53"/>
        </w:numPr>
        <w:ind w:left="2552" w:hanging="709"/>
        <w:jc w:val="both"/>
        <w:rPr>
          <w:color w:val="000000"/>
          <w:sz w:val="22"/>
        </w:rPr>
      </w:pPr>
      <w:r w:rsidRPr="002F7B74">
        <w:rPr>
          <w:color w:val="000000"/>
          <w:sz w:val="22"/>
        </w:rPr>
        <w:t>zainstalowana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dowolna,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przeglądarka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internetowa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niż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Internet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Explorer;</w:t>
      </w:r>
    </w:p>
    <w:p w14:paraId="3A657423" w14:textId="75965967" w:rsidR="00617EB4" w:rsidRPr="002F7B74" w:rsidRDefault="00617EB4">
      <w:pPr>
        <w:pStyle w:val="Akapitzlist"/>
        <w:numPr>
          <w:ilvl w:val="1"/>
          <w:numId w:val="53"/>
        </w:numPr>
        <w:ind w:left="2552" w:hanging="709"/>
        <w:jc w:val="both"/>
        <w:rPr>
          <w:color w:val="000000"/>
          <w:sz w:val="22"/>
        </w:rPr>
      </w:pPr>
      <w:r w:rsidRPr="002F7B74">
        <w:rPr>
          <w:color w:val="000000"/>
          <w:sz w:val="22"/>
        </w:rPr>
        <w:lastRenderedPageBreak/>
        <w:t>włączona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obsługa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JavaScript;</w:t>
      </w:r>
    </w:p>
    <w:p w14:paraId="612542EC" w14:textId="416401B1" w:rsidR="00617EB4" w:rsidRPr="002F7B74" w:rsidRDefault="00617EB4">
      <w:pPr>
        <w:pStyle w:val="Akapitzlist"/>
        <w:numPr>
          <w:ilvl w:val="1"/>
          <w:numId w:val="53"/>
        </w:numPr>
        <w:ind w:left="2552" w:hanging="709"/>
        <w:jc w:val="both"/>
        <w:rPr>
          <w:color w:val="000000"/>
          <w:sz w:val="22"/>
        </w:rPr>
      </w:pPr>
      <w:r w:rsidRPr="002F7B74">
        <w:rPr>
          <w:color w:val="000000"/>
          <w:sz w:val="22"/>
        </w:rPr>
        <w:t>zainstalowany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program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Adobe</w:t>
      </w:r>
      <w:r w:rsidR="00A31A51" w:rsidRPr="002F7B74">
        <w:rPr>
          <w:color w:val="000000"/>
          <w:sz w:val="22"/>
        </w:rPr>
        <w:t xml:space="preserve"> </w:t>
      </w:r>
      <w:proofErr w:type="spellStart"/>
      <w:r w:rsidRPr="002F7B74">
        <w:rPr>
          <w:color w:val="000000"/>
          <w:sz w:val="22"/>
        </w:rPr>
        <w:t>Acrobat</w:t>
      </w:r>
      <w:proofErr w:type="spellEnd"/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Reader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lub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inny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obsługujący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format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plików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.pdf.</w:t>
      </w:r>
    </w:p>
    <w:p w14:paraId="6D853A43" w14:textId="29EB7D10" w:rsidR="00617EB4" w:rsidRPr="002F7B74" w:rsidRDefault="00617EB4">
      <w:pPr>
        <w:pStyle w:val="NormalnyWeb"/>
        <w:numPr>
          <w:ilvl w:val="2"/>
          <w:numId w:val="54"/>
        </w:numPr>
        <w:spacing w:before="0" w:beforeAutospacing="0" w:after="0" w:afterAutospacing="0"/>
        <w:ind w:left="1843" w:hanging="709"/>
        <w:jc w:val="both"/>
        <w:textAlignment w:val="baseline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Szyfrowanie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na</w:t>
      </w:r>
      <w:r w:rsidR="00A31A51" w:rsidRPr="002F7B74">
        <w:rPr>
          <w:color w:val="000000"/>
          <w:sz w:val="22"/>
          <w:szCs w:val="22"/>
        </w:rPr>
        <w:t xml:space="preserve"> </w:t>
      </w:r>
      <w:hyperlink r:id="rId32" w:history="1">
        <w:r w:rsidRPr="002F7B74">
          <w:rPr>
            <w:rStyle w:val="Hipercze"/>
            <w:sz w:val="22"/>
            <w:szCs w:val="22"/>
          </w:rPr>
          <w:t>https://platformazakupowa.pl</w:t>
        </w:r>
      </w:hyperlink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odbywa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się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pomocą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protokołu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TLS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1.3.</w:t>
      </w:r>
    </w:p>
    <w:p w14:paraId="2B191713" w14:textId="20CC5233" w:rsidR="00617EB4" w:rsidRPr="002F7B74" w:rsidRDefault="00617EB4">
      <w:pPr>
        <w:pStyle w:val="NormalnyWeb"/>
        <w:numPr>
          <w:ilvl w:val="2"/>
          <w:numId w:val="54"/>
        </w:numPr>
        <w:spacing w:before="0" w:beforeAutospacing="0" w:after="0" w:afterAutospacing="0"/>
        <w:ind w:left="1843" w:hanging="709"/>
        <w:jc w:val="both"/>
        <w:textAlignment w:val="baseline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Oznaczenie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czasu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odbioru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danych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przez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platformę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zakupową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stanowi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datę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oraz</w:t>
      </w:r>
      <w:r w:rsidR="00DD6717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dokładny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czas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(</w:t>
      </w:r>
      <w:proofErr w:type="spellStart"/>
      <w:r w:rsidRPr="002F7B74">
        <w:rPr>
          <w:color w:val="000000"/>
          <w:sz w:val="22"/>
          <w:szCs w:val="22"/>
        </w:rPr>
        <w:t>hh:mm:ss</w:t>
      </w:r>
      <w:proofErr w:type="spellEnd"/>
      <w:r w:rsidRPr="002F7B74">
        <w:rPr>
          <w:color w:val="000000"/>
          <w:sz w:val="22"/>
          <w:szCs w:val="22"/>
        </w:rPr>
        <w:t>)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generowany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według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czasu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lokalnego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serwera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synchronizowanego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zegarem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Głównego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Urzędu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Miar.</w:t>
      </w:r>
    </w:p>
    <w:p w14:paraId="7C96FBC1" w14:textId="3F2B351E" w:rsidR="00617EB4" w:rsidRPr="002F7B74" w:rsidRDefault="00617EB4">
      <w:pPr>
        <w:pStyle w:val="Akapitzlist"/>
        <w:numPr>
          <w:ilvl w:val="1"/>
          <w:numId w:val="54"/>
        </w:numPr>
        <w:jc w:val="both"/>
        <w:rPr>
          <w:bCs/>
          <w:sz w:val="22"/>
        </w:rPr>
      </w:pPr>
      <w:r w:rsidRPr="002F7B74">
        <w:rPr>
          <w:sz w:val="22"/>
        </w:rPr>
        <w:t>Sposób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sporządzenia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przekazania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cyfrowego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odwzorowania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papierowej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być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wymaganiami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Prezesa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Ministrów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30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grudnia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2020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sposobu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sporządzania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przekazywania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wymagań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technicznych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dla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komunikacji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postępowaniu</w:t>
      </w:r>
      <w:r w:rsidR="00A31A51" w:rsidRPr="002F7B74">
        <w:rPr>
          <w:sz w:val="22"/>
        </w:rPr>
        <w:t xml:space="preserve"> </w:t>
      </w:r>
      <w:r w:rsidR="00840CEE" w:rsidRPr="002F7B74">
        <w:rPr>
          <w:sz w:val="22"/>
        </w:rPr>
        <w:br/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publicznego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konkursie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</w:t>
      </w:r>
      <w:proofErr w:type="spellStart"/>
      <w:r w:rsidRPr="002F7B74">
        <w:rPr>
          <w:sz w:val="22"/>
        </w:rPr>
        <w:t>t.j</w:t>
      </w:r>
      <w:proofErr w:type="spellEnd"/>
      <w:r w:rsidRPr="002F7B74">
        <w:rPr>
          <w:sz w:val="22"/>
        </w:rPr>
        <w:t>.: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2020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2452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późn</w:t>
      </w:r>
      <w:proofErr w:type="spellEnd"/>
      <w:r w:rsidRPr="002F7B74">
        <w:rPr>
          <w:sz w:val="22"/>
        </w:rPr>
        <w:t>.</w:t>
      </w:r>
      <w:r w:rsidR="00A31A51"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zm</w:t>
      </w:r>
      <w:proofErr w:type="spellEnd"/>
      <w:r w:rsidRPr="002F7B74">
        <w:rPr>
          <w:sz w:val="22"/>
        </w:rPr>
        <w:t>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Ministra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Rozwoju,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Pracy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Technologii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23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grudnia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2020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podmiotowych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dowodowych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oświadczeń,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jakich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żądać</w:t>
      </w:r>
      <w:r w:rsidR="00A31A51" w:rsidRPr="002F7B74">
        <w:rPr>
          <w:sz w:val="22"/>
        </w:rPr>
        <w:t xml:space="preserve"> </w:t>
      </w:r>
      <w:r w:rsidR="009E06BB" w:rsidRPr="002F7B74">
        <w:rPr>
          <w:sz w:val="22"/>
        </w:rPr>
        <w:t>Z</w:t>
      </w:r>
      <w:r w:rsidRPr="002F7B74">
        <w:rPr>
          <w:sz w:val="22"/>
        </w:rPr>
        <w:t>amawiający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j.: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2020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2415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późn</w:t>
      </w:r>
      <w:proofErr w:type="spellEnd"/>
      <w:r w:rsidRPr="002F7B74">
        <w:rPr>
          <w:sz w:val="22"/>
        </w:rPr>
        <w:t>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zm.),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tj.:</w:t>
      </w:r>
    </w:p>
    <w:p w14:paraId="474522BC" w14:textId="01748A39" w:rsidR="00617EB4" w:rsidRPr="002F7B74" w:rsidRDefault="00617EB4">
      <w:pPr>
        <w:pStyle w:val="Akapitzlist"/>
        <w:numPr>
          <w:ilvl w:val="1"/>
          <w:numId w:val="56"/>
        </w:numPr>
        <w:ind w:left="1843" w:hanging="709"/>
        <w:jc w:val="both"/>
        <w:rPr>
          <w:bCs/>
          <w:i/>
          <w:iCs/>
          <w:sz w:val="22"/>
          <w:u w:val="single"/>
        </w:rPr>
      </w:pPr>
      <w:r w:rsidRPr="002F7B74">
        <w:rPr>
          <w:sz w:val="22"/>
        </w:rPr>
        <w:t>dokumenty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oryginale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formie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użyciu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kwalifikowanego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podpisu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elektronicznego.</w:t>
      </w:r>
      <w:r w:rsidR="00A31A51" w:rsidRPr="002F7B74">
        <w:rPr>
          <w:sz w:val="22"/>
        </w:rPr>
        <w:t xml:space="preserve"> </w:t>
      </w:r>
      <w:r w:rsidR="00810E1F" w:rsidRPr="002F7B74">
        <w:rPr>
          <w:sz w:val="22"/>
        </w:rPr>
        <w:br/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przypadku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składania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podpisu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kwalifikowanego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wykorzystania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formatu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podpisu</w:t>
      </w:r>
      <w:r w:rsidR="00A31A51" w:rsidRPr="002F7B74">
        <w:rPr>
          <w:color w:val="000000"/>
          <w:sz w:val="22"/>
        </w:rPr>
        <w:t xml:space="preserve"> </w:t>
      </w:r>
      <w:proofErr w:type="spellStart"/>
      <w:r w:rsidRPr="002F7B74">
        <w:rPr>
          <w:color w:val="000000"/>
          <w:sz w:val="22"/>
        </w:rPr>
        <w:t>XAdES</w:t>
      </w:r>
      <w:proofErr w:type="spellEnd"/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zewnętrzny,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zamawiający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wymaga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dołączenia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odpowiedniej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ilości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plików,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tj.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podpisywanych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plików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danymi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oraz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plików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podpisu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formacie</w:t>
      </w:r>
      <w:r w:rsidR="00A31A51" w:rsidRPr="002F7B74">
        <w:rPr>
          <w:color w:val="000000"/>
          <w:sz w:val="22"/>
        </w:rPr>
        <w:t xml:space="preserve"> </w:t>
      </w:r>
      <w:proofErr w:type="spellStart"/>
      <w:r w:rsidRPr="002F7B74">
        <w:rPr>
          <w:color w:val="000000"/>
          <w:sz w:val="22"/>
        </w:rPr>
        <w:t>XAdES</w:t>
      </w:r>
      <w:proofErr w:type="spellEnd"/>
      <w:r w:rsidRPr="002F7B74">
        <w:rPr>
          <w:color w:val="000000"/>
          <w:sz w:val="22"/>
        </w:rPr>
        <w:t>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bCs/>
          <w:sz w:val="22"/>
          <w:lang w:val="x-none"/>
        </w:rPr>
        <w:t>Oferta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  <w:lang w:val="x-none"/>
        </w:rPr>
        <w:t>złożona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bez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opatrzenia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właściwym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podpisem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elektronicznym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podlega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odrzuceniu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na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podstawie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art.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226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ust.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1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pkt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  <w:lang w:val="x-none"/>
        </w:rPr>
        <w:t>3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ustawy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P</w:t>
      </w:r>
      <w:r w:rsidRPr="002F7B74">
        <w:rPr>
          <w:bCs/>
          <w:sz w:val="22"/>
        </w:rPr>
        <w:t>ZP,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z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uwagi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na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niezgodność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z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art.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  <w:lang w:val="x-none"/>
        </w:rPr>
        <w:t>63</w:t>
      </w:r>
      <w:r w:rsidR="00A31A51" w:rsidRPr="002F7B74">
        <w:rPr>
          <w:bCs/>
          <w:sz w:val="22"/>
          <w:lang w:val="x-none"/>
        </w:rPr>
        <w:t xml:space="preserve"> </w:t>
      </w:r>
      <w:r w:rsidRPr="002F7B74">
        <w:rPr>
          <w:bCs/>
          <w:sz w:val="22"/>
        </w:rPr>
        <w:t>tej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ustawy;</w:t>
      </w:r>
    </w:p>
    <w:p w14:paraId="42525772" w14:textId="05A48983" w:rsidR="00617EB4" w:rsidRPr="002F7B74" w:rsidRDefault="00617EB4">
      <w:pPr>
        <w:pStyle w:val="Akapitzlist"/>
        <w:numPr>
          <w:ilvl w:val="1"/>
          <w:numId w:val="56"/>
        </w:numPr>
        <w:ind w:left="1843" w:hanging="709"/>
        <w:jc w:val="both"/>
        <w:rPr>
          <w:bCs/>
          <w:i/>
          <w:iCs/>
          <w:sz w:val="22"/>
          <w:u w:val="single"/>
        </w:rPr>
      </w:pPr>
      <w:r w:rsidRPr="002F7B74">
        <w:rPr>
          <w:bCs/>
          <w:sz w:val="22"/>
        </w:rPr>
        <w:t>dokumenty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wystawione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formie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elektronicznej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przekazuje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się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jako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elektroniczne,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zapewniając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Zamawiającemu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możliwość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weryfikacji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podpisów;</w:t>
      </w:r>
    </w:p>
    <w:p w14:paraId="6BF17F63" w14:textId="5E48951D" w:rsidR="00617EB4" w:rsidRPr="002F7B74" w:rsidRDefault="00617EB4">
      <w:pPr>
        <w:pStyle w:val="Akapitzlist"/>
        <w:numPr>
          <w:ilvl w:val="1"/>
          <w:numId w:val="56"/>
        </w:numPr>
        <w:ind w:left="1843" w:hanging="709"/>
        <w:jc w:val="both"/>
        <w:rPr>
          <w:bCs/>
          <w:i/>
          <w:iCs/>
          <w:sz w:val="22"/>
          <w:u w:val="single"/>
        </w:rPr>
      </w:pPr>
      <w:r w:rsidRPr="002F7B74">
        <w:rPr>
          <w:bCs/>
          <w:sz w:val="22"/>
        </w:rPr>
        <w:t>j</w:t>
      </w:r>
      <w:r w:rsidRPr="002F7B74">
        <w:rPr>
          <w:sz w:val="22"/>
        </w:rPr>
        <w:t>eżeli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oryginał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składane</w:t>
      </w:r>
      <w:r w:rsidR="00A31A51" w:rsidRPr="002F7B74">
        <w:rPr>
          <w:sz w:val="22"/>
        </w:rPr>
        <w:t xml:space="preserve"> </w:t>
      </w:r>
      <w:r w:rsidR="00810E1F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postępowaniu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zostały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sporządzone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elektronicznego,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sporządzić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przekazać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cyfrowe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odwzorowanie</w:t>
      </w:r>
      <w:r w:rsidR="00A31A51" w:rsidRPr="002F7B74">
        <w:rPr>
          <w:color w:val="FF0000"/>
          <w:sz w:val="22"/>
        </w:rPr>
        <w:t xml:space="preserve"> </w:t>
      </w:r>
      <w:r w:rsidRPr="002F7B74">
        <w:rPr>
          <w:color w:val="000000" w:themeColor="text1"/>
          <w:sz w:val="22"/>
        </w:rPr>
        <w:t>z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dokumentem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lub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oświadczeniem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postaci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papierowej,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opatrując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kwalifikowanym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podpisem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elektronicznym,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równoznaczne</w:t>
      </w:r>
      <w:r w:rsidR="00A31A51" w:rsidRPr="002F7B74">
        <w:rPr>
          <w:sz w:val="22"/>
        </w:rPr>
        <w:t xml:space="preserve"> </w:t>
      </w:r>
      <w:r w:rsidR="00810E1F" w:rsidRPr="002F7B74">
        <w:rPr>
          <w:sz w:val="22"/>
        </w:rPr>
        <w:br/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poświadczeniem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przekazywanych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zgodność</w:t>
      </w:r>
      <w:r w:rsidR="00A31A51" w:rsidRPr="002F7B74">
        <w:rPr>
          <w:sz w:val="22"/>
        </w:rPr>
        <w:t xml:space="preserve"> </w:t>
      </w:r>
      <w:r w:rsidR="00810E1F" w:rsidRPr="002F7B74">
        <w:rPr>
          <w:sz w:val="22"/>
        </w:rPr>
        <w:br/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oryginałem;</w:t>
      </w:r>
    </w:p>
    <w:p w14:paraId="2AB0E40A" w14:textId="218D577F" w:rsidR="00617EB4" w:rsidRPr="002F7B74" w:rsidRDefault="00617EB4">
      <w:pPr>
        <w:pStyle w:val="Akapitzlist"/>
        <w:numPr>
          <w:ilvl w:val="1"/>
          <w:numId w:val="56"/>
        </w:numPr>
        <w:ind w:left="1843" w:hanging="709"/>
        <w:jc w:val="both"/>
        <w:rPr>
          <w:bCs/>
          <w:i/>
          <w:iCs/>
          <w:sz w:val="22"/>
          <w:u w:val="single"/>
        </w:rPr>
      </w:pP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przekazywania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cyfrowego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odwzorowania</w:t>
      </w:r>
      <w:r w:rsidR="00A31A51" w:rsidRPr="002F7B74">
        <w:rPr>
          <w:sz w:val="22"/>
        </w:rPr>
        <w:t xml:space="preserve"> </w:t>
      </w:r>
      <w:r w:rsidR="00810E1F" w:rsidRPr="002F7B74">
        <w:rPr>
          <w:sz w:val="22"/>
        </w:rPr>
        <w:br/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papierowej,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opatrzenie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kwalifikowanym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podpisem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odpowiednio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podmiot,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zdolnościach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polega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zasadach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118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podwykonawcę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równoznaczne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poświadczeniem</w:t>
      </w:r>
      <w:r w:rsidR="00A31A51" w:rsidRPr="002F7B74">
        <w:rPr>
          <w:sz w:val="22"/>
        </w:rPr>
        <w:t xml:space="preserve"> </w:t>
      </w:r>
      <w:r w:rsidR="00EB6DFB" w:rsidRPr="002F7B74">
        <w:rPr>
          <w:sz w:val="22"/>
        </w:rPr>
        <w:br/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zgodność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oryginałem;</w:t>
      </w:r>
    </w:p>
    <w:p w14:paraId="5F291CD6" w14:textId="4662746F" w:rsidR="00617EB4" w:rsidRPr="002F7B74" w:rsidRDefault="00617EB4">
      <w:pPr>
        <w:pStyle w:val="Akapitzlist"/>
        <w:numPr>
          <w:ilvl w:val="1"/>
          <w:numId w:val="56"/>
        </w:numPr>
        <w:ind w:left="1843" w:hanging="709"/>
        <w:jc w:val="both"/>
        <w:rPr>
          <w:bCs/>
          <w:i/>
          <w:iCs/>
          <w:sz w:val="22"/>
          <w:u w:val="single"/>
        </w:rPr>
      </w:pPr>
      <w:r w:rsidRPr="002F7B74">
        <w:rPr>
          <w:color w:val="000000"/>
          <w:sz w:val="22"/>
        </w:rPr>
        <w:t>poświadczenia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zgodność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oryginałem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dokonuje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odpowiednio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wykonawca,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podmiot,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którego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zdolnościach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lub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sytuacji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polega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wykonawca,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wykonawcy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wspólnie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ubiegający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się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udzielenie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zamówienia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publicznego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albo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podwykonawca,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zakresie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dokumentów,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które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każdego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dotyczą</w:t>
      </w:r>
      <w:r w:rsidR="00A31A51" w:rsidRPr="002F7B74">
        <w:rPr>
          <w:color w:val="000000"/>
          <w:sz w:val="22"/>
        </w:rPr>
        <w:t xml:space="preserve"> </w:t>
      </w:r>
      <w:r w:rsidR="00810E1F" w:rsidRPr="002F7B74">
        <w:rPr>
          <w:color w:val="000000"/>
          <w:sz w:val="22"/>
        </w:rPr>
        <w:br/>
      </w:r>
      <w:r w:rsidRPr="002F7B74">
        <w:rPr>
          <w:color w:val="000000"/>
          <w:sz w:val="22"/>
        </w:rPr>
        <w:lastRenderedPageBreak/>
        <w:t>(w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odniesieniu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pełnomocnictw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–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zgodnie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zasadą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opisaną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rozdziale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XII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ust.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7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niniejszej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SWZ).</w:t>
      </w:r>
    </w:p>
    <w:p w14:paraId="47442957" w14:textId="5D9F6A3A" w:rsidR="00617EB4" w:rsidRPr="002F7B74" w:rsidRDefault="00617EB4">
      <w:pPr>
        <w:pStyle w:val="Akapitzlist"/>
        <w:numPr>
          <w:ilvl w:val="0"/>
          <w:numId w:val="54"/>
        </w:numPr>
        <w:jc w:val="both"/>
        <w:rPr>
          <w:bCs/>
          <w:sz w:val="22"/>
        </w:rPr>
      </w:pPr>
      <w:r w:rsidRPr="002F7B74">
        <w:rPr>
          <w:bCs/>
          <w:sz w:val="22"/>
        </w:rPr>
        <w:t>Sposób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porozumiewania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się</w:t>
      </w:r>
      <w:r w:rsidR="00A31A51" w:rsidRPr="002F7B74">
        <w:rPr>
          <w:bCs/>
          <w:sz w:val="22"/>
        </w:rPr>
        <w:t xml:space="preserve"> </w:t>
      </w:r>
      <w:r w:rsidR="009E06BB" w:rsidRPr="002F7B74">
        <w:rPr>
          <w:bCs/>
          <w:sz w:val="22"/>
        </w:rPr>
        <w:t>Z</w:t>
      </w:r>
      <w:r w:rsidRPr="002F7B74">
        <w:rPr>
          <w:bCs/>
          <w:sz w:val="22"/>
        </w:rPr>
        <w:t>amawiającego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="009E06BB" w:rsidRPr="002F7B74">
        <w:rPr>
          <w:bCs/>
          <w:sz w:val="22"/>
        </w:rPr>
        <w:t>W</w:t>
      </w:r>
      <w:r w:rsidRPr="002F7B74">
        <w:rPr>
          <w:bCs/>
          <w:sz w:val="22"/>
        </w:rPr>
        <w:t>ykonawcami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zakresie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skutecznego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złożenia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oferty.</w:t>
      </w:r>
    </w:p>
    <w:p w14:paraId="1CF2C227" w14:textId="2223218A" w:rsidR="00617EB4" w:rsidRPr="002F7B74" w:rsidRDefault="00617EB4">
      <w:pPr>
        <w:pStyle w:val="Akapitzlist"/>
        <w:numPr>
          <w:ilvl w:val="1"/>
          <w:numId w:val="54"/>
        </w:numPr>
        <w:jc w:val="both"/>
        <w:rPr>
          <w:bCs/>
          <w:sz w:val="22"/>
        </w:rPr>
      </w:pPr>
      <w:r w:rsidRPr="002F7B74">
        <w:rPr>
          <w:sz w:val="22"/>
        </w:rPr>
        <w:t>Oferta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być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sporządzona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zachowaniem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formacie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danych</w:t>
      </w:r>
      <w:r w:rsidR="00A31A51" w:rsidRPr="002F7B74">
        <w:rPr>
          <w:sz w:val="22"/>
        </w:rPr>
        <w:t xml:space="preserve"> </w:t>
      </w:r>
      <w:r w:rsidRPr="002F7B74">
        <w:rPr>
          <w:bCs/>
          <w:sz w:val="22"/>
        </w:rPr>
        <w:t>zgodnym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color w:val="000000"/>
          <w:sz w:val="22"/>
        </w:rPr>
        <w:t>Obwieszczeniem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Prezesa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Rady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Ministrów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9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listopada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2017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sprawie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ogłoszenia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jednolitego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tekstu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rozporządzenia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Rady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Ministrów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sprawie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Krajowych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Ram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Interoperacyjności,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minimalnych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wymagań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dla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rejestrów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publicznych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wymiany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informacji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postaci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elektronicznej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oraz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minimalnych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wymagań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dla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systemów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teleinformatycznych</w:t>
      </w:r>
      <w:r w:rsidR="00A31A51" w:rsidRPr="002F7B74">
        <w:rPr>
          <w:color w:val="000000"/>
          <w:sz w:val="22"/>
        </w:rPr>
        <w:t xml:space="preserve"> </w:t>
      </w:r>
      <w:r w:rsidR="00840CEE" w:rsidRPr="002F7B74">
        <w:rPr>
          <w:color w:val="000000"/>
          <w:sz w:val="22"/>
        </w:rPr>
        <w:br/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podpisana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kwalifikowanym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podpisem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elektronicznym.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Zaleca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wykorzystanie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formatów: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.</w:t>
      </w:r>
      <w:r w:rsidRPr="002F7B74">
        <w:rPr>
          <w:b/>
          <w:bCs/>
          <w:i/>
          <w:iCs/>
          <w:sz w:val="22"/>
        </w:rPr>
        <w:t>pdf,</w:t>
      </w:r>
      <w:r w:rsidR="00A31A51" w:rsidRPr="002F7B74">
        <w:rPr>
          <w:b/>
          <w:bCs/>
          <w:i/>
          <w:iCs/>
          <w:sz w:val="22"/>
        </w:rPr>
        <w:t xml:space="preserve"> </w:t>
      </w:r>
      <w:r w:rsidRPr="002F7B74">
        <w:rPr>
          <w:b/>
          <w:bCs/>
          <w:i/>
          <w:iCs/>
          <w:sz w:val="22"/>
        </w:rPr>
        <w:t>.doc.,</w:t>
      </w:r>
      <w:r w:rsidR="00A31A51" w:rsidRPr="002F7B74">
        <w:rPr>
          <w:b/>
          <w:bCs/>
          <w:i/>
          <w:iCs/>
          <w:sz w:val="22"/>
        </w:rPr>
        <w:t xml:space="preserve"> </w:t>
      </w:r>
      <w:r w:rsidRPr="002F7B74">
        <w:rPr>
          <w:b/>
          <w:bCs/>
          <w:i/>
          <w:iCs/>
          <w:sz w:val="22"/>
        </w:rPr>
        <w:t>.xls,</w:t>
      </w:r>
      <w:r w:rsidR="00A31A51" w:rsidRPr="002F7B74">
        <w:rPr>
          <w:b/>
          <w:bCs/>
          <w:i/>
          <w:iCs/>
          <w:sz w:val="22"/>
        </w:rPr>
        <w:t xml:space="preserve"> </w:t>
      </w:r>
      <w:r w:rsidRPr="002F7B74">
        <w:rPr>
          <w:b/>
          <w:bCs/>
          <w:i/>
          <w:iCs/>
          <w:sz w:val="22"/>
        </w:rPr>
        <w:t>.jpg</w:t>
      </w:r>
      <w:r w:rsidR="00A31A51" w:rsidRPr="002F7B74">
        <w:rPr>
          <w:b/>
          <w:bCs/>
          <w:i/>
          <w:iCs/>
          <w:sz w:val="22"/>
        </w:rPr>
        <w:t xml:space="preserve"> </w:t>
      </w:r>
      <w:r w:rsidRPr="002F7B74">
        <w:rPr>
          <w:b/>
          <w:bCs/>
          <w:i/>
          <w:iCs/>
          <w:sz w:val="22"/>
        </w:rPr>
        <w:t>(.</w:t>
      </w:r>
      <w:proofErr w:type="spellStart"/>
      <w:r w:rsidRPr="002F7B74">
        <w:rPr>
          <w:b/>
          <w:bCs/>
          <w:i/>
          <w:iCs/>
          <w:sz w:val="22"/>
        </w:rPr>
        <w:t>jpeg</w:t>
      </w:r>
      <w:proofErr w:type="spellEnd"/>
      <w:r w:rsidRPr="002F7B74">
        <w:rPr>
          <w:b/>
          <w:bCs/>
          <w:i/>
          <w:iCs/>
          <w:sz w:val="22"/>
        </w:rPr>
        <w:t>)</w:t>
      </w:r>
      <w:r w:rsidR="00A31A51" w:rsidRPr="002F7B74">
        <w:rPr>
          <w:b/>
          <w:bCs/>
          <w:i/>
          <w:iCs/>
          <w:sz w:val="22"/>
        </w:rPr>
        <w:t xml:space="preserve"> </w:t>
      </w:r>
      <w:r w:rsidRPr="002F7B74">
        <w:rPr>
          <w:b/>
          <w:bCs/>
          <w:i/>
          <w:iCs/>
          <w:sz w:val="22"/>
        </w:rPr>
        <w:t>ze</w:t>
      </w:r>
      <w:r w:rsidR="00A31A51" w:rsidRPr="002F7B74">
        <w:rPr>
          <w:b/>
          <w:bCs/>
          <w:i/>
          <w:iCs/>
          <w:sz w:val="22"/>
        </w:rPr>
        <w:t xml:space="preserve"> </w:t>
      </w:r>
      <w:r w:rsidRPr="002F7B74">
        <w:rPr>
          <w:b/>
          <w:bCs/>
          <w:i/>
          <w:iCs/>
          <w:sz w:val="22"/>
        </w:rPr>
        <w:t>szczególnym</w:t>
      </w:r>
      <w:r w:rsidR="00A31A51" w:rsidRPr="002F7B74">
        <w:rPr>
          <w:b/>
          <w:bCs/>
          <w:i/>
          <w:iCs/>
          <w:sz w:val="22"/>
        </w:rPr>
        <w:t xml:space="preserve"> </w:t>
      </w:r>
      <w:r w:rsidRPr="002F7B74">
        <w:rPr>
          <w:b/>
          <w:bCs/>
          <w:i/>
          <w:iCs/>
          <w:sz w:val="22"/>
        </w:rPr>
        <w:t>wskazaniem</w:t>
      </w:r>
      <w:r w:rsidR="00A31A51" w:rsidRPr="002F7B74">
        <w:rPr>
          <w:b/>
          <w:bCs/>
          <w:i/>
          <w:iCs/>
          <w:sz w:val="22"/>
        </w:rPr>
        <w:t xml:space="preserve"> </w:t>
      </w:r>
      <w:r w:rsidRPr="002F7B74">
        <w:rPr>
          <w:b/>
          <w:bCs/>
          <w:i/>
          <w:iCs/>
          <w:sz w:val="22"/>
        </w:rPr>
        <w:t>na</w:t>
      </w:r>
      <w:r w:rsidR="00A31A51" w:rsidRPr="002F7B74">
        <w:rPr>
          <w:b/>
          <w:bCs/>
          <w:i/>
          <w:iCs/>
          <w:sz w:val="22"/>
        </w:rPr>
        <w:t xml:space="preserve"> </w:t>
      </w:r>
      <w:r w:rsidRPr="002F7B74">
        <w:rPr>
          <w:b/>
          <w:bCs/>
          <w:i/>
          <w:iCs/>
          <w:sz w:val="22"/>
        </w:rPr>
        <w:t>.pdf.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celu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ewentualnej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kompresji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danych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rekomenduje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wykorzystanie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formatów: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.</w:t>
      </w:r>
      <w:r w:rsidRPr="002F7B74">
        <w:rPr>
          <w:b/>
          <w:bCs/>
          <w:i/>
          <w:iCs/>
          <w:sz w:val="22"/>
        </w:rPr>
        <w:t>zip,</w:t>
      </w:r>
      <w:r w:rsidR="00A31A51" w:rsidRPr="002F7B74">
        <w:rPr>
          <w:b/>
          <w:bCs/>
          <w:i/>
          <w:iCs/>
          <w:sz w:val="22"/>
        </w:rPr>
        <w:t xml:space="preserve"> </w:t>
      </w:r>
      <w:r w:rsidRPr="002F7B74">
        <w:rPr>
          <w:b/>
          <w:bCs/>
          <w:i/>
          <w:iCs/>
          <w:sz w:val="22"/>
        </w:rPr>
        <w:t>7Z</w:t>
      </w:r>
      <w:r w:rsidRPr="002F7B74">
        <w:rPr>
          <w:sz w:val="22"/>
        </w:rPr>
        <w:t>.</w:t>
      </w:r>
      <w:r w:rsidR="00A31A51" w:rsidRPr="002F7B74">
        <w:rPr>
          <w:sz w:val="22"/>
        </w:rPr>
        <w:t xml:space="preserve"> </w:t>
      </w:r>
      <w:r w:rsidR="00EB6DFB" w:rsidRPr="002F7B74">
        <w:rPr>
          <w:sz w:val="22"/>
        </w:rPr>
        <w:br/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formatów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powszechnych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nieobjętych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treścią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zalicza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się: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.</w:t>
      </w:r>
      <w:proofErr w:type="spellStart"/>
      <w:r w:rsidRPr="002F7B74">
        <w:rPr>
          <w:sz w:val="22"/>
        </w:rPr>
        <w:t>rar</w:t>
      </w:r>
      <w:proofErr w:type="spellEnd"/>
      <w:r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.gif,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.</w:t>
      </w:r>
      <w:proofErr w:type="spellStart"/>
      <w:r w:rsidRPr="002F7B74">
        <w:rPr>
          <w:sz w:val="22"/>
        </w:rPr>
        <w:t>bmp</w:t>
      </w:r>
      <w:proofErr w:type="spellEnd"/>
      <w:r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.</w:t>
      </w:r>
      <w:proofErr w:type="spellStart"/>
      <w:r w:rsidRPr="002F7B74">
        <w:rPr>
          <w:sz w:val="22"/>
        </w:rPr>
        <w:t>numbers</w:t>
      </w:r>
      <w:proofErr w:type="spellEnd"/>
      <w:r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.</w:t>
      </w:r>
      <w:proofErr w:type="spellStart"/>
      <w:r w:rsidRPr="002F7B74">
        <w:rPr>
          <w:sz w:val="22"/>
        </w:rPr>
        <w:t>pages</w:t>
      </w:r>
      <w:proofErr w:type="spellEnd"/>
      <w:r w:rsidRPr="002F7B74">
        <w:rPr>
          <w:sz w:val="22"/>
        </w:rPr>
        <w:t>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złożone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takich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plikach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zostaną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uznane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złożone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nieskutecznie.</w:t>
      </w:r>
      <w:r w:rsidR="00A31A51" w:rsidRPr="002F7B74">
        <w:rPr>
          <w:sz w:val="22"/>
        </w:rPr>
        <w:t xml:space="preserve"> </w:t>
      </w:r>
    </w:p>
    <w:p w14:paraId="280F19F3" w14:textId="6E0D96C3" w:rsidR="00617EB4" w:rsidRPr="002F7B74" w:rsidRDefault="00617EB4">
      <w:pPr>
        <w:pStyle w:val="Akapitzlist"/>
        <w:numPr>
          <w:ilvl w:val="1"/>
          <w:numId w:val="54"/>
        </w:numPr>
        <w:jc w:val="both"/>
        <w:rPr>
          <w:bCs/>
          <w:sz w:val="22"/>
        </w:rPr>
      </w:pP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pośrednictwem</w:t>
      </w:r>
      <w:r w:rsidR="00A31A51" w:rsidRPr="002F7B74">
        <w:rPr>
          <w:sz w:val="22"/>
        </w:rPr>
        <w:t xml:space="preserve"> </w:t>
      </w:r>
      <w:hyperlink r:id="rId33" w:history="1">
        <w:r w:rsidRPr="002F7B74">
          <w:rPr>
            <w:rStyle w:val="Hipercze"/>
            <w:sz w:val="22"/>
          </w:rPr>
          <w:t>https://platformazakupowa.pl</w:t>
        </w:r>
      </w:hyperlink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adres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profilu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nabywcy</w:t>
      </w:r>
      <w:r w:rsidR="00A31A51" w:rsidRPr="002F7B74">
        <w:rPr>
          <w:sz w:val="22"/>
        </w:rPr>
        <w:t xml:space="preserve"> </w:t>
      </w:r>
      <w:hyperlink r:id="rId34" w:history="1">
        <w:r w:rsidRPr="002F7B74">
          <w:rPr>
            <w:rStyle w:val="Hipercze"/>
            <w:bCs/>
            <w:sz w:val="22"/>
          </w:rPr>
          <w:t>https://platformazakupowa.pl/pn/uj_edu</w:t>
        </w:r>
      </w:hyperlink>
      <w:r w:rsidRPr="002F7B74">
        <w:rPr>
          <w:bCs/>
          <w:sz w:val="22"/>
        </w:rPr>
        <w:t>,</w:t>
      </w:r>
      <w:r w:rsidR="00A31A51" w:rsidRPr="002F7B74">
        <w:rPr>
          <w:bCs/>
          <w:sz w:val="22"/>
        </w:rPr>
        <w:t xml:space="preserve"> </w:t>
      </w:r>
      <w:r w:rsidRPr="002F7B74">
        <w:rPr>
          <w:sz w:val="22"/>
        </w:rPr>
        <w:t>zgodnie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regulaminem,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rozdziału.</w:t>
      </w:r>
      <w:r w:rsidR="00A31A51" w:rsidRPr="002F7B74">
        <w:rPr>
          <w:sz w:val="22"/>
        </w:rPr>
        <w:t xml:space="preserve"> </w:t>
      </w:r>
      <w:r w:rsidRPr="002F7B74">
        <w:rPr>
          <w:color w:val="000000"/>
          <w:sz w:val="22"/>
        </w:rPr>
        <w:t>Zamawiający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ponosi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odpowiedzialności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</w:t>
      </w:r>
      <w:r w:rsidR="00DD6717" w:rsidRPr="002F7B74">
        <w:rPr>
          <w:color w:val="000000"/>
          <w:sz w:val="22"/>
        </w:rPr>
        <w:t xml:space="preserve"> 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złożenie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oferty</w:t>
      </w:r>
      <w:r w:rsidR="00A31A51" w:rsidRPr="002F7B74">
        <w:rPr>
          <w:color w:val="000000"/>
          <w:sz w:val="22"/>
        </w:rPr>
        <w:t xml:space="preserve"> </w:t>
      </w:r>
      <w:r w:rsidR="003F6E13" w:rsidRPr="002F7B74">
        <w:rPr>
          <w:color w:val="000000"/>
          <w:sz w:val="22"/>
        </w:rPr>
        <w:br/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sposób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niezgodny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instrukcją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korzystania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DD6717" w:rsidRPr="002F7B74">
        <w:rPr>
          <w:color w:val="000000"/>
          <w:sz w:val="22"/>
        </w:rPr>
        <w:t xml:space="preserve"> </w:t>
      </w:r>
      <w:hyperlink r:id="rId35" w:history="1">
        <w:r w:rsidRPr="002F7B74">
          <w:rPr>
            <w:rStyle w:val="Hipercze"/>
            <w:sz w:val="22"/>
          </w:rPr>
          <w:t>https://platformazakupowa.pl</w:t>
        </w:r>
      </w:hyperlink>
      <w:r w:rsidRPr="002F7B74">
        <w:rPr>
          <w:color w:val="000000"/>
          <w:sz w:val="22"/>
        </w:rPr>
        <w:t>,</w:t>
      </w:r>
      <w:r w:rsidR="00A31A51" w:rsidRPr="002F7B74">
        <w:rPr>
          <w:color w:val="000000"/>
          <w:sz w:val="22"/>
        </w:rPr>
        <w:t xml:space="preserve"> </w:t>
      </w:r>
      <w:r w:rsidR="003F6E13" w:rsidRPr="002F7B74">
        <w:rPr>
          <w:color w:val="000000"/>
          <w:sz w:val="22"/>
        </w:rPr>
        <w:br/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szczególności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sytuację,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gdy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Zamawiający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zapozna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się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treścią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przed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upływem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terminu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składania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(np.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złożenie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zakładce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„Wyślij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wiadomość</w:t>
      </w:r>
      <w:r w:rsidR="00A31A51" w:rsidRPr="002F7B74">
        <w:rPr>
          <w:color w:val="000000"/>
          <w:sz w:val="22"/>
        </w:rPr>
        <w:t xml:space="preserve"> </w:t>
      </w:r>
      <w:r w:rsidR="003F6E13" w:rsidRPr="002F7B74">
        <w:rPr>
          <w:color w:val="000000"/>
          <w:sz w:val="22"/>
        </w:rPr>
        <w:br/>
      </w:r>
      <w:r w:rsidRPr="002F7B74">
        <w:rPr>
          <w:color w:val="000000"/>
          <w:sz w:val="22"/>
        </w:rPr>
        <w:t>do</w:t>
      </w:r>
      <w:r w:rsidR="00A31A51" w:rsidRPr="002F7B74">
        <w:rPr>
          <w:color w:val="000000"/>
          <w:sz w:val="22"/>
        </w:rPr>
        <w:t xml:space="preserve"> </w:t>
      </w:r>
      <w:r w:rsidR="009E06BB" w:rsidRPr="002F7B74">
        <w:rPr>
          <w:color w:val="000000"/>
          <w:sz w:val="22"/>
        </w:rPr>
        <w:t>Z</w:t>
      </w:r>
      <w:r w:rsidRPr="002F7B74">
        <w:rPr>
          <w:color w:val="000000"/>
          <w:sz w:val="22"/>
        </w:rPr>
        <w:t>amawiającego”).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Taka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zostanie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uznana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Zamawiającego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ofertę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handlową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będzie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brana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pod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uwagę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przedmiotowym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postępowaniu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ponieważ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został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spełniony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obowiązek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narzucony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art.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221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ustawy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–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Prawo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zamówień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publicznych.</w:t>
      </w:r>
    </w:p>
    <w:p w14:paraId="66635990" w14:textId="6A796780" w:rsidR="00617EB4" w:rsidRPr="002F7B74" w:rsidRDefault="00617EB4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2F7B74">
        <w:rPr>
          <w:sz w:val="22"/>
        </w:rPr>
        <w:t>Sposób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zaszyfrowania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opisany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został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color w:val="000000"/>
          <w:sz w:val="22"/>
        </w:rPr>
        <w:t>instrukcji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składania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(linki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ust.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1.2.2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powyżej).</w:t>
      </w:r>
      <w:r w:rsidR="00A31A51" w:rsidRPr="002F7B74">
        <w:rPr>
          <w:b/>
          <w:bCs/>
          <w:color w:val="000000"/>
          <w:sz w:val="22"/>
        </w:rPr>
        <w:t xml:space="preserve"> </w:t>
      </w:r>
      <w:r w:rsidR="00CE019B" w:rsidRPr="002F7B74">
        <w:rPr>
          <w:sz w:val="22"/>
          <w:u w:val="single"/>
        </w:rPr>
        <w:t>Zamawiający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zastrzega,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że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szyfrowanie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oferty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ma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być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dokonane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za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pomocą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narzędzia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wbudowanego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w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platformę</w:t>
      </w:r>
      <w:r w:rsidR="00A31A51" w:rsidRPr="002F7B74">
        <w:rPr>
          <w:sz w:val="22"/>
          <w:u w:val="single"/>
        </w:rPr>
        <w:t xml:space="preserve"> </w:t>
      </w:r>
      <w:r w:rsidR="00CE019B" w:rsidRPr="002F7B74">
        <w:rPr>
          <w:sz w:val="22"/>
          <w:u w:val="single"/>
        </w:rPr>
        <w:t>zakupową.</w:t>
      </w:r>
    </w:p>
    <w:p w14:paraId="0C6FE4CC" w14:textId="6B97CDA7" w:rsidR="00617EB4" w:rsidRPr="002F7B74" w:rsidRDefault="00617EB4">
      <w:pPr>
        <w:pStyle w:val="Akapitzlist"/>
        <w:numPr>
          <w:ilvl w:val="1"/>
          <w:numId w:val="54"/>
        </w:numPr>
        <w:jc w:val="both"/>
        <w:rPr>
          <w:bCs/>
          <w:sz w:val="22"/>
        </w:rPr>
      </w:pPr>
      <w:r w:rsidRPr="002F7B74">
        <w:rPr>
          <w:bCs/>
          <w:sz w:val="22"/>
        </w:rPr>
        <w:t>Po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upływie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terminu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składania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wykonawca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może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skutecznie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dokonać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zmiany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ani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wycofać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uprzednio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złożonej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oferty.</w:t>
      </w:r>
    </w:p>
    <w:p w14:paraId="3BA926C6" w14:textId="19B3493B" w:rsidR="00617EB4" w:rsidRPr="002F7B74" w:rsidRDefault="00617EB4">
      <w:pPr>
        <w:pStyle w:val="Akapitzlist"/>
        <w:numPr>
          <w:ilvl w:val="0"/>
          <w:numId w:val="54"/>
        </w:numPr>
        <w:jc w:val="both"/>
        <w:rPr>
          <w:sz w:val="22"/>
        </w:rPr>
      </w:pP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porozumiewania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wykonawcami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upoważniona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zakresie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formalno-prawnym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jest</w:t>
      </w:r>
      <w:r w:rsidR="00A31A51" w:rsidRPr="002F7B74">
        <w:rPr>
          <w:bCs/>
          <w:sz w:val="22"/>
        </w:rPr>
        <w:t xml:space="preserve"> </w:t>
      </w:r>
      <w:r w:rsidR="003F6E13" w:rsidRPr="002F7B74">
        <w:rPr>
          <w:bCs/>
          <w:sz w:val="22"/>
        </w:rPr>
        <w:br/>
      </w:r>
      <w:r w:rsidRPr="002F7B74">
        <w:rPr>
          <w:b/>
          <w:i/>
          <w:iCs/>
          <w:sz w:val="22"/>
        </w:rPr>
        <w:t>–</w:t>
      </w:r>
      <w:r w:rsidR="00A31A51" w:rsidRPr="002F7B74">
        <w:rPr>
          <w:b/>
          <w:i/>
          <w:iCs/>
          <w:sz w:val="22"/>
        </w:rPr>
        <w:t xml:space="preserve"> </w:t>
      </w:r>
      <w:r w:rsidRPr="002F7B74">
        <w:rPr>
          <w:b/>
          <w:i/>
          <w:iCs/>
          <w:sz w:val="22"/>
        </w:rPr>
        <w:t>Joanna</w:t>
      </w:r>
      <w:r w:rsidR="00A31A51" w:rsidRPr="002F7B74">
        <w:rPr>
          <w:b/>
          <w:i/>
          <w:iCs/>
          <w:sz w:val="22"/>
        </w:rPr>
        <w:t xml:space="preserve"> </w:t>
      </w:r>
      <w:r w:rsidRPr="002F7B74">
        <w:rPr>
          <w:b/>
          <w:i/>
          <w:iCs/>
          <w:sz w:val="22"/>
        </w:rPr>
        <w:t>Piecuch</w:t>
      </w:r>
      <w:r w:rsidR="00B27638" w:rsidRPr="002F7B74">
        <w:rPr>
          <w:b/>
          <w:i/>
          <w:iCs/>
          <w:sz w:val="22"/>
        </w:rPr>
        <w:t>, tel. +4812 663-39-32</w:t>
      </w:r>
      <w:r w:rsidR="00B27638" w:rsidRPr="002F7B74">
        <w:rPr>
          <w:bCs/>
          <w:sz w:val="22"/>
        </w:rPr>
        <w:t>.</w:t>
      </w:r>
    </w:p>
    <w:p w14:paraId="24E4361B" w14:textId="771B4ABB" w:rsidR="00EE06FF" w:rsidRPr="002F7B74" w:rsidRDefault="00EE06FF" w:rsidP="00EE06FF">
      <w:pPr>
        <w:widowControl/>
        <w:suppressAutoHyphens w:val="0"/>
        <w:ind w:left="1080"/>
        <w:jc w:val="both"/>
        <w:rPr>
          <w:rStyle w:val="Hipercze"/>
          <w:sz w:val="22"/>
          <w:szCs w:val="22"/>
          <w:lang w:val="pt-BR"/>
        </w:rPr>
      </w:pPr>
    </w:p>
    <w:p w14:paraId="61FC7449" w14:textId="68C95021" w:rsidR="00021006" w:rsidRPr="002F7B74" w:rsidRDefault="00A53C0D" w:rsidP="00A53C0D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2F7B74">
        <w:rPr>
          <w:b/>
          <w:bCs/>
          <w:color w:val="000000" w:themeColor="text1"/>
          <w:sz w:val="22"/>
          <w:szCs w:val="22"/>
        </w:rPr>
        <w:t>Rozdział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X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-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Wymagania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dotyczące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wadium.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</w:p>
    <w:p w14:paraId="0F70C045" w14:textId="33B634E1" w:rsidR="00C10050" w:rsidRPr="002F7B74" w:rsidRDefault="00704E47" w:rsidP="00F1536E">
      <w:pPr>
        <w:pStyle w:val="Akapitzlist"/>
        <w:numPr>
          <w:ilvl w:val="7"/>
          <w:numId w:val="6"/>
        </w:numPr>
        <w:ind w:left="426" w:hanging="426"/>
        <w:jc w:val="both"/>
        <w:rPr>
          <w:sz w:val="22"/>
        </w:rPr>
      </w:pPr>
      <w:r w:rsidRPr="002F7B74">
        <w:rPr>
          <w:sz w:val="22"/>
          <w:lang w:eastAsia="pl-PL"/>
        </w:rPr>
        <w:t>Zamawiający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nie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wymaga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złożenia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wadium.</w:t>
      </w:r>
    </w:p>
    <w:p w14:paraId="7FF9F75B" w14:textId="77777777" w:rsidR="00704E47" w:rsidRPr="002F7B74" w:rsidRDefault="00704E47" w:rsidP="00704E47">
      <w:pPr>
        <w:pStyle w:val="Akapitzlist"/>
        <w:ind w:left="5760"/>
        <w:jc w:val="both"/>
        <w:rPr>
          <w:sz w:val="22"/>
        </w:rPr>
      </w:pPr>
    </w:p>
    <w:p w14:paraId="738CD8C7" w14:textId="299D66CF" w:rsidR="00021006" w:rsidRPr="002F7B74" w:rsidRDefault="00A53C0D" w:rsidP="00A53C0D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2F7B74">
        <w:rPr>
          <w:b/>
          <w:bCs/>
          <w:color w:val="000000" w:themeColor="text1"/>
          <w:sz w:val="22"/>
          <w:szCs w:val="22"/>
        </w:rPr>
        <w:t>Rozdział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XI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-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Termin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związania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ofertą.</w:t>
      </w:r>
    </w:p>
    <w:p w14:paraId="63812645" w14:textId="75411144" w:rsidR="00A53C0D" w:rsidRPr="002F7B74" w:rsidRDefault="00A53C0D" w:rsidP="00A325F4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Wykonawca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złożoną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upływu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składania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="00B542D6" w:rsidRPr="002F7B74">
        <w:rPr>
          <w:b/>
          <w:bCs/>
          <w:sz w:val="22"/>
          <w:szCs w:val="22"/>
        </w:rPr>
        <w:t>27.11</w:t>
      </w:r>
      <w:r w:rsidR="00B27638" w:rsidRPr="002F7B74">
        <w:rPr>
          <w:b/>
          <w:bCs/>
          <w:sz w:val="22"/>
          <w:szCs w:val="22"/>
        </w:rPr>
        <w:t>.2023</w:t>
      </w:r>
      <w:r w:rsidR="00A31A51" w:rsidRPr="002F7B74">
        <w:rPr>
          <w:sz w:val="22"/>
          <w:szCs w:val="22"/>
        </w:rPr>
        <w:t xml:space="preserve"> </w:t>
      </w:r>
      <w:r w:rsidR="00361374" w:rsidRPr="002F7B74">
        <w:rPr>
          <w:sz w:val="22"/>
          <w:szCs w:val="22"/>
        </w:rPr>
        <w:t>r</w:t>
      </w:r>
      <w:r w:rsidR="00A17009" w:rsidRPr="002F7B74">
        <w:rPr>
          <w:sz w:val="22"/>
          <w:szCs w:val="22"/>
        </w:rPr>
        <w:t>.</w:t>
      </w:r>
      <w:r w:rsidR="00B27638" w:rsidRPr="002F7B74">
        <w:rPr>
          <w:sz w:val="22"/>
          <w:szCs w:val="22"/>
        </w:rPr>
        <w:t xml:space="preserve"> </w:t>
      </w:r>
      <w:r w:rsidR="00A17009" w:rsidRPr="002F7B74">
        <w:rPr>
          <w:sz w:val="22"/>
          <w:szCs w:val="22"/>
        </w:rPr>
        <w:t>włącznie.</w:t>
      </w:r>
    </w:p>
    <w:p w14:paraId="6CA613F5" w14:textId="68F63F00" w:rsidR="00A53C0D" w:rsidRPr="002F7B74" w:rsidRDefault="00A53C0D" w:rsidP="00A325F4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wybór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najkorzystniejszej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nastąpi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upływem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określonego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SWZ,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upływem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zwraca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jednokrotnie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wyrażenie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przedłużenie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wskazywany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okres,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dłuższy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niż</w:t>
      </w:r>
      <w:r w:rsidR="00A31A51" w:rsidRPr="002F7B74">
        <w:rPr>
          <w:sz w:val="22"/>
          <w:szCs w:val="22"/>
        </w:rPr>
        <w:t xml:space="preserve"> </w:t>
      </w:r>
      <w:r w:rsidR="00B03DE9" w:rsidRPr="002F7B74">
        <w:rPr>
          <w:sz w:val="22"/>
          <w:szCs w:val="22"/>
        </w:rPr>
        <w:t>3</w:t>
      </w:r>
      <w:r w:rsidRPr="002F7B74">
        <w:rPr>
          <w:sz w:val="22"/>
          <w:szCs w:val="22"/>
        </w:rPr>
        <w:t>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dni.</w:t>
      </w:r>
    </w:p>
    <w:p w14:paraId="3A58979D" w14:textId="744E0545" w:rsidR="00A53C0D" w:rsidRPr="002F7B74" w:rsidRDefault="00A53C0D" w:rsidP="00A325F4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Przedłużenie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wymaga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złożenia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pisemnego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wyrażeniu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przedłużenie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ofertą.</w:t>
      </w:r>
    </w:p>
    <w:p w14:paraId="60E1EAF4" w14:textId="77777777" w:rsidR="00466299" w:rsidRPr="002F7B74" w:rsidRDefault="00466299" w:rsidP="000E0BDF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34136D1D" w14:textId="10A188D3" w:rsidR="00021006" w:rsidRPr="002F7B74" w:rsidRDefault="007B72A1" w:rsidP="007B72A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2F7B74">
        <w:rPr>
          <w:b/>
          <w:bCs/>
          <w:color w:val="000000" w:themeColor="text1"/>
          <w:sz w:val="22"/>
          <w:szCs w:val="22"/>
        </w:rPr>
        <w:lastRenderedPageBreak/>
        <w:t>Rozdział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XII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-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Opis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sposobu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przygotowywania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ofert.</w:t>
      </w:r>
    </w:p>
    <w:p w14:paraId="62364F3A" w14:textId="02A682D8" w:rsidR="009C1F10" w:rsidRPr="002F7B74" w:rsidRDefault="009C1F10" w:rsidP="007F7AF2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2F7B74">
        <w:rPr>
          <w:bCs/>
          <w:sz w:val="22"/>
        </w:rPr>
        <w:t>Każdy</w:t>
      </w:r>
      <w:r w:rsidR="00A31A51" w:rsidRPr="002F7B74">
        <w:rPr>
          <w:bCs/>
          <w:sz w:val="22"/>
        </w:rPr>
        <w:t xml:space="preserve"> </w:t>
      </w:r>
      <w:r w:rsidR="000A55A6" w:rsidRPr="002F7B74">
        <w:rPr>
          <w:bCs/>
          <w:sz w:val="22"/>
        </w:rPr>
        <w:t>W</w:t>
      </w:r>
      <w:r w:rsidRPr="002F7B74">
        <w:rPr>
          <w:bCs/>
          <w:sz w:val="22"/>
        </w:rPr>
        <w:t>ykonawca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może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złożyć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tylko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jedną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realizacji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całości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przedmiotu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zamówienia</w:t>
      </w:r>
      <w:r w:rsidR="00655D67" w:rsidRPr="002F7B74">
        <w:rPr>
          <w:bCs/>
          <w:sz w:val="22"/>
        </w:rPr>
        <w:t xml:space="preserve"> / całości </w:t>
      </w:r>
      <w:r w:rsidR="00BB75ED" w:rsidRPr="002F7B74">
        <w:rPr>
          <w:bCs/>
          <w:sz w:val="22"/>
        </w:rPr>
        <w:t>części przedmiotu zamówienia</w:t>
      </w:r>
      <w:r w:rsidRPr="002F7B74">
        <w:rPr>
          <w:bCs/>
          <w:sz w:val="22"/>
        </w:rPr>
        <w:t>.</w:t>
      </w:r>
    </w:p>
    <w:p w14:paraId="588A5104" w14:textId="6D37598E" w:rsidR="009C1F10" w:rsidRPr="002F7B74" w:rsidRDefault="009C1F10" w:rsidP="007F7AF2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2F7B74">
        <w:rPr>
          <w:bCs/>
          <w:sz w:val="22"/>
        </w:rPr>
        <w:t>Ofertę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składa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się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zachowaniem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formy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sposobu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opisanych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rozdziale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IX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niniejszej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SWZ.</w:t>
      </w:r>
    </w:p>
    <w:p w14:paraId="4D52E456" w14:textId="7AC5246D" w:rsidR="009C1F10" w:rsidRPr="002F7B74" w:rsidRDefault="009C1F10" w:rsidP="007F7AF2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2F7B74">
        <w:rPr>
          <w:bCs/>
          <w:sz w:val="22"/>
        </w:rPr>
        <w:t>Dopuszcza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się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możliwość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złożenia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dwa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więcej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podmiotów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wspólnie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ubiegających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się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udzielenie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zamówienia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publicznego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zasadach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opisanych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treści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art.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58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ustawy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PZP.</w:t>
      </w:r>
      <w:r w:rsidR="00A31A51" w:rsidRPr="002F7B74">
        <w:rPr>
          <w:bCs/>
          <w:sz w:val="22"/>
        </w:rPr>
        <w:t xml:space="preserve"> </w:t>
      </w:r>
    </w:p>
    <w:p w14:paraId="000EA7F0" w14:textId="69644E05" w:rsidR="009C1F10" w:rsidRPr="002F7B74" w:rsidRDefault="009C1F10" w:rsidP="007F7AF2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2F7B74">
        <w:rPr>
          <w:bCs/>
          <w:sz w:val="22"/>
        </w:rPr>
        <w:t>Oferta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musi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być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napisana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  <w:u w:val="single"/>
        </w:rPr>
        <w:t>języku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polskim.</w:t>
      </w:r>
    </w:p>
    <w:p w14:paraId="4D4D5CDB" w14:textId="45301436" w:rsidR="009C1F10" w:rsidRPr="002F7B74" w:rsidRDefault="009C1F10" w:rsidP="007F7AF2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u w:val="single"/>
        </w:rPr>
      </w:pPr>
      <w:r w:rsidRPr="002F7B74">
        <w:rPr>
          <w:bCs/>
          <w:sz w:val="22"/>
        </w:rPr>
        <w:t>Oferta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wszystkimi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załącznikami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musi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być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podpisana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osobę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(osoby)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  <w:u w:val="single"/>
        </w:rPr>
        <w:t>uprawnioną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do</w:t>
      </w:r>
      <w:r w:rsidR="00A31A51" w:rsidRPr="002F7B74">
        <w:rPr>
          <w:bCs/>
          <w:sz w:val="22"/>
          <w:u w:val="single"/>
        </w:rPr>
        <w:t xml:space="preserve"> </w:t>
      </w:r>
      <w:r w:rsidRPr="002F7B74">
        <w:rPr>
          <w:bCs/>
          <w:sz w:val="22"/>
          <w:u w:val="single"/>
        </w:rPr>
        <w:t>reprezentacji</w:t>
      </w:r>
      <w:r w:rsidR="00A31A51" w:rsidRPr="002F7B74">
        <w:rPr>
          <w:bCs/>
          <w:sz w:val="22"/>
          <w:u w:val="single"/>
        </w:rPr>
        <w:t xml:space="preserve"> </w:t>
      </w:r>
      <w:r w:rsidR="000A55A6" w:rsidRPr="002F7B74">
        <w:rPr>
          <w:bCs/>
          <w:sz w:val="22"/>
          <w:u w:val="single"/>
        </w:rPr>
        <w:t>W</w:t>
      </w:r>
      <w:r w:rsidRPr="002F7B74">
        <w:rPr>
          <w:bCs/>
          <w:sz w:val="22"/>
          <w:u w:val="single"/>
        </w:rPr>
        <w:t>ykonawcy</w:t>
      </w:r>
      <w:r w:rsidRPr="002F7B74">
        <w:rPr>
          <w:bCs/>
          <w:sz w:val="22"/>
        </w:rPr>
        <w:t>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zgodnie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wpisem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Krajowego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Rejestru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Sądowego,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Centralnej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Ewidencji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Informacji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Działalności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Gospodarczej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innego,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właściwego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rejestru.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Powyższe</w:t>
      </w:r>
      <w:r w:rsidR="00DD6717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dokumenty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(wpis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Krajowego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Rejestru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Sądowego,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Centralnej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Ewidencji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Informacji</w:t>
      </w:r>
      <w:r w:rsidR="00A31A51" w:rsidRPr="002F7B74">
        <w:rPr>
          <w:bCs/>
          <w:sz w:val="22"/>
        </w:rPr>
        <w:t xml:space="preserve"> </w:t>
      </w:r>
      <w:r w:rsidR="00AC0DFA" w:rsidRPr="002F7B74">
        <w:rPr>
          <w:bCs/>
          <w:sz w:val="22"/>
        </w:rPr>
        <w:br/>
      </w:r>
      <w:r w:rsidR="00DC5F56"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Działalności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Gospodarczej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innego,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właściwego</w:t>
      </w:r>
      <w:r w:rsidR="00A31A51" w:rsidRPr="002F7B74">
        <w:rPr>
          <w:bCs/>
          <w:sz w:val="22"/>
        </w:rPr>
        <w:t xml:space="preserve"> </w:t>
      </w:r>
      <w:r w:rsidR="00DC5F56" w:rsidRPr="002F7B74">
        <w:rPr>
          <w:bCs/>
          <w:sz w:val="22"/>
        </w:rPr>
        <w:t>rejestru</w:t>
      </w:r>
      <w:r w:rsidR="00A31A51" w:rsidRPr="002F7B74">
        <w:rPr>
          <w:bCs/>
          <w:sz w:val="22"/>
        </w:rPr>
        <w:t xml:space="preserve"> </w:t>
      </w:r>
      <w:r w:rsidR="000A55A6" w:rsidRPr="002F7B74">
        <w:rPr>
          <w:bCs/>
          <w:sz w:val="22"/>
        </w:rPr>
        <w:t>W</w:t>
      </w:r>
      <w:r w:rsidRPr="002F7B74">
        <w:rPr>
          <w:bCs/>
          <w:sz w:val="22"/>
        </w:rPr>
        <w:t>ykonawca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załącza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wraz</w:t>
      </w:r>
      <w:r w:rsidR="00A31A51" w:rsidRPr="002F7B74">
        <w:rPr>
          <w:bCs/>
          <w:sz w:val="22"/>
        </w:rPr>
        <w:t xml:space="preserve"> </w:t>
      </w:r>
      <w:r w:rsidR="0017420E" w:rsidRPr="002F7B74">
        <w:rPr>
          <w:bCs/>
          <w:sz w:val="22"/>
        </w:rPr>
        <w:br/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ofertą,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chyba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że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zmawiający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może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uzyskać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pomocą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bezpłatnych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ogólnodostępnych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danych,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</w:t>
      </w:r>
      <w:r w:rsidR="00A31A51" w:rsidRPr="002F7B74">
        <w:rPr>
          <w:bCs/>
          <w:sz w:val="22"/>
        </w:rPr>
        <w:t xml:space="preserve"> </w:t>
      </w:r>
      <w:r w:rsidR="000A55A6" w:rsidRPr="002F7B74">
        <w:rPr>
          <w:bCs/>
          <w:sz w:val="22"/>
        </w:rPr>
        <w:t>W</w:t>
      </w:r>
      <w:r w:rsidRPr="002F7B74">
        <w:rPr>
          <w:bCs/>
          <w:sz w:val="22"/>
        </w:rPr>
        <w:t>ykonawca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wskazał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dane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umożliwiające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dostęp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treści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oferty</w:t>
      </w:r>
      <w:r w:rsidR="00A31A51" w:rsidRPr="002F7B74">
        <w:rPr>
          <w:bCs/>
          <w:sz w:val="22"/>
        </w:rPr>
        <w:t xml:space="preserve"> </w:t>
      </w:r>
      <w:r w:rsidR="000B4692"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="000B4692" w:rsidRPr="002F7B74">
        <w:rPr>
          <w:bCs/>
          <w:sz w:val="22"/>
        </w:rPr>
        <w:t>JED</w:t>
      </w:r>
      <w:r w:rsidR="00144DC0" w:rsidRPr="002F7B74">
        <w:rPr>
          <w:bCs/>
          <w:sz w:val="22"/>
        </w:rPr>
        <w:t>Z</w:t>
      </w:r>
      <w:r w:rsidRPr="002F7B74">
        <w:rPr>
          <w:bCs/>
          <w:sz w:val="22"/>
        </w:rPr>
        <w:t>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Jeżeli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imieniu</w:t>
      </w:r>
      <w:r w:rsidR="00A31A51" w:rsidRPr="002F7B74">
        <w:rPr>
          <w:bCs/>
          <w:sz w:val="22"/>
        </w:rPr>
        <w:t xml:space="preserve"> </w:t>
      </w:r>
      <w:r w:rsidR="000A55A6" w:rsidRPr="002F7B74">
        <w:rPr>
          <w:bCs/>
          <w:sz w:val="22"/>
        </w:rPr>
        <w:t>W</w:t>
      </w:r>
      <w:r w:rsidRPr="002F7B74">
        <w:rPr>
          <w:bCs/>
          <w:sz w:val="22"/>
        </w:rPr>
        <w:t>ykonawcy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działa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osoba,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której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umocowanie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wynika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ww.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dokumentów,</w:t>
      </w:r>
      <w:r w:rsidR="00A31A51" w:rsidRPr="002F7B74">
        <w:rPr>
          <w:bCs/>
          <w:sz w:val="22"/>
        </w:rPr>
        <w:t xml:space="preserve"> </w:t>
      </w:r>
      <w:r w:rsidR="000A55A6" w:rsidRPr="002F7B74">
        <w:rPr>
          <w:bCs/>
          <w:sz w:val="22"/>
        </w:rPr>
        <w:t>W</w:t>
      </w:r>
      <w:r w:rsidRPr="002F7B74">
        <w:rPr>
          <w:bCs/>
          <w:sz w:val="22"/>
        </w:rPr>
        <w:t>ykonawca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ofertą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przedkłada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pełnomocnictwo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inny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potwierdzający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umocowanie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reprezentowania</w:t>
      </w:r>
      <w:r w:rsidR="00A31A51" w:rsidRPr="002F7B74">
        <w:rPr>
          <w:bCs/>
          <w:sz w:val="22"/>
        </w:rPr>
        <w:t xml:space="preserve"> </w:t>
      </w:r>
      <w:r w:rsidR="000A55A6" w:rsidRPr="002F7B74">
        <w:rPr>
          <w:bCs/>
          <w:sz w:val="22"/>
        </w:rPr>
        <w:t>W</w:t>
      </w:r>
      <w:r w:rsidRPr="002F7B74">
        <w:rPr>
          <w:bCs/>
          <w:sz w:val="22"/>
        </w:rPr>
        <w:t>ykonawcy.</w:t>
      </w:r>
      <w:r w:rsidR="00A31A51" w:rsidRPr="002F7B74">
        <w:rPr>
          <w:bCs/>
          <w:sz w:val="22"/>
        </w:rPr>
        <w:t xml:space="preserve"> </w:t>
      </w:r>
      <w:r w:rsidRPr="002F7B74">
        <w:rPr>
          <w:sz w:val="22"/>
        </w:rPr>
        <w:t>Pełnomocnictwa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sporządzone</w:t>
      </w:r>
      <w:r w:rsidR="00A31A51" w:rsidRPr="002F7B74">
        <w:rPr>
          <w:sz w:val="22"/>
        </w:rPr>
        <w:t xml:space="preserve"> </w:t>
      </w:r>
      <w:r w:rsidR="0017420E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języku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obcym</w:t>
      </w:r>
      <w:r w:rsidR="00A31A51" w:rsidRPr="002F7B74">
        <w:rPr>
          <w:sz w:val="22"/>
        </w:rPr>
        <w:t xml:space="preserve"> </w:t>
      </w:r>
      <w:r w:rsidR="000A55A6" w:rsidRPr="002F7B74">
        <w:rPr>
          <w:sz w:val="22"/>
        </w:rPr>
        <w:t>W</w:t>
      </w:r>
      <w:r w:rsidRPr="002F7B74">
        <w:rPr>
          <w:sz w:val="22"/>
        </w:rPr>
        <w:t>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tłumaczeniem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język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polski.</w:t>
      </w:r>
    </w:p>
    <w:p w14:paraId="2BF02004" w14:textId="4D3CD892" w:rsidR="009C1F10" w:rsidRPr="002F7B74" w:rsidRDefault="009C1F10" w:rsidP="007F7AF2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="000A55A6" w:rsidRPr="002F7B74">
        <w:rPr>
          <w:sz w:val="22"/>
        </w:rPr>
        <w:t>W</w:t>
      </w:r>
      <w:r w:rsidRPr="002F7B74">
        <w:rPr>
          <w:sz w:val="22"/>
        </w:rPr>
        <w:t>ykonawców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wspólnie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ubiegających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reprezentowania</w:t>
      </w:r>
      <w:r w:rsidR="00A31A51" w:rsidRPr="002F7B74">
        <w:rPr>
          <w:sz w:val="22"/>
        </w:rPr>
        <w:t xml:space="preserve"> </w:t>
      </w:r>
      <w:r w:rsidR="000A55A6" w:rsidRPr="002F7B74">
        <w:rPr>
          <w:sz w:val="22"/>
        </w:rPr>
        <w:t>W</w:t>
      </w:r>
      <w:r w:rsidRPr="002F7B74">
        <w:rPr>
          <w:sz w:val="22"/>
        </w:rPr>
        <w:t>ykonawcy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pełnomocnika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być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dołączone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pełnomocnictwo.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Wraz</w:t>
      </w:r>
      <w:r w:rsidR="00DD6717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pełnomocnictwem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winien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być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złożony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potwierdzający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możliwość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pełnomocnictwa.</w:t>
      </w:r>
      <w:r w:rsidR="00A31A51" w:rsidRPr="002F7B74">
        <w:rPr>
          <w:sz w:val="22"/>
        </w:rPr>
        <w:t xml:space="preserve"> </w:t>
      </w:r>
    </w:p>
    <w:p w14:paraId="3609147E" w14:textId="31A4928C" w:rsidR="009C1F10" w:rsidRPr="002F7B74" w:rsidRDefault="009C1F10" w:rsidP="007F7AF2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2F7B74">
        <w:rPr>
          <w:sz w:val="22"/>
        </w:rPr>
        <w:t>Pełnomocnictwo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przekazuje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opatrzonej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kwalifikowanym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podpisem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elektronicznym.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Pełnomocnictwo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sporządzone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jako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papierowej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opatrzony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własnoręcznym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podpisem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przekazuje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jako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cyfrowe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odwzorowanie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opatrzone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kwalifikowanym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podpisem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poświadczającym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zgodność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cyfrowego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odwzorowania</w:t>
      </w:r>
      <w:r w:rsidR="00DD6717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papierowej,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poświadczenia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dokonuje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mocodawca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notariusz,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97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§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lutego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1991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DD6717" w:rsidRPr="002F7B74">
        <w:rPr>
          <w:sz w:val="22"/>
        </w:rPr>
        <w:t xml:space="preserve"> </w:t>
      </w:r>
      <w:r w:rsidRPr="002F7B74">
        <w:rPr>
          <w:b/>
          <w:bCs/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Prawo</w:t>
      </w:r>
      <w:r w:rsidR="00DD6717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notariacie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</w:t>
      </w:r>
      <w:r w:rsidRPr="002F7B74">
        <w:rPr>
          <w:iCs/>
          <w:sz w:val="22"/>
        </w:rPr>
        <w:t>Dz.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U.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202</w:t>
      </w:r>
      <w:r w:rsidR="00B27638" w:rsidRPr="002F7B74">
        <w:rPr>
          <w:iCs/>
          <w:sz w:val="22"/>
        </w:rPr>
        <w:t>2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r.,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poz.</w:t>
      </w:r>
      <w:r w:rsidR="00A31A51" w:rsidRPr="002F7B74">
        <w:rPr>
          <w:iCs/>
          <w:sz w:val="22"/>
        </w:rPr>
        <w:t xml:space="preserve"> </w:t>
      </w:r>
      <w:r w:rsidR="00B27638" w:rsidRPr="002F7B74">
        <w:rPr>
          <w:iCs/>
          <w:sz w:val="22"/>
        </w:rPr>
        <w:t>1799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z</w:t>
      </w:r>
      <w:r w:rsidR="00A31A51" w:rsidRPr="002F7B74">
        <w:rPr>
          <w:iCs/>
          <w:sz w:val="22"/>
        </w:rPr>
        <w:t xml:space="preserve"> </w:t>
      </w:r>
      <w:proofErr w:type="spellStart"/>
      <w:r w:rsidRPr="002F7B74">
        <w:rPr>
          <w:iCs/>
          <w:sz w:val="22"/>
        </w:rPr>
        <w:t>późn</w:t>
      </w:r>
      <w:proofErr w:type="spellEnd"/>
      <w:r w:rsidRPr="002F7B74">
        <w:rPr>
          <w:iCs/>
          <w:sz w:val="22"/>
        </w:rPr>
        <w:t>.</w:t>
      </w:r>
      <w:r w:rsidR="00A31A51" w:rsidRPr="002F7B74">
        <w:rPr>
          <w:iCs/>
          <w:sz w:val="22"/>
        </w:rPr>
        <w:t xml:space="preserve"> </w:t>
      </w:r>
      <w:r w:rsidRPr="002F7B74">
        <w:rPr>
          <w:iCs/>
          <w:sz w:val="22"/>
        </w:rPr>
        <w:t>zm</w:t>
      </w:r>
      <w:r w:rsidRPr="002F7B74">
        <w:rPr>
          <w:sz w:val="22"/>
        </w:rPr>
        <w:t>.)</w:t>
      </w:r>
      <w:r w:rsidRPr="002F7B74">
        <w:rPr>
          <w:bCs/>
          <w:sz w:val="22"/>
        </w:rPr>
        <w:t>.</w:t>
      </w:r>
      <w:r w:rsidR="00A31A51" w:rsidRPr="002F7B74">
        <w:rPr>
          <w:bCs/>
          <w:sz w:val="22"/>
        </w:rPr>
        <w:t xml:space="preserve"> </w:t>
      </w:r>
    </w:p>
    <w:p w14:paraId="1C899E88" w14:textId="082BE64C" w:rsidR="009F2E59" w:rsidRPr="002F7B74" w:rsidRDefault="009F2E59" w:rsidP="007F7AF2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bCs/>
          <w:sz w:val="22"/>
        </w:rPr>
      </w:pPr>
      <w:r w:rsidRPr="002F7B74">
        <w:rPr>
          <w:bCs/>
          <w:sz w:val="22"/>
        </w:rPr>
        <w:t>Oferta</w:t>
      </w:r>
      <w:r w:rsidR="00A31A51" w:rsidRPr="002F7B74">
        <w:rPr>
          <w:bCs/>
          <w:sz w:val="22"/>
        </w:rPr>
        <w:t xml:space="preserve"> </w:t>
      </w:r>
      <w:r w:rsidRPr="002F7B74">
        <w:rPr>
          <w:sz w:val="22"/>
        </w:rPr>
        <w:t>wraz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stanowiącymi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integralną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część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załącznikami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być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sporządzona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wykonawcę,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wedle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treści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postanowień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niniejszej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załączników,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szczególności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zawierać:</w:t>
      </w:r>
    </w:p>
    <w:p w14:paraId="66937CD4" w14:textId="19AC0C1C" w:rsidR="009F2E59" w:rsidRPr="002F7B74" w:rsidRDefault="009F2E59">
      <w:pPr>
        <w:pStyle w:val="Akapitzlist"/>
        <w:numPr>
          <w:ilvl w:val="1"/>
          <w:numId w:val="59"/>
        </w:numPr>
        <w:ind w:left="851" w:hanging="425"/>
        <w:jc w:val="both"/>
        <w:rPr>
          <w:sz w:val="22"/>
        </w:rPr>
      </w:pPr>
      <w:r w:rsidRPr="002F7B74">
        <w:rPr>
          <w:sz w:val="22"/>
        </w:rPr>
        <w:t>formularz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załącznikami,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tym:</w:t>
      </w:r>
    </w:p>
    <w:p w14:paraId="4328BE69" w14:textId="4B5E59CC" w:rsidR="009F2E59" w:rsidRPr="002F7B74" w:rsidRDefault="009F2E59" w:rsidP="00ED5197">
      <w:pPr>
        <w:ind w:left="1418" w:hanging="568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8.1.1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Jednolity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Europejski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Dokument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(JEDZ)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formie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elektronicznej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opatrzonej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kwalifikowanym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podpisem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elektronicznym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–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wspólnie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ubiegających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składa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każdy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nich;</w:t>
      </w:r>
    </w:p>
    <w:p w14:paraId="0D1DA37B" w14:textId="3298A0DF" w:rsidR="009F2E59" w:rsidRPr="002F7B74" w:rsidRDefault="009F2E59">
      <w:pPr>
        <w:pStyle w:val="Akapitzlist"/>
        <w:numPr>
          <w:ilvl w:val="2"/>
          <w:numId w:val="60"/>
        </w:numPr>
        <w:ind w:left="1418" w:hanging="568"/>
        <w:jc w:val="both"/>
        <w:rPr>
          <w:sz w:val="22"/>
        </w:rPr>
      </w:pPr>
      <w:r w:rsidRPr="002F7B74">
        <w:rPr>
          <w:bCs/>
          <w:sz w:val="22"/>
          <w:lang w:eastAsia="pl-PL"/>
        </w:rPr>
        <w:t>oświadczenie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niepodleganiu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wykluczeniu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–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art.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7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ust.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ustawy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dnia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13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kwietnia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2022</w:t>
      </w:r>
      <w:r w:rsidR="00DD6717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szczególnych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rozwiązaniach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zakresie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przeciwdziałania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wspieraniu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agresji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Ukrainę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oraz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służących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ochronie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bezpieczeństwa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narodowego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(Dz.U.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2022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r.,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poz.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835)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–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wspólnie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ubiegających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każdy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nich;</w:t>
      </w:r>
    </w:p>
    <w:p w14:paraId="45155749" w14:textId="76FF553D" w:rsidR="009F2E59" w:rsidRPr="002F7B74" w:rsidRDefault="009F2E59">
      <w:pPr>
        <w:pStyle w:val="Akapitzlist"/>
        <w:numPr>
          <w:ilvl w:val="2"/>
          <w:numId w:val="60"/>
        </w:numPr>
        <w:ind w:left="1418" w:hanging="568"/>
        <w:jc w:val="both"/>
        <w:rPr>
          <w:sz w:val="22"/>
        </w:rPr>
      </w:pPr>
      <w:r w:rsidRPr="002F7B74">
        <w:rPr>
          <w:bCs/>
          <w:sz w:val="22"/>
          <w:lang w:eastAsia="pl-PL"/>
        </w:rPr>
        <w:t>oświadczenie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niepodleganiu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wykluczeniu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–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art.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sz w:val="22"/>
        </w:rPr>
        <w:t>5k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="00D17033" w:rsidRPr="002F7B74">
        <w:rPr>
          <w:sz w:val="22"/>
        </w:rPr>
        <w:br/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833/2014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lipca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ograniczających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związku</w:t>
      </w:r>
      <w:r w:rsidR="00A31A51" w:rsidRPr="002F7B74">
        <w:rPr>
          <w:sz w:val="22"/>
        </w:rPr>
        <w:t xml:space="preserve"> </w:t>
      </w:r>
      <w:r w:rsidR="00424825" w:rsidRPr="002F7B74">
        <w:rPr>
          <w:sz w:val="22"/>
        </w:rPr>
        <w:br/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działaniami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Rosji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destabilizującymi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Ukrainie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229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lipca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1),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brzmieniu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nadanym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2022/576</w:t>
      </w:r>
      <w:r w:rsidR="00A31A51" w:rsidRPr="002F7B74">
        <w:rPr>
          <w:sz w:val="22"/>
        </w:rPr>
        <w:t xml:space="preserve"> </w:t>
      </w:r>
      <w:r w:rsidR="00D17033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zmiany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833/2014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lastRenderedPageBreak/>
        <w:t>ograniczających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działaniami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Rosji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destabilizującymi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Ukrainie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111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kwietnia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wspólnie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ubiegających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każdy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nich;</w:t>
      </w:r>
    </w:p>
    <w:p w14:paraId="5EC26ECC" w14:textId="33984D16" w:rsidR="009F2E59" w:rsidRPr="002F7B74" w:rsidRDefault="009F2E59">
      <w:pPr>
        <w:pStyle w:val="Akapitzlist"/>
        <w:numPr>
          <w:ilvl w:val="2"/>
          <w:numId w:val="60"/>
        </w:numPr>
        <w:ind w:left="1418" w:hanging="568"/>
        <w:jc w:val="both"/>
        <w:rPr>
          <w:sz w:val="22"/>
        </w:rPr>
      </w:pPr>
      <w:r w:rsidRPr="002F7B74">
        <w:rPr>
          <w:sz w:val="22"/>
        </w:rPr>
        <w:t>indywidualną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kalkulację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cenową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uwzględniającą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wymagania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zapisy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</w:t>
      </w:r>
      <w:r w:rsidR="00A31A51" w:rsidRPr="002F7B74">
        <w:rPr>
          <w:sz w:val="22"/>
        </w:rPr>
        <w:t xml:space="preserve"> </w:t>
      </w:r>
      <w:r w:rsidRPr="002F7B74">
        <w:rPr>
          <w:color w:val="000000"/>
          <w:sz w:val="22"/>
        </w:rPr>
        <w:t>wraz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bCs/>
          <w:sz w:val="22"/>
        </w:rPr>
        <w:t>zestawieniem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tabelarycznym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oferowane</w:t>
      </w:r>
      <w:r w:rsidR="00871994" w:rsidRPr="002F7B74">
        <w:rPr>
          <w:bCs/>
          <w:sz w:val="22"/>
        </w:rPr>
        <w:t>go sprzętu</w:t>
      </w:r>
      <w:r w:rsidRPr="002F7B74">
        <w:rPr>
          <w:bCs/>
          <w:sz w:val="22"/>
        </w:rPr>
        <w:t>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zawierającym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nazwę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(firmę)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producenta,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model,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liczbę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sztuk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/TREŚĆ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OFERTY/;</w:t>
      </w:r>
    </w:p>
    <w:p w14:paraId="48B9159F" w14:textId="55142523" w:rsidR="009F2E59" w:rsidRPr="002F7B74" w:rsidRDefault="009F2E59">
      <w:pPr>
        <w:pStyle w:val="Akapitzlist"/>
        <w:numPr>
          <w:ilvl w:val="2"/>
          <w:numId w:val="60"/>
        </w:numPr>
        <w:ind w:left="1418" w:hanging="568"/>
        <w:jc w:val="both"/>
        <w:rPr>
          <w:sz w:val="22"/>
        </w:rPr>
      </w:pPr>
      <w:r w:rsidRPr="002F7B74">
        <w:rPr>
          <w:bCs/>
          <w:sz w:val="22"/>
        </w:rPr>
        <w:t>pełnomocnictwo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(zgodnie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5-7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powyżej)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inny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potwierdzający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umocowanie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reprezentowania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wykonawcy;</w:t>
      </w:r>
    </w:p>
    <w:p w14:paraId="7F7F5E68" w14:textId="6897908C" w:rsidR="009F2E59" w:rsidRPr="002F7B74" w:rsidRDefault="009F2E59">
      <w:pPr>
        <w:pStyle w:val="Akapitzlist"/>
        <w:numPr>
          <w:ilvl w:val="2"/>
          <w:numId w:val="60"/>
        </w:numPr>
        <w:ind w:left="1418" w:hanging="568"/>
        <w:jc w:val="both"/>
        <w:rPr>
          <w:sz w:val="22"/>
        </w:rPr>
      </w:pPr>
      <w:r w:rsidRPr="002F7B74">
        <w:rPr>
          <w:bCs/>
          <w:sz w:val="22"/>
        </w:rPr>
        <w:t>wykaz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podwykonawców;</w:t>
      </w:r>
    </w:p>
    <w:p w14:paraId="5455C054" w14:textId="4569B325" w:rsidR="009F2E59" w:rsidRPr="002F7B74" w:rsidRDefault="009F2E59">
      <w:pPr>
        <w:pStyle w:val="Akapitzlist"/>
        <w:numPr>
          <w:ilvl w:val="2"/>
          <w:numId w:val="60"/>
        </w:numPr>
        <w:ind w:left="1418" w:hanging="568"/>
        <w:jc w:val="both"/>
        <w:rPr>
          <w:sz w:val="22"/>
        </w:rPr>
      </w:pPr>
      <w:r w:rsidRPr="002F7B74">
        <w:rPr>
          <w:bCs/>
          <w:sz w:val="22"/>
        </w:rPr>
        <w:t>przedmiotowe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środki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dowodowe,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zgodnie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zapisami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rozdziału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IV;</w:t>
      </w:r>
    </w:p>
    <w:p w14:paraId="78C03CCA" w14:textId="33D43283" w:rsidR="009F2E59" w:rsidRPr="002F7B74" w:rsidRDefault="009F2E59">
      <w:pPr>
        <w:pStyle w:val="Akapitzlist"/>
        <w:numPr>
          <w:ilvl w:val="2"/>
          <w:numId w:val="60"/>
        </w:numPr>
        <w:ind w:left="1418" w:hanging="568"/>
        <w:jc w:val="both"/>
        <w:rPr>
          <w:sz w:val="22"/>
        </w:rPr>
      </w:pPr>
      <w:r w:rsidRPr="002F7B74">
        <w:rPr>
          <w:bCs/>
          <w:sz w:val="22"/>
        </w:rPr>
        <w:t>KRS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proofErr w:type="spellStart"/>
      <w:r w:rsidRPr="002F7B74">
        <w:rPr>
          <w:bCs/>
          <w:sz w:val="22"/>
        </w:rPr>
        <w:t>CEiDG</w:t>
      </w:r>
      <w:proofErr w:type="spellEnd"/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–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ile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podano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JEDZ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danych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ogólnodostępnych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baz;</w:t>
      </w:r>
    </w:p>
    <w:p w14:paraId="01E90F44" w14:textId="0900C2DB" w:rsidR="009F2E59" w:rsidRPr="002F7B74" w:rsidRDefault="009F2E59">
      <w:pPr>
        <w:pStyle w:val="Akapitzlist"/>
        <w:numPr>
          <w:ilvl w:val="2"/>
          <w:numId w:val="60"/>
        </w:numPr>
        <w:ind w:left="1418" w:hanging="568"/>
        <w:jc w:val="both"/>
        <w:rPr>
          <w:sz w:val="22"/>
        </w:rPr>
      </w:pPr>
      <w:r w:rsidRPr="002F7B74">
        <w:rPr>
          <w:iCs/>
          <w:color w:val="000000"/>
          <w:sz w:val="22"/>
        </w:rPr>
        <w:t>dokumenty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lub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oświadczenia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potwierdzające,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że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oferowan</w:t>
      </w:r>
      <w:r w:rsidR="00871994" w:rsidRPr="002F7B74">
        <w:rPr>
          <w:iCs/>
          <w:color w:val="000000"/>
          <w:sz w:val="22"/>
        </w:rPr>
        <w:t>y sprzęt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objęta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przedmiotem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zamówienia,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opodatkowana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jest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stawką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podatku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od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towarów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i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usług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VAT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inną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niż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23%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(tj.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8%)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–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ile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dotyczy.</w:t>
      </w:r>
    </w:p>
    <w:p w14:paraId="5C14CD0F" w14:textId="3C75823A" w:rsidR="007B72A1" w:rsidRPr="002F7B74" w:rsidRDefault="007B72A1" w:rsidP="007F7AF2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2F7B74">
        <w:rPr>
          <w:sz w:val="22"/>
        </w:rPr>
        <w:t>Jeżeli</w:t>
      </w:r>
      <w:r w:rsidR="00A31A51" w:rsidRPr="002F7B74">
        <w:rPr>
          <w:sz w:val="22"/>
        </w:rPr>
        <w:t xml:space="preserve"> </w:t>
      </w:r>
      <w:r w:rsidR="000A55A6" w:rsidRPr="002F7B74">
        <w:rPr>
          <w:sz w:val="22"/>
        </w:rPr>
        <w:t>W</w:t>
      </w:r>
      <w:r w:rsidRPr="002F7B74">
        <w:rPr>
          <w:sz w:val="22"/>
        </w:rPr>
        <w:t>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składając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ofertę,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zastrzega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sobie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prawo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udostępnienia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uczestnikom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postępowania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stanowiących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tajemnicę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przedsiębiorstwa,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rozumieniu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przepisów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zwalczaniu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nieuczciwej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konkurencji,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wyraźnie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wskazać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ofercie,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złożenie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stosownego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zawierającego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zastrzeżonych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dokumentów</w:t>
      </w:r>
      <w:r w:rsidR="00A31A51" w:rsidRPr="002F7B74">
        <w:rPr>
          <w:sz w:val="22"/>
        </w:rPr>
        <w:t xml:space="preserve"> </w:t>
      </w:r>
      <w:r w:rsidR="00005F49" w:rsidRPr="002F7B74">
        <w:rPr>
          <w:sz w:val="22"/>
        </w:rPr>
        <w:br/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wykazanie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iż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zastrzeżone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stanowią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tajemnice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przedsiębiorstwa.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opatrzone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klauzulą;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„Dokument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zastrzeżony”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winny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być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załączone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łącznie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oświadczeniem</w:t>
      </w:r>
      <w:r w:rsidR="00A31A51" w:rsidRPr="002F7B74">
        <w:rPr>
          <w:sz w:val="22"/>
        </w:rPr>
        <w:t xml:space="preserve"> </w:t>
      </w:r>
      <w:r w:rsidR="00005F49" w:rsidRPr="002F7B74">
        <w:rPr>
          <w:sz w:val="22"/>
        </w:rPr>
        <w:br/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stanowić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odrębne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pliki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zaszyfrowane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plikami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stanowiącymi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ofertę.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zastrzec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222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5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PZP.</w:t>
      </w:r>
    </w:p>
    <w:p w14:paraId="38C19CC4" w14:textId="5D9DAD7C" w:rsidR="007B72A1" w:rsidRPr="002F7B74" w:rsidRDefault="007B72A1" w:rsidP="00AF6567">
      <w:pPr>
        <w:numPr>
          <w:ilvl w:val="0"/>
          <w:numId w:val="20"/>
        </w:numPr>
        <w:tabs>
          <w:tab w:val="num" w:pos="2937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Wszelkie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koszty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przygotowaniem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złożeniem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ponosi</w:t>
      </w:r>
      <w:r w:rsidR="00A31A51" w:rsidRPr="002F7B74">
        <w:rPr>
          <w:sz w:val="22"/>
          <w:szCs w:val="22"/>
        </w:rPr>
        <w:t xml:space="preserve"> </w:t>
      </w:r>
      <w:r w:rsidR="000A55A6" w:rsidRPr="002F7B74">
        <w:rPr>
          <w:sz w:val="22"/>
          <w:szCs w:val="22"/>
        </w:rPr>
        <w:t>W</w:t>
      </w:r>
      <w:r w:rsidRPr="002F7B74">
        <w:rPr>
          <w:sz w:val="22"/>
          <w:szCs w:val="22"/>
        </w:rPr>
        <w:t>ykonawca.</w:t>
      </w:r>
    </w:p>
    <w:p w14:paraId="60E23ED1" w14:textId="77777777" w:rsidR="0073527C" w:rsidRPr="002F7B74" w:rsidRDefault="0073527C" w:rsidP="00EA6A42">
      <w:pPr>
        <w:widowControl/>
        <w:suppressAutoHyphens w:val="0"/>
        <w:jc w:val="both"/>
        <w:rPr>
          <w:sz w:val="22"/>
          <w:szCs w:val="22"/>
        </w:rPr>
      </w:pPr>
    </w:p>
    <w:p w14:paraId="17512F28" w14:textId="2DE44895" w:rsidR="004D2467" w:rsidRPr="002F7B74" w:rsidRDefault="005957A6" w:rsidP="00834D89">
      <w:pPr>
        <w:widowControl/>
        <w:tabs>
          <w:tab w:val="left" w:pos="426"/>
        </w:tabs>
        <w:suppressAutoHyphens w:val="0"/>
        <w:jc w:val="both"/>
        <w:rPr>
          <w:b/>
          <w:bCs/>
          <w:color w:val="000000"/>
          <w:sz w:val="22"/>
          <w:szCs w:val="22"/>
        </w:rPr>
      </w:pPr>
      <w:r w:rsidRPr="002F7B74">
        <w:rPr>
          <w:b/>
          <w:sz w:val="22"/>
          <w:szCs w:val="22"/>
        </w:rPr>
        <w:t>Rozdział</w:t>
      </w:r>
      <w:r w:rsidR="00A31A51" w:rsidRPr="002F7B74">
        <w:rPr>
          <w:b/>
          <w:sz w:val="22"/>
          <w:szCs w:val="22"/>
        </w:rPr>
        <w:t xml:space="preserve"> </w:t>
      </w:r>
      <w:r w:rsidR="00834D89" w:rsidRPr="002F7B74">
        <w:rPr>
          <w:b/>
          <w:sz w:val="22"/>
          <w:szCs w:val="22"/>
        </w:rPr>
        <w:t>XIII</w:t>
      </w:r>
      <w:r w:rsidR="00A31A51" w:rsidRPr="002F7B74">
        <w:rPr>
          <w:b/>
          <w:sz w:val="22"/>
          <w:szCs w:val="22"/>
        </w:rPr>
        <w:t xml:space="preserve"> </w:t>
      </w:r>
      <w:r w:rsidR="00A325F4" w:rsidRPr="002F7B74">
        <w:rPr>
          <w:b/>
          <w:sz w:val="22"/>
          <w:szCs w:val="22"/>
        </w:rPr>
        <w:t>–</w:t>
      </w:r>
      <w:r w:rsidR="00A31A51" w:rsidRPr="002F7B74">
        <w:rPr>
          <w:b/>
          <w:sz w:val="22"/>
          <w:szCs w:val="22"/>
        </w:rPr>
        <w:t xml:space="preserve"> </w:t>
      </w:r>
      <w:r w:rsidR="00A325F4" w:rsidRPr="002F7B74">
        <w:rPr>
          <w:b/>
          <w:sz w:val="22"/>
          <w:szCs w:val="22"/>
        </w:rPr>
        <w:t>Miejsce</w:t>
      </w:r>
      <w:r w:rsidR="00A31A51" w:rsidRPr="002F7B74">
        <w:rPr>
          <w:b/>
          <w:sz w:val="22"/>
          <w:szCs w:val="22"/>
        </w:rPr>
        <w:t xml:space="preserve"> </w:t>
      </w:r>
      <w:r w:rsidR="00A325F4" w:rsidRPr="002F7B74">
        <w:rPr>
          <w:b/>
          <w:sz w:val="22"/>
          <w:szCs w:val="22"/>
        </w:rPr>
        <w:t>oraz</w:t>
      </w:r>
      <w:r w:rsidR="00A31A51" w:rsidRPr="002F7B74">
        <w:rPr>
          <w:b/>
          <w:sz w:val="22"/>
          <w:szCs w:val="22"/>
        </w:rPr>
        <w:t xml:space="preserve"> </w:t>
      </w:r>
      <w:r w:rsidR="00A325F4" w:rsidRPr="002F7B74">
        <w:rPr>
          <w:b/>
          <w:sz w:val="22"/>
          <w:szCs w:val="22"/>
        </w:rPr>
        <w:t>t</w:t>
      </w:r>
      <w:r w:rsidR="004D2467" w:rsidRPr="002F7B74">
        <w:rPr>
          <w:b/>
          <w:bCs/>
          <w:color w:val="000000"/>
          <w:sz w:val="22"/>
          <w:szCs w:val="22"/>
        </w:rPr>
        <w:t>ermin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="004D2467" w:rsidRPr="002F7B74">
        <w:rPr>
          <w:b/>
          <w:bCs/>
          <w:color w:val="000000"/>
          <w:sz w:val="22"/>
          <w:szCs w:val="22"/>
        </w:rPr>
        <w:t>składania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="004D2467" w:rsidRPr="002F7B74">
        <w:rPr>
          <w:b/>
          <w:bCs/>
          <w:color w:val="000000"/>
          <w:sz w:val="22"/>
          <w:szCs w:val="22"/>
        </w:rPr>
        <w:t>i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="004D2467" w:rsidRPr="002F7B74">
        <w:rPr>
          <w:b/>
          <w:bCs/>
          <w:color w:val="000000"/>
          <w:sz w:val="22"/>
          <w:szCs w:val="22"/>
        </w:rPr>
        <w:t>otwarcia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="004D2467" w:rsidRPr="002F7B74">
        <w:rPr>
          <w:b/>
          <w:bCs/>
          <w:color w:val="000000"/>
          <w:sz w:val="22"/>
          <w:szCs w:val="22"/>
        </w:rPr>
        <w:t>ofert.</w:t>
      </w:r>
    </w:p>
    <w:p w14:paraId="067E896C" w14:textId="582D7AB0" w:rsidR="00E3744C" w:rsidRPr="002F7B74" w:rsidRDefault="00E3744C">
      <w:pPr>
        <w:pStyle w:val="Akapitzlist"/>
        <w:numPr>
          <w:ilvl w:val="0"/>
          <w:numId w:val="57"/>
        </w:numPr>
        <w:jc w:val="both"/>
        <w:rPr>
          <w:bCs/>
          <w:sz w:val="22"/>
        </w:rPr>
      </w:pPr>
      <w:r w:rsidRPr="002F7B74">
        <w:rPr>
          <w:bCs/>
          <w:sz w:val="22"/>
        </w:rPr>
        <w:t>Oferty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należy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składać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terminie</w:t>
      </w:r>
      <w:r w:rsidR="00A31A51" w:rsidRPr="002F7B74">
        <w:rPr>
          <w:bCs/>
          <w:sz w:val="22"/>
        </w:rPr>
        <w:t xml:space="preserve"> </w:t>
      </w:r>
      <w:r w:rsidRPr="002F7B74">
        <w:rPr>
          <w:b/>
          <w:bCs/>
          <w:sz w:val="22"/>
        </w:rPr>
        <w:t>do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dnia</w:t>
      </w:r>
      <w:r w:rsidR="00A31A51" w:rsidRPr="002F7B74">
        <w:rPr>
          <w:b/>
          <w:bCs/>
          <w:sz w:val="22"/>
        </w:rPr>
        <w:t xml:space="preserve"> </w:t>
      </w:r>
      <w:r w:rsidR="00C530C5" w:rsidRPr="002F7B74">
        <w:rPr>
          <w:b/>
          <w:sz w:val="22"/>
        </w:rPr>
        <w:t>30.08</w:t>
      </w:r>
      <w:r w:rsidR="00B27638" w:rsidRPr="002F7B74">
        <w:rPr>
          <w:b/>
          <w:sz w:val="22"/>
        </w:rPr>
        <w:t>.2023</w:t>
      </w:r>
      <w:r w:rsidRPr="002F7B74">
        <w:rPr>
          <w:b/>
          <w:sz w:val="22"/>
        </w:rPr>
        <w:t>r.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do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godziny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10:00</w:t>
      </w:r>
      <w:r w:rsidR="000D4A40" w:rsidRPr="002F7B74">
        <w:rPr>
          <w:b/>
          <w:sz w:val="22"/>
        </w:rPr>
        <w:t>,</w:t>
      </w:r>
      <w:r w:rsidR="00A31A51" w:rsidRPr="002F7B74">
        <w:rPr>
          <w:b/>
          <w:sz w:val="22"/>
        </w:rPr>
        <w:t xml:space="preserve"> </w:t>
      </w:r>
      <w:r w:rsidRPr="002F7B74">
        <w:rPr>
          <w:bCs/>
          <w:sz w:val="22"/>
        </w:rPr>
        <w:t>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zasadach,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opisanych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rozdziale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IX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ust.</w:t>
      </w:r>
      <w:r w:rsidR="00A31A51" w:rsidRPr="002F7B74">
        <w:rPr>
          <w:bCs/>
          <w:sz w:val="22"/>
        </w:rPr>
        <w:t xml:space="preserve"> </w:t>
      </w:r>
      <w:r w:rsidR="009F2E59" w:rsidRPr="002F7B74">
        <w:rPr>
          <w:bCs/>
          <w:sz w:val="22"/>
        </w:rPr>
        <w:t>2-3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SWZ.</w:t>
      </w:r>
    </w:p>
    <w:p w14:paraId="3F6A9ECB" w14:textId="0311C789" w:rsidR="00E3744C" w:rsidRPr="002F7B74" w:rsidRDefault="00E3744C">
      <w:pPr>
        <w:pStyle w:val="Akapitzlist"/>
        <w:numPr>
          <w:ilvl w:val="0"/>
          <w:numId w:val="57"/>
        </w:numPr>
        <w:jc w:val="both"/>
        <w:rPr>
          <w:bCs/>
          <w:sz w:val="22"/>
        </w:rPr>
      </w:pP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upływem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wycofać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zgodnie</w:t>
      </w:r>
      <w:r w:rsidR="00A31A51" w:rsidRPr="002F7B74">
        <w:rPr>
          <w:sz w:val="22"/>
        </w:rPr>
        <w:t xml:space="preserve"> </w:t>
      </w:r>
      <w:r w:rsidR="00005F49" w:rsidRPr="002F7B74">
        <w:rPr>
          <w:sz w:val="22"/>
        </w:rPr>
        <w:br/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regulaminem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hyperlink r:id="rId36" w:history="1">
        <w:r w:rsidRPr="002F7B74">
          <w:rPr>
            <w:rStyle w:val="Hipercze"/>
            <w:sz w:val="22"/>
          </w:rPr>
          <w:t>https://platformazakupowa.pl</w:t>
        </w:r>
      </w:hyperlink>
      <w:r w:rsidRPr="002F7B74">
        <w:rPr>
          <w:sz w:val="22"/>
        </w:rPr>
        <w:t>.</w:t>
      </w:r>
      <w:r w:rsidR="00A31A51" w:rsidRPr="002F7B74">
        <w:rPr>
          <w:sz w:val="22"/>
        </w:rPr>
        <w:t xml:space="preserve"> </w:t>
      </w:r>
      <w:r w:rsidRPr="002F7B74">
        <w:rPr>
          <w:color w:val="000000"/>
          <w:sz w:val="22"/>
        </w:rPr>
        <w:t>Sposób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wycofania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oferty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zamieszczono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instrukcji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dostępnej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adresem:</w:t>
      </w:r>
      <w:r w:rsidR="00A31A51" w:rsidRPr="002F7B74">
        <w:rPr>
          <w:color w:val="000000"/>
          <w:sz w:val="22"/>
        </w:rPr>
        <w:t xml:space="preserve"> </w:t>
      </w:r>
      <w:hyperlink r:id="rId37" w:history="1">
        <w:r w:rsidRPr="002F7B74">
          <w:rPr>
            <w:rStyle w:val="Hipercze"/>
            <w:sz w:val="22"/>
          </w:rPr>
          <w:t>https://platformazakupowa.pl/strona/45-instrukcje</w:t>
        </w:r>
      </w:hyperlink>
      <w:r w:rsidRPr="002F7B74">
        <w:rPr>
          <w:color w:val="000000"/>
          <w:sz w:val="22"/>
        </w:rPr>
        <w:t>.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nie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może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zostać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wycofana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po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upływie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terminu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składania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ofert.</w:t>
      </w:r>
      <w:r w:rsidR="00A31A51" w:rsidRPr="002F7B74">
        <w:rPr>
          <w:color w:val="000000"/>
          <w:sz w:val="22"/>
        </w:rPr>
        <w:t xml:space="preserve"> </w:t>
      </w:r>
    </w:p>
    <w:p w14:paraId="785AB22D" w14:textId="7B98B5C5" w:rsidR="00E3744C" w:rsidRPr="002F7B74" w:rsidRDefault="00E3744C">
      <w:pPr>
        <w:pStyle w:val="Akapitzlist"/>
        <w:numPr>
          <w:ilvl w:val="0"/>
          <w:numId w:val="57"/>
        </w:numPr>
        <w:jc w:val="both"/>
        <w:rPr>
          <w:bCs/>
          <w:sz w:val="22"/>
        </w:rPr>
      </w:pPr>
      <w:r w:rsidRPr="002F7B74">
        <w:rPr>
          <w:sz w:val="22"/>
        </w:rPr>
        <w:t>Zamawiający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odrzuci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złożoną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ofert.</w:t>
      </w:r>
    </w:p>
    <w:p w14:paraId="4A725FC8" w14:textId="1471433F" w:rsidR="00E3744C" w:rsidRPr="002F7B74" w:rsidRDefault="00E3744C">
      <w:pPr>
        <w:pStyle w:val="Akapitzlist"/>
        <w:numPr>
          <w:ilvl w:val="0"/>
          <w:numId w:val="57"/>
        </w:numPr>
        <w:jc w:val="both"/>
        <w:rPr>
          <w:bCs/>
          <w:sz w:val="22"/>
        </w:rPr>
      </w:pPr>
      <w:r w:rsidRPr="002F7B74">
        <w:rPr>
          <w:sz w:val="22"/>
        </w:rPr>
        <w:t>Otwarcie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nastąpi</w:t>
      </w:r>
      <w:r w:rsidR="00A31A51" w:rsidRPr="002F7B74">
        <w:rPr>
          <w:sz w:val="22"/>
        </w:rPr>
        <w:t xml:space="preserve"> </w:t>
      </w:r>
      <w:r w:rsidRPr="002F7B74">
        <w:rPr>
          <w:b/>
          <w:sz w:val="22"/>
        </w:rPr>
        <w:t>w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dniu</w:t>
      </w:r>
      <w:r w:rsidR="00A31A51" w:rsidRPr="002F7B74">
        <w:rPr>
          <w:b/>
          <w:sz w:val="22"/>
        </w:rPr>
        <w:t xml:space="preserve"> </w:t>
      </w:r>
      <w:r w:rsidR="00CD2945" w:rsidRPr="002F7B74">
        <w:rPr>
          <w:b/>
          <w:sz w:val="22"/>
        </w:rPr>
        <w:t>30.08</w:t>
      </w:r>
      <w:r w:rsidR="00B27638" w:rsidRPr="002F7B74">
        <w:rPr>
          <w:b/>
          <w:sz w:val="22"/>
        </w:rPr>
        <w:t>.2023</w:t>
      </w:r>
      <w:r w:rsidRPr="002F7B74">
        <w:rPr>
          <w:b/>
          <w:sz w:val="22"/>
        </w:rPr>
        <w:t>r.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o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godzinie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11:00</w:t>
      </w:r>
      <w:r w:rsidR="00A31A51" w:rsidRPr="002F7B74">
        <w:rPr>
          <w:b/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pośrednictwem</w:t>
      </w:r>
      <w:r w:rsidR="00A31A51" w:rsidRPr="002F7B74">
        <w:rPr>
          <w:sz w:val="22"/>
        </w:rPr>
        <w:t xml:space="preserve"> </w:t>
      </w:r>
      <w:hyperlink r:id="rId38" w:history="1">
        <w:r w:rsidRPr="002F7B74">
          <w:rPr>
            <w:rStyle w:val="Hipercze"/>
            <w:sz w:val="22"/>
          </w:rPr>
          <w:t>https://platformazakupowa.pl</w:t>
        </w:r>
      </w:hyperlink>
      <w:r w:rsidRPr="002F7B74">
        <w:rPr>
          <w:sz w:val="22"/>
        </w:rPr>
        <w:t>.</w:t>
      </w:r>
    </w:p>
    <w:p w14:paraId="20D16A2D" w14:textId="5CFA1929" w:rsidR="00E3744C" w:rsidRPr="002F7B74" w:rsidRDefault="24C72E28">
      <w:pPr>
        <w:pStyle w:val="Nagwek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F7B74">
        <w:rPr>
          <w:rFonts w:ascii="Times New Roman" w:hAnsi="Times New Roman"/>
          <w:sz w:val="22"/>
          <w:szCs w:val="22"/>
        </w:rPr>
        <w:t>W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przypadku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zmiany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terminu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składania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ofert,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Zamawiający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zamieści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informację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</w:t>
      </w:r>
      <w:r w:rsidR="5AAEB8CE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jego</w:t>
      </w:r>
      <w:r w:rsidR="18EA5FB3" w:rsidRPr="002F7B74">
        <w:rPr>
          <w:rFonts w:ascii="Times New Roman" w:hAnsi="Times New Roman"/>
          <w:sz w:val="22"/>
          <w:szCs w:val="22"/>
        </w:rPr>
        <w:t xml:space="preserve"> 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przedłużeniu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na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hyperlink r:id="rId39">
        <w:r w:rsidRPr="002F7B74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–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adres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profilu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nabywcy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–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hyperlink r:id="rId40">
        <w:r w:rsidRPr="002F7B74">
          <w:rPr>
            <w:rStyle w:val="Hipercze"/>
            <w:rFonts w:ascii="Times New Roman" w:hAnsi="Times New Roman"/>
            <w:sz w:val="22"/>
            <w:szCs w:val="22"/>
          </w:rPr>
          <w:t>https://platformazakupowa.pl/pn/uj_edu</w:t>
        </w:r>
      </w:hyperlink>
      <w:r w:rsidRPr="002F7B74">
        <w:rPr>
          <w:rFonts w:ascii="Times New Roman" w:hAnsi="Times New Roman"/>
          <w:sz w:val="22"/>
          <w:szCs w:val="22"/>
        </w:rPr>
        <w:t>,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w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zakładce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właściwej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dla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prowadzonego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postępowania,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="00E3744C" w:rsidRPr="002F7B74">
        <w:rPr>
          <w:rFonts w:ascii="Times New Roman" w:hAnsi="Times New Roman"/>
          <w:sz w:val="22"/>
          <w:szCs w:val="22"/>
        </w:rPr>
        <w:br/>
      </w:r>
      <w:r w:rsidRPr="002F7B74">
        <w:rPr>
          <w:rFonts w:ascii="Times New Roman" w:hAnsi="Times New Roman"/>
          <w:sz w:val="22"/>
          <w:szCs w:val="22"/>
        </w:rPr>
        <w:t>w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sekcji</w:t>
      </w:r>
      <w:r w:rsidR="30066994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„Komunikaty”.</w:t>
      </w:r>
    </w:p>
    <w:p w14:paraId="1CE3171E" w14:textId="1EA533D5" w:rsidR="00E3744C" w:rsidRPr="002F7B74" w:rsidRDefault="00E3744C">
      <w:pPr>
        <w:pStyle w:val="Nagwek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F7B74">
        <w:rPr>
          <w:rFonts w:ascii="Times New Roman" w:hAnsi="Times New Roman"/>
          <w:sz w:val="22"/>
          <w:szCs w:val="22"/>
        </w:rPr>
        <w:t>W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przypadku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awarii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systemu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teleinformatycznego,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skutkującej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brakiem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możliwości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otwarcia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ofert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w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terminie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określonym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przez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Zamawiającego,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otwarcie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ofert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nastąpi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niezwłocznie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po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usunięciu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awarii.</w:t>
      </w:r>
    </w:p>
    <w:p w14:paraId="4EFA9A69" w14:textId="2A4D6B97" w:rsidR="00E3744C" w:rsidRPr="002F7B74" w:rsidRDefault="00E3744C">
      <w:pPr>
        <w:pStyle w:val="Nagwek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F7B74">
        <w:rPr>
          <w:rFonts w:ascii="Times New Roman" w:hAnsi="Times New Roman"/>
          <w:sz w:val="22"/>
          <w:szCs w:val="22"/>
        </w:rPr>
        <w:t>Zamawiający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najpóźniej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przed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otwarciem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ofert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udostępni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na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hyperlink r:id="rId41" w:history="1">
        <w:r w:rsidRPr="002F7B74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–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adres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profilu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nabywcy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–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hyperlink r:id="rId42" w:history="1">
        <w:r w:rsidRPr="002F7B74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2F7B74">
        <w:rPr>
          <w:rFonts w:ascii="Times New Roman" w:hAnsi="Times New Roman"/>
          <w:bCs/>
          <w:sz w:val="22"/>
          <w:szCs w:val="22"/>
        </w:rPr>
        <w:t>,</w:t>
      </w:r>
      <w:r w:rsidR="00A31A51" w:rsidRPr="002F7B74">
        <w:rPr>
          <w:rFonts w:ascii="Times New Roman" w:hAnsi="Times New Roman"/>
          <w:bCs/>
          <w:sz w:val="22"/>
          <w:szCs w:val="22"/>
        </w:rPr>
        <w:t xml:space="preserve"> </w:t>
      </w:r>
      <w:r w:rsidRPr="002F7B74">
        <w:rPr>
          <w:rFonts w:ascii="Times New Roman" w:hAnsi="Times New Roman"/>
          <w:bCs/>
          <w:sz w:val="22"/>
          <w:szCs w:val="22"/>
        </w:rPr>
        <w:t>w</w:t>
      </w:r>
      <w:r w:rsidR="00A31A51" w:rsidRPr="002F7B74">
        <w:rPr>
          <w:rFonts w:ascii="Times New Roman" w:hAnsi="Times New Roman"/>
          <w:bCs/>
          <w:sz w:val="22"/>
          <w:szCs w:val="22"/>
        </w:rPr>
        <w:t xml:space="preserve"> </w:t>
      </w:r>
      <w:r w:rsidRPr="002F7B74">
        <w:rPr>
          <w:rFonts w:ascii="Times New Roman" w:hAnsi="Times New Roman"/>
          <w:bCs/>
          <w:sz w:val="22"/>
          <w:szCs w:val="22"/>
        </w:rPr>
        <w:t>zakładce</w:t>
      </w:r>
      <w:r w:rsidR="00A31A51" w:rsidRPr="002F7B74">
        <w:rPr>
          <w:rFonts w:ascii="Times New Roman" w:hAnsi="Times New Roman"/>
          <w:bCs/>
          <w:sz w:val="22"/>
          <w:szCs w:val="22"/>
        </w:rPr>
        <w:t xml:space="preserve"> </w:t>
      </w:r>
      <w:r w:rsidRPr="002F7B74">
        <w:rPr>
          <w:rFonts w:ascii="Times New Roman" w:hAnsi="Times New Roman"/>
          <w:bCs/>
          <w:sz w:val="22"/>
          <w:szCs w:val="22"/>
        </w:rPr>
        <w:t>właściwej</w:t>
      </w:r>
      <w:r w:rsidR="00A31A51" w:rsidRPr="002F7B74">
        <w:rPr>
          <w:rFonts w:ascii="Times New Roman" w:hAnsi="Times New Roman"/>
          <w:bCs/>
          <w:sz w:val="22"/>
          <w:szCs w:val="22"/>
        </w:rPr>
        <w:t xml:space="preserve"> </w:t>
      </w:r>
      <w:r w:rsidRPr="002F7B74">
        <w:rPr>
          <w:rFonts w:ascii="Times New Roman" w:hAnsi="Times New Roman"/>
          <w:bCs/>
          <w:sz w:val="22"/>
          <w:szCs w:val="22"/>
        </w:rPr>
        <w:t>dla</w:t>
      </w:r>
      <w:r w:rsidR="00A31A51" w:rsidRPr="002F7B74">
        <w:rPr>
          <w:rFonts w:ascii="Times New Roman" w:hAnsi="Times New Roman"/>
          <w:bCs/>
          <w:sz w:val="22"/>
          <w:szCs w:val="22"/>
        </w:rPr>
        <w:t xml:space="preserve"> </w:t>
      </w:r>
      <w:r w:rsidRPr="002F7B74">
        <w:rPr>
          <w:rFonts w:ascii="Times New Roman" w:hAnsi="Times New Roman"/>
          <w:bCs/>
          <w:sz w:val="22"/>
          <w:szCs w:val="22"/>
        </w:rPr>
        <w:t>prowadzonego</w:t>
      </w:r>
      <w:r w:rsidR="00A31A51" w:rsidRPr="002F7B74">
        <w:rPr>
          <w:rFonts w:ascii="Times New Roman" w:hAnsi="Times New Roman"/>
          <w:bCs/>
          <w:sz w:val="22"/>
          <w:szCs w:val="22"/>
        </w:rPr>
        <w:t xml:space="preserve"> </w:t>
      </w:r>
      <w:r w:rsidRPr="002F7B74">
        <w:rPr>
          <w:rFonts w:ascii="Times New Roman" w:hAnsi="Times New Roman"/>
          <w:bCs/>
          <w:sz w:val="22"/>
          <w:szCs w:val="22"/>
        </w:rPr>
        <w:t>postępowania,</w:t>
      </w:r>
      <w:r w:rsidR="00A31A51" w:rsidRPr="002F7B74">
        <w:rPr>
          <w:rFonts w:ascii="Times New Roman" w:hAnsi="Times New Roman"/>
          <w:bCs/>
          <w:sz w:val="22"/>
          <w:szCs w:val="22"/>
        </w:rPr>
        <w:t xml:space="preserve"> </w:t>
      </w:r>
      <w:r w:rsidRPr="002F7B74">
        <w:rPr>
          <w:rFonts w:ascii="Times New Roman" w:hAnsi="Times New Roman"/>
          <w:bCs/>
          <w:sz w:val="22"/>
          <w:szCs w:val="22"/>
        </w:rPr>
        <w:t>w</w:t>
      </w:r>
      <w:r w:rsidR="00A31A51" w:rsidRPr="002F7B74">
        <w:rPr>
          <w:rFonts w:ascii="Times New Roman" w:hAnsi="Times New Roman"/>
          <w:bCs/>
          <w:sz w:val="22"/>
          <w:szCs w:val="22"/>
        </w:rPr>
        <w:t xml:space="preserve"> </w:t>
      </w:r>
      <w:r w:rsidRPr="002F7B74">
        <w:rPr>
          <w:rFonts w:ascii="Times New Roman" w:hAnsi="Times New Roman"/>
          <w:bCs/>
          <w:sz w:val="22"/>
          <w:szCs w:val="22"/>
        </w:rPr>
        <w:t>sekcji</w:t>
      </w:r>
      <w:r w:rsidR="00A31A51" w:rsidRPr="002F7B74">
        <w:rPr>
          <w:rFonts w:ascii="Times New Roman" w:hAnsi="Times New Roman"/>
          <w:bCs/>
          <w:sz w:val="22"/>
          <w:szCs w:val="22"/>
        </w:rPr>
        <w:t xml:space="preserve"> </w:t>
      </w:r>
      <w:r w:rsidRPr="002F7B74">
        <w:rPr>
          <w:rFonts w:ascii="Times New Roman" w:hAnsi="Times New Roman"/>
          <w:bCs/>
          <w:sz w:val="22"/>
          <w:szCs w:val="22"/>
        </w:rPr>
        <w:t>„Komunikaty”,</w:t>
      </w:r>
      <w:r w:rsidR="00A31A51" w:rsidRPr="002F7B74">
        <w:rPr>
          <w:rFonts w:ascii="Times New Roman" w:hAnsi="Times New Roman"/>
          <w:bCs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informację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kwocie,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jaką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zamierza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przeznaczyć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na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sfinansowanie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zamówienia.</w:t>
      </w:r>
    </w:p>
    <w:p w14:paraId="7F02970A" w14:textId="3C95B918" w:rsidR="00E3744C" w:rsidRPr="002F7B74" w:rsidRDefault="00E3744C">
      <w:pPr>
        <w:pStyle w:val="Nagwek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F7B74">
        <w:rPr>
          <w:rFonts w:ascii="Times New Roman" w:hAnsi="Times New Roman"/>
          <w:sz w:val="22"/>
          <w:szCs w:val="22"/>
        </w:rPr>
        <w:lastRenderedPageBreak/>
        <w:t>Zamawiający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niezwłocznie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po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otwarciu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ofert,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udostępni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na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stronie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internetowej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prowadzonego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postępowania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informacje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o:</w:t>
      </w:r>
    </w:p>
    <w:p w14:paraId="2169663A" w14:textId="042768C4" w:rsidR="00E3744C" w:rsidRPr="002F7B74" w:rsidRDefault="00E3744C">
      <w:pPr>
        <w:pStyle w:val="Nagwek"/>
        <w:numPr>
          <w:ilvl w:val="1"/>
          <w:numId w:val="57"/>
        </w:numPr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F7B74">
        <w:rPr>
          <w:rFonts w:ascii="Times New Roman" w:hAnsi="Times New Roman"/>
          <w:sz w:val="22"/>
          <w:szCs w:val="22"/>
        </w:rPr>
        <w:t>nazwach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albo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imionach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i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nazwiskach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oraz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siedzibach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lub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miejscach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prowadzonej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działalności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gospodarczej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albo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miejscach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zamieszkania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wykonawców,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których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oferty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zostały</w:t>
      </w:r>
      <w:r w:rsidR="00A31A51" w:rsidRPr="002F7B7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otwarte;</w:t>
      </w:r>
    </w:p>
    <w:p w14:paraId="638381D4" w14:textId="0ED35CBE" w:rsidR="00E3744C" w:rsidRPr="002F7B74" w:rsidRDefault="00E3744C">
      <w:pPr>
        <w:pStyle w:val="Nagwek"/>
        <w:numPr>
          <w:ilvl w:val="1"/>
          <w:numId w:val="57"/>
        </w:numPr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F7B74">
        <w:rPr>
          <w:rFonts w:ascii="Times New Roman" w:hAnsi="Times New Roman"/>
          <w:sz w:val="22"/>
          <w:szCs w:val="22"/>
        </w:rPr>
        <w:t>cenach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lub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kosztach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zawartych</w:t>
      </w:r>
      <w:r w:rsidR="00A31A51" w:rsidRPr="002F7B74">
        <w:rPr>
          <w:rFonts w:ascii="Times New Roman" w:hAnsi="Times New Roman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w</w:t>
      </w:r>
      <w:r w:rsidR="00A31A51" w:rsidRPr="002F7B7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F7B74">
        <w:rPr>
          <w:rFonts w:ascii="Times New Roman" w:hAnsi="Times New Roman"/>
          <w:sz w:val="22"/>
          <w:szCs w:val="22"/>
        </w:rPr>
        <w:t>ofertach.</w:t>
      </w:r>
    </w:p>
    <w:p w14:paraId="47189C26" w14:textId="37EDEA98" w:rsidR="00E3744C" w:rsidRPr="002F7B74" w:rsidRDefault="00E3744C">
      <w:pPr>
        <w:pStyle w:val="Akapitzlist"/>
        <w:numPr>
          <w:ilvl w:val="0"/>
          <w:numId w:val="57"/>
        </w:numPr>
        <w:jc w:val="both"/>
        <w:rPr>
          <w:bCs/>
          <w:sz w:val="22"/>
          <w:u w:val="single"/>
        </w:rPr>
      </w:pPr>
      <w:r w:rsidRPr="002F7B74">
        <w:rPr>
          <w:sz w:val="22"/>
          <w:u w:val="single"/>
        </w:rPr>
        <w:t>Zamawiający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nie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przewiduje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przeprowadzania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jawnej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sesji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otwarcia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ofert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z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udziałem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wykonawców,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jak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też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transmitowania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sesji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otwarcia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za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pośrednictwem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elektronicznych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narzędzi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do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przekazu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wideo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on-line.</w:t>
      </w:r>
    </w:p>
    <w:p w14:paraId="3131A05E" w14:textId="657BF164" w:rsidR="00DC1C5D" w:rsidRPr="002F7B74" w:rsidRDefault="00DC1C5D" w:rsidP="00DC1C5D">
      <w:pPr>
        <w:pStyle w:val="Zwykytekst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</w:p>
    <w:p w14:paraId="3EF798D9" w14:textId="76BD3706" w:rsidR="00021006" w:rsidRPr="002F7B74" w:rsidRDefault="00A325F4" w:rsidP="00A325F4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2F7B74">
        <w:rPr>
          <w:b/>
          <w:bCs/>
          <w:color w:val="000000" w:themeColor="text1"/>
          <w:sz w:val="22"/>
          <w:szCs w:val="22"/>
        </w:rPr>
        <w:t>Rozdział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XIV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-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Opis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sposobu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obliczenia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ceny.</w:t>
      </w:r>
    </w:p>
    <w:p w14:paraId="69496756" w14:textId="73BF7CEA" w:rsidR="00306DBF" w:rsidRPr="002F7B74" w:rsidRDefault="00306DBF" w:rsidP="007F7AF2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 w:hanging="426"/>
        <w:jc w:val="both"/>
        <w:rPr>
          <w:i/>
          <w:iCs/>
          <w:sz w:val="22"/>
          <w:lang w:eastAsia="pl-PL"/>
        </w:rPr>
      </w:pPr>
      <w:r w:rsidRPr="002F7B74">
        <w:rPr>
          <w:color w:val="000000"/>
          <w:sz w:val="22"/>
        </w:rPr>
        <w:t>Wykonawca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musi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przedstawić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wyrażoną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w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PLN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cenę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realizację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całości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przedmiotu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color w:val="000000"/>
          <w:sz w:val="22"/>
        </w:rPr>
        <w:t>zamówienia</w:t>
      </w:r>
      <w:r w:rsidR="00A31A51" w:rsidRPr="002F7B74">
        <w:rPr>
          <w:color w:val="000000"/>
          <w:sz w:val="22"/>
        </w:rPr>
        <w:t xml:space="preserve"> </w:t>
      </w:r>
      <w:r w:rsidRPr="002F7B74">
        <w:rPr>
          <w:i/>
          <w:iCs/>
          <w:sz w:val="22"/>
          <w:u w:val="single"/>
        </w:rPr>
        <w:t>z</w:t>
      </w:r>
      <w:r w:rsidR="00A31A51" w:rsidRPr="002F7B74">
        <w:rPr>
          <w:i/>
          <w:iCs/>
          <w:sz w:val="22"/>
          <w:u w:val="single"/>
        </w:rPr>
        <w:t xml:space="preserve"> </w:t>
      </w:r>
      <w:r w:rsidRPr="002F7B74">
        <w:rPr>
          <w:i/>
          <w:iCs/>
          <w:sz w:val="22"/>
          <w:u w:val="single"/>
        </w:rPr>
        <w:t>podaniem:</w:t>
      </w:r>
      <w:r w:rsidR="00A31A51" w:rsidRPr="002F7B74">
        <w:rPr>
          <w:i/>
          <w:iCs/>
          <w:sz w:val="22"/>
        </w:rPr>
        <w:t xml:space="preserve"> </w:t>
      </w:r>
    </w:p>
    <w:p w14:paraId="400E35F1" w14:textId="6429577A" w:rsidR="00306DBF" w:rsidRPr="002F7B74" w:rsidRDefault="00306DBF">
      <w:pPr>
        <w:widowControl/>
        <w:numPr>
          <w:ilvl w:val="1"/>
          <w:numId w:val="61"/>
        </w:numPr>
        <w:suppressAutoHyphens w:val="0"/>
        <w:ind w:left="851" w:hanging="426"/>
        <w:jc w:val="both"/>
        <w:rPr>
          <w:color w:val="000000"/>
          <w:sz w:val="22"/>
          <w:szCs w:val="22"/>
        </w:rPr>
      </w:pPr>
      <w:r w:rsidRPr="002F7B74">
        <w:rPr>
          <w:sz w:val="22"/>
          <w:szCs w:val="22"/>
        </w:rPr>
        <w:t>ceny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jednostkowej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sumarycznej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netto,</w:t>
      </w:r>
      <w:r w:rsidR="00A31A51" w:rsidRPr="002F7B74">
        <w:rPr>
          <w:sz w:val="22"/>
          <w:szCs w:val="22"/>
        </w:rPr>
        <w:t xml:space="preserve"> </w:t>
      </w:r>
    </w:p>
    <w:p w14:paraId="7C38475F" w14:textId="7F88BAF4" w:rsidR="00306DBF" w:rsidRPr="002F7B74" w:rsidRDefault="00306DBF">
      <w:pPr>
        <w:widowControl/>
        <w:numPr>
          <w:ilvl w:val="1"/>
          <w:numId w:val="61"/>
        </w:numPr>
        <w:suppressAutoHyphens w:val="0"/>
        <w:ind w:left="851" w:hanging="426"/>
        <w:jc w:val="both"/>
        <w:rPr>
          <w:color w:val="000000"/>
          <w:sz w:val="22"/>
          <w:szCs w:val="22"/>
        </w:rPr>
      </w:pPr>
      <w:r w:rsidRPr="002F7B74">
        <w:rPr>
          <w:sz w:val="22"/>
          <w:szCs w:val="22"/>
        </w:rPr>
        <w:t>wysokości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należnego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towarów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usług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VAT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</w:p>
    <w:p w14:paraId="16170C23" w14:textId="76A8BF6E" w:rsidR="00306DBF" w:rsidRPr="002F7B74" w:rsidRDefault="00306DBF">
      <w:pPr>
        <w:widowControl/>
        <w:numPr>
          <w:ilvl w:val="1"/>
          <w:numId w:val="61"/>
        </w:numPr>
        <w:suppressAutoHyphens w:val="0"/>
        <w:ind w:left="851" w:hanging="426"/>
        <w:jc w:val="both"/>
        <w:rPr>
          <w:color w:val="000000"/>
          <w:sz w:val="22"/>
          <w:szCs w:val="22"/>
        </w:rPr>
      </w:pPr>
      <w:r w:rsidRPr="002F7B74">
        <w:rPr>
          <w:sz w:val="22"/>
          <w:szCs w:val="22"/>
        </w:rPr>
        <w:t>ceny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sumarycznej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brutto,</w:t>
      </w:r>
      <w:r w:rsidR="00A31A51" w:rsidRPr="002F7B74">
        <w:rPr>
          <w:sz w:val="22"/>
          <w:szCs w:val="22"/>
        </w:rPr>
        <w:t xml:space="preserve"> </w:t>
      </w:r>
    </w:p>
    <w:p w14:paraId="3A185DF3" w14:textId="5F23DE84" w:rsidR="00306DBF" w:rsidRPr="002F7B74" w:rsidRDefault="00306DBF" w:rsidP="00306DBF">
      <w:pPr>
        <w:widowControl/>
        <w:tabs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2F7B74">
        <w:rPr>
          <w:color w:val="000000"/>
          <w:sz w:val="22"/>
          <w:szCs w:val="22"/>
        </w:rPr>
        <w:t>przy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uwzględnieniu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wymagań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i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zapisów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ujętych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niniejszej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SWZ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i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jej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załącznikach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oraz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przy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uwzględnieniu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rabatów,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opustów,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itp.,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których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wykonawca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zamierza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udzielić</w:t>
      </w:r>
    </w:p>
    <w:p w14:paraId="4A3E6410" w14:textId="23A256FE" w:rsidR="007F2B1F" w:rsidRPr="002F7B74" w:rsidRDefault="00A639D2" w:rsidP="007F7AF2">
      <w:pPr>
        <w:pStyle w:val="Akapitzlist"/>
        <w:numPr>
          <w:ilvl w:val="1"/>
          <w:numId w:val="20"/>
        </w:numPr>
        <w:tabs>
          <w:tab w:val="clear" w:pos="1440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Sumaryczna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realizację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całości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uwzględniać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wszystkie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wymagania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zapisy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ujęte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załącznikach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jak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wszelkie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koszty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prawidłową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realizacją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(koszt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pakowania,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ubezpieczenia,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transportu,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dostawy,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wniesienia,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montażu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uruchomienia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jednostce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organizacyjnej</w:t>
      </w:r>
      <w:r w:rsidR="00A31A51" w:rsidRPr="002F7B74">
        <w:rPr>
          <w:sz w:val="22"/>
        </w:rPr>
        <w:t xml:space="preserve"> </w:t>
      </w:r>
      <w:r w:rsidR="009E06BB" w:rsidRPr="002F7B74">
        <w:rPr>
          <w:sz w:val="22"/>
        </w:rPr>
        <w:t>Z</w:t>
      </w:r>
      <w:r w:rsidRPr="002F7B74">
        <w:rPr>
          <w:sz w:val="22"/>
        </w:rPr>
        <w:t>amawiającego,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koszty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gwarancyjne</w:t>
      </w:r>
      <w:r w:rsidR="007675C1"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="007675C1" w:rsidRPr="002F7B74">
        <w:rPr>
          <w:sz w:val="22"/>
        </w:rPr>
        <w:t>szkolenia</w:t>
      </w:r>
      <w:r w:rsidR="00424825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wzorem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celne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ile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dotyczą),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rabaty,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opusty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itp.,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zamierza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udzielić.</w:t>
      </w:r>
      <w:r w:rsidR="00A31A51" w:rsidRPr="002F7B74">
        <w:rPr>
          <w:sz w:val="22"/>
        </w:rPr>
        <w:t xml:space="preserve"> </w:t>
      </w:r>
    </w:p>
    <w:p w14:paraId="721DDC9E" w14:textId="77777777" w:rsidR="009E06BB" w:rsidRPr="002F7B74" w:rsidRDefault="009E06BB" w:rsidP="00B3561B">
      <w:pPr>
        <w:pStyle w:val="Akapitzlist"/>
        <w:numPr>
          <w:ilvl w:val="1"/>
          <w:numId w:val="20"/>
        </w:numPr>
        <w:tabs>
          <w:tab w:val="clear" w:pos="1440"/>
          <w:tab w:val="num" w:pos="0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 xml:space="preserve">Ceny muszą być podane i wyliczone w zaokrągleniu do dwóch miejsc po przecinku (zasada zaokrąglenia – poniżej 5 należy końcówkę pominąć, powyżej i równe 5 należy zaokrąglić w górę). </w:t>
      </w:r>
    </w:p>
    <w:p w14:paraId="516F0180" w14:textId="2A84F9A0" w:rsidR="009E06BB" w:rsidRPr="002F7B74" w:rsidRDefault="009E06BB" w:rsidP="00326F81">
      <w:pPr>
        <w:pStyle w:val="Akapitzlist"/>
        <w:numPr>
          <w:ilvl w:val="1"/>
          <w:numId w:val="20"/>
        </w:numPr>
        <w:tabs>
          <w:tab w:val="clear" w:pos="1440"/>
          <w:tab w:val="num" w:pos="0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Sumaryczna cena wyliczona w indywidualnej kalkulacji Wykonawcy winna odpowiadać cenie podanej przez Wykonawcę w formularzu oferty dla całości przedmiotu zamówienia.</w:t>
      </w:r>
    </w:p>
    <w:p w14:paraId="19F37910" w14:textId="2809BA6E" w:rsidR="007F2B1F" w:rsidRPr="002F7B74" w:rsidRDefault="007F2B1F" w:rsidP="007F7AF2">
      <w:pPr>
        <w:pStyle w:val="Akapitzlist"/>
        <w:numPr>
          <w:ilvl w:val="1"/>
          <w:numId w:val="20"/>
        </w:numPr>
        <w:tabs>
          <w:tab w:val="clear" w:pos="1440"/>
        </w:tabs>
        <w:ind w:left="426" w:hanging="426"/>
        <w:jc w:val="both"/>
        <w:rPr>
          <w:sz w:val="22"/>
        </w:rPr>
      </w:pPr>
      <w:r w:rsidRPr="002F7B74">
        <w:rPr>
          <w:bCs/>
          <w:iCs/>
          <w:color w:val="000000"/>
          <w:sz w:val="22"/>
        </w:rPr>
        <w:t>Nie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przewiduje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się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żadnych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przedpłat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ani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zaliczek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na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poczet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realizacji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przedmiotu</w:t>
      </w:r>
      <w:r w:rsidR="00A31A51" w:rsidRPr="002F7B74">
        <w:rPr>
          <w:bCs/>
          <w:iCs/>
          <w:color w:val="000000"/>
          <w:sz w:val="22"/>
        </w:rPr>
        <w:t xml:space="preserve"> </w:t>
      </w:r>
      <w:r w:rsidRPr="002F7B74">
        <w:rPr>
          <w:bCs/>
          <w:iCs/>
          <w:color w:val="000000"/>
          <w:sz w:val="22"/>
        </w:rPr>
        <w:t>umowy.</w:t>
      </w:r>
    </w:p>
    <w:p w14:paraId="43D41017" w14:textId="6571917A" w:rsidR="00374747" w:rsidRPr="002F7B74" w:rsidRDefault="00374747" w:rsidP="007F7AF2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 w:hanging="426"/>
        <w:jc w:val="both"/>
        <w:rPr>
          <w:bCs/>
          <w:iCs/>
          <w:color w:val="000000"/>
          <w:sz w:val="22"/>
        </w:rPr>
      </w:pPr>
      <w:r w:rsidRPr="002F7B74">
        <w:rPr>
          <w:bCs/>
          <w:iCs/>
          <w:sz w:val="22"/>
        </w:rPr>
        <w:t>W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przypadku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złożenia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oferty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przez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wykonawcę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niezobowiązanego,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bądź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zwolnionego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z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obowiązku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odprowadzania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podatku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od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towarów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i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usług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VAT,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podczas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czynności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porównania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ofert,</w:t>
      </w:r>
      <w:r w:rsidR="00A31A51" w:rsidRPr="002F7B74">
        <w:rPr>
          <w:bCs/>
          <w:iCs/>
          <w:sz w:val="22"/>
        </w:rPr>
        <w:t xml:space="preserve"> </w:t>
      </w:r>
      <w:r w:rsidR="009E06BB" w:rsidRPr="002F7B74">
        <w:rPr>
          <w:bCs/>
          <w:iCs/>
          <w:sz w:val="22"/>
        </w:rPr>
        <w:t>Z</w:t>
      </w:r>
      <w:r w:rsidRPr="002F7B74">
        <w:rPr>
          <w:bCs/>
          <w:iCs/>
          <w:sz w:val="22"/>
        </w:rPr>
        <w:t>amawiający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doliczy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do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zaoferowanej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przez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ww.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wykonawcę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ceny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stosowny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podatek,</w:t>
      </w:r>
      <w:r w:rsidR="00A31A51" w:rsidRPr="002F7B74">
        <w:rPr>
          <w:bCs/>
          <w:iCs/>
          <w:sz w:val="22"/>
        </w:rPr>
        <w:t xml:space="preserve"> </w:t>
      </w:r>
      <w:r w:rsidR="00005F49" w:rsidRPr="002F7B74">
        <w:rPr>
          <w:bCs/>
          <w:iCs/>
          <w:sz w:val="22"/>
        </w:rPr>
        <w:br/>
      </w:r>
      <w:r w:rsidRPr="002F7B74">
        <w:rPr>
          <w:bCs/>
          <w:iCs/>
          <w:sz w:val="22"/>
        </w:rPr>
        <w:t>do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uiszczenia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którego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będzie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obowiązany.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tym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wypadku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koszt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podatku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pokrywa</w:t>
      </w:r>
      <w:r w:rsidR="00A31A51" w:rsidRPr="002F7B74">
        <w:rPr>
          <w:bCs/>
          <w:iCs/>
          <w:sz w:val="22"/>
        </w:rPr>
        <w:t xml:space="preserve"> </w:t>
      </w:r>
      <w:r w:rsidR="00424825" w:rsidRPr="002F7B74">
        <w:rPr>
          <w:bCs/>
          <w:iCs/>
          <w:sz w:val="22"/>
        </w:rPr>
        <w:t>Z</w:t>
      </w:r>
      <w:r w:rsidRPr="002F7B74">
        <w:rPr>
          <w:bCs/>
          <w:iCs/>
          <w:sz w:val="22"/>
        </w:rPr>
        <w:t>amawiający.</w:t>
      </w:r>
    </w:p>
    <w:p w14:paraId="1D47D3F3" w14:textId="60054F51" w:rsidR="00374747" w:rsidRPr="002F7B74" w:rsidRDefault="00374747" w:rsidP="007F7AF2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 w:hanging="426"/>
        <w:jc w:val="both"/>
        <w:rPr>
          <w:bCs/>
          <w:iCs/>
          <w:color w:val="000000"/>
          <w:sz w:val="22"/>
        </w:rPr>
      </w:pPr>
      <w:r w:rsidRPr="002F7B74">
        <w:rPr>
          <w:bCs/>
          <w:iCs/>
          <w:sz w:val="22"/>
        </w:rPr>
        <w:t>Jeżeli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złożono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ofertę,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której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wybór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prowadziłby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do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powstania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u</w:t>
      </w:r>
      <w:r w:rsidR="00A31A51" w:rsidRPr="002F7B74">
        <w:rPr>
          <w:bCs/>
          <w:iCs/>
          <w:sz w:val="22"/>
        </w:rPr>
        <w:t xml:space="preserve"> </w:t>
      </w:r>
      <w:r w:rsidR="00424825" w:rsidRPr="002F7B74">
        <w:rPr>
          <w:bCs/>
          <w:iCs/>
          <w:sz w:val="22"/>
        </w:rPr>
        <w:t>Z</w:t>
      </w:r>
      <w:r w:rsidRPr="002F7B74">
        <w:rPr>
          <w:bCs/>
          <w:iCs/>
          <w:sz w:val="22"/>
        </w:rPr>
        <w:t>amawiającego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obowiązku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podatkowego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zgodnie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z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przepisami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podatku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od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towarów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i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usług,</w:t>
      </w:r>
      <w:r w:rsidR="00A31A51" w:rsidRPr="002F7B74">
        <w:rPr>
          <w:bCs/>
          <w:iCs/>
          <w:sz w:val="22"/>
        </w:rPr>
        <w:t xml:space="preserve"> </w:t>
      </w:r>
      <w:r w:rsidR="00424825" w:rsidRPr="002F7B74">
        <w:rPr>
          <w:bCs/>
          <w:iCs/>
          <w:sz w:val="22"/>
        </w:rPr>
        <w:t>Z</w:t>
      </w:r>
      <w:r w:rsidRPr="002F7B74">
        <w:rPr>
          <w:bCs/>
          <w:iCs/>
          <w:sz w:val="22"/>
        </w:rPr>
        <w:t>amawiający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celu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oceny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takiej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oferty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dolicza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do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przedstawionej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niej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ceny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podatek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od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towarów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i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usług,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który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miałby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obowiązek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rozliczyć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zgodnie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z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tymi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przepisami.</w:t>
      </w:r>
    </w:p>
    <w:p w14:paraId="679AD576" w14:textId="418ADD26" w:rsidR="00374747" w:rsidRPr="002F7B74" w:rsidRDefault="00374747" w:rsidP="007F7AF2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 w:hanging="426"/>
        <w:jc w:val="both"/>
        <w:rPr>
          <w:bCs/>
          <w:iCs/>
          <w:color w:val="000000"/>
          <w:sz w:val="22"/>
        </w:rPr>
      </w:pPr>
      <w:r w:rsidRPr="002F7B74">
        <w:rPr>
          <w:bCs/>
          <w:iCs/>
          <w:sz w:val="22"/>
        </w:rPr>
        <w:t>Wykonawca,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składając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ofertę,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informuje</w:t>
      </w:r>
      <w:r w:rsidR="00A31A51" w:rsidRPr="002F7B74">
        <w:rPr>
          <w:bCs/>
          <w:iCs/>
          <w:sz w:val="22"/>
        </w:rPr>
        <w:t xml:space="preserve"> </w:t>
      </w:r>
      <w:r w:rsidR="00424825" w:rsidRPr="002F7B74">
        <w:rPr>
          <w:bCs/>
          <w:iCs/>
          <w:sz w:val="22"/>
        </w:rPr>
        <w:t>Z</w:t>
      </w:r>
      <w:r w:rsidRPr="002F7B74">
        <w:rPr>
          <w:bCs/>
          <w:iCs/>
          <w:sz w:val="22"/>
        </w:rPr>
        <w:t>amawiającego,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czy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wybór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oferty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będzie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prowadzić</w:t>
      </w:r>
      <w:r w:rsidR="00A31A51" w:rsidRPr="002F7B74">
        <w:rPr>
          <w:bCs/>
          <w:iCs/>
          <w:sz w:val="22"/>
        </w:rPr>
        <w:t xml:space="preserve"> </w:t>
      </w:r>
      <w:r w:rsidR="00005F49" w:rsidRPr="002F7B74">
        <w:rPr>
          <w:bCs/>
          <w:iCs/>
          <w:sz w:val="22"/>
        </w:rPr>
        <w:br/>
      </w:r>
      <w:r w:rsidRPr="002F7B74">
        <w:rPr>
          <w:bCs/>
          <w:iCs/>
          <w:sz w:val="22"/>
        </w:rPr>
        <w:t>do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powstania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u</w:t>
      </w:r>
      <w:r w:rsidR="00A31A51" w:rsidRPr="002F7B74">
        <w:rPr>
          <w:bCs/>
          <w:iCs/>
          <w:sz w:val="22"/>
        </w:rPr>
        <w:t xml:space="preserve"> </w:t>
      </w:r>
      <w:r w:rsidR="00424825" w:rsidRPr="002F7B74">
        <w:rPr>
          <w:bCs/>
          <w:iCs/>
          <w:sz w:val="22"/>
        </w:rPr>
        <w:t>Z</w:t>
      </w:r>
      <w:r w:rsidRPr="002F7B74">
        <w:rPr>
          <w:bCs/>
          <w:iCs/>
          <w:sz w:val="22"/>
        </w:rPr>
        <w:t>amawiającego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obowiązku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podatkowego,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wskazując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nazwę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(rodzaj)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towaru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lub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usługi,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których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dostawa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lub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świadczenie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będzie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prowadzić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do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jego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powstania,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oraz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wskazując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ich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wartość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bez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kwoty</w:t>
      </w:r>
      <w:r w:rsidR="00A31A51" w:rsidRPr="002F7B74">
        <w:rPr>
          <w:bCs/>
          <w:iCs/>
          <w:sz w:val="22"/>
        </w:rPr>
        <w:t xml:space="preserve"> </w:t>
      </w:r>
      <w:r w:rsidRPr="002F7B74">
        <w:rPr>
          <w:bCs/>
          <w:iCs/>
          <w:sz w:val="22"/>
        </w:rPr>
        <w:t>podatku.</w:t>
      </w:r>
    </w:p>
    <w:p w14:paraId="39FBF4F2" w14:textId="74DE8360" w:rsidR="00374747" w:rsidRPr="002F7B74" w:rsidRDefault="00374747" w:rsidP="007F7AF2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 w:hanging="426"/>
        <w:jc w:val="both"/>
        <w:rPr>
          <w:bCs/>
          <w:sz w:val="22"/>
        </w:rPr>
      </w:pP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przypadku,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gdy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oferowan</w:t>
      </w:r>
      <w:r w:rsidR="00871994" w:rsidRPr="002F7B74">
        <w:rPr>
          <w:bCs/>
          <w:sz w:val="22"/>
        </w:rPr>
        <w:t>y sprzęt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objęt</w:t>
      </w:r>
      <w:r w:rsidR="00871994" w:rsidRPr="002F7B74">
        <w:rPr>
          <w:bCs/>
          <w:sz w:val="22"/>
        </w:rPr>
        <w:t>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jest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inną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aniżeli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23%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stawka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należnego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podatku</w:t>
      </w:r>
      <w:r w:rsidR="00A31A51" w:rsidRPr="002F7B74">
        <w:rPr>
          <w:bCs/>
          <w:sz w:val="22"/>
        </w:rPr>
        <w:t xml:space="preserve"> </w:t>
      </w:r>
      <w:r w:rsidR="00005F49" w:rsidRPr="002F7B74">
        <w:rPr>
          <w:bCs/>
          <w:sz w:val="22"/>
        </w:rPr>
        <w:br/>
      </w:r>
      <w:r w:rsidRPr="002F7B74">
        <w:rPr>
          <w:bCs/>
          <w:sz w:val="22"/>
        </w:rPr>
        <w:t>od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towarów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sług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VAT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(tj.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8%),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wykonawca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przedkłada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ofertą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oświadczenia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potwierdzające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tę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stawkę.</w:t>
      </w:r>
      <w:r w:rsidR="00A31A51" w:rsidRPr="002F7B74">
        <w:rPr>
          <w:bCs/>
          <w:sz w:val="22"/>
        </w:rPr>
        <w:t xml:space="preserve"> </w:t>
      </w:r>
    </w:p>
    <w:p w14:paraId="11F0C308" w14:textId="1D1FBA22" w:rsidR="00374747" w:rsidRPr="002F7B74" w:rsidRDefault="00374747" w:rsidP="007F7AF2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426" w:hanging="426"/>
        <w:jc w:val="both"/>
        <w:rPr>
          <w:bCs/>
          <w:sz w:val="22"/>
          <w:lang w:eastAsia="pl-PL"/>
        </w:rPr>
      </w:pPr>
      <w:r w:rsidRPr="002F7B74">
        <w:rPr>
          <w:bCs/>
          <w:color w:val="000000"/>
          <w:sz w:val="22"/>
        </w:rPr>
        <w:lastRenderedPageBreak/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czasie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obowiązywania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zawartej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wyłonionym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wysokość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maksymalnego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wynagrodzenia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należnego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ulec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zmianie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drodze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pisemnego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aneksu</w:t>
      </w:r>
      <w:r w:rsidR="00A31A51" w:rsidRPr="002F7B74">
        <w:rPr>
          <w:sz w:val="22"/>
        </w:rPr>
        <w:t xml:space="preserve"> </w:t>
      </w:r>
      <w:r w:rsidR="00005F49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opisanych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treści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załączonego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niniejszej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wzoru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umowy.</w:t>
      </w:r>
    </w:p>
    <w:p w14:paraId="049B95B6" w14:textId="77777777" w:rsidR="00C176EA" w:rsidRPr="002F7B74" w:rsidRDefault="00C176EA" w:rsidP="002C2D20">
      <w:pPr>
        <w:widowControl/>
        <w:tabs>
          <w:tab w:val="left" w:pos="900"/>
        </w:tabs>
        <w:suppressAutoHyphens w:val="0"/>
        <w:ind w:left="720"/>
        <w:jc w:val="both"/>
        <w:rPr>
          <w:sz w:val="22"/>
          <w:szCs w:val="22"/>
        </w:rPr>
      </w:pPr>
    </w:p>
    <w:p w14:paraId="5FCB1B91" w14:textId="2FDA9570" w:rsidR="00021006" w:rsidRPr="002F7B74" w:rsidRDefault="7027E81F" w:rsidP="00697E0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2F7B74">
        <w:rPr>
          <w:b/>
          <w:bCs/>
          <w:color w:val="000000" w:themeColor="text1"/>
          <w:sz w:val="22"/>
          <w:szCs w:val="22"/>
        </w:rPr>
        <w:t>Rozdział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XV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-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Opis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kryteriów,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którymi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Zamawiający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będzie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się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kierował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przy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wyborze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oferty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wraz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z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podaniem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znaczenia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tych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kryteriów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i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sposobu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oceny</w:t>
      </w:r>
      <w:r w:rsidR="30066994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3504C3ED" w:rsidRPr="002F7B74">
        <w:rPr>
          <w:b/>
          <w:bCs/>
          <w:color w:val="000000" w:themeColor="text1"/>
          <w:sz w:val="22"/>
          <w:szCs w:val="22"/>
        </w:rPr>
        <w:t>ofert.</w:t>
      </w:r>
    </w:p>
    <w:p w14:paraId="708D5E7E" w14:textId="0231C6B4" w:rsidR="00434BDE" w:rsidRPr="002F7B74" w:rsidRDefault="00434BDE">
      <w:pPr>
        <w:widowControl/>
        <w:numPr>
          <w:ilvl w:val="0"/>
          <w:numId w:val="3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Kryterium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oceny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ofert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przedmiotu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zamówienia</w:t>
      </w:r>
      <w:r w:rsidR="005040D6" w:rsidRPr="002F7B74">
        <w:rPr>
          <w:b/>
          <w:bCs/>
          <w:sz w:val="22"/>
          <w:szCs w:val="22"/>
        </w:rPr>
        <w:t xml:space="preserve"> dla </w:t>
      </w:r>
      <w:r w:rsidR="00391441" w:rsidRPr="002F7B74">
        <w:rPr>
          <w:b/>
          <w:bCs/>
          <w:sz w:val="22"/>
          <w:szCs w:val="22"/>
        </w:rPr>
        <w:t>części I przedmiotu zamówienia</w:t>
      </w:r>
      <w:r w:rsidRPr="002F7B74">
        <w:rPr>
          <w:b/>
          <w:bCs/>
          <w:sz w:val="22"/>
          <w:szCs w:val="22"/>
        </w:rPr>
        <w:t>:</w:t>
      </w:r>
    </w:p>
    <w:p w14:paraId="7A6EFBD6" w14:textId="05BBAD86" w:rsidR="00434BDE" w:rsidRPr="002F7B74" w:rsidRDefault="69C4BEF6" w:rsidP="4EC7D8E8">
      <w:pPr>
        <w:pStyle w:val="Akapitzlist"/>
        <w:numPr>
          <w:ilvl w:val="0"/>
          <w:numId w:val="37"/>
        </w:numPr>
        <w:jc w:val="both"/>
        <w:rPr>
          <w:sz w:val="22"/>
        </w:rPr>
      </w:pPr>
      <w:r w:rsidRPr="002F7B74">
        <w:rPr>
          <w:sz w:val="22"/>
        </w:rPr>
        <w:t>Cena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brutto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30066994" w:rsidRPr="002F7B74">
        <w:rPr>
          <w:sz w:val="22"/>
        </w:rPr>
        <w:t xml:space="preserve"> </w:t>
      </w:r>
      <w:r w:rsidR="54349EBA" w:rsidRPr="002F7B74">
        <w:rPr>
          <w:sz w:val="22"/>
        </w:rPr>
        <w:t>8</w:t>
      </w:r>
      <w:r w:rsidR="585B2A8D" w:rsidRPr="002F7B74">
        <w:rPr>
          <w:sz w:val="22"/>
        </w:rPr>
        <w:t>6</w:t>
      </w:r>
      <w:r w:rsidRPr="002F7B74">
        <w:rPr>
          <w:sz w:val="22"/>
        </w:rPr>
        <w:t>%</w:t>
      </w:r>
    </w:p>
    <w:p w14:paraId="625A6D4A" w14:textId="24397B1C" w:rsidR="00A348E4" w:rsidRPr="002F7B74" w:rsidRDefault="00A37433" w:rsidP="00A348E4">
      <w:pPr>
        <w:pStyle w:val="Akapitzlist"/>
        <w:numPr>
          <w:ilvl w:val="0"/>
          <w:numId w:val="37"/>
        </w:numPr>
        <w:rPr>
          <w:sz w:val="22"/>
        </w:rPr>
      </w:pPr>
      <w:r w:rsidRPr="002F7B74">
        <w:rPr>
          <w:sz w:val="22"/>
        </w:rPr>
        <w:t xml:space="preserve">Zaoferowanie funkcjonalności </w:t>
      </w:r>
      <w:r w:rsidR="00A348E4" w:rsidRPr="002F7B74">
        <w:rPr>
          <w:sz w:val="22"/>
        </w:rPr>
        <w:t>„Spektroskopia strat energii elektronów odbitych REELS (</w:t>
      </w:r>
      <w:proofErr w:type="spellStart"/>
      <w:r w:rsidR="00A348E4" w:rsidRPr="002F7B74">
        <w:rPr>
          <w:sz w:val="22"/>
        </w:rPr>
        <w:t>Reflected</w:t>
      </w:r>
      <w:proofErr w:type="spellEnd"/>
      <w:r w:rsidR="00A348E4" w:rsidRPr="002F7B74">
        <w:rPr>
          <w:sz w:val="22"/>
        </w:rPr>
        <w:t xml:space="preserve"> </w:t>
      </w:r>
      <w:proofErr w:type="spellStart"/>
      <w:r w:rsidR="00A348E4" w:rsidRPr="002F7B74">
        <w:rPr>
          <w:sz w:val="22"/>
        </w:rPr>
        <w:t>electron</w:t>
      </w:r>
      <w:proofErr w:type="spellEnd"/>
      <w:r w:rsidR="00A348E4" w:rsidRPr="002F7B74">
        <w:rPr>
          <w:sz w:val="22"/>
        </w:rPr>
        <w:t xml:space="preserve"> </w:t>
      </w:r>
      <w:proofErr w:type="spellStart"/>
      <w:r w:rsidR="00A348E4" w:rsidRPr="002F7B74">
        <w:rPr>
          <w:sz w:val="22"/>
        </w:rPr>
        <w:t>energy</w:t>
      </w:r>
      <w:proofErr w:type="spellEnd"/>
      <w:r w:rsidR="00A348E4" w:rsidRPr="002F7B74">
        <w:rPr>
          <w:sz w:val="22"/>
        </w:rPr>
        <w:t xml:space="preserve"> </w:t>
      </w:r>
      <w:proofErr w:type="spellStart"/>
      <w:r w:rsidR="00A348E4" w:rsidRPr="002F7B74">
        <w:rPr>
          <w:sz w:val="22"/>
        </w:rPr>
        <w:t>loss</w:t>
      </w:r>
      <w:proofErr w:type="spellEnd"/>
      <w:r w:rsidR="00A348E4" w:rsidRPr="002F7B74">
        <w:rPr>
          <w:sz w:val="22"/>
        </w:rPr>
        <w:t xml:space="preserve"> </w:t>
      </w:r>
      <w:proofErr w:type="spellStart"/>
      <w:r w:rsidR="00A348E4" w:rsidRPr="002F7B74">
        <w:rPr>
          <w:sz w:val="22"/>
        </w:rPr>
        <w:t>spectroscopy</w:t>
      </w:r>
      <w:proofErr w:type="spellEnd"/>
      <w:r w:rsidR="00A348E4" w:rsidRPr="002F7B74">
        <w:rPr>
          <w:sz w:val="22"/>
        </w:rPr>
        <w:t>)”</w:t>
      </w:r>
      <w:r w:rsidR="005B1FDD" w:rsidRPr="002F7B74">
        <w:rPr>
          <w:sz w:val="22"/>
        </w:rPr>
        <w:t xml:space="preserve"> – 2%</w:t>
      </w:r>
    </w:p>
    <w:p w14:paraId="44DD1F62" w14:textId="40F8ADA2" w:rsidR="00391441" w:rsidRPr="002F7B74" w:rsidRDefault="508CB161" w:rsidP="4EC7D8E8">
      <w:pPr>
        <w:pStyle w:val="Akapitzlist"/>
        <w:numPr>
          <w:ilvl w:val="0"/>
          <w:numId w:val="37"/>
        </w:numPr>
        <w:rPr>
          <w:sz w:val="22"/>
        </w:rPr>
      </w:pPr>
      <w:r w:rsidRPr="002F7B74">
        <w:rPr>
          <w:sz w:val="22"/>
        </w:rPr>
        <w:t>Zaoferowanie funkcjonalności „</w:t>
      </w:r>
      <w:r w:rsidR="4ED717EB" w:rsidRPr="002F7B74">
        <w:rPr>
          <w:sz w:val="22"/>
        </w:rPr>
        <w:t>Spektroskopia rozpraszania jonów ISS (</w:t>
      </w:r>
      <w:proofErr w:type="spellStart"/>
      <w:r w:rsidR="4ED717EB" w:rsidRPr="002F7B74">
        <w:rPr>
          <w:sz w:val="22"/>
        </w:rPr>
        <w:t>Ion</w:t>
      </w:r>
      <w:proofErr w:type="spellEnd"/>
      <w:r w:rsidR="4ED717EB" w:rsidRPr="002F7B74">
        <w:rPr>
          <w:sz w:val="22"/>
        </w:rPr>
        <w:t xml:space="preserve"> </w:t>
      </w:r>
      <w:proofErr w:type="spellStart"/>
      <w:r w:rsidR="4ED717EB" w:rsidRPr="002F7B74">
        <w:rPr>
          <w:sz w:val="22"/>
        </w:rPr>
        <w:t>scattering</w:t>
      </w:r>
      <w:proofErr w:type="spellEnd"/>
      <w:r w:rsidR="4ED717EB" w:rsidRPr="002F7B74">
        <w:rPr>
          <w:sz w:val="22"/>
        </w:rPr>
        <w:t xml:space="preserve"> </w:t>
      </w:r>
      <w:proofErr w:type="spellStart"/>
      <w:r w:rsidR="4ED717EB" w:rsidRPr="002F7B74">
        <w:rPr>
          <w:sz w:val="22"/>
        </w:rPr>
        <w:t>spectroscopy</w:t>
      </w:r>
      <w:proofErr w:type="spellEnd"/>
      <w:r w:rsidR="4ED717EB" w:rsidRPr="002F7B74">
        <w:rPr>
          <w:sz w:val="22"/>
        </w:rPr>
        <w:t xml:space="preserve">)” </w:t>
      </w:r>
      <w:r w:rsidRPr="002F7B74">
        <w:rPr>
          <w:sz w:val="22"/>
        </w:rPr>
        <w:t>– 2%</w:t>
      </w:r>
    </w:p>
    <w:p w14:paraId="6955BAE7" w14:textId="4992D96D" w:rsidR="4303C342" w:rsidRPr="002F7B74" w:rsidRDefault="003248DD" w:rsidP="4EC7D8E8">
      <w:pPr>
        <w:pStyle w:val="Akapitzlist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Zaoferowanie układu </w:t>
      </w:r>
      <w:r w:rsidR="5EC9F667" w:rsidRPr="002F7B74">
        <w:rPr>
          <w:sz w:val="22"/>
        </w:rPr>
        <w:t xml:space="preserve">chłodzenia </w:t>
      </w:r>
      <w:r w:rsidR="5003614D" w:rsidRPr="002F7B74">
        <w:rPr>
          <w:sz w:val="22"/>
        </w:rPr>
        <w:t xml:space="preserve">wymiennikiem ciepła wykorzystującym wodę chłodzącą pochodzącą z instalacji </w:t>
      </w:r>
      <w:r w:rsidR="02A2702B" w:rsidRPr="002F7B74">
        <w:rPr>
          <w:sz w:val="22"/>
        </w:rPr>
        <w:t xml:space="preserve">wody lodowej w obiegu zamkniętym działającej w laboratoriach zamawiającego </w:t>
      </w:r>
      <w:r>
        <w:rPr>
          <w:sz w:val="22"/>
        </w:rPr>
        <w:t>-</w:t>
      </w:r>
      <w:r w:rsidR="02A2702B" w:rsidRPr="002F7B74">
        <w:rPr>
          <w:sz w:val="22"/>
        </w:rPr>
        <w:t>5%</w:t>
      </w:r>
    </w:p>
    <w:p w14:paraId="5B178BD5" w14:textId="40C5A39B" w:rsidR="3F1ECFC2" w:rsidRPr="002F7B74" w:rsidRDefault="00AC6B5E" w:rsidP="4EC7D8E8">
      <w:pPr>
        <w:pStyle w:val="Akapitzlist"/>
        <w:numPr>
          <w:ilvl w:val="0"/>
          <w:numId w:val="37"/>
        </w:numPr>
        <w:rPr>
          <w:sz w:val="22"/>
        </w:rPr>
      </w:pPr>
      <w:r w:rsidRPr="002F7B74">
        <w:rPr>
          <w:sz w:val="22"/>
        </w:rPr>
        <w:t>Zaoferowanie gwarancji wynoszącej 36 miesięcy</w:t>
      </w:r>
      <w:r w:rsidR="304D7330" w:rsidRPr="002F7B74">
        <w:rPr>
          <w:sz w:val="22"/>
        </w:rPr>
        <w:t xml:space="preserve"> – 5%</w:t>
      </w:r>
    </w:p>
    <w:p w14:paraId="0EC02885" w14:textId="4E7355BE" w:rsidR="00434BDE" w:rsidRPr="002F7B74" w:rsidRDefault="00434BDE">
      <w:pPr>
        <w:widowControl/>
        <w:numPr>
          <w:ilvl w:val="0"/>
          <w:numId w:val="36"/>
        </w:numPr>
        <w:tabs>
          <w:tab w:val="clear" w:pos="720"/>
          <w:tab w:val="num" w:pos="426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Punkty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przyznawane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kryterium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„Cena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brutto”,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liczone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wg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następującego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wzoru:</w:t>
      </w:r>
    </w:p>
    <w:p w14:paraId="7CDF3FD1" w14:textId="62D0BAF1" w:rsidR="00434BDE" w:rsidRPr="002F7B74" w:rsidRDefault="69C4BEF6" w:rsidP="00434BDE">
      <w:pPr>
        <w:pStyle w:val="Zwykytekst"/>
        <w:spacing w:before="120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F7B74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=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(</w:t>
      </w:r>
      <w:proofErr w:type="spellStart"/>
      <w:r w:rsidRPr="002F7B74">
        <w:rPr>
          <w:rFonts w:ascii="Times New Roman" w:hAnsi="Times New Roman"/>
          <w:color w:val="000000" w:themeColor="text1"/>
          <w:sz w:val="22"/>
          <w:szCs w:val="22"/>
        </w:rPr>
        <w:t>Cnaj</w:t>
      </w:r>
      <w:proofErr w:type="spellEnd"/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/Co)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x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43CE00AF" w:rsidRPr="002F7B74">
        <w:rPr>
          <w:rFonts w:ascii="Times New Roman" w:hAnsi="Times New Roman"/>
          <w:color w:val="000000" w:themeColor="text1"/>
          <w:sz w:val="22"/>
          <w:szCs w:val="22"/>
        </w:rPr>
        <w:t>8</w:t>
      </w:r>
      <w:r w:rsidR="4ED717EB" w:rsidRPr="002F7B74">
        <w:rPr>
          <w:rFonts w:ascii="Times New Roman" w:hAnsi="Times New Roman"/>
          <w:color w:val="000000" w:themeColor="text1"/>
          <w:sz w:val="22"/>
          <w:szCs w:val="22"/>
        </w:rPr>
        <w:t>6</w:t>
      </w:r>
    </w:p>
    <w:p w14:paraId="1BA03C66" w14:textId="77777777" w:rsidR="00434BDE" w:rsidRPr="002F7B74" w:rsidRDefault="00434BDE" w:rsidP="00434BDE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F7B74">
        <w:rPr>
          <w:rFonts w:ascii="Times New Roman" w:hAnsi="Times New Roman"/>
          <w:color w:val="000000"/>
          <w:sz w:val="22"/>
          <w:szCs w:val="22"/>
        </w:rPr>
        <w:t>gdzie:</w:t>
      </w:r>
    </w:p>
    <w:p w14:paraId="6D39D81D" w14:textId="3DAAB612" w:rsidR="00434BDE" w:rsidRPr="002F7B74" w:rsidRDefault="00434BDE" w:rsidP="00434BDE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F7B74">
        <w:rPr>
          <w:rFonts w:ascii="Times New Roman" w:hAnsi="Times New Roman"/>
          <w:color w:val="000000"/>
          <w:sz w:val="22"/>
          <w:szCs w:val="22"/>
        </w:rPr>
        <w:t>C</w:t>
      </w:r>
      <w:r w:rsidR="00A31A51" w:rsidRPr="002F7B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/>
          <w:sz w:val="22"/>
          <w:szCs w:val="22"/>
        </w:rPr>
        <w:t>–</w:t>
      </w:r>
      <w:r w:rsidR="00A31A51" w:rsidRPr="002F7B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/>
          <w:sz w:val="22"/>
          <w:szCs w:val="22"/>
        </w:rPr>
        <w:t>liczba</w:t>
      </w:r>
      <w:r w:rsidR="00A31A51" w:rsidRPr="002F7B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/>
          <w:sz w:val="22"/>
          <w:szCs w:val="22"/>
        </w:rPr>
        <w:t>punktów</w:t>
      </w:r>
      <w:r w:rsidR="00A31A51" w:rsidRPr="002F7B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/>
          <w:sz w:val="22"/>
          <w:szCs w:val="22"/>
        </w:rPr>
        <w:t>przyznana</w:t>
      </w:r>
      <w:r w:rsidR="00A31A51" w:rsidRPr="002F7B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/>
          <w:sz w:val="22"/>
          <w:szCs w:val="22"/>
        </w:rPr>
        <w:t>danej</w:t>
      </w:r>
      <w:r w:rsidR="00A31A51" w:rsidRPr="002F7B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/>
          <w:sz w:val="22"/>
          <w:szCs w:val="22"/>
        </w:rPr>
        <w:t>ofercie.</w:t>
      </w:r>
    </w:p>
    <w:p w14:paraId="5F24C02D" w14:textId="01B8AE23" w:rsidR="00434BDE" w:rsidRPr="002F7B74" w:rsidRDefault="69C4BEF6" w:rsidP="00434BDE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2F7B74">
        <w:rPr>
          <w:rFonts w:ascii="Times New Roman" w:hAnsi="Times New Roman"/>
          <w:color w:val="000000" w:themeColor="text1"/>
          <w:sz w:val="22"/>
          <w:szCs w:val="22"/>
        </w:rPr>
        <w:t>Cnaj</w:t>
      </w:r>
      <w:proofErr w:type="spellEnd"/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najniższa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cena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7AB1D4DA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brutto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spośród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ważnych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ofert.</w:t>
      </w:r>
    </w:p>
    <w:p w14:paraId="1FED7111" w14:textId="788F2057" w:rsidR="00434BDE" w:rsidRPr="002F7B74" w:rsidRDefault="69C4BEF6" w:rsidP="00434BDE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F7B74">
        <w:rPr>
          <w:rFonts w:ascii="Times New Roman" w:hAnsi="Times New Roman"/>
          <w:color w:val="000000" w:themeColor="text1"/>
          <w:sz w:val="22"/>
          <w:szCs w:val="22"/>
        </w:rPr>
        <w:t>Co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cena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67878C5F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brutto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podana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przez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Wykonawcę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dla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którego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wynik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jest</w:t>
      </w:r>
      <w:r w:rsidR="30066994" w:rsidRPr="002F7B7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F7B74">
        <w:rPr>
          <w:rFonts w:ascii="Times New Roman" w:hAnsi="Times New Roman"/>
          <w:color w:val="000000" w:themeColor="text1"/>
          <w:sz w:val="22"/>
          <w:szCs w:val="22"/>
        </w:rPr>
        <w:t>obliczany.</w:t>
      </w:r>
    </w:p>
    <w:p w14:paraId="7333AAF5" w14:textId="649FC1CF" w:rsidR="00E81B9B" w:rsidRPr="002F7B74" w:rsidRDefault="2564F9AC" w:rsidP="00E81B9B">
      <w:pPr>
        <w:spacing w:before="120"/>
        <w:ind w:left="425"/>
        <w:jc w:val="both"/>
        <w:rPr>
          <w:b/>
          <w:bCs/>
          <w:sz w:val="22"/>
          <w:szCs w:val="22"/>
          <w:u w:val="single"/>
        </w:rPr>
      </w:pPr>
      <w:r w:rsidRPr="002F7B74">
        <w:rPr>
          <w:b/>
          <w:bCs/>
          <w:sz w:val="22"/>
          <w:szCs w:val="22"/>
          <w:u w:val="single"/>
        </w:rPr>
        <w:t xml:space="preserve">Maksymalna liczba punktów do uzyskania w tym kryterium przez Wykonawcę wynosi </w:t>
      </w:r>
      <w:r w:rsidR="2759DB5E" w:rsidRPr="002F7B74">
        <w:rPr>
          <w:b/>
          <w:bCs/>
          <w:sz w:val="22"/>
          <w:szCs w:val="22"/>
          <w:u w:val="single"/>
        </w:rPr>
        <w:t>8</w:t>
      </w:r>
      <w:r w:rsidRPr="002F7B74">
        <w:rPr>
          <w:b/>
          <w:bCs/>
          <w:sz w:val="22"/>
          <w:szCs w:val="22"/>
          <w:u w:val="single"/>
        </w:rPr>
        <w:t>6.</w:t>
      </w:r>
    </w:p>
    <w:p w14:paraId="606B8E43" w14:textId="77777777" w:rsidR="00434BDE" w:rsidRPr="002F7B74" w:rsidRDefault="00434BDE" w:rsidP="00434BDE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1EC0290" w14:textId="61C74091" w:rsidR="000117B1" w:rsidRPr="002F7B74" w:rsidRDefault="000117B1" w:rsidP="00CD3D73">
      <w:pPr>
        <w:pStyle w:val="Akapitzlist"/>
        <w:numPr>
          <w:ilvl w:val="0"/>
          <w:numId w:val="36"/>
        </w:numPr>
        <w:rPr>
          <w:sz w:val="22"/>
          <w:lang w:eastAsia="pl-PL"/>
        </w:rPr>
      </w:pPr>
      <w:r w:rsidRPr="002F7B74">
        <w:rPr>
          <w:sz w:val="22"/>
        </w:rPr>
        <w:t>Punkty przyznawane za kryterium „</w:t>
      </w:r>
      <w:r w:rsidRPr="002F7B74">
        <w:rPr>
          <w:sz w:val="22"/>
          <w:lang w:eastAsia="pl-PL"/>
        </w:rPr>
        <w:t>Zaoferowanie funkcjonalności „Spektroskopia strat energii elektronów odbitych REELS (</w:t>
      </w:r>
      <w:proofErr w:type="spellStart"/>
      <w:r w:rsidRPr="002F7B74">
        <w:rPr>
          <w:sz w:val="22"/>
          <w:lang w:eastAsia="pl-PL"/>
        </w:rPr>
        <w:t>Reflected</w:t>
      </w:r>
      <w:proofErr w:type="spellEnd"/>
      <w:r w:rsidRPr="002F7B74">
        <w:rPr>
          <w:sz w:val="22"/>
          <w:lang w:eastAsia="pl-PL"/>
        </w:rPr>
        <w:t xml:space="preserve"> </w:t>
      </w:r>
      <w:proofErr w:type="spellStart"/>
      <w:r w:rsidRPr="002F7B74">
        <w:rPr>
          <w:sz w:val="22"/>
          <w:lang w:eastAsia="pl-PL"/>
        </w:rPr>
        <w:t>electron</w:t>
      </w:r>
      <w:proofErr w:type="spellEnd"/>
      <w:r w:rsidRPr="002F7B74">
        <w:rPr>
          <w:sz w:val="22"/>
          <w:lang w:eastAsia="pl-PL"/>
        </w:rPr>
        <w:t xml:space="preserve"> </w:t>
      </w:r>
      <w:proofErr w:type="spellStart"/>
      <w:r w:rsidRPr="002F7B74">
        <w:rPr>
          <w:sz w:val="22"/>
          <w:lang w:eastAsia="pl-PL"/>
        </w:rPr>
        <w:t>energy</w:t>
      </w:r>
      <w:proofErr w:type="spellEnd"/>
      <w:r w:rsidRPr="002F7B74">
        <w:rPr>
          <w:sz w:val="22"/>
          <w:lang w:eastAsia="pl-PL"/>
        </w:rPr>
        <w:t xml:space="preserve"> </w:t>
      </w:r>
      <w:proofErr w:type="spellStart"/>
      <w:r w:rsidRPr="002F7B74">
        <w:rPr>
          <w:sz w:val="22"/>
          <w:lang w:eastAsia="pl-PL"/>
        </w:rPr>
        <w:t>loss</w:t>
      </w:r>
      <w:proofErr w:type="spellEnd"/>
      <w:r w:rsidRPr="002F7B74">
        <w:rPr>
          <w:sz w:val="22"/>
          <w:lang w:eastAsia="pl-PL"/>
        </w:rPr>
        <w:t xml:space="preserve"> </w:t>
      </w:r>
      <w:proofErr w:type="spellStart"/>
      <w:r w:rsidRPr="002F7B74">
        <w:rPr>
          <w:sz w:val="22"/>
          <w:lang w:eastAsia="pl-PL"/>
        </w:rPr>
        <w:t>spectroscopy</w:t>
      </w:r>
      <w:proofErr w:type="spellEnd"/>
      <w:r w:rsidRPr="002F7B74">
        <w:rPr>
          <w:sz w:val="22"/>
          <w:lang w:eastAsia="pl-PL"/>
        </w:rPr>
        <w:t>)” – 2%</w:t>
      </w:r>
      <w:r w:rsidR="00CD3D73" w:rsidRPr="002F7B74">
        <w:rPr>
          <w:sz w:val="22"/>
          <w:lang w:eastAsia="pl-PL"/>
        </w:rPr>
        <w:t>”,</w:t>
      </w:r>
      <w:r w:rsidR="00CD3D73" w:rsidRPr="002F7B74">
        <w:rPr>
          <w:sz w:val="22"/>
          <w:lang w:eastAsia="pl-PL"/>
        </w:rPr>
        <w:br/>
      </w:r>
      <w:r w:rsidRPr="002F7B74">
        <w:rPr>
          <w:sz w:val="22"/>
        </w:rPr>
        <w:t xml:space="preserve">będą liczone </w:t>
      </w:r>
      <w:r w:rsidR="00CD3D73" w:rsidRPr="002F7B74">
        <w:rPr>
          <w:sz w:val="22"/>
        </w:rPr>
        <w:t>ja</w:t>
      </w:r>
      <w:r w:rsidR="00E14900" w:rsidRPr="002F7B74">
        <w:rPr>
          <w:sz w:val="22"/>
        </w:rPr>
        <w:t>k</w:t>
      </w:r>
      <w:r w:rsidR="00CD3D73" w:rsidRPr="002F7B74">
        <w:rPr>
          <w:sz w:val="22"/>
        </w:rPr>
        <w:t xml:space="preserve"> poniżej</w:t>
      </w:r>
      <w:r w:rsidRPr="002F7B74">
        <w:rPr>
          <w:sz w:val="22"/>
        </w:rPr>
        <w:t>:</w:t>
      </w:r>
    </w:p>
    <w:p w14:paraId="6752F978" w14:textId="1A0296C5" w:rsidR="00E81B9B" w:rsidRPr="002F7B74" w:rsidRDefault="00E81B9B" w:rsidP="00E81B9B">
      <w:pPr>
        <w:pStyle w:val="Akapitzlist"/>
        <w:ind w:left="709" w:hanging="142"/>
        <w:rPr>
          <w:sz w:val="22"/>
        </w:rPr>
      </w:pPr>
      <w:r w:rsidRPr="002F7B74">
        <w:rPr>
          <w:sz w:val="22"/>
        </w:rPr>
        <w:t>- brak zaoferowania funkcjonalności „Spektroskopia strat energii elektronów odbitych REELS (</w:t>
      </w:r>
      <w:proofErr w:type="spellStart"/>
      <w:r w:rsidRPr="002F7B74">
        <w:rPr>
          <w:sz w:val="22"/>
        </w:rPr>
        <w:t>Reflected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electron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energy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loss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spectroscopy</w:t>
      </w:r>
      <w:proofErr w:type="spellEnd"/>
      <w:r w:rsidRPr="002F7B74">
        <w:rPr>
          <w:sz w:val="22"/>
        </w:rPr>
        <w:t>)” – 0 pkt.</w:t>
      </w:r>
    </w:p>
    <w:p w14:paraId="4DCEA729" w14:textId="62255A15" w:rsidR="004C2BE3" w:rsidRPr="002F7B74" w:rsidRDefault="00CD3D73" w:rsidP="00E81B9B">
      <w:pPr>
        <w:pStyle w:val="Akapitzlist"/>
        <w:ind w:left="709" w:hanging="142"/>
        <w:rPr>
          <w:sz w:val="22"/>
        </w:rPr>
      </w:pPr>
      <w:r w:rsidRPr="002F7B74">
        <w:rPr>
          <w:sz w:val="22"/>
        </w:rPr>
        <w:t>-</w:t>
      </w:r>
      <w:r w:rsidR="004C2BE3" w:rsidRPr="002F7B74">
        <w:rPr>
          <w:sz w:val="22"/>
        </w:rPr>
        <w:t xml:space="preserve"> Zaoferowanie funkcjonalności „Spektroskopia strat energii elektronów odbitych REELS (</w:t>
      </w:r>
      <w:proofErr w:type="spellStart"/>
      <w:r w:rsidR="004C2BE3" w:rsidRPr="002F7B74">
        <w:rPr>
          <w:sz w:val="22"/>
        </w:rPr>
        <w:t>Reflected</w:t>
      </w:r>
      <w:proofErr w:type="spellEnd"/>
      <w:r w:rsidR="004C2BE3" w:rsidRPr="002F7B74">
        <w:rPr>
          <w:sz w:val="22"/>
        </w:rPr>
        <w:t xml:space="preserve"> </w:t>
      </w:r>
      <w:proofErr w:type="spellStart"/>
      <w:r w:rsidR="004C2BE3" w:rsidRPr="002F7B74">
        <w:rPr>
          <w:sz w:val="22"/>
        </w:rPr>
        <w:t>electron</w:t>
      </w:r>
      <w:proofErr w:type="spellEnd"/>
      <w:r w:rsidR="004C2BE3" w:rsidRPr="002F7B74">
        <w:rPr>
          <w:sz w:val="22"/>
        </w:rPr>
        <w:t xml:space="preserve"> </w:t>
      </w:r>
      <w:proofErr w:type="spellStart"/>
      <w:r w:rsidR="004C2BE3" w:rsidRPr="002F7B74">
        <w:rPr>
          <w:sz w:val="22"/>
        </w:rPr>
        <w:t>energy</w:t>
      </w:r>
      <w:proofErr w:type="spellEnd"/>
      <w:r w:rsidR="004C2BE3" w:rsidRPr="002F7B74">
        <w:rPr>
          <w:sz w:val="22"/>
        </w:rPr>
        <w:t xml:space="preserve"> </w:t>
      </w:r>
      <w:proofErr w:type="spellStart"/>
      <w:r w:rsidR="004C2BE3" w:rsidRPr="002F7B74">
        <w:rPr>
          <w:sz w:val="22"/>
        </w:rPr>
        <w:t>loss</w:t>
      </w:r>
      <w:proofErr w:type="spellEnd"/>
      <w:r w:rsidR="004C2BE3" w:rsidRPr="002F7B74">
        <w:rPr>
          <w:sz w:val="22"/>
        </w:rPr>
        <w:t xml:space="preserve"> </w:t>
      </w:r>
      <w:proofErr w:type="spellStart"/>
      <w:r w:rsidR="004C2BE3" w:rsidRPr="002F7B74">
        <w:rPr>
          <w:sz w:val="22"/>
        </w:rPr>
        <w:t>spectroscopy</w:t>
      </w:r>
      <w:proofErr w:type="spellEnd"/>
      <w:r w:rsidR="004C2BE3" w:rsidRPr="002F7B74">
        <w:rPr>
          <w:sz w:val="22"/>
        </w:rPr>
        <w:t>)” – 2</w:t>
      </w:r>
      <w:r w:rsidR="00E81B9B" w:rsidRPr="002F7B74">
        <w:rPr>
          <w:sz w:val="22"/>
        </w:rPr>
        <w:t xml:space="preserve"> pkt.</w:t>
      </w:r>
    </w:p>
    <w:p w14:paraId="65C5CDD8" w14:textId="77777777" w:rsidR="00E81B9B" w:rsidRPr="002F7B74" w:rsidRDefault="00E81B9B" w:rsidP="00E81B9B">
      <w:pPr>
        <w:pStyle w:val="Akapitzlist"/>
        <w:ind w:left="709" w:hanging="142"/>
        <w:rPr>
          <w:sz w:val="22"/>
        </w:rPr>
      </w:pPr>
    </w:p>
    <w:p w14:paraId="1AB041B2" w14:textId="51A55959" w:rsidR="00E81B9B" w:rsidRPr="002F7B74" w:rsidRDefault="00E81B9B" w:rsidP="00E81B9B">
      <w:pPr>
        <w:pStyle w:val="Akapitzlist"/>
        <w:ind w:left="786" w:hanging="360"/>
        <w:rPr>
          <w:sz w:val="22"/>
        </w:rPr>
      </w:pPr>
      <w:r w:rsidRPr="002F7B74">
        <w:rPr>
          <w:b/>
          <w:bCs/>
          <w:sz w:val="22"/>
          <w:u w:val="single"/>
        </w:rPr>
        <w:t>Maksymalna liczba punktów do uzyskania w tym kryterium przez Wykonawcę wynosi 2.</w:t>
      </w:r>
    </w:p>
    <w:p w14:paraId="3AC4EFB4" w14:textId="77777777" w:rsidR="00CD3D73" w:rsidRPr="002F7B74" w:rsidRDefault="00CD3D73" w:rsidP="00DC2742">
      <w:pPr>
        <w:widowControl/>
        <w:tabs>
          <w:tab w:val="num" w:pos="567"/>
        </w:tabs>
        <w:suppressAutoHyphens w:val="0"/>
        <w:jc w:val="both"/>
        <w:rPr>
          <w:sz w:val="22"/>
          <w:szCs w:val="22"/>
        </w:rPr>
      </w:pPr>
    </w:p>
    <w:p w14:paraId="45EB55DC" w14:textId="3E06DCD1" w:rsidR="00E81B9B" w:rsidRPr="002F7B74" w:rsidRDefault="00E81B9B" w:rsidP="00331383">
      <w:pPr>
        <w:pStyle w:val="Akapitzlist"/>
        <w:numPr>
          <w:ilvl w:val="0"/>
          <w:numId w:val="36"/>
        </w:numPr>
        <w:jc w:val="both"/>
        <w:rPr>
          <w:sz w:val="22"/>
          <w:lang w:eastAsia="pl-PL"/>
        </w:rPr>
      </w:pPr>
      <w:r w:rsidRPr="002F7B74">
        <w:rPr>
          <w:sz w:val="22"/>
        </w:rPr>
        <w:t>Punkty przyznawane za kryterium „</w:t>
      </w:r>
      <w:r w:rsidRPr="002F7B74">
        <w:rPr>
          <w:sz w:val="22"/>
          <w:lang w:eastAsia="pl-PL"/>
        </w:rPr>
        <w:t>Spektroskopia rozpraszania jonów ISS (</w:t>
      </w:r>
      <w:proofErr w:type="spellStart"/>
      <w:r w:rsidRPr="002F7B74">
        <w:rPr>
          <w:sz w:val="22"/>
          <w:lang w:eastAsia="pl-PL"/>
        </w:rPr>
        <w:t>Ion</w:t>
      </w:r>
      <w:proofErr w:type="spellEnd"/>
      <w:r w:rsidRPr="002F7B74">
        <w:rPr>
          <w:sz w:val="22"/>
          <w:lang w:eastAsia="pl-PL"/>
        </w:rPr>
        <w:t xml:space="preserve"> </w:t>
      </w:r>
      <w:proofErr w:type="spellStart"/>
      <w:r w:rsidRPr="002F7B74">
        <w:rPr>
          <w:sz w:val="22"/>
          <w:lang w:eastAsia="pl-PL"/>
        </w:rPr>
        <w:t>scattering</w:t>
      </w:r>
      <w:proofErr w:type="spellEnd"/>
      <w:r w:rsidRPr="002F7B74">
        <w:rPr>
          <w:sz w:val="22"/>
          <w:lang w:eastAsia="pl-PL"/>
        </w:rPr>
        <w:t xml:space="preserve"> </w:t>
      </w:r>
      <w:proofErr w:type="spellStart"/>
      <w:r w:rsidRPr="002F7B74">
        <w:rPr>
          <w:sz w:val="22"/>
          <w:lang w:eastAsia="pl-PL"/>
        </w:rPr>
        <w:t>spectroscopy</w:t>
      </w:r>
      <w:proofErr w:type="spellEnd"/>
      <w:r w:rsidRPr="002F7B74">
        <w:rPr>
          <w:sz w:val="22"/>
          <w:lang w:eastAsia="pl-PL"/>
        </w:rPr>
        <w:t xml:space="preserve">)”” – 2%”, </w:t>
      </w:r>
      <w:r w:rsidRPr="002F7B74">
        <w:rPr>
          <w:sz w:val="22"/>
        </w:rPr>
        <w:t>będą liczone ja</w:t>
      </w:r>
      <w:r w:rsidR="00E14900" w:rsidRPr="002F7B74">
        <w:rPr>
          <w:sz w:val="22"/>
        </w:rPr>
        <w:t>k</w:t>
      </w:r>
      <w:r w:rsidRPr="002F7B74">
        <w:rPr>
          <w:sz w:val="22"/>
        </w:rPr>
        <w:t xml:space="preserve"> poniżej:</w:t>
      </w:r>
    </w:p>
    <w:p w14:paraId="7049C5CA" w14:textId="797BD875" w:rsidR="00E81B9B" w:rsidRPr="002F7B74" w:rsidRDefault="00E81B9B" w:rsidP="00331383">
      <w:pPr>
        <w:pStyle w:val="Akapitzlist"/>
        <w:ind w:left="709" w:hanging="142"/>
        <w:jc w:val="both"/>
        <w:rPr>
          <w:sz w:val="22"/>
        </w:rPr>
      </w:pPr>
      <w:r w:rsidRPr="002F7B74">
        <w:rPr>
          <w:sz w:val="22"/>
        </w:rPr>
        <w:t>- brak zaoferowania funkcjonalności „Spektroskopia rozpraszania jonów ISS (</w:t>
      </w:r>
      <w:proofErr w:type="spellStart"/>
      <w:r w:rsidRPr="002F7B74">
        <w:rPr>
          <w:sz w:val="22"/>
        </w:rPr>
        <w:t>Ion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scattering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spectroscopy</w:t>
      </w:r>
      <w:proofErr w:type="spellEnd"/>
      <w:r w:rsidRPr="002F7B74">
        <w:rPr>
          <w:sz w:val="22"/>
        </w:rPr>
        <w:t>)” – 0 pkt.</w:t>
      </w:r>
    </w:p>
    <w:p w14:paraId="5935D3A9" w14:textId="14D8E168" w:rsidR="00E81B9B" w:rsidRPr="002F7B74" w:rsidRDefault="00E81B9B" w:rsidP="00331383">
      <w:pPr>
        <w:pStyle w:val="Akapitzlist"/>
        <w:ind w:left="709" w:hanging="142"/>
        <w:jc w:val="both"/>
        <w:rPr>
          <w:sz w:val="22"/>
        </w:rPr>
      </w:pPr>
      <w:r w:rsidRPr="002F7B74">
        <w:rPr>
          <w:sz w:val="22"/>
        </w:rPr>
        <w:t>- Zaoferowanie funkcjonalności „Spektroskopia rozpraszania jonów ISS (</w:t>
      </w:r>
      <w:proofErr w:type="spellStart"/>
      <w:r w:rsidRPr="002F7B74">
        <w:rPr>
          <w:sz w:val="22"/>
        </w:rPr>
        <w:t>Ion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scattering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spectroscopy</w:t>
      </w:r>
      <w:proofErr w:type="spellEnd"/>
      <w:r w:rsidRPr="002F7B74">
        <w:rPr>
          <w:sz w:val="22"/>
        </w:rPr>
        <w:t>)” – 2 pkt.</w:t>
      </w:r>
    </w:p>
    <w:p w14:paraId="0105EF36" w14:textId="77777777" w:rsidR="00E81B9B" w:rsidRPr="002F7B74" w:rsidRDefault="00E81B9B" w:rsidP="00E81B9B">
      <w:pPr>
        <w:pStyle w:val="Akapitzlist"/>
        <w:ind w:left="709" w:hanging="142"/>
        <w:rPr>
          <w:sz w:val="22"/>
        </w:rPr>
      </w:pPr>
    </w:p>
    <w:p w14:paraId="5BB6A4E9" w14:textId="77777777" w:rsidR="00E81B9B" w:rsidRPr="002F7B74" w:rsidRDefault="2564F9AC" w:rsidP="4EC7D8E8">
      <w:pPr>
        <w:pStyle w:val="Akapitzlist"/>
        <w:ind w:left="786" w:hanging="360"/>
        <w:rPr>
          <w:b/>
          <w:bCs/>
          <w:sz w:val="22"/>
          <w:u w:val="single"/>
        </w:rPr>
      </w:pPr>
      <w:r w:rsidRPr="002F7B74">
        <w:rPr>
          <w:b/>
          <w:bCs/>
          <w:sz w:val="22"/>
          <w:u w:val="single"/>
        </w:rPr>
        <w:t>Maksymalna liczba punktów do uzyskania w tym kryterium przez Wykonawcę wynosi 2.</w:t>
      </w:r>
    </w:p>
    <w:p w14:paraId="60EFCF51" w14:textId="2C1BC19E" w:rsidR="2475D810" w:rsidRPr="002F7B74" w:rsidRDefault="2475D810" w:rsidP="4EC7D8E8">
      <w:pPr>
        <w:pStyle w:val="Akapitzlist"/>
        <w:ind w:left="786" w:hanging="360"/>
        <w:rPr>
          <w:b/>
          <w:bCs/>
          <w:sz w:val="22"/>
        </w:rPr>
      </w:pPr>
    </w:p>
    <w:p w14:paraId="36241E5A" w14:textId="332B6191" w:rsidR="2091EB9D" w:rsidRPr="002F7B74" w:rsidRDefault="6A31F76E" w:rsidP="4EC7D8E8">
      <w:pPr>
        <w:pStyle w:val="Akapitzlist"/>
        <w:numPr>
          <w:ilvl w:val="0"/>
          <w:numId w:val="36"/>
        </w:numPr>
        <w:jc w:val="both"/>
        <w:rPr>
          <w:sz w:val="22"/>
          <w:lang w:eastAsia="pl-PL"/>
        </w:rPr>
      </w:pPr>
      <w:r w:rsidRPr="002F7B74">
        <w:rPr>
          <w:sz w:val="22"/>
        </w:rPr>
        <w:t>Punkty przyznawane za kryterium „Układ chłodzenia” – 5%”, będą liczone ja</w:t>
      </w:r>
      <w:r w:rsidR="0FA8D580" w:rsidRPr="002F7B74">
        <w:rPr>
          <w:sz w:val="22"/>
        </w:rPr>
        <w:t>k</w:t>
      </w:r>
      <w:r w:rsidRPr="002F7B74">
        <w:rPr>
          <w:sz w:val="22"/>
        </w:rPr>
        <w:t xml:space="preserve"> poniżej:</w:t>
      </w:r>
    </w:p>
    <w:p w14:paraId="3223FE5F" w14:textId="7B03E24A" w:rsidR="2091EB9D" w:rsidRPr="002F7B74" w:rsidRDefault="6A31F76E" w:rsidP="4EC7D8E8">
      <w:pPr>
        <w:pStyle w:val="Akapitzlist"/>
        <w:ind w:left="709" w:hanging="142"/>
        <w:jc w:val="both"/>
        <w:rPr>
          <w:sz w:val="22"/>
        </w:rPr>
      </w:pPr>
      <w:r w:rsidRPr="002F7B74">
        <w:rPr>
          <w:sz w:val="22"/>
        </w:rPr>
        <w:lastRenderedPageBreak/>
        <w:t xml:space="preserve">- </w:t>
      </w:r>
      <w:r w:rsidR="270D5484" w:rsidRPr="002F7B74">
        <w:rPr>
          <w:sz w:val="22"/>
        </w:rPr>
        <w:t>zaoferowania rozwiązania układu chłodzenia z wymiennikiem ciepła wykorzystującym wodę chłodzącą pochodzącą z instalacji wody lodowej w obiegu zamkniętym działającej w laboratoriach zamawiającego</w:t>
      </w:r>
      <w:r w:rsidRPr="002F7B74">
        <w:rPr>
          <w:sz w:val="22"/>
        </w:rPr>
        <w:t xml:space="preserve"> – </w:t>
      </w:r>
      <w:r w:rsidR="67605C06" w:rsidRPr="002F7B74">
        <w:rPr>
          <w:sz w:val="22"/>
        </w:rPr>
        <w:t>5</w:t>
      </w:r>
      <w:r w:rsidRPr="002F7B74">
        <w:rPr>
          <w:sz w:val="22"/>
        </w:rPr>
        <w:t xml:space="preserve"> pkt.</w:t>
      </w:r>
    </w:p>
    <w:p w14:paraId="1E7F4925" w14:textId="535232C5" w:rsidR="2091EB9D" w:rsidRPr="002F7B74" w:rsidRDefault="6A31F76E" w:rsidP="4EC7D8E8">
      <w:pPr>
        <w:pStyle w:val="Akapitzlist"/>
        <w:rPr>
          <w:sz w:val="22"/>
        </w:rPr>
      </w:pPr>
      <w:r w:rsidRPr="002F7B74">
        <w:rPr>
          <w:sz w:val="22"/>
        </w:rPr>
        <w:t xml:space="preserve">- </w:t>
      </w:r>
      <w:r w:rsidR="63B83BA8" w:rsidRPr="002F7B74">
        <w:rPr>
          <w:sz w:val="22"/>
        </w:rPr>
        <w:t>zaoferowania innego rozwiązania układu chłodzenia</w:t>
      </w:r>
      <w:r w:rsidRPr="002F7B74">
        <w:rPr>
          <w:sz w:val="22"/>
        </w:rPr>
        <w:t xml:space="preserve"> – </w:t>
      </w:r>
      <w:r w:rsidR="5C994273" w:rsidRPr="002F7B74">
        <w:rPr>
          <w:sz w:val="22"/>
        </w:rPr>
        <w:t>0</w:t>
      </w:r>
      <w:r w:rsidRPr="002F7B74">
        <w:rPr>
          <w:sz w:val="22"/>
        </w:rPr>
        <w:t xml:space="preserve"> pkt.</w:t>
      </w:r>
    </w:p>
    <w:p w14:paraId="0AB9C4A6" w14:textId="77777777" w:rsidR="2475D810" w:rsidRPr="002F7B74" w:rsidRDefault="2475D810" w:rsidP="4EC7D8E8">
      <w:pPr>
        <w:pStyle w:val="Akapitzlist"/>
        <w:ind w:left="709" w:hanging="142"/>
        <w:rPr>
          <w:sz w:val="22"/>
        </w:rPr>
      </w:pPr>
    </w:p>
    <w:p w14:paraId="42CA9AA1" w14:textId="027FF6FF" w:rsidR="2091EB9D" w:rsidRPr="002F7B74" w:rsidRDefault="6A31F76E" w:rsidP="4EC7D8E8">
      <w:pPr>
        <w:pStyle w:val="Akapitzlist"/>
        <w:ind w:left="786" w:hanging="360"/>
        <w:rPr>
          <w:b/>
          <w:bCs/>
          <w:sz w:val="22"/>
          <w:u w:val="single"/>
        </w:rPr>
      </w:pPr>
      <w:r w:rsidRPr="002F7B74">
        <w:rPr>
          <w:b/>
          <w:bCs/>
          <w:sz w:val="22"/>
          <w:u w:val="single"/>
        </w:rPr>
        <w:t xml:space="preserve">Maksymalna liczba punktów do uzyskania w tym kryterium przez Wykonawcę wynosi </w:t>
      </w:r>
      <w:r w:rsidR="034719B4" w:rsidRPr="002F7B74">
        <w:rPr>
          <w:b/>
          <w:bCs/>
          <w:sz w:val="22"/>
          <w:u w:val="single"/>
        </w:rPr>
        <w:t>5</w:t>
      </w:r>
      <w:r w:rsidRPr="002F7B74">
        <w:rPr>
          <w:b/>
          <w:bCs/>
          <w:sz w:val="22"/>
          <w:u w:val="single"/>
        </w:rPr>
        <w:t>.</w:t>
      </w:r>
    </w:p>
    <w:p w14:paraId="4D7E31E3" w14:textId="390B5A59" w:rsidR="2475D810" w:rsidRPr="002F7B74" w:rsidRDefault="2475D810" w:rsidP="4EC7D8E8">
      <w:pPr>
        <w:pStyle w:val="Akapitzlist"/>
        <w:ind w:left="786" w:hanging="360"/>
        <w:rPr>
          <w:b/>
          <w:bCs/>
          <w:sz w:val="22"/>
          <w:u w:val="single"/>
        </w:rPr>
      </w:pPr>
    </w:p>
    <w:p w14:paraId="7663C2AE" w14:textId="3150FE53" w:rsidR="5CC81C93" w:rsidRPr="002F7B74" w:rsidRDefault="381B42E3" w:rsidP="4EC7D8E8">
      <w:pPr>
        <w:pStyle w:val="Akapitzlist"/>
        <w:numPr>
          <w:ilvl w:val="0"/>
          <w:numId w:val="36"/>
        </w:numPr>
        <w:jc w:val="both"/>
        <w:rPr>
          <w:sz w:val="22"/>
          <w:lang w:eastAsia="pl-PL"/>
        </w:rPr>
      </w:pPr>
      <w:r w:rsidRPr="002F7B74">
        <w:rPr>
          <w:sz w:val="22"/>
        </w:rPr>
        <w:t>Punkty przyznawane za kryterium „</w:t>
      </w:r>
      <w:r w:rsidR="00AE04ED" w:rsidRPr="002F7B74">
        <w:rPr>
          <w:sz w:val="22"/>
        </w:rPr>
        <w:t>Zaoferowanie gwarancji wynoszącej 36 miesięcy</w:t>
      </w:r>
      <w:r w:rsidRPr="002F7B74">
        <w:rPr>
          <w:sz w:val="22"/>
        </w:rPr>
        <w:t>” – 5%, będą liczone ja</w:t>
      </w:r>
      <w:r w:rsidR="304D7330" w:rsidRPr="002F7B74">
        <w:rPr>
          <w:sz w:val="22"/>
        </w:rPr>
        <w:t>k</w:t>
      </w:r>
      <w:r w:rsidRPr="002F7B74">
        <w:rPr>
          <w:sz w:val="22"/>
        </w:rPr>
        <w:t xml:space="preserve"> poniżej:</w:t>
      </w:r>
    </w:p>
    <w:p w14:paraId="2AF4A547" w14:textId="4D3076E5" w:rsidR="5CC81C93" w:rsidRPr="002F7B74" w:rsidRDefault="381B42E3" w:rsidP="4EC7D8E8">
      <w:pPr>
        <w:pStyle w:val="Akapitzlist"/>
        <w:ind w:left="709" w:hanging="142"/>
        <w:jc w:val="both"/>
        <w:rPr>
          <w:sz w:val="22"/>
        </w:rPr>
      </w:pPr>
      <w:r w:rsidRPr="002F7B74">
        <w:rPr>
          <w:sz w:val="22"/>
        </w:rPr>
        <w:t>- zaoferowani</w:t>
      </w:r>
      <w:r w:rsidR="00AE04ED" w:rsidRPr="002F7B74">
        <w:rPr>
          <w:sz w:val="22"/>
        </w:rPr>
        <w:t xml:space="preserve">e gwarancji wynoszącej 36 miesięcy </w:t>
      </w:r>
      <w:r w:rsidRPr="002F7B74">
        <w:rPr>
          <w:sz w:val="22"/>
        </w:rPr>
        <w:t>– 5 pkt.</w:t>
      </w:r>
    </w:p>
    <w:p w14:paraId="23CB56E6" w14:textId="3D39E365" w:rsidR="5CC81C93" w:rsidRPr="002F7B74" w:rsidRDefault="00AE04ED" w:rsidP="00AE04E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           </w:t>
      </w:r>
      <w:r w:rsidR="381B42E3" w:rsidRPr="002F7B74">
        <w:rPr>
          <w:sz w:val="22"/>
          <w:szCs w:val="22"/>
        </w:rPr>
        <w:t xml:space="preserve">- </w:t>
      </w:r>
      <w:r w:rsidRPr="002F7B74">
        <w:rPr>
          <w:sz w:val="22"/>
          <w:szCs w:val="22"/>
        </w:rPr>
        <w:t>zaoferowanie podstawowej gwarancji 24 miesiące</w:t>
      </w:r>
      <w:r w:rsidR="381B42E3" w:rsidRPr="002F7B74">
        <w:rPr>
          <w:sz w:val="22"/>
          <w:szCs w:val="22"/>
        </w:rPr>
        <w:t xml:space="preserve"> – 0 pkt.</w:t>
      </w:r>
    </w:p>
    <w:p w14:paraId="7EB3119D" w14:textId="77777777" w:rsidR="2475D810" w:rsidRPr="002F7B74" w:rsidRDefault="2475D810" w:rsidP="4EC7D8E8">
      <w:pPr>
        <w:pStyle w:val="Akapitzlist"/>
        <w:ind w:left="709" w:hanging="142"/>
        <w:rPr>
          <w:sz w:val="22"/>
        </w:rPr>
      </w:pPr>
    </w:p>
    <w:p w14:paraId="40BA9965" w14:textId="027FF6FF" w:rsidR="5CC81C93" w:rsidRPr="002F7B74" w:rsidRDefault="381B42E3" w:rsidP="4EC7D8E8">
      <w:pPr>
        <w:pStyle w:val="Akapitzlist"/>
        <w:ind w:left="786" w:hanging="360"/>
        <w:rPr>
          <w:b/>
          <w:bCs/>
          <w:sz w:val="22"/>
          <w:u w:val="single"/>
        </w:rPr>
      </w:pPr>
      <w:r w:rsidRPr="002F7B74">
        <w:rPr>
          <w:b/>
          <w:bCs/>
          <w:sz w:val="22"/>
          <w:u w:val="single"/>
        </w:rPr>
        <w:t>Maksymalna liczba punktów do uzyskania w tym kryterium przez Wykonawcę wynosi 5.</w:t>
      </w:r>
    </w:p>
    <w:p w14:paraId="3235D95F" w14:textId="75E94C36" w:rsidR="2475D810" w:rsidRPr="002F7B74" w:rsidRDefault="2475D810" w:rsidP="2475D810">
      <w:pPr>
        <w:pStyle w:val="Akapitzlist"/>
        <w:ind w:left="786" w:hanging="360"/>
        <w:rPr>
          <w:b/>
          <w:bCs/>
          <w:sz w:val="22"/>
          <w:u w:val="single"/>
        </w:rPr>
      </w:pPr>
    </w:p>
    <w:p w14:paraId="7BA3B84D" w14:textId="77777777" w:rsidR="004C3407" w:rsidRPr="002F7B74" w:rsidRDefault="004C3407" w:rsidP="00E81B9B">
      <w:pPr>
        <w:pStyle w:val="Akapitzlist"/>
        <w:ind w:left="786" w:hanging="360"/>
        <w:rPr>
          <w:sz w:val="22"/>
        </w:rPr>
      </w:pPr>
    </w:p>
    <w:p w14:paraId="21452F10" w14:textId="678239E9" w:rsidR="004C3407" w:rsidRPr="002F7B74" w:rsidRDefault="6FF54EED" w:rsidP="004C3407">
      <w:pPr>
        <w:widowControl/>
        <w:numPr>
          <w:ilvl w:val="0"/>
          <w:numId w:val="3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Kryterium oceny ofert przedmiotu zamówienia dla części I</w:t>
      </w:r>
      <w:r w:rsidR="0FF67C40" w:rsidRPr="002F7B74">
        <w:rPr>
          <w:b/>
          <w:bCs/>
          <w:sz w:val="22"/>
          <w:szCs w:val="22"/>
        </w:rPr>
        <w:t>I</w:t>
      </w:r>
      <w:r w:rsidRPr="002F7B74">
        <w:rPr>
          <w:b/>
          <w:bCs/>
          <w:sz w:val="22"/>
          <w:szCs w:val="22"/>
        </w:rPr>
        <w:t xml:space="preserve"> przedmiotu zamówienia:</w:t>
      </w:r>
    </w:p>
    <w:p w14:paraId="762B314E" w14:textId="6ECC431F" w:rsidR="004C3407" w:rsidRPr="002F7B74" w:rsidRDefault="004C3407" w:rsidP="003112F8">
      <w:pPr>
        <w:pStyle w:val="Akapitzlist"/>
        <w:numPr>
          <w:ilvl w:val="3"/>
          <w:numId w:val="56"/>
        </w:numPr>
        <w:ind w:left="851" w:hanging="425"/>
        <w:jc w:val="both"/>
        <w:rPr>
          <w:sz w:val="22"/>
        </w:rPr>
      </w:pPr>
      <w:r w:rsidRPr="002F7B74">
        <w:rPr>
          <w:sz w:val="22"/>
        </w:rPr>
        <w:t xml:space="preserve">Cena brutto – </w:t>
      </w:r>
      <w:r w:rsidR="003112F8" w:rsidRPr="002F7B74">
        <w:rPr>
          <w:sz w:val="22"/>
        </w:rPr>
        <w:t>100</w:t>
      </w:r>
      <w:r w:rsidRPr="002F7B74">
        <w:rPr>
          <w:sz w:val="22"/>
        </w:rPr>
        <w:t>%</w:t>
      </w:r>
    </w:p>
    <w:p w14:paraId="3598C694" w14:textId="77777777" w:rsidR="004C3407" w:rsidRPr="002F7B74" w:rsidRDefault="004C3407" w:rsidP="004C3407">
      <w:pPr>
        <w:widowControl/>
        <w:numPr>
          <w:ilvl w:val="0"/>
          <w:numId w:val="36"/>
        </w:numPr>
        <w:tabs>
          <w:tab w:val="clear" w:pos="720"/>
          <w:tab w:val="num" w:pos="426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Punkty przyznawane za kryterium „Cena brutto”, będą liczone wg następującego wzoru:</w:t>
      </w:r>
    </w:p>
    <w:p w14:paraId="4106E499" w14:textId="0CC854AA" w:rsidR="004C3407" w:rsidRPr="002F7B74" w:rsidRDefault="004C3407" w:rsidP="004C3407">
      <w:pPr>
        <w:pStyle w:val="Zwykytekst"/>
        <w:spacing w:before="120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F7B74">
        <w:rPr>
          <w:rFonts w:ascii="Times New Roman" w:hAnsi="Times New Roman"/>
          <w:color w:val="000000"/>
          <w:sz w:val="22"/>
          <w:szCs w:val="22"/>
        </w:rPr>
        <w:t>C = (</w:t>
      </w:r>
      <w:proofErr w:type="spellStart"/>
      <w:r w:rsidRPr="002F7B74">
        <w:rPr>
          <w:rFonts w:ascii="Times New Roman" w:hAnsi="Times New Roman"/>
          <w:color w:val="000000"/>
          <w:sz w:val="22"/>
          <w:szCs w:val="22"/>
        </w:rPr>
        <w:t>Cnaj</w:t>
      </w:r>
      <w:proofErr w:type="spellEnd"/>
      <w:r w:rsidRPr="002F7B74">
        <w:rPr>
          <w:rFonts w:ascii="Times New Roman" w:hAnsi="Times New Roman"/>
          <w:color w:val="000000"/>
          <w:sz w:val="22"/>
          <w:szCs w:val="22"/>
        </w:rPr>
        <w:t xml:space="preserve"> /Co) x </w:t>
      </w:r>
      <w:r w:rsidR="003112F8" w:rsidRPr="002F7B74">
        <w:rPr>
          <w:rFonts w:ascii="Times New Roman" w:hAnsi="Times New Roman"/>
          <w:color w:val="000000"/>
          <w:sz w:val="22"/>
          <w:szCs w:val="22"/>
        </w:rPr>
        <w:t>100</w:t>
      </w:r>
    </w:p>
    <w:p w14:paraId="407C8A56" w14:textId="77777777" w:rsidR="004C3407" w:rsidRPr="002F7B74" w:rsidRDefault="004C3407" w:rsidP="004C3407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F7B74">
        <w:rPr>
          <w:rFonts w:ascii="Times New Roman" w:hAnsi="Times New Roman"/>
          <w:color w:val="000000"/>
          <w:sz w:val="22"/>
          <w:szCs w:val="22"/>
        </w:rPr>
        <w:t>gdzie:</w:t>
      </w:r>
    </w:p>
    <w:p w14:paraId="04D3ED65" w14:textId="77777777" w:rsidR="004C3407" w:rsidRPr="002F7B74" w:rsidRDefault="004C3407" w:rsidP="004C3407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F7B74">
        <w:rPr>
          <w:rFonts w:ascii="Times New Roman" w:hAnsi="Times New Roman"/>
          <w:color w:val="000000"/>
          <w:sz w:val="22"/>
          <w:szCs w:val="22"/>
        </w:rPr>
        <w:t>C – liczba punktów przyznana danej ofercie.</w:t>
      </w:r>
    </w:p>
    <w:p w14:paraId="51470199" w14:textId="77777777" w:rsidR="004C3407" w:rsidRPr="002F7B74" w:rsidRDefault="004C3407" w:rsidP="004C3407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2F7B74">
        <w:rPr>
          <w:rFonts w:ascii="Times New Roman" w:hAnsi="Times New Roman"/>
          <w:color w:val="000000"/>
          <w:sz w:val="22"/>
          <w:szCs w:val="22"/>
        </w:rPr>
        <w:t>Cnaj</w:t>
      </w:r>
      <w:proofErr w:type="spellEnd"/>
      <w:r w:rsidRPr="002F7B74">
        <w:rPr>
          <w:rFonts w:ascii="Times New Roman" w:hAnsi="Times New Roman"/>
          <w:color w:val="000000"/>
          <w:sz w:val="22"/>
          <w:szCs w:val="22"/>
        </w:rPr>
        <w:t xml:space="preserve"> – najniższa cena spośród ważnych ofert.</w:t>
      </w:r>
    </w:p>
    <w:p w14:paraId="2C15367B" w14:textId="77777777" w:rsidR="004C3407" w:rsidRPr="002F7B74" w:rsidRDefault="004C3407" w:rsidP="004C3407">
      <w:pPr>
        <w:pStyle w:val="Zwykytekst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F7B74">
        <w:rPr>
          <w:rFonts w:ascii="Times New Roman" w:hAnsi="Times New Roman"/>
          <w:color w:val="000000"/>
          <w:sz w:val="22"/>
          <w:szCs w:val="22"/>
        </w:rPr>
        <w:t>Co – cena podana przez Wykonawcę dla którego wynik jest obliczany.</w:t>
      </w:r>
    </w:p>
    <w:p w14:paraId="44D7D5BD" w14:textId="5B60811B" w:rsidR="004C3407" w:rsidRPr="002F7B74" w:rsidRDefault="6FF54EED" w:rsidP="004C3407">
      <w:pPr>
        <w:spacing w:before="120"/>
        <w:ind w:left="425"/>
        <w:jc w:val="both"/>
        <w:rPr>
          <w:b/>
          <w:bCs/>
          <w:sz w:val="22"/>
          <w:szCs w:val="22"/>
          <w:u w:val="single"/>
        </w:rPr>
      </w:pPr>
      <w:r w:rsidRPr="002F7B74">
        <w:rPr>
          <w:b/>
          <w:bCs/>
          <w:sz w:val="22"/>
          <w:szCs w:val="22"/>
          <w:u w:val="single"/>
        </w:rPr>
        <w:t xml:space="preserve">Maksymalna liczba punktów do uzyskania w tym kryterium przez Wykonawcę wynosi </w:t>
      </w:r>
      <w:r w:rsidR="76CD766B" w:rsidRPr="002F7B74">
        <w:rPr>
          <w:b/>
          <w:bCs/>
          <w:sz w:val="22"/>
          <w:szCs w:val="22"/>
          <w:u w:val="single"/>
        </w:rPr>
        <w:t>100</w:t>
      </w:r>
      <w:r w:rsidRPr="002F7B74">
        <w:rPr>
          <w:b/>
          <w:bCs/>
          <w:sz w:val="22"/>
          <w:szCs w:val="22"/>
          <w:u w:val="single"/>
        </w:rPr>
        <w:t>.</w:t>
      </w:r>
    </w:p>
    <w:p w14:paraId="33D83779" w14:textId="77777777" w:rsidR="003112F8" w:rsidRPr="002F7B74" w:rsidRDefault="003112F8" w:rsidP="004C3407">
      <w:pPr>
        <w:spacing w:before="120"/>
        <w:ind w:left="425"/>
        <w:jc w:val="both"/>
        <w:rPr>
          <w:b/>
          <w:bCs/>
          <w:sz w:val="22"/>
          <w:szCs w:val="22"/>
          <w:u w:val="single"/>
        </w:rPr>
      </w:pPr>
    </w:p>
    <w:p w14:paraId="193D77EF" w14:textId="4F617EF4" w:rsidR="00434BDE" w:rsidRPr="002F7B74" w:rsidRDefault="00434BDE">
      <w:pPr>
        <w:widowControl/>
        <w:numPr>
          <w:ilvl w:val="0"/>
          <w:numId w:val="36"/>
        </w:numPr>
        <w:tabs>
          <w:tab w:val="clear" w:pos="720"/>
          <w:tab w:val="num" w:pos="426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Wszystkie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obliczenia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punktów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dokonywane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dokładnością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dwóch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miejsc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przecinku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(bez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zaokrągleń).</w:t>
      </w:r>
    </w:p>
    <w:p w14:paraId="662ECC43" w14:textId="13BF3F0E" w:rsidR="00434BDE" w:rsidRPr="002F7B74" w:rsidRDefault="00434BDE">
      <w:pPr>
        <w:widowControl/>
        <w:numPr>
          <w:ilvl w:val="0"/>
          <w:numId w:val="36"/>
        </w:numPr>
        <w:tabs>
          <w:tab w:val="clear" w:pos="720"/>
          <w:tab w:val="num" w:pos="426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Oferta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uzyska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najwyższą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liczbę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punktów,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uznana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zostanie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najkorzystniejszą.</w:t>
      </w:r>
      <w:r w:rsidR="00A31A51" w:rsidRPr="002F7B74">
        <w:rPr>
          <w:sz w:val="22"/>
          <w:szCs w:val="22"/>
        </w:rPr>
        <w:t xml:space="preserve"> </w:t>
      </w:r>
    </w:p>
    <w:p w14:paraId="2C5F0846" w14:textId="115DFC7A" w:rsidR="00434BDE" w:rsidRPr="002F7B74" w:rsidRDefault="00434BDE">
      <w:pPr>
        <w:widowControl/>
        <w:numPr>
          <w:ilvl w:val="0"/>
          <w:numId w:val="36"/>
        </w:numPr>
        <w:tabs>
          <w:tab w:val="clear" w:pos="720"/>
          <w:tab w:val="num" w:pos="426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Jeżeli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zostały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złożone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takiej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samej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cenie,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wzywa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Wykonawców,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złożyli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złożenia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określonym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="00424825" w:rsidRPr="002F7B74">
        <w:rPr>
          <w:sz w:val="22"/>
          <w:szCs w:val="22"/>
        </w:rPr>
        <w:t>Z</w:t>
      </w:r>
      <w:r w:rsidRPr="002F7B74">
        <w:rPr>
          <w:sz w:val="22"/>
          <w:szCs w:val="22"/>
        </w:rPr>
        <w:t>amawiającego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dodatkowych.</w:t>
      </w:r>
    </w:p>
    <w:p w14:paraId="38AAC2E7" w14:textId="77777777" w:rsidR="0002132C" w:rsidRPr="002F7B74" w:rsidRDefault="0002132C" w:rsidP="0002132C">
      <w:pPr>
        <w:widowControl/>
        <w:tabs>
          <w:tab w:val="num" w:pos="567"/>
        </w:tabs>
        <w:suppressAutoHyphens w:val="0"/>
        <w:ind w:left="426"/>
        <w:jc w:val="both"/>
        <w:rPr>
          <w:sz w:val="22"/>
          <w:szCs w:val="22"/>
        </w:rPr>
      </w:pPr>
    </w:p>
    <w:p w14:paraId="0CCBD946" w14:textId="7AD00F0D" w:rsidR="00021006" w:rsidRPr="002F7B74" w:rsidRDefault="004B00FB" w:rsidP="004B00FB">
      <w:pPr>
        <w:widowControl/>
        <w:tabs>
          <w:tab w:val="left" w:pos="426"/>
        </w:tabs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color w:val="000000" w:themeColor="text1"/>
          <w:sz w:val="22"/>
          <w:szCs w:val="22"/>
        </w:rPr>
        <w:t>Rozdział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XVI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color w:val="000000" w:themeColor="text1"/>
          <w:sz w:val="22"/>
          <w:szCs w:val="22"/>
        </w:rPr>
        <w:t>-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Informację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o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formalnościach,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jakie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powinny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zostać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dopełnione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po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wyborze</w:t>
      </w:r>
      <w:r w:rsidR="00A31A51" w:rsidRPr="002F7B74">
        <w:rPr>
          <w:b/>
          <w:bCs/>
          <w:color w:val="000000" w:themeColor="text1"/>
          <w:sz w:val="22"/>
          <w:szCs w:val="22"/>
        </w:rPr>
        <w:t xml:space="preserve"> </w:t>
      </w:r>
      <w:r w:rsidR="5CD32AA8" w:rsidRPr="002F7B74">
        <w:rPr>
          <w:b/>
          <w:bCs/>
          <w:color w:val="000000" w:themeColor="text1"/>
          <w:sz w:val="22"/>
          <w:szCs w:val="22"/>
        </w:rPr>
        <w:t>oferty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w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celu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zawarcia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umowy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w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sprawie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zamówienia</w:t>
      </w:r>
      <w:r w:rsidR="00A31A51" w:rsidRPr="002F7B74">
        <w:rPr>
          <w:b/>
          <w:bCs/>
          <w:sz w:val="22"/>
          <w:szCs w:val="22"/>
        </w:rPr>
        <w:t xml:space="preserve"> </w:t>
      </w:r>
      <w:r w:rsidR="5CD32AA8" w:rsidRPr="002F7B74">
        <w:rPr>
          <w:b/>
          <w:bCs/>
          <w:sz w:val="22"/>
          <w:szCs w:val="22"/>
        </w:rPr>
        <w:t>publicznego.</w:t>
      </w:r>
    </w:p>
    <w:p w14:paraId="216E9389" w14:textId="7A17854B" w:rsidR="004B00FB" w:rsidRPr="002F7B74" w:rsidRDefault="004B00FB" w:rsidP="007F7AF2">
      <w:pPr>
        <w:widowControl/>
        <w:numPr>
          <w:ilvl w:val="3"/>
          <w:numId w:val="21"/>
        </w:numPr>
        <w:suppressAutoHyphens w:val="0"/>
        <w:ind w:left="567" w:hanging="567"/>
        <w:jc w:val="both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Przed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podpisaniem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umowy</w:t>
      </w:r>
      <w:r w:rsidR="00A31A51" w:rsidRPr="002F7B74">
        <w:rPr>
          <w:color w:val="000000"/>
          <w:sz w:val="22"/>
          <w:szCs w:val="22"/>
        </w:rPr>
        <w:t xml:space="preserve"> </w:t>
      </w:r>
      <w:r w:rsidR="00610E34" w:rsidRPr="002F7B74">
        <w:rPr>
          <w:color w:val="000000"/>
          <w:sz w:val="22"/>
          <w:szCs w:val="22"/>
        </w:rPr>
        <w:t>W</w:t>
      </w:r>
      <w:r w:rsidRPr="002F7B74">
        <w:rPr>
          <w:color w:val="000000"/>
          <w:sz w:val="22"/>
          <w:szCs w:val="22"/>
        </w:rPr>
        <w:t>ykonawca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powinien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złożyć:</w:t>
      </w:r>
    </w:p>
    <w:p w14:paraId="0A3009CD" w14:textId="16CAEC74" w:rsidR="005C63D8" w:rsidRPr="002F7B74" w:rsidRDefault="005C63D8" w:rsidP="005C63D8">
      <w:pPr>
        <w:tabs>
          <w:tab w:val="left" w:pos="851"/>
        </w:tabs>
        <w:ind w:left="993" w:hanging="426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1.1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kopię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umowy(-ów)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określającej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zasady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wspólnego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ubiegania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–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złożenia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podmioty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występujące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wspólnie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(tj.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konsorcjum);</w:t>
      </w:r>
    </w:p>
    <w:p w14:paraId="6FF4A3D5" w14:textId="10A83C44" w:rsidR="005C63D8" w:rsidRPr="002F7B74" w:rsidRDefault="005C63D8" w:rsidP="005C63D8">
      <w:pPr>
        <w:tabs>
          <w:tab w:val="left" w:pos="1418"/>
        </w:tabs>
        <w:ind w:left="993" w:hanging="426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1.2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ab/>
        <w:t>wykaz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podwykonawców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zakresem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powierzanych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zadań,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ile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przewiduje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udział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realizacji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zamówienia;</w:t>
      </w:r>
    </w:p>
    <w:p w14:paraId="173E2296" w14:textId="2BC32C1A" w:rsidR="005C63D8" w:rsidRPr="002F7B74" w:rsidRDefault="005C63D8">
      <w:pPr>
        <w:pStyle w:val="Akapitzlist"/>
        <w:numPr>
          <w:ilvl w:val="1"/>
          <w:numId w:val="69"/>
        </w:numPr>
        <w:ind w:left="993" w:hanging="426"/>
        <w:jc w:val="both"/>
        <w:rPr>
          <w:sz w:val="22"/>
        </w:rPr>
      </w:pPr>
      <w:r w:rsidRPr="002F7B74">
        <w:rPr>
          <w:bCs/>
          <w:sz w:val="22"/>
          <w:lang w:eastAsia="pl-PL"/>
        </w:rPr>
        <w:t>oświadczenie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niepodleganiu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wykluczeniu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–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art.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7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ust.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ustawy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dnia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13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kwietnia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2022</w:t>
      </w:r>
      <w:r w:rsidR="00DD6717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szczególnych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rozwiązaniach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zakresie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przeciwdziałania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wspieraniu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agresji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Ukrainę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oraz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służących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ochronie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bezpieczeństwa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narodowego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(Dz.U.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z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2022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r.,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poz.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835)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–</w:t>
      </w:r>
      <w:r w:rsidR="00A31A51" w:rsidRPr="002F7B74">
        <w:rPr>
          <w:bCs/>
          <w:sz w:val="22"/>
          <w:lang w:eastAsia="pl-PL"/>
        </w:rPr>
        <w:t xml:space="preserve"> </w:t>
      </w:r>
      <w:r w:rsidR="00BE4D19" w:rsidRPr="002F7B74">
        <w:rPr>
          <w:bCs/>
          <w:sz w:val="22"/>
          <w:lang w:eastAsia="pl-PL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wspólnie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ubiegających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każdy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nich;</w:t>
      </w:r>
    </w:p>
    <w:p w14:paraId="45C17FE0" w14:textId="29F6E687" w:rsidR="005C63D8" w:rsidRPr="002F7B74" w:rsidRDefault="005C63D8">
      <w:pPr>
        <w:pStyle w:val="Akapitzlist"/>
        <w:numPr>
          <w:ilvl w:val="1"/>
          <w:numId w:val="69"/>
        </w:numPr>
        <w:ind w:left="993" w:hanging="426"/>
        <w:jc w:val="both"/>
        <w:rPr>
          <w:sz w:val="22"/>
        </w:rPr>
      </w:pPr>
      <w:r w:rsidRPr="002F7B74">
        <w:rPr>
          <w:bCs/>
          <w:sz w:val="22"/>
          <w:lang w:eastAsia="pl-PL"/>
        </w:rPr>
        <w:lastRenderedPageBreak/>
        <w:t>oświadczenie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niepodleganiu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wykluczeniu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–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art.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sz w:val="22"/>
        </w:rPr>
        <w:t>5k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833/2014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lipca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ograniczających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działaniami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Rosji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destabilizującymi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Ukrainie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229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lipca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1),</w:t>
      </w:r>
      <w:r w:rsidR="00A31A51" w:rsidRPr="002F7B74">
        <w:rPr>
          <w:sz w:val="22"/>
        </w:rPr>
        <w:t xml:space="preserve"> </w:t>
      </w:r>
      <w:r w:rsidR="00BE4D19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brzmieniu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nadanym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2022/576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zmiany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833/2014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ograniczających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związku</w:t>
      </w:r>
      <w:r w:rsidR="00A31A51" w:rsidRPr="002F7B74">
        <w:rPr>
          <w:sz w:val="22"/>
        </w:rPr>
        <w:t xml:space="preserve"> </w:t>
      </w:r>
      <w:r w:rsidR="00BE4D19" w:rsidRPr="002F7B74">
        <w:rPr>
          <w:sz w:val="22"/>
        </w:rPr>
        <w:br/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działaniami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Rosji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destabilizującymi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Ukrainie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111</w:t>
      </w:r>
      <w:r w:rsidR="00A31A51" w:rsidRPr="002F7B74">
        <w:rPr>
          <w:sz w:val="22"/>
        </w:rPr>
        <w:t xml:space="preserve"> </w:t>
      </w:r>
      <w:r w:rsidR="00005F49" w:rsidRPr="002F7B74">
        <w:rPr>
          <w:sz w:val="22"/>
        </w:rPr>
        <w:br/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kwietnia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wspólnie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ubiegających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="00BE4D19" w:rsidRPr="002F7B74">
        <w:rPr>
          <w:sz w:val="22"/>
        </w:rPr>
        <w:br/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każdy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nich;</w:t>
      </w:r>
    </w:p>
    <w:p w14:paraId="2B5394BC" w14:textId="75DABC25" w:rsidR="005C63D8" w:rsidRPr="002F7B74" w:rsidRDefault="005C63D8" w:rsidP="005C63D8">
      <w:pPr>
        <w:tabs>
          <w:tab w:val="left" w:pos="1418"/>
        </w:tabs>
        <w:ind w:left="993" w:hanging="426"/>
        <w:contextualSpacing/>
        <w:jc w:val="both"/>
        <w:rPr>
          <w:bCs/>
          <w:sz w:val="22"/>
          <w:szCs w:val="22"/>
        </w:rPr>
      </w:pPr>
      <w:r w:rsidRPr="002F7B74">
        <w:rPr>
          <w:iCs/>
          <w:sz w:val="22"/>
          <w:szCs w:val="22"/>
        </w:rPr>
        <w:t>1.5</w:t>
      </w:r>
      <w:r w:rsidRPr="002F7B74">
        <w:rPr>
          <w:iCs/>
          <w:sz w:val="22"/>
          <w:szCs w:val="22"/>
        </w:rPr>
        <w:tab/>
        <w:t>w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przypadku,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gdy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na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podwykonawcę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lub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dostawcę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przypada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ponad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10%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wartości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zamówienia,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podwykonawca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lub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dostawca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potwierdza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brak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podstaw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do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wykluczenia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na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podstawie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art.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5k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Rozporządzenia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sankcyjnego,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poprzez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złożenie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oświadczeń,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o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którym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mowa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ust.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1.4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powyżej.</w:t>
      </w:r>
    </w:p>
    <w:p w14:paraId="574D04C4" w14:textId="664A96D5" w:rsidR="004B00FB" w:rsidRPr="002F7B74" w:rsidRDefault="004B00FB" w:rsidP="007F7AF2">
      <w:pPr>
        <w:widowControl/>
        <w:numPr>
          <w:ilvl w:val="3"/>
          <w:numId w:val="21"/>
        </w:numPr>
        <w:suppressAutoHyphens w:val="0"/>
        <w:ind w:left="567" w:hanging="567"/>
        <w:jc w:val="both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Wybrany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Wykonawca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jest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zobowiązany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do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zawarcia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umowy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terminie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i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miejscu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wyznaczonym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przez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Zamawiającego.</w:t>
      </w:r>
    </w:p>
    <w:p w14:paraId="1D883EFD" w14:textId="77777777" w:rsidR="00E97404" w:rsidRPr="002F7B74" w:rsidRDefault="00E97404" w:rsidP="00E97404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1134614A" w14:textId="35EF6071" w:rsidR="004B00FB" w:rsidRPr="002F7B74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XVI</w:t>
      </w:r>
      <w:r w:rsidR="00A33322" w:rsidRPr="002F7B74">
        <w:rPr>
          <w:b/>
          <w:bCs/>
          <w:sz w:val="22"/>
          <w:szCs w:val="22"/>
        </w:rPr>
        <w:t>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Wymagania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dotyczące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zabezpieczenia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należytego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wykonania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umowy.</w:t>
      </w:r>
    </w:p>
    <w:p w14:paraId="218518AB" w14:textId="2EAD3820" w:rsidR="004B00FB" w:rsidRPr="002F7B74" w:rsidRDefault="004B00FB" w:rsidP="004B00FB">
      <w:pPr>
        <w:widowControl/>
        <w:suppressAutoHyphens w:val="0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przewiduje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konieczności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wniesienia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zabezpieczenia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należytego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umowy.</w:t>
      </w:r>
    </w:p>
    <w:p w14:paraId="0A102839" w14:textId="77777777" w:rsidR="004B00FB" w:rsidRPr="002F7B74" w:rsidRDefault="004B00FB" w:rsidP="004B00FB">
      <w:pPr>
        <w:widowControl/>
        <w:suppressAutoHyphens w:val="0"/>
        <w:jc w:val="both"/>
        <w:rPr>
          <w:sz w:val="22"/>
          <w:szCs w:val="22"/>
        </w:rPr>
      </w:pPr>
    </w:p>
    <w:p w14:paraId="28E3CCDA" w14:textId="6EFCA80E" w:rsidR="004B00FB" w:rsidRPr="002F7B74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XVIII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Wzór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umowy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–</w:t>
      </w:r>
      <w:r w:rsidR="00A31A51" w:rsidRPr="002F7B74">
        <w:rPr>
          <w:b/>
          <w:bCs/>
          <w:sz w:val="22"/>
          <w:szCs w:val="22"/>
        </w:rPr>
        <w:t xml:space="preserve"> </w:t>
      </w:r>
      <w:r w:rsidR="00B01A81" w:rsidRPr="002F7B74">
        <w:rPr>
          <w:b/>
          <w:bCs/>
          <w:sz w:val="22"/>
          <w:szCs w:val="22"/>
        </w:rPr>
        <w:t>z</w:t>
      </w:r>
      <w:r w:rsidRPr="002F7B74">
        <w:rPr>
          <w:b/>
          <w:bCs/>
          <w:sz w:val="22"/>
          <w:szCs w:val="22"/>
        </w:rPr>
        <w:t>ałącznik</w:t>
      </w:r>
      <w:r w:rsidR="00A31A51" w:rsidRPr="002F7B74">
        <w:rPr>
          <w:b/>
          <w:bCs/>
          <w:sz w:val="22"/>
          <w:szCs w:val="22"/>
        </w:rPr>
        <w:t xml:space="preserve"> </w:t>
      </w:r>
      <w:r w:rsidR="00B01A81" w:rsidRPr="002F7B74">
        <w:rPr>
          <w:b/>
          <w:bCs/>
          <w:sz w:val="22"/>
          <w:szCs w:val="22"/>
        </w:rPr>
        <w:t>n</w:t>
      </w:r>
      <w:r w:rsidRPr="002F7B74">
        <w:rPr>
          <w:b/>
          <w:bCs/>
          <w:sz w:val="22"/>
          <w:szCs w:val="22"/>
        </w:rPr>
        <w:t>r</w:t>
      </w:r>
      <w:r w:rsidR="00A31A51" w:rsidRPr="002F7B74">
        <w:rPr>
          <w:b/>
          <w:bCs/>
          <w:sz w:val="22"/>
          <w:szCs w:val="22"/>
        </w:rPr>
        <w:t xml:space="preserve"> </w:t>
      </w:r>
      <w:r w:rsidR="003F47DF" w:rsidRPr="002F7B74">
        <w:rPr>
          <w:b/>
          <w:bCs/>
          <w:sz w:val="22"/>
          <w:szCs w:val="22"/>
        </w:rPr>
        <w:t>2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do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SWZ.</w:t>
      </w:r>
    </w:p>
    <w:p w14:paraId="70697AAB" w14:textId="3D1C2FC7" w:rsidR="002D7DDA" w:rsidRPr="002F7B74" w:rsidRDefault="002D7DDA" w:rsidP="002D7DDA">
      <w:pPr>
        <w:widowControl/>
        <w:suppressAutoHyphens w:val="0"/>
        <w:ind w:left="644"/>
        <w:jc w:val="both"/>
        <w:rPr>
          <w:b/>
          <w:bCs/>
          <w:sz w:val="22"/>
          <w:szCs w:val="22"/>
        </w:rPr>
      </w:pPr>
    </w:p>
    <w:p w14:paraId="61FC15A6" w14:textId="40632428" w:rsidR="004B00FB" w:rsidRPr="002F7B74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XIX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Pouczenie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środkach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ochrony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prawnej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przysługujących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Wykonawcy</w:t>
      </w:r>
      <w:r w:rsidR="00A31A51" w:rsidRPr="002F7B74">
        <w:rPr>
          <w:b/>
          <w:bCs/>
          <w:sz w:val="22"/>
          <w:szCs w:val="22"/>
        </w:rPr>
        <w:t xml:space="preserve"> </w:t>
      </w:r>
      <w:r w:rsidR="00A33322" w:rsidRPr="002F7B74">
        <w:rPr>
          <w:b/>
          <w:bCs/>
          <w:sz w:val="22"/>
          <w:szCs w:val="22"/>
        </w:rPr>
        <w:br/>
      </w:r>
      <w:r w:rsidRPr="002F7B74">
        <w:rPr>
          <w:b/>
          <w:bCs/>
          <w:sz w:val="22"/>
          <w:szCs w:val="22"/>
        </w:rPr>
        <w:t>w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toku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postępowania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udzielenie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zamówienia.</w:t>
      </w:r>
    </w:p>
    <w:p w14:paraId="1ED76543" w14:textId="54C59865" w:rsidR="004B00FB" w:rsidRPr="002F7B74" w:rsidRDefault="004B00FB" w:rsidP="007F7AF2">
      <w:pPr>
        <w:pStyle w:val="Akapitzlist"/>
        <w:numPr>
          <w:ilvl w:val="0"/>
          <w:numId w:val="22"/>
        </w:numPr>
        <w:ind w:left="426" w:hanging="426"/>
        <w:jc w:val="both"/>
        <w:rPr>
          <w:rFonts w:eastAsia="Calibri"/>
          <w:sz w:val="22"/>
        </w:rPr>
      </w:pPr>
      <w:r w:rsidRPr="002F7B74">
        <w:rPr>
          <w:spacing w:val="-1"/>
          <w:sz w:val="22"/>
        </w:rPr>
        <w:t>Ś</w:t>
      </w:r>
      <w:r w:rsidRPr="002F7B74">
        <w:rPr>
          <w:rFonts w:eastAsia="Calibri"/>
          <w:spacing w:val="-3"/>
          <w:sz w:val="22"/>
        </w:rPr>
        <w:t>r</w:t>
      </w:r>
      <w:r w:rsidRPr="002F7B74">
        <w:rPr>
          <w:rFonts w:eastAsia="Calibri"/>
          <w:sz w:val="22"/>
        </w:rPr>
        <w:t>od</w:t>
      </w:r>
      <w:r w:rsidRPr="002F7B74">
        <w:rPr>
          <w:rFonts w:eastAsia="Calibri"/>
          <w:spacing w:val="-5"/>
          <w:sz w:val="22"/>
        </w:rPr>
        <w:t>k</w:t>
      </w:r>
      <w:r w:rsidRPr="002F7B74">
        <w:rPr>
          <w:rFonts w:eastAsia="Calibri"/>
          <w:sz w:val="22"/>
        </w:rPr>
        <w:t>i</w:t>
      </w:r>
      <w:r w:rsidR="00DD6717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o</w:t>
      </w:r>
      <w:r w:rsidRPr="002F7B74">
        <w:rPr>
          <w:rFonts w:eastAsia="Calibri"/>
          <w:spacing w:val="-2"/>
          <w:sz w:val="22"/>
        </w:rPr>
        <w:t>c</w:t>
      </w:r>
      <w:r w:rsidRPr="002F7B74">
        <w:rPr>
          <w:rFonts w:eastAsia="Calibri"/>
          <w:spacing w:val="-3"/>
          <w:sz w:val="22"/>
        </w:rPr>
        <w:t>h</w:t>
      </w:r>
      <w:r w:rsidRPr="002F7B74">
        <w:rPr>
          <w:rFonts w:eastAsia="Calibri"/>
          <w:sz w:val="22"/>
        </w:rPr>
        <w:t>r</w:t>
      </w:r>
      <w:r w:rsidRPr="002F7B74">
        <w:rPr>
          <w:rFonts w:eastAsia="Calibri"/>
          <w:spacing w:val="-3"/>
          <w:sz w:val="22"/>
        </w:rPr>
        <w:t>o</w:t>
      </w:r>
      <w:r w:rsidRPr="002F7B74">
        <w:rPr>
          <w:rFonts w:eastAsia="Calibri"/>
          <w:sz w:val="22"/>
        </w:rPr>
        <w:t>ny</w:t>
      </w:r>
      <w:r w:rsidR="00DD6717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pacing w:val="-3"/>
          <w:sz w:val="22"/>
        </w:rPr>
        <w:t>p</w:t>
      </w:r>
      <w:r w:rsidRPr="002F7B74">
        <w:rPr>
          <w:rFonts w:eastAsia="Calibri"/>
          <w:spacing w:val="-2"/>
          <w:sz w:val="22"/>
        </w:rPr>
        <w:t>r</w:t>
      </w:r>
      <w:r w:rsidRPr="002F7B74">
        <w:rPr>
          <w:rFonts w:eastAsia="Calibri"/>
          <w:sz w:val="22"/>
        </w:rPr>
        <w:t>a</w:t>
      </w:r>
      <w:r w:rsidRPr="002F7B74">
        <w:rPr>
          <w:rFonts w:eastAsia="Calibri"/>
          <w:spacing w:val="-4"/>
          <w:sz w:val="22"/>
        </w:rPr>
        <w:t>w</w:t>
      </w:r>
      <w:r w:rsidRPr="002F7B74">
        <w:rPr>
          <w:rFonts w:eastAsia="Calibri"/>
          <w:sz w:val="22"/>
        </w:rPr>
        <w:t>n</w:t>
      </w:r>
      <w:r w:rsidRPr="002F7B74">
        <w:rPr>
          <w:rFonts w:eastAsia="Calibri"/>
          <w:spacing w:val="-2"/>
          <w:sz w:val="22"/>
        </w:rPr>
        <w:t>e</w:t>
      </w:r>
      <w:r w:rsidRPr="002F7B74">
        <w:rPr>
          <w:rFonts w:eastAsia="Calibri"/>
          <w:sz w:val="22"/>
        </w:rPr>
        <w:t>j</w:t>
      </w:r>
      <w:r w:rsidR="00DD6717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pr</w:t>
      </w:r>
      <w:r w:rsidRPr="002F7B74">
        <w:rPr>
          <w:rFonts w:eastAsia="Calibri"/>
          <w:spacing w:val="-2"/>
          <w:sz w:val="22"/>
        </w:rPr>
        <w:t>z</w:t>
      </w:r>
      <w:r w:rsidRPr="002F7B74">
        <w:rPr>
          <w:rFonts w:eastAsia="Calibri"/>
          <w:spacing w:val="-5"/>
          <w:sz w:val="22"/>
        </w:rPr>
        <w:t>y</w:t>
      </w:r>
      <w:r w:rsidRPr="002F7B74">
        <w:rPr>
          <w:rFonts w:eastAsia="Calibri"/>
          <w:spacing w:val="-1"/>
          <w:sz w:val="22"/>
        </w:rPr>
        <w:t>sł</w:t>
      </w:r>
      <w:r w:rsidRPr="002F7B74">
        <w:rPr>
          <w:rFonts w:eastAsia="Calibri"/>
          <w:sz w:val="22"/>
        </w:rPr>
        <w:t>u</w:t>
      </w:r>
      <w:r w:rsidRPr="002F7B74">
        <w:rPr>
          <w:rFonts w:eastAsia="Calibri"/>
          <w:spacing w:val="-3"/>
          <w:sz w:val="22"/>
        </w:rPr>
        <w:t>gu</w:t>
      </w:r>
      <w:r w:rsidRPr="002F7B74">
        <w:rPr>
          <w:rFonts w:eastAsia="Calibri"/>
          <w:sz w:val="22"/>
        </w:rPr>
        <w:t>ją</w:t>
      </w:r>
      <w:r w:rsidR="00A31A51" w:rsidRPr="002F7B74">
        <w:rPr>
          <w:rFonts w:eastAsia="Calibri"/>
          <w:spacing w:val="-2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Pr="002F7B74">
        <w:rPr>
          <w:rFonts w:eastAsia="Calibri"/>
          <w:spacing w:val="-2"/>
          <w:sz w:val="22"/>
        </w:rPr>
        <w:t>y</w:t>
      </w:r>
      <w:r w:rsidRPr="002F7B74">
        <w:rPr>
          <w:rFonts w:eastAsia="Calibri"/>
          <w:spacing w:val="-3"/>
          <w:sz w:val="22"/>
        </w:rPr>
        <w:t>ko</w:t>
      </w:r>
      <w:r w:rsidRPr="002F7B74">
        <w:rPr>
          <w:rFonts w:eastAsia="Calibri"/>
          <w:sz w:val="22"/>
        </w:rPr>
        <w:t>n</w:t>
      </w:r>
      <w:r w:rsidRPr="002F7B74">
        <w:rPr>
          <w:rFonts w:eastAsia="Calibri"/>
          <w:spacing w:val="-2"/>
          <w:sz w:val="22"/>
        </w:rPr>
        <w:t>aw</w:t>
      </w:r>
      <w:r w:rsidRPr="002F7B74">
        <w:rPr>
          <w:rFonts w:eastAsia="Calibri"/>
          <w:sz w:val="22"/>
        </w:rPr>
        <w:t>c</w:t>
      </w:r>
      <w:r w:rsidRPr="002F7B74">
        <w:rPr>
          <w:rFonts w:eastAsia="Calibri"/>
          <w:spacing w:val="-2"/>
          <w:sz w:val="22"/>
        </w:rPr>
        <w:t>y</w:t>
      </w:r>
      <w:r w:rsidRPr="002F7B74">
        <w:rPr>
          <w:rFonts w:eastAsia="Calibri"/>
          <w:sz w:val="22"/>
        </w:rPr>
        <w:t>,</w:t>
      </w:r>
      <w:r w:rsidR="00DD6717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je</w:t>
      </w:r>
      <w:r w:rsidRPr="002F7B74">
        <w:rPr>
          <w:rFonts w:eastAsia="Calibri"/>
          <w:spacing w:val="-2"/>
          <w:sz w:val="22"/>
        </w:rPr>
        <w:t>żel</w:t>
      </w:r>
      <w:r w:rsidRPr="002F7B74">
        <w:rPr>
          <w:rFonts w:eastAsia="Calibri"/>
          <w:spacing w:val="1"/>
          <w:sz w:val="22"/>
        </w:rPr>
        <w:t>i</w:t>
      </w:r>
      <w:r w:rsidRPr="002F7B74">
        <w:rPr>
          <w:rFonts w:eastAsia="Calibri"/>
          <w:sz w:val="22"/>
        </w:rPr>
        <w:t>̇</w:t>
      </w:r>
      <w:r w:rsidR="00DD6717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pacing w:val="-4"/>
          <w:sz w:val="22"/>
        </w:rPr>
        <w:t>m</w:t>
      </w:r>
      <w:r w:rsidRPr="002F7B74">
        <w:rPr>
          <w:rFonts w:eastAsia="Calibri"/>
          <w:sz w:val="22"/>
        </w:rPr>
        <w:t>a</w:t>
      </w:r>
      <w:r w:rsidR="00DD6717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l</w:t>
      </w:r>
      <w:r w:rsidRPr="002F7B74">
        <w:rPr>
          <w:rFonts w:eastAsia="Calibri"/>
          <w:spacing w:val="-3"/>
          <w:sz w:val="22"/>
        </w:rPr>
        <w:t>u</w:t>
      </w:r>
      <w:r w:rsidRPr="002F7B74">
        <w:rPr>
          <w:rFonts w:eastAsia="Calibri"/>
          <w:sz w:val="22"/>
        </w:rPr>
        <w:t>b</w:t>
      </w:r>
      <w:r w:rsidR="00DD6717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pacing w:val="-4"/>
          <w:sz w:val="22"/>
        </w:rPr>
        <w:t>m</w:t>
      </w:r>
      <w:r w:rsidRPr="002F7B74">
        <w:rPr>
          <w:rFonts w:eastAsia="Calibri"/>
          <w:spacing w:val="-2"/>
          <w:sz w:val="22"/>
        </w:rPr>
        <w:t>ia</w:t>
      </w:r>
      <w:r w:rsidRPr="002F7B74">
        <w:rPr>
          <w:rFonts w:eastAsia="Calibri"/>
          <w:sz w:val="22"/>
        </w:rPr>
        <w:t>ł</w:t>
      </w:r>
      <w:r w:rsidR="00DD6717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i</w:t>
      </w:r>
      <w:r w:rsidRPr="002F7B74">
        <w:rPr>
          <w:rFonts w:eastAsia="Calibri"/>
          <w:spacing w:val="-3"/>
          <w:sz w:val="22"/>
        </w:rPr>
        <w:t>n</w:t>
      </w:r>
      <w:r w:rsidRPr="002F7B74">
        <w:rPr>
          <w:rFonts w:eastAsia="Calibri"/>
          <w:spacing w:val="-2"/>
          <w:sz w:val="22"/>
        </w:rPr>
        <w:t>ter</w:t>
      </w:r>
      <w:r w:rsidRPr="002F7B74">
        <w:rPr>
          <w:rFonts w:eastAsia="Calibri"/>
          <w:sz w:val="22"/>
        </w:rPr>
        <w:t>es</w:t>
      </w:r>
      <w:r w:rsidR="00DD6717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</w:t>
      </w:r>
      <w:r w:rsidR="00DD6717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</w:t>
      </w:r>
      <w:r w:rsidRPr="002F7B74">
        <w:rPr>
          <w:rFonts w:eastAsia="Calibri"/>
          <w:spacing w:val="-2"/>
          <w:sz w:val="22"/>
        </w:rPr>
        <w:t>z</w:t>
      </w:r>
      <w:r w:rsidRPr="002F7B74">
        <w:rPr>
          <w:rFonts w:eastAsia="Calibri"/>
          <w:spacing w:val="-3"/>
          <w:sz w:val="22"/>
        </w:rPr>
        <w:t>y</w:t>
      </w:r>
      <w:r w:rsidRPr="002F7B74">
        <w:rPr>
          <w:rFonts w:eastAsia="Calibri"/>
          <w:spacing w:val="-1"/>
          <w:sz w:val="22"/>
        </w:rPr>
        <w:t>s</w:t>
      </w:r>
      <w:r w:rsidRPr="002F7B74">
        <w:rPr>
          <w:rFonts w:eastAsia="Calibri"/>
          <w:spacing w:val="-5"/>
          <w:sz w:val="22"/>
        </w:rPr>
        <w:t>k</w:t>
      </w:r>
      <w:r w:rsidRPr="002F7B74">
        <w:rPr>
          <w:rFonts w:eastAsia="Calibri"/>
          <w:sz w:val="22"/>
        </w:rPr>
        <w:t>a</w:t>
      </w:r>
      <w:r w:rsidRPr="002F7B74">
        <w:rPr>
          <w:rFonts w:eastAsia="Calibri"/>
          <w:spacing w:val="-2"/>
          <w:sz w:val="22"/>
        </w:rPr>
        <w:t>n</w:t>
      </w:r>
      <w:r w:rsidRPr="002F7B74">
        <w:rPr>
          <w:rFonts w:eastAsia="Calibri"/>
          <w:spacing w:val="-4"/>
          <w:sz w:val="22"/>
        </w:rPr>
        <w:t>i</w:t>
      </w:r>
      <w:r w:rsidRPr="002F7B74">
        <w:rPr>
          <w:rFonts w:eastAsia="Calibri"/>
          <w:sz w:val="22"/>
        </w:rPr>
        <w:t>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poniósł́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możė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ponieść́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szkodę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wyniku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naruszenia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przez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Zamawiającegǫ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przepisów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PZP.</w:t>
      </w:r>
    </w:p>
    <w:p w14:paraId="48547AA7" w14:textId="189316B6" w:rsidR="004B00FB" w:rsidRPr="002F7B74" w:rsidRDefault="004B00FB" w:rsidP="007F7AF2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Odwołanie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przysługuje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na:</w:t>
      </w:r>
    </w:p>
    <w:p w14:paraId="6BF24529" w14:textId="0DF19C8E" w:rsidR="004B00FB" w:rsidRPr="002F7B74" w:rsidRDefault="004B00FB" w:rsidP="005C63D8">
      <w:pPr>
        <w:pStyle w:val="Akapitzlist"/>
        <w:numPr>
          <w:ilvl w:val="1"/>
          <w:numId w:val="22"/>
        </w:numPr>
        <w:ind w:left="851"/>
        <w:jc w:val="both"/>
        <w:rPr>
          <w:spacing w:val="-1"/>
          <w:sz w:val="22"/>
        </w:rPr>
      </w:pPr>
      <w:r w:rsidRPr="002F7B74">
        <w:rPr>
          <w:sz w:val="22"/>
        </w:rPr>
        <w:t>niezgodna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przepisami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czynność́́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Zamawiającego,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podjętą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postepowanių</w:t>
      </w:r>
      <w:r w:rsidR="00A31A51" w:rsidRPr="002F7B74">
        <w:rPr>
          <w:sz w:val="22"/>
        </w:rPr>
        <w:t xml:space="preserve"> </w:t>
      </w:r>
      <w:r w:rsidR="0017420E" w:rsidRPr="002F7B74">
        <w:rPr>
          <w:sz w:val="22"/>
        </w:rPr>
        <w:br/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zamówienia,́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projektowane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postanowienie</w:t>
      </w:r>
      <w:r w:rsidR="00A31A51" w:rsidRPr="002F7B74">
        <w:rPr>
          <w:spacing w:val="-26"/>
          <w:sz w:val="22"/>
        </w:rPr>
        <w:t xml:space="preserve"> </w:t>
      </w:r>
      <w:r w:rsidRPr="002F7B74">
        <w:rPr>
          <w:sz w:val="22"/>
        </w:rPr>
        <w:t>umowy;</w:t>
      </w:r>
    </w:p>
    <w:p w14:paraId="485436B2" w14:textId="1A24F0A5" w:rsidR="004B00FB" w:rsidRPr="002F7B74" w:rsidRDefault="004B00FB" w:rsidP="005C63D8">
      <w:pPr>
        <w:pStyle w:val="Akapitzlist"/>
        <w:numPr>
          <w:ilvl w:val="1"/>
          <w:numId w:val="22"/>
        </w:numPr>
        <w:ind w:left="851"/>
        <w:jc w:val="both"/>
        <w:rPr>
          <w:sz w:val="22"/>
        </w:rPr>
      </w:pPr>
      <w:r w:rsidRPr="002F7B74">
        <w:rPr>
          <w:sz w:val="22"/>
        </w:rPr>
        <w:t>zaniechanie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czynnoścí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postepowanių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zamówienia,́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której́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Zamawiający̨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był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obowiązany̨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podstawie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PZP.</w:t>
      </w:r>
    </w:p>
    <w:p w14:paraId="61C32DCB" w14:textId="6DB52B0F" w:rsidR="004B00FB" w:rsidRPr="002F7B74" w:rsidRDefault="004B00FB" w:rsidP="007F7AF2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Odwołanie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wnosi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 ̨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Prezesa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Krajowej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Izby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Odwoławczej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formie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pisemnej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formie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elektronicznej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opatrzone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podpisem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zaufanym.</w:t>
      </w:r>
    </w:p>
    <w:p w14:paraId="17C0AA80" w14:textId="680554D6" w:rsidR="004B00FB" w:rsidRPr="002F7B74" w:rsidRDefault="004B00FB" w:rsidP="007F7AF2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orzeczenie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Krajowej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Izby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Odwoławczej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postanowienie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Prezesa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Krajowej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Izby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Odwoławczej,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któryḿ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519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stronom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uczestnikom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postepowania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odwoławczego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przysługuje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skarga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sadu.̨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Skargę̨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wnosi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 ̨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Sądu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Okręgowego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Warszawie,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sądu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publicznych,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pośrednictweḿ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Prezesa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Krajowej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Izby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Odwoławczej.</w:t>
      </w:r>
    </w:p>
    <w:p w14:paraId="5559BD9A" w14:textId="46ADA4CE" w:rsidR="004B00FB" w:rsidRPr="002F7B74" w:rsidRDefault="004B00FB" w:rsidP="007F7AF2">
      <w:pPr>
        <w:pStyle w:val="Akapitzlist"/>
        <w:numPr>
          <w:ilvl w:val="0"/>
          <w:numId w:val="22"/>
        </w:numPr>
        <w:ind w:left="426" w:hanging="426"/>
        <w:jc w:val="both"/>
        <w:rPr>
          <w:rFonts w:eastAsia="Calibri"/>
          <w:sz w:val="22"/>
        </w:rPr>
      </w:pPr>
      <w:r w:rsidRPr="002F7B74">
        <w:rPr>
          <w:sz w:val="22"/>
        </w:rPr>
        <w:t>Szczegółowe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ochrony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prawnej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Dziale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IX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„Środki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ochrony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prawnej”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ustawy</w:t>
      </w:r>
      <w:r w:rsidR="00A31A51" w:rsidRPr="002F7B74">
        <w:rPr>
          <w:rFonts w:eastAsia="Calibri"/>
          <w:sz w:val="22"/>
        </w:rPr>
        <w:t xml:space="preserve"> </w:t>
      </w:r>
      <w:r w:rsidRPr="002F7B74">
        <w:rPr>
          <w:rFonts w:eastAsia="Calibri"/>
          <w:sz w:val="22"/>
        </w:rPr>
        <w:t>PZP.</w:t>
      </w:r>
    </w:p>
    <w:p w14:paraId="2BF319FC" w14:textId="77777777" w:rsidR="00E97404" w:rsidRPr="002F7B74" w:rsidRDefault="00E97404" w:rsidP="00E97404">
      <w:pPr>
        <w:widowControl/>
        <w:suppressAutoHyphens w:val="0"/>
        <w:ind w:left="720"/>
        <w:jc w:val="both"/>
        <w:rPr>
          <w:color w:val="000000"/>
          <w:sz w:val="22"/>
          <w:szCs w:val="22"/>
        </w:rPr>
      </w:pPr>
    </w:p>
    <w:p w14:paraId="5BA7901B" w14:textId="6F3A18C1" w:rsidR="0009269F" w:rsidRPr="002F7B74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XX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Postanowienia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ogólne.</w:t>
      </w:r>
    </w:p>
    <w:p w14:paraId="59B5EB82" w14:textId="200DAA09" w:rsidR="00226765" w:rsidRPr="002F7B74" w:rsidRDefault="00226765" w:rsidP="007F7AF2">
      <w:pPr>
        <w:widowControl/>
        <w:numPr>
          <w:ilvl w:val="0"/>
          <w:numId w:val="15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dopuszcza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składani</w:t>
      </w:r>
      <w:r w:rsidR="00D45906" w:rsidRPr="002F7B74">
        <w:rPr>
          <w:sz w:val="22"/>
          <w:szCs w:val="22"/>
        </w:rPr>
        <w:t>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częściowych.</w:t>
      </w:r>
    </w:p>
    <w:p w14:paraId="0ED92AF6" w14:textId="45A43A7E" w:rsidR="0009269F" w:rsidRPr="002F7B74" w:rsidRDefault="0009269F" w:rsidP="007F7AF2">
      <w:pPr>
        <w:widowControl/>
        <w:numPr>
          <w:ilvl w:val="0"/>
          <w:numId w:val="15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przewiduje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możliwości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zawarcia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ramowej.</w:t>
      </w:r>
    </w:p>
    <w:p w14:paraId="3C51DF6E" w14:textId="0D32AA73" w:rsidR="0009269F" w:rsidRPr="002F7B74" w:rsidRDefault="0009269F" w:rsidP="007F7AF2">
      <w:pPr>
        <w:widowControl/>
        <w:numPr>
          <w:ilvl w:val="0"/>
          <w:numId w:val="15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="00A37473"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przewiduje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możliwości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polegającego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powtórzeniu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podobnych</w:t>
      </w:r>
      <w:r w:rsidR="00A31A51" w:rsidRPr="002F7B74">
        <w:rPr>
          <w:sz w:val="22"/>
          <w:szCs w:val="22"/>
        </w:rPr>
        <w:t xml:space="preserve"> </w:t>
      </w:r>
      <w:r w:rsidR="0013184B" w:rsidRPr="002F7B74">
        <w:rPr>
          <w:sz w:val="22"/>
          <w:szCs w:val="22"/>
        </w:rPr>
        <w:t>dostaw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214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pkt</w:t>
      </w:r>
      <w:r w:rsidR="00A31A51" w:rsidRPr="002F7B74">
        <w:rPr>
          <w:sz w:val="22"/>
          <w:szCs w:val="22"/>
        </w:rPr>
        <w:t xml:space="preserve"> </w:t>
      </w:r>
      <w:r w:rsidR="0013184B" w:rsidRPr="002F7B74">
        <w:rPr>
          <w:sz w:val="22"/>
          <w:szCs w:val="22"/>
        </w:rPr>
        <w:t>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PZP.</w:t>
      </w:r>
    </w:p>
    <w:p w14:paraId="2BF5646A" w14:textId="767015CE" w:rsidR="0009269F" w:rsidRPr="002F7B74" w:rsidRDefault="0009269F" w:rsidP="007F7AF2">
      <w:pPr>
        <w:widowControl/>
        <w:numPr>
          <w:ilvl w:val="0"/>
          <w:numId w:val="15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dopuszcza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składania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wariantowych.</w:t>
      </w:r>
    </w:p>
    <w:p w14:paraId="001A0E1A" w14:textId="0E81D5C5" w:rsidR="0009269F" w:rsidRPr="002F7B74" w:rsidRDefault="0009269F" w:rsidP="007F7AF2">
      <w:pPr>
        <w:widowControl/>
        <w:numPr>
          <w:ilvl w:val="0"/>
          <w:numId w:val="15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lastRenderedPageBreak/>
        <w:t>Rozliczenia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pomiędzy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dokonywane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złotych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polskich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(PLN).</w:t>
      </w:r>
      <w:r w:rsidR="00A31A51" w:rsidRPr="002F7B74">
        <w:rPr>
          <w:sz w:val="22"/>
          <w:szCs w:val="22"/>
        </w:rPr>
        <w:t xml:space="preserve"> </w:t>
      </w:r>
    </w:p>
    <w:p w14:paraId="029BBBE3" w14:textId="370C85CA" w:rsidR="0009269F" w:rsidRPr="002F7B74" w:rsidRDefault="0009269F" w:rsidP="007F7AF2">
      <w:pPr>
        <w:widowControl/>
        <w:numPr>
          <w:ilvl w:val="0"/>
          <w:numId w:val="15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bCs/>
          <w:sz w:val="22"/>
          <w:szCs w:val="22"/>
        </w:rPr>
        <w:t>Zamawiający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przewiduje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aukcji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elektronicznej.</w:t>
      </w:r>
    </w:p>
    <w:p w14:paraId="40AB92F1" w14:textId="433CBFE3" w:rsidR="003B281B" w:rsidRPr="002F7B74" w:rsidRDefault="0009269F" w:rsidP="007F7AF2">
      <w:pPr>
        <w:widowControl/>
        <w:numPr>
          <w:ilvl w:val="0"/>
          <w:numId w:val="15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bCs/>
          <w:sz w:val="22"/>
          <w:szCs w:val="22"/>
        </w:rPr>
        <w:t>Zamawiający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nie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sz w:val="22"/>
          <w:szCs w:val="22"/>
        </w:rPr>
        <w:t>przewiduje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zwrotu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kosztów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udziału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postępowaniu.</w:t>
      </w:r>
    </w:p>
    <w:p w14:paraId="790DB179" w14:textId="73E7D8E3" w:rsidR="003B281B" w:rsidRPr="002F7B74" w:rsidRDefault="003B281B" w:rsidP="007F7AF2">
      <w:pPr>
        <w:widowControl/>
        <w:numPr>
          <w:ilvl w:val="0"/>
          <w:numId w:val="15"/>
        </w:numPr>
        <w:tabs>
          <w:tab w:val="clear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przewiduje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zaliczki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poczet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realizacji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projektowanymi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postanowieniami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umownymi.</w:t>
      </w:r>
      <w:r w:rsidR="00DD6717" w:rsidRPr="002F7B74">
        <w:rPr>
          <w:sz w:val="22"/>
          <w:szCs w:val="22"/>
        </w:rPr>
        <w:t xml:space="preserve"> </w:t>
      </w:r>
      <w:r w:rsidR="00A31A51" w:rsidRPr="002F7B74">
        <w:rPr>
          <w:sz w:val="22"/>
          <w:szCs w:val="22"/>
        </w:rPr>
        <w:t xml:space="preserve"> </w:t>
      </w:r>
    </w:p>
    <w:p w14:paraId="75DEBDA1" w14:textId="2613E14F" w:rsidR="0009269F" w:rsidRPr="002F7B74" w:rsidRDefault="0009269F" w:rsidP="007F7AF2">
      <w:pPr>
        <w:widowControl/>
        <w:numPr>
          <w:ilvl w:val="0"/>
          <w:numId w:val="15"/>
        </w:numPr>
        <w:tabs>
          <w:tab w:val="clear" w:pos="644"/>
          <w:tab w:val="num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żąda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ofercie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części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odpowiednio</w:t>
      </w:r>
      <w:r w:rsidR="00A31A51" w:rsidRPr="002F7B74">
        <w:rPr>
          <w:sz w:val="22"/>
          <w:szCs w:val="22"/>
        </w:rPr>
        <w:t xml:space="preserve"> </w:t>
      </w:r>
      <w:r w:rsidR="00A035BE" w:rsidRPr="002F7B74">
        <w:rPr>
          <w:sz w:val="22"/>
          <w:szCs w:val="22"/>
        </w:rPr>
        <w:br/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treści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postanowień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SWZ,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zamierza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powierzyć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podwykonawcom,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także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nazw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(firm)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podwykonawców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zasoby,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których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się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powołuje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celu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spełnienia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warunków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udziału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postępowaniu,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według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wzoru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stanowiącego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załącznik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nr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3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do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formularza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oferty.</w:t>
      </w:r>
    </w:p>
    <w:p w14:paraId="7D1DAD7A" w14:textId="77777777" w:rsidR="0009269F" w:rsidRPr="002F7B74" w:rsidRDefault="0009269F" w:rsidP="0009269F">
      <w:pPr>
        <w:widowControl/>
        <w:suppressAutoHyphens w:val="0"/>
        <w:jc w:val="both"/>
        <w:rPr>
          <w:sz w:val="22"/>
          <w:szCs w:val="22"/>
        </w:rPr>
      </w:pPr>
    </w:p>
    <w:p w14:paraId="76951DC6" w14:textId="1E6BC6A9" w:rsidR="0009269F" w:rsidRPr="002F7B74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XXI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Informacja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przetwarzaniu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danych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osobowych</w:t>
      </w:r>
      <w:r w:rsidR="00005F49" w:rsidRPr="002F7B74">
        <w:rPr>
          <w:b/>
          <w:bCs/>
          <w:sz w:val="22"/>
          <w:szCs w:val="22"/>
        </w:rPr>
        <w:t>.</w:t>
      </w:r>
      <w:r w:rsidR="00A31A51" w:rsidRPr="002F7B74">
        <w:rPr>
          <w:b/>
          <w:bCs/>
          <w:sz w:val="22"/>
          <w:szCs w:val="22"/>
        </w:rPr>
        <w:t xml:space="preserve"> </w:t>
      </w:r>
    </w:p>
    <w:p w14:paraId="38979174" w14:textId="548942AF" w:rsidR="00F8490A" w:rsidRPr="002F7B74" w:rsidRDefault="00F8490A" w:rsidP="00F8490A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Zgodnie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14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Rozporządzenia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Parlamentu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Europejskiego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Rady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(UE)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2016/679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27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kwietnia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2016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sprawie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ochrony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osób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fizycznych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przetwarzaniem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sprawie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swobodnego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przepływu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takich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uchylenia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dyrektywy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95/46/WE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(ogólne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rozporządzenie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ochronie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dalej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„RODO”)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19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PZP,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Uniwersytet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Jagielloński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informuje,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że:</w:t>
      </w:r>
    </w:p>
    <w:p w14:paraId="29B3EE9A" w14:textId="37B92D98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Administratorem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Uniwersytet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Jagielloński,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ul.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Gołębia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24,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br/>
        <w:t>31-007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Kraków,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reprezentowany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Rektora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UJ.</w:t>
      </w:r>
    </w:p>
    <w:p w14:paraId="76D54D27" w14:textId="041E11DC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Uniwersytet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Jagielloński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wyznaczył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Inspektora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Ochrony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ul.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Gołębia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24,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31-007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Kraków,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pokój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nr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5.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Kontakt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Inspektorem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możliwy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e-mail:</w:t>
      </w:r>
      <w:r w:rsidR="00A31A51" w:rsidRPr="002F7B74">
        <w:rPr>
          <w:sz w:val="22"/>
          <w:szCs w:val="22"/>
        </w:rPr>
        <w:t xml:space="preserve"> </w:t>
      </w:r>
      <w:hyperlink r:id="rId43" w:history="1">
        <w:r w:rsidRPr="002F7B74">
          <w:rPr>
            <w:sz w:val="22"/>
            <w:szCs w:val="22"/>
          </w:rPr>
          <w:t>iod@uj.edu.pl</w:t>
        </w:r>
      </w:hyperlink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br/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nr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telefonu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+4812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663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25.</w:t>
      </w:r>
    </w:p>
    <w:p w14:paraId="6FFDCEBF" w14:textId="7036A4C2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Pani/Pana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przetwarzane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6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celu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związanym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przedmiotowym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publicznego.</w:t>
      </w:r>
    </w:p>
    <w:p w14:paraId="76F15FB5" w14:textId="30FF2A5D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Podanie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Panią/Pana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wymogiem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ustawowym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określonym</w:t>
      </w:r>
      <w:r w:rsidR="00A31A51" w:rsidRPr="002F7B74">
        <w:rPr>
          <w:sz w:val="22"/>
          <w:szCs w:val="22"/>
        </w:rPr>
        <w:t xml:space="preserve"> </w:t>
      </w:r>
      <w:r w:rsidR="00005F49" w:rsidRPr="002F7B74">
        <w:rPr>
          <w:sz w:val="22"/>
          <w:szCs w:val="22"/>
        </w:rPr>
        <w:br/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przepisach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PZP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związanym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udziałem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publicznego.</w:t>
      </w:r>
      <w:r w:rsidR="00A31A51" w:rsidRPr="002F7B74">
        <w:rPr>
          <w:sz w:val="22"/>
          <w:szCs w:val="22"/>
        </w:rPr>
        <w:t xml:space="preserve"> </w:t>
      </w:r>
    </w:p>
    <w:p w14:paraId="24F1995E" w14:textId="3C805C4F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Konsekwencje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niepodania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wynikają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PZP.</w:t>
      </w:r>
    </w:p>
    <w:p w14:paraId="6395734D" w14:textId="1D9635DB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Odbiorcami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podmioty,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udostępniona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zostanie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dokumentacja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oparciu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74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4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PZP,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udostepnieniu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podlegają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osobowe,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9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zebrane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toku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zamówienia.</w:t>
      </w:r>
    </w:p>
    <w:p w14:paraId="77754E1A" w14:textId="1A7A4686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Pani/Pana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przechowywane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78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PZP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okres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najmniej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4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lat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liczonych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zakończenia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albo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upływu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możliwości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kontroli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projektu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współfinansowanego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finansowanego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środków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Unii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Europejskiej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albo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trwałości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takie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projektu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bądź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zobowiązań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wynikających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realizowanych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projektów.</w:t>
      </w:r>
    </w:p>
    <w:p w14:paraId="6A422252" w14:textId="1DD927EE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Posiada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do:</w:t>
      </w:r>
      <w:r w:rsidR="00A31A51" w:rsidRPr="002F7B74">
        <w:rPr>
          <w:sz w:val="22"/>
          <w:szCs w:val="22"/>
        </w:rPr>
        <w:t xml:space="preserve"> </w:t>
      </w:r>
    </w:p>
    <w:p w14:paraId="062B8CC4" w14:textId="1693AE1B" w:rsidR="00F8490A" w:rsidRPr="002F7B74" w:rsidRDefault="00F8490A" w:rsidP="00AF6567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15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dostępu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dotyczących;</w:t>
      </w:r>
    </w:p>
    <w:p w14:paraId="4FC40109" w14:textId="79AEDE66" w:rsidR="00F8490A" w:rsidRPr="002F7B74" w:rsidRDefault="00F8490A" w:rsidP="00AF6567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16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sprostowania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osobowych;</w:t>
      </w:r>
    </w:p>
    <w:p w14:paraId="2D689B33" w14:textId="4A7AB230" w:rsidR="00F8490A" w:rsidRPr="002F7B74" w:rsidRDefault="00F8490A" w:rsidP="00AF6567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żądania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administratora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ograniczenia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przetwarzania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osobowych,</w:t>
      </w:r>
    </w:p>
    <w:p w14:paraId="2116C0B5" w14:textId="495D7FF6" w:rsidR="00F8490A" w:rsidRPr="002F7B74" w:rsidRDefault="00F8490A" w:rsidP="00AF6567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wniesienia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skargi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Prezesa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Urzędu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Ochrony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uzna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przetwarzanie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dotyczących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narusza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przepisy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RODO.</w:t>
      </w:r>
    </w:p>
    <w:p w14:paraId="00EB96AE" w14:textId="1E4B6BAD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lastRenderedPageBreak/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przysługuje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do:</w:t>
      </w:r>
    </w:p>
    <w:p w14:paraId="69004A27" w14:textId="7A1AFD0B" w:rsidR="00F8490A" w:rsidRPr="002F7B74" w:rsidRDefault="00F8490A" w:rsidP="00AF6567">
      <w:pPr>
        <w:numPr>
          <w:ilvl w:val="0"/>
          <w:numId w:val="24"/>
        </w:numPr>
        <w:ind w:left="1418" w:hanging="709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usunięcia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17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b),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RODO,</w:t>
      </w:r>
    </w:p>
    <w:p w14:paraId="4B29BC2B" w14:textId="5F7E3CC3" w:rsidR="00F8490A" w:rsidRPr="002F7B74" w:rsidRDefault="00F8490A" w:rsidP="00AF6567">
      <w:pPr>
        <w:numPr>
          <w:ilvl w:val="0"/>
          <w:numId w:val="24"/>
        </w:numPr>
        <w:ind w:left="1418" w:hanging="709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przenoszenia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RODO,</w:t>
      </w:r>
    </w:p>
    <w:p w14:paraId="1B24A88C" w14:textId="187B4FA2" w:rsidR="00F8490A" w:rsidRPr="002F7B74" w:rsidRDefault="00F8490A" w:rsidP="00AF6567">
      <w:pPr>
        <w:numPr>
          <w:ilvl w:val="0"/>
          <w:numId w:val="24"/>
        </w:numPr>
        <w:ind w:left="1418" w:hanging="709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sprzeciwu,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wobec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przetwarzania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gdyż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przetwarzania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6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RODO.</w:t>
      </w:r>
    </w:p>
    <w:p w14:paraId="6862BE0D" w14:textId="3649FABC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Pana/Pani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osobowe,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mogą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zostać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udostępnione,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celu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umożliwienia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korzystania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środków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ochrony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prawnej,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Dziale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IX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PZP,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upływu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wniesienie.</w:t>
      </w:r>
    </w:p>
    <w:p w14:paraId="2F21E598" w14:textId="5777471D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informuje,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odniesieniu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decyzje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podejmowane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sposób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zautomatyzowany,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stosownie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RODO.</w:t>
      </w:r>
    </w:p>
    <w:p w14:paraId="4271CF23" w14:textId="1909A8D6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obowiązków,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15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–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celem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realizacji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Pani/Pana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uprawnienia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pkt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powyżej,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wymagałoby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niewspółmiernie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dużego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wysiłku,</w:t>
      </w:r>
      <w:r w:rsidR="00A31A51" w:rsidRPr="002F7B74">
        <w:rPr>
          <w:sz w:val="22"/>
          <w:szCs w:val="22"/>
        </w:rPr>
        <w:t xml:space="preserve"> </w:t>
      </w:r>
      <w:r w:rsidR="00424825" w:rsidRPr="002F7B74">
        <w:rPr>
          <w:sz w:val="22"/>
          <w:szCs w:val="22"/>
        </w:rPr>
        <w:t>Z</w:t>
      </w:r>
      <w:r w:rsidRPr="002F7B74">
        <w:rPr>
          <w:sz w:val="22"/>
          <w:szCs w:val="22"/>
        </w:rPr>
        <w:t>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żądać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Pana/Pani,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dodatkowych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informacji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mających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celu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sprecyzowanie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żądania,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szczególności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nazwy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wszczętego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albo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zakończonego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publicznego.</w:t>
      </w:r>
    </w:p>
    <w:p w14:paraId="2324402B" w14:textId="4BDAE991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Skorzystanie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Panią/Pana,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uprawnienia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pkt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powyżej,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sprostowania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uzupełnienia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16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skutkować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zmianą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wyniku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ani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zmianą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postanowień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zakresie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niezgodnym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PZP,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ani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naruszać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integralności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protokołu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załączników.</w:t>
      </w:r>
    </w:p>
    <w:p w14:paraId="40BE6BEA" w14:textId="7BD2C4F5" w:rsidR="00F8490A" w:rsidRPr="002F7B74" w:rsidRDefault="00F8490A" w:rsidP="00F8490A">
      <w:pPr>
        <w:numPr>
          <w:ilvl w:val="3"/>
          <w:numId w:val="16"/>
        </w:numPr>
        <w:ind w:left="644"/>
        <w:contextualSpacing/>
        <w:jc w:val="both"/>
        <w:rPr>
          <w:sz w:val="22"/>
          <w:szCs w:val="22"/>
        </w:rPr>
      </w:pPr>
      <w:r w:rsidRPr="002F7B74">
        <w:rPr>
          <w:sz w:val="22"/>
          <w:szCs w:val="22"/>
        </w:rPr>
        <w:t>Skorzystanie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Panią/Pana,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uprawnienia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pkt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powyżej,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polegającym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żądaniu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ograniczenia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przetwarzania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Rozporządzenia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Ogólnego,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ogranicza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przetwarzania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czasu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zakończenia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również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wystąpienia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okoliczności,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ograniczenia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przetwarzania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zastosowania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odniesieniu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przechowywania,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celu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zapewnienia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korzystania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środków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ochrony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celu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ochrony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fizycznej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prawnej,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uwagi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br/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ważne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względy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interesu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Unii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Europejskiej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państwa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członkowskiego).</w:t>
      </w:r>
    </w:p>
    <w:p w14:paraId="643ED5FC" w14:textId="77777777" w:rsidR="00F8490A" w:rsidRPr="002F7B74" w:rsidRDefault="00F8490A" w:rsidP="00F8490A">
      <w:pPr>
        <w:ind w:left="644"/>
        <w:contextualSpacing/>
        <w:rPr>
          <w:sz w:val="22"/>
          <w:szCs w:val="22"/>
        </w:rPr>
      </w:pPr>
    </w:p>
    <w:p w14:paraId="2D46DD52" w14:textId="153A8D40" w:rsidR="0009269F" w:rsidRPr="002F7B74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Rozdział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XXII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-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Załączniki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do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SWZ</w:t>
      </w:r>
    </w:p>
    <w:p w14:paraId="12A553C1" w14:textId="5BA24BF9" w:rsidR="0009269F" w:rsidRPr="002F7B74" w:rsidRDefault="0009269F" w:rsidP="0009269F">
      <w:pPr>
        <w:widowControl/>
        <w:suppressAutoHyphens w:val="0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Załącznik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–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Opis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</w:p>
    <w:p w14:paraId="6B8AD918" w14:textId="30BAE427" w:rsidR="0009269F" w:rsidRPr="002F7B74" w:rsidRDefault="0009269F" w:rsidP="0009269F">
      <w:pPr>
        <w:widowControl/>
        <w:suppressAutoHyphens w:val="0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Załącznik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nr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–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Formularz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oferty</w:t>
      </w:r>
    </w:p>
    <w:p w14:paraId="3B0A300B" w14:textId="022EC544" w:rsidR="00E170F6" w:rsidRPr="002F7B74" w:rsidRDefault="0009269F" w:rsidP="00BD1979">
      <w:pPr>
        <w:widowControl/>
        <w:suppressAutoHyphens w:val="0"/>
        <w:jc w:val="both"/>
        <w:rPr>
          <w:bCs/>
          <w:sz w:val="22"/>
          <w:szCs w:val="22"/>
        </w:rPr>
      </w:pPr>
      <w:r w:rsidRPr="002F7B74">
        <w:rPr>
          <w:sz w:val="22"/>
          <w:szCs w:val="22"/>
        </w:rPr>
        <w:t>Załącznik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nr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–</w:t>
      </w:r>
      <w:r w:rsidR="00A31A51" w:rsidRPr="002F7B74">
        <w:rPr>
          <w:sz w:val="22"/>
          <w:szCs w:val="22"/>
        </w:rPr>
        <w:t xml:space="preserve"> </w:t>
      </w:r>
      <w:r w:rsidR="00B023ED" w:rsidRPr="002F7B74">
        <w:rPr>
          <w:sz w:val="22"/>
          <w:szCs w:val="22"/>
        </w:rPr>
        <w:t>Projektowane</w:t>
      </w:r>
      <w:r w:rsidR="00A31A51" w:rsidRPr="002F7B74">
        <w:rPr>
          <w:sz w:val="22"/>
          <w:szCs w:val="22"/>
        </w:rPr>
        <w:t xml:space="preserve"> </w:t>
      </w:r>
      <w:r w:rsidR="00B023ED" w:rsidRPr="002F7B74">
        <w:rPr>
          <w:sz w:val="22"/>
          <w:szCs w:val="22"/>
        </w:rPr>
        <w:t>zapisy</w:t>
      </w:r>
      <w:r w:rsidR="00A31A51" w:rsidRPr="002F7B74">
        <w:rPr>
          <w:sz w:val="22"/>
          <w:szCs w:val="22"/>
        </w:rPr>
        <w:t xml:space="preserve"> </w:t>
      </w:r>
      <w:r w:rsidR="00B023ED" w:rsidRPr="002F7B74">
        <w:rPr>
          <w:sz w:val="22"/>
          <w:szCs w:val="22"/>
        </w:rPr>
        <w:t>umowy</w:t>
      </w:r>
      <w:r w:rsidR="00E97404" w:rsidRPr="002F7B74">
        <w:rPr>
          <w:bCs/>
          <w:sz w:val="22"/>
          <w:szCs w:val="22"/>
        </w:rPr>
        <w:br w:type="page"/>
      </w:r>
    </w:p>
    <w:p w14:paraId="46B4F6AC" w14:textId="5EA3F5FF" w:rsidR="00C92AEE" w:rsidRPr="002F7B74" w:rsidRDefault="5CD32AA8" w:rsidP="5CD32AA8">
      <w:pPr>
        <w:widowControl/>
        <w:suppressAutoHyphens w:val="0"/>
        <w:jc w:val="right"/>
        <w:rPr>
          <w:b/>
          <w:bCs/>
          <w:i/>
          <w:iCs/>
          <w:sz w:val="22"/>
          <w:szCs w:val="22"/>
        </w:rPr>
      </w:pPr>
      <w:r w:rsidRPr="002F7B74">
        <w:rPr>
          <w:b/>
          <w:bCs/>
          <w:i/>
          <w:iCs/>
          <w:sz w:val="22"/>
          <w:szCs w:val="22"/>
        </w:rPr>
        <w:lastRenderedPageBreak/>
        <w:t>Załącznik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nr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1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do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="00D26321" w:rsidRPr="002F7B74">
        <w:rPr>
          <w:b/>
          <w:bCs/>
          <w:i/>
          <w:iCs/>
          <w:sz w:val="22"/>
          <w:szCs w:val="22"/>
        </w:rPr>
        <w:t>SWZ</w:t>
      </w:r>
    </w:p>
    <w:p w14:paraId="30AD0AA6" w14:textId="77777777" w:rsidR="00BD7165" w:rsidRPr="002F7B74" w:rsidRDefault="00BD7165" w:rsidP="5CD32AA8">
      <w:pPr>
        <w:widowControl/>
        <w:suppressAutoHyphens w:val="0"/>
        <w:rPr>
          <w:b/>
          <w:bCs/>
          <w:sz w:val="22"/>
          <w:szCs w:val="22"/>
          <w:u w:val="single"/>
        </w:rPr>
      </w:pPr>
    </w:p>
    <w:p w14:paraId="38C687AC" w14:textId="73C3494E" w:rsidR="00AB7B29" w:rsidRPr="002F7B74" w:rsidRDefault="5CD32AA8" w:rsidP="5CD32AA8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2F7B74">
        <w:rPr>
          <w:b/>
          <w:bCs/>
          <w:sz w:val="22"/>
          <w:szCs w:val="22"/>
          <w:u w:val="single"/>
        </w:rPr>
        <w:t>FORMULARZ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Pr="002F7B74">
        <w:rPr>
          <w:b/>
          <w:bCs/>
          <w:sz w:val="22"/>
          <w:szCs w:val="22"/>
          <w:u w:val="single"/>
        </w:rPr>
        <w:t>OFERTY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="000C3F72" w:rsidRPr="002F7B74">
        <w:rPr>
          <w:b/>
          <w:bCs/>
          <w:sz w:val="22"/>
          <w:szCs w:val="22"/>
          <w:u w:val="single"/>
        </w:rPr>
        <w:t>-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="000C3F72" w:rsidRPr="002F7B74">
        <w:rPr>
          <w:b/>
          <w:bCs/>
          <w:sz w:val="22"/>
          <w:szCs w:val="22"/>
          <w:u w:val="single"/>
        </w:rPr>
        <w:t>Znak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="000C3F72" w:rsidRPr="002F7B74">
        <w:rPr>
          <w:b/>
          <w:bCs/>
          <w:sz w:val="22"/>
          <w:szCs w:val="22"/>
          <w:u w:val="single"/>
        </w:rPr>
        <w:t>sprawy</w:t>
      </w:r>
      <w:r w:rsidR="00A31A51" w:rsidRPr="002F7B74">
        <w:rPr>
          <w:b/>
          <w:bCs/>
          <w:sz w:val="22"/>
          <w:szCs w:val="22"/>
          <w:u w:val="single"/>
        </w:rPr>
        <w:t xml:space="preserve"> </w:t>
      </w:r>
      <w:r w:rsidR="000C3F72" w:rsidRPr="002F7B74">
        <w:rPr>
          <w:b/>
          <w:bCs/>
          <w:sz w:val="22"/>
          <w:szCs w:val="22"/>
          <w:u w:val="single"/>
        </w:rPr>
        <w:t>80.272.</w:t>
      </w:r>
      <w:r w:rsidR="007F1618" w:rsidRPr="002F7B74">
        <w:rPr>
          <w:b/>
          <w:bCs/>
          <w:sz w:val="22"/>
          <w:szCs w:val="22"/>
          <w:u w:val="single"/>
        </w:rPr>
        <w:t>179</w:t>
      </w:r>
      <w:r w:rsidR="007238CD" w:rsidRPr="002F7B74">
        <w:rPr>
          <w:b/>
          <w:bCs/>
          <w:sz w:val="22"/>
          <w:szCs w:val="22"/>
          <w:u w:val="single"/>
        </w:rPr>
        <w:t>.2023</w:t>
      </w:r>
    </w:p>
    <w:p w14:paraId="10C5D3D7" w14:textId="77777777" w:rsidR="00AB7B29" w:rsidRPr="002F7B74" w:rsidRDefault="5CD32AA8" w:rsidP="00323F04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_______________________________________________________________________</w:t>
      </w:r>
    </w:p>
    <w:p w14:paraId="28263AB2" w14:textId="3B5E110B" w:rsidR="00323F04" w:rsidRPr="002F7B74" w:rsidRDefault="00323F04" w:rsidP="00323F04">
      <w:pPr>
        <w:jc w:val="both"/>
        <w:outlineLvl w:val="0"/>
        <w:rPr>
          <w:b/>
          <w:bCs/>
          <w:i/>
          <w:iCs/>
          <w:sz w:val="22"/>
          <w:szCs w:val="22"/>
        </w:rPr>
      </w:pPr>
      <w:r w:rsidRPr="002F7B74">
        <w:rPr>
          <w:i/>
          <w:iCs/>
          <w:sz w:val="22"/>
          <w:szCs w:val="22"/>
          <w:u w:val="single"/>
        </w:rPr>
        <w:t>ZAMAWIAJĄCY</w:t>
      </w:r>
      <w:r w:rsidRPr="002F7B74">
        <w:rPr>
          <w:i/>
          <w:iCs/>
          <w:sz w:val="22"/>
          <w:szCs w:val="22"/>
        </w:rPr>
        <w:t>:</w:t>
      </w:r>
      <w:r w:rsidRPr="002F7B74">
        <w:rPr>
          <w:b/>
          <w:bCs/>
          <w:sz w:val="22"/>
          <w:szCs w:val="22"/>
        </w:rPr>
        <w:tab/>
      </w:r>
      <w:r w:rsidRPr="002F7B74">
        <w:rPr>
          <w:b/>
          <w:bCs/>
          <w:i/>
          <w:iCs/>
          <w:sz w:val="22"/>
          <w:szCs w:val="22"/>
        </w:rPr>
        <w:t>Uniwersytet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Jagielloński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</w:p>
    <w:p w14:paraId="5DA68F23" w14:textId="16ADBDE6" w:rsidR="00323F04" w:rsidRPr="002F7B74" w:rsidRDefault="00323F04" w:rsidP="00323F04">
      <w:pPr>
        <w:ind w:left="1418" w:firstLine="709"/>
        <w:jc w:val="both"/>
        <w:rPr>
          <w:b/>
          <w:bCs/>
          <w:sz w:val="22"/>
          <w:szCs w:val="22"/>
        </w:rPr>
      </w:pPr>
      <w:r w:rsidRPr="002F7B74">
        <w:rPr>
          <w:b/>
          <w:bCs/>
          <w:i/>
          <w:iCs/>
          <w:sz w:val="22"/>
          <w:szCs w:val="22"/>
        </w:rPr>
        <w:t>ul.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Gołębia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24,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31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–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007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Kraków</w:t>
      </w:r>
    </w:p>
    <w:p w14:paraId="59CE0EB3" w14:textId="7C8F9ECD" w:rsidR="00323F04" w:rsidRPr="002F7B74" w:rsidRDefault="00323F04" w:rsidP="00323F04">
      <w:pPr>
        <w:jc w:val="both"/>
        <w:rPr>
          <w:b/>
          <w:bCs/>
          <w:i/>
          <w:iCs/>
          <w:sz w:val="22"/>
          <w:szCs w:val="22"/>
        </w:rPr>
      </w:pPr>
      <w:r w:rsidRPr="002F7B74">
        <w:rPr>
          <w:i/>
          <w:iCs/>
          <w:sz w:val="22"/>
          <w:szCs w:val="22"/>
          <w:u w:val="single"/>
        </w:rPr>
        <w:t>Jednostka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prowadząca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sprawę</w:t>
      </w:r>
      <w:r w:rsidRPr="002F7B74">
        <w:rPr>
          <w:i/>
          <w:iCs/>
          <w:sz w:val="22"/>
          <w:szCs w:val="22"/>
        </w:rPr>
        <w:t>:</w:t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i/>
          <w:iCs/>
          <w:sz w:val="22"/>
          <w:szCs w:val="22"/>
        </w:rPr>
        <w:tab/>
      </w:r>
      <w:r w:rsidRPr="002F7B74">
        <w:rPr>
          <w:b/>
          <w:bCs/>
          <w:i/>
          <w:iCs/>
          <w:sz w:val="22"/>
          <w:szCs w:val="22"/>
        </w:rPr>
        <w:t>Dział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Zamówień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Publicznych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UJ</w:t>
      </w:r>
    </w:p>
    <w:p w14:paraId="5116D2D3" w14:textId="7F634615" w:rsidR="00323F04" w:rsidRPr="002F7B74" w:rsidRDefault="00323F04" w:rsidP="00323F04">
      <w:pPr>
        <w:ind w:left="2836" w:firstLine="709"/>
        <w:jc w:val="both"/>
        <w:outlineLvl w:val="0"/>
        <w:rPr>
          <w:b/>
          <w:bCs/>
          <w:sz w:val="22"/>
          <w:szCs w:val="22"/>
        </w:rPr>
      </w:pPr>
      <w:r w:rsidRPr="002F7B74">
        <w:rPr>
          <w:b/>
          <w:bCs/>
          <w:i/>
          <w:iCs/>
          <w:sz w:val="22"/>
          <w:szCs w:val="22"/>
        </w:rPr>
        <w:t>ul.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Straszewskiego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25/3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i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4,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31-113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Kraków</w:t>
      </w:r>
    </w:p>
    <w:p w14:paraId="73A2D4C5" w14:textId="10F792DB" w:rsidR="00323F04" w:rsidRPr="002F7B74" w:rsidRDefault="00323F04" w:rsidP="00323F04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2F7B74">
        <w:rPr>
          <w:b/>
          <w:bCs/>
          <w:sz w:val="22"/>
          <w:szCs w:val="22"/>
        </w:rPr>
        <w:t>___________________________________________________________________________</w:t>
      </w:r>
    </w:p>
    <w:p w14:paraId="48C98DE4" w14:textId="1830685A" w:rsidR="00323F04" w:rsidRPr="002F7B74" w:rsidRDefault="00323F04" w:rsidP="00323F04">
      <w:pPr>
        <w:jc w:val="both"/>
        <w:rPr>
          <w:sz w:val="22"/>
          <w:szCs w:val="22"/>
        </w:rPr>
      </w:pPr>
      <w:r w:rsidRPr="002F7B74">
        <w:rPr>
          <w:i/>
          <w:iCs/>
          <w:sz w:val="22"/>
          <w:szCs w:val="22"/>
          <w:u w:val="single"/>
        </w:rPr>
        <w:t>Nazwa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(Firma)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wykonawcy:</w:t>
      </w:r>
      <w:r w:rsidRPr="002F7B74">
        <w:rPr>
          <w:sz w:val="22"/>
          <w:szCs w:val="22"/>
        </w:rPr>
        <w:tab/>
      </w:r>
      <w:r w:rsidRPr="002F7B74">
        <w:rPr>
          <w:sz w:val="22"/>
          <w:szCs w:val="22"/>
        </w:rPr>
        <w:tab/>
      </w:r>
    </w:p>
    <w:p w14:paraId="77553546" w14:textId="77777777" w:rsidR="00323F04" w:rsidRPr="002F7B74" w:rsidRDefault="00323F04" w:rsidP="00323F04">
      <w:pPr>
        <w:jc w:val="right"/>
        <w:rPr>
          <w:sz w:val="22"/>
          <w:szCs w:val="22"/>
          <w:u w:val="single"/>
        </w:rPr>
      </w:pPr>
      <w:r w:rsidRPr="002F7B74">
        <w:rPr>
          <w:sz w:val="22"/>
          <w:szCs w:val="22"/>
          <w:u w:val="single"/>
        </w:rPr>
        <w:t>................................................................................</w:t>
      </w:r>
    </w:p>
    <w:p w14:paraId="1AE9A948" w14:textId="77777777" w:rsidR="00323F04" w:rsidRPr="002F7B74" w:rsidRDefault="00323F04" w:rsidP="00323F04">
      <w:pPr>
        <w:jc w:val="right"/>
        <w:rPr>
          <w:sz w:val="22"/>
          <w:szCs w:val="22"/>
          <w:u w:val="single"/>
        </w:rPr>
      </w:pPr>
      <w:r w:rsidRPr="002F7B74">
        <w:rPr>
          <w:sz w:val="22"/>
          <w:szCs w:val="22"/>
          <w:u w:val="single"/>
        </w:rPr>
        <w:t>................................................................................</w:t>
      </w:r>
    </w:p>
    <w:p w14:paraId="110FE389" w14:textId="5F652516" w:rsidR="00323F04" w:rsidRPr="002F7B74" w:rsidRDefault="00323F04" w:rsidP="00323F04">
      <w:pPr>
        <w:jc w:val="both"/>
        <w:rPr>
          <w:sz w:val="22"/>
          <w:szCs w:val="22"/>
        </w:rPr>
      </w:pPr>
      <w:r w:rsidRPr="002F7B74">
        <w:rPr>
          <w:i/>
          <w:iCs/>
          <w:sz w:val="22"/>
          <w:szCs w:val="22"/>
          <w:u w:val="single"/>
        </w:rPr>
        <w:t>Adres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siedziby: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sz w:val="22"/>
          <w:szCs w:val="22"/>
        </w:rPr>
        <w:tab/>
      </w:r>
      <w:r w:rsidRPr="002F7B74">
        <w:rPr>
          <w:sz w:val="22"/>
          <w:szCs w:val="22"/>
        </w:rPr>
        <w:tab/>
      </w:r>
      <w:r w:rsidRPr="002F7B74">
        <w:rPr>
          <w:sz w:val="22"/>
          <w:szCs w:val="22"/>
        </w:rPr>
        <w:tab/>
      </w:r>
      <w:r w:rsidRPr="002F7B74">
        <w:rPr>
          <w:sz w:val="22"/>
          <w:szCs w:val="22"/>
        </w:rPr>
        <w:tab/>
      </w:r>
    </w:p>
    <w:p w14:paraId="2998B0F9" w14:textId="77777777" w:rsidR="00323F04" w:rsidRPr="002F7B74" w:rsidRDefault="00323F04" w:rsidP="00323F04">
      <w:pPr>
        <w:jc w:val="right"/>
        <w:rPr>
          <w:sz w:val="22"/>
          <w:szCs w:val="22"/>
          <w:u w:val="single"/>
        </w:rPr>
      </w:pPr>
      <w:r w:rsidRPr="002F7B74">
        <w:rPr>
          <w:sz w:val="22"/>
          <w:szCs w:val="22"/>
          <w:u w:val="single"/>
        </w:rPr>
        <w:t>................................................................................</w:t>
      </w:r>
    </w:p>
    <w:p w14:paraId="61CA0EC1" w14:textId="77777777" w:rsidR="00323F04" w:rsidRPr="002F7B74" w:rsidRDefault="00323F04" w:rsidP="00323F04">
      <w:pPr>
        <w:jc w:val="right"/>
        <w:rPr>
          <w:sz w:val="22"/>
          <w:szCs w:val="22"/>
          <w:u w:val="single"/>
        </w:rPr>
      </w:pPr>
      <w:r w:rsidRPr="002F7B74">
        <w:rPr>
          <w:sz w:val="22"/>
          <w:szCs w:val="22"/>
          <w:u w:val="single"/>
        </w:rPr>
        <w:t>................................................................................</w:t>
      </w:r>
    </w:p>
    <w:p w14:paraId="1FA4FB33" w14:textId="0B2A80B7" w:rsidR="00323F04" w:rsidRPr="002F7B74" w:rsidRDefault="00323F04" w:rsidP="00323F04">
      <w:pPr>
        <w:jc w:val="both"/>
        <w:rPr>
          <w:sz w:val="22"/>
          <w:szCs w:val="22"/>
        </w:rPr>
      </w:pPr>
      <w:r w:rsidRPr="002F7B74">
        <w:rPr>
          <w:i/>
          <w:iCs/>
          <w:sz w:val="22"/>
          <w:szCs w:val="22"/>
          <w:u w:val="single"/>
        </w:rPr>
        <w:t>Adres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do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korespondencji:</w:t>
      </w:r>
      <w:r w:rsidRPr="002F7B74">
        <w:rPr>
          <w:sz w:val="22"/>
          <w:szCs w:val="22"/>
        </w:rPr>
        <w:tab/>
      </w:r>
      <w:r w:rsidRPr="002F7B74">
        <w:rPr>
          <w:sz w:val="22"/>
          <w:szCs w:val="22"/>
        </w:rPr>
        <w:tab/>
      </w:r>
    </w:p>
    <w:p w14:paraId="17459B63" w14:textId="77777777" w:rsidR="00323F04" w:rsidRPr="002F7B74" w:rsidRDefault="00323F04" w:rsidP="00323F04">
      <w:pPr>
        <w:jc w:val="right"/>
        <w:rPr>
          <w:sz w:val="22"/>
          <w:szCs w:val="22"/>
          <w:u w:val="single"/>
          <w:lang w:val="da-DK"/>
        </w:rPr>
      </w:pPr>
      <w:r w:rsidRPr="002F7B74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6466DFDB" w14:textId="77777777" w:rsidR="00323F04" w:rsidRPr="002F7B74" w:rsidRDefault="00323F04" w:rsidP="00323F04">
      <w:pPr>
        <w:jc w:val="right"/>
        <w:rPr>
          <w:i/>
          <w:iCs/>
          <w:sz w:val="22"/>
          <w:szCs w:val="22"/>
          <w:u w:val="single"/>
          <w:lang w:val="de-DE"/>
        </w:rPr>
      </w:pPr>
      <w:r w:rsidRPr="002F7B74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59A6CBEB" w14:textId="77777777" w:rsidR="00323F04" w:rsidRPr="002F7B74" w:rsidRDefault="00323F04" w:rsidP="00323F04">
      <w:pPr>
        <w:jc w:val="both"/>
        <w:rPr>
          <w:i/>
          <w:iCs/>
          <w:sz w:val="22"/>
          <w:szCs w:val="22"/>
          <w:u w:val="single"/>
          <w:lang w:val="de-DE"/>
        </w:rPr>
      </w:pPr>
      <w:r w:rsidRPr="002F7B74">
        <w:rPr>
          <w:i/>
          <w:iCs/>
          <w:sz w:val="22"/>
          <w:szCs w:val="22"/>
          <w:u w:val="single"/>
          <w:lang w:val="de-DE"/>
        </w:rPr>
        <w:t>Kontakt:</w:t>
      </w:r>
    </w:p>
    <w:p w14:paraId="6EE9DDC5" w14:textId="77777777" w:rsidR="00323F04" w:rsidRPr="002F7B74" w:rsidRDefault="00323F04" w:rsidP="00323F04">
      <w:pPr>
        <w:ind w:firstLine="282"/>
        <w:jc w:val="right"/>
        <w:outlineLvl w:val="0"/>
        <w:rPr>
          <w:sz w:val="22"/>
          <w:szCs w:val="22"/>
          <w:u w:val="single"/>
          <w:lang w:val="de-DE"/>
        </w:rPr>
      </w:pPr>
      <w:r w:rsidRPr="002F7B74">
        <w:rPr>
          <w:i/>
          <w:iCs/>
          <w:sz w:val="22"/>
          <w:szCs w:val="22"/>
          <w:u w:val="single"/>
          <w:lang w:val="de-DE"/>
        </w:rPr>
        <w:t>tel.:</w:t>
      </w:r>
      <w:r w:rsidRPr="002F7B74">
        <w:rPr>
          <w:i/>
          <w:iCs/>
          <w:sz w:val="22"/>
          <w:szCs w:val="22"/>
          <w:lang w:val="de-DE"/>
        </w:rPr>
        <w:tab/>
      </w:r>
      <w:r w:rsidRPr="002F7B74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CEDC1E2" w14:textId="77777777" w:rsidR="00323F04" w:rsidRPr="002F7B74" w:rsidRDefault="00323F04" w:rsidP="00323F04">
      <w:pPr>
        <w:ind w:firstLine="282"/>
        <w:jc w:val="right"/>
        <w:outlineLvl w:val="0"/>
        <w:rPr>
          <w:sz w:val="22"/>
          <w:szCs w:val="22"/>
          <w:u w:val="single"/>
          <w:lang w:val="de-DE"/>
        </w:rPr>
      </w:pPr>
      <w:r w:rsidRPr="002F7B74">
        <w:rPr>
          <w:i/>
          <w:iCs/>
          <w:sz w:val="22"/>
          <w:szCs w:val="22"/>
          <w:u w:val="single"/>
          <w:lang w:val="de-DE"/>
        </w:rPr>
        <w:t>fax:</w:t>
      </w:r>
      <w:r w:rsidRPr="002F7B74">
        <w:rPr>
          <w:sz w:val="22"/>
          <w:szCs w:val="22"/>
          <w:lang w:val="de-DE"/>
        </w:rPr>
        <w:tab/>
      </w:r>
      <w:r w:rsidRPr="002F7B74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6833C38E" w14:textId="46681F7E" w:rsidR="00323F04" w:rsidRPr="002F7B74" w:rsidRDefault="00A31A51" w:rsidP="00323F04">
      <w:pPr>
        <w:ind w:hanging="279"/>
        <w:outlineLvl w:val="0"/>
        <w:rPr>
          <w:sz w:val="22"/>
          <w:szCs w:val="22"/>
          <w:u w:val="single"/>
          <w:lang w:val="da-DK"/>
        </w:rPr>
      </w:pPr>
      <w:r w:rsidRPr="002F7B74">
        <w:rPr>
          <w:i/>
          <w:iCs/>
          <w:sz w:val="22"/>
          <w:szCs w:val="22"/>
          <w:lang w:val="da-DK"/>
        </w:rPr>
        <w:t xml:space="preserve"> </w:t>
      </w:r>
      <w:r w:rsidR="00323F04" w:rsidRPr="002F7B74">
        <w:rPr>
          <w:i/>
          <w:iCs/>
          <w:sz w:val="22"/>
          <w:szCs w:val="22"/>
          <w:lang w:val="da-DK"/>
        </w:rPr>
        <w:tab/>
      </w:r>
      <w:r w:rsidR="00323F04" w:rsidRPr="002F7B74">
        <w:rPr>
          <w:i/>
          <w:iCs/>
          <w:sz w:val="22"/>
          <w:szCs w:val="22"/>
          <w:lang w:val="da-DK"/>
        </w:rPr>
        <w:tab/>
      </w:r>
      <w:r w:rsidR="00323F04" w:rsidRPr="002F7B74">
        <w:rPr>
          <w:i/>
          <w:iCs/>
          <w:sz w:val="22"/>
          <w:szCs w:val="22"/>
          <w:lang w:val="da-DK"/>
        </w:rPr>
        <w:tab/>
      </w:r>
      <w:r w:rsidR="00323F04" w:rsidRPr="002F7B74">
        <w:rPr>
          <w:i/>
          <w:iCs/>
          <w:sz w:val="22"/>
          <w:szCs w:val="22"/>
          <w:lang w:val="da-DK"/>
        </w:rPr>
        <w:tab/>
      </w:r>
      <w:r w:rsidR="00323F04" w:rsidRPr="002F7B74">
        <w:rPr>
          <w:i/>
          <w:iCs/>
          <w:sz w:val="22"/>
          <w:szCs w:val="22"/>
          <w:lang w:val="da-DK"/>
        </w:rPr>
        <w:tab/>
      </w:r>
      <w:r w:rsidR="00323F04" w:rsidRPr="002F7B74">
        <w:rPr>
          <w:i/>
          <w:iCs/>
          <w:sz w:val="22"/>
          <w:szCs w:val="22"/>
          <w:lang w:val="da-DK"/>
        </w:rPr>
        <w:tab/>
      </w:r>
      <w:r w:rsidR="00323F04" w:rsidRPr="002F7B74">
        <w:rPr>
          <w:i/>
          <w:iCs/>
          <w:sz w:val="22"/>
          <w:szCs w:val="22"/>
          <w:lang w:val="da-DK"/>
        </w:rPr>
        <w:tab/>
      </w:r>
      <w:r w:rsidRPr="002F7B74">
        <w:rPr>
          <w:i/>
          <w:iCs/>
          <w:sz w:val="22"/>
          <w:szCs w:val="22"/>
          <w:lang w:val="da-DK"/>
        </w:rPr>
        <w:t xml:space="preserve"> </w:t>
      </w:r>
      <w:r w:rsidR="00323F04" w:rsidRPr="002F7B74">
        <w:rPr>
          <w:i/>
          <w:iCs/>
          <w:sz w:val="22"/>
          <w:szCs w:val="22"/>
          <w:u w:val="single"/>
          <w:lang w:val="da-DK"/>
        </w:rPr>
        <w:t>e-mail:</w:t>
      </w:r>
      <w:r w:rsidR="00DD6717" w:rsidRPr="002F7B74">
        <w:rPr>
          <w:sz w:val="22"/>
          <w:szCs w:val="22"/>
          <w:lang w:val="da-DK"/>
        </w:rPr>
        <w:t xml:space="preserve"> </w:t>
      </w:r>
      <w:r w:rsidRPr="002F7B74">
        <w:rPr>
          <w:sz w:val="22"/>
          <w:szCs w:val="22"/>
          <w:lang w:val="da-DK"/>
        </w:rPr>
        <w:t xml:space="preserve"> </w:t>
      </w:r>
      <w:r w:rsidR="00323F04" w:rsidRPr="002F7B74">
        <w:rPr>
          <w:sz w:val="22"/>
          <w:szCs w:val="22"/>
          <w:u w:val="single"/>
          <w:lang w:val="da-DK"/>
        </w:rPr>
        <w:t>................................................................</w:t>
      </w:r>
    </w:p>
    <w:p w14:paraId="24E2113A" w14:textId="5CB03680" w:rsidR="00323F04" w:rsidRPr="002F7B74" w:rsidRDefault="00323F04" w:rsidP="00323F04">
      <w:pPr>
        <w:jc w:val="both"/>
        <w:outlineLvl w:val="0"/>
        <w:rPr>
          <w:i/>
          <w:iCs/>
          <w:sz w:val="22"/>
          <w:szCs w:val="22"/>
          <w:u w:val="single"/>
        </w:rPr>
      </w:pPr>
      <w:r w:rsidRPr="002F7B74">
        <w:rPr>
          <w:i/>
          <w:iCs/>
          <w:sz w:val="22"/>
          <w:szCs w:val="22"/>
          <w:u w:val="single"/>
        </w:rPr>
        <w:t>Inne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dane:</w:t>
      </w:r>
    </w:p>
    <w:p w14:paraId="0FBBB477" w14:textId="5EE02C61" w:rsidR="00323F04" w:rsidRPr="002F7B74" w:rsidRDefault="00323F04" w:rsidP="00323F04">
      <w:pPr>
        <w:jc w:val="right"/>
        <w:outlineLvl w:val="0"/>
        <w:rPr>
          <w:sz w:val="22"/>
          <w:szCs w:val="22"/>
          <w:u w:val="single"/>
        </w:rPr>
      </w:pPr>
      <w:r w:rsidRPr="002F7B74">
        <w:rPr>
          <w:i/>
          <w:iCs/>
          <w:sz w:val="22"/>
          <w:szCs w:val="22"/>
          <w:u w:val="single"/>
        </w:rPr>
        <w:t>NIP</w:t>
      </w:r>
      <w:r w:rsidRPr="002F7B74">
        <w:rPr>
          <w:sz w:val="22"/>
          <w:szCs w:val="22"/>
        </w:rPr>
        <w:t>:</w:t>
      </w:r>
      <w:r w:rsidRPr="002F7B74">
        <w:rPr>
          <w:sz w:val="22"/>
          <w:szCs w:val="22"/>
        </w:rPr>
        <w:tab/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sz w:val="22"/>
          <w:szCs w:val="22"/>
          <w:u w:val="single"/>
        </w:rPr>
        <w:t>.............................................................</w:t>
      </w:r>
    </w:p>
    <w:p w14:paraId="2F06FD44" w14:textId="73A3381C" w:rsidR="00323F04" w:rsidRPr="002F7B74" w:rsidRDefault="00323F04" w:rsidP="00323F04">
      <w:pPr>
        <w:jc w:val="right"/>
        <w:outlineLvl w:val="0"/>
        <w:rPr>
          <w:sz w:val="22"/>
          <w:szCs w:val="22"/>
          <w:u w:val="single"/>
        </w:rPr>
      </w:pPr>
      <w:r w:rsidRPr="002F7B74">
        <w:rPr>
          <w:i/>
          <w:iCs/>
          <w:sz w:val="22"/>
          <w:szCs w:val="22"/>
          <w:u w:val="single"/>
        </w:rPr>
        <w:t>REGON</w:t>
      </w:r>
      <w:r w:rsidRPr="002F7B74">
        <w:rPr>
          <w:sz w:val="22"/>
          <w:szCs w:val="22"/>
        </w:rPr>
        <w:t>:</w:t>
      </w:r>
      <w:r w:rsidR="00DD6717" w:rsidRPr="002F7B74">
        <w:rPr>
          <w:sz w:val="22"/>
          <w:szCs w:val="22"/>
        </w:rPr>
        <w:t xml:space="preserve"> 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  <w:u w:val="single"/>
        </w:rPr>
        <w:t>...............................................................</w:t>
      </w:r>
    </w:p>
    <w:p w14:paraId="3A2EF0D8" w14:textId="77777777" w:rsidR="00323F04" w:rsidRPr="002F7B74" w:rsidRDefault="00323F04" w:rsidP="00323F04">
      <w:pPr>
        <w:ind w:left="426"/>
        <w:jc w:val="right"/>
        <w:outlineLvl w:val="0"/>
        <w:rPr>
          <w:sz w:val="22"/>
          <w:szCs w:val="22"/>
          <w:u w:val="single"/>
        </w:rPr>
      </w:pPr>
    </w:p>
    <w:p w14:paraId="72D5FF26" w14:textId="364EB1F1" w:rsidR="00FC6439" w:rsidRPr="002F7B74" w:rsidRDefault="00FC6439" w:rsidP="006C1437">
      <w:pPr>
        <w:widowControl/>
        <w:suppressAutoHyphens w:val="0"/>
        <w:ind w:left="540" w:hanging="540"/>
        <w:jc w:val="both"/>
        <w:outlineLvl w:val="0"/>
        <w:rPr>
          <w:sz w:val="22"/>
          <w:szCs w:val="22"/>
          <w:lang w:val="fr-FR"/>
        </w:rPr>
      </w:pPr>
    </w:p>
    <w:p w14:paraId="47C027FC" w14:textId="77777777" w:rsidR="007238CD" w:rsidRPr="002F7B74" w:rsidRDefault="007238CD" w:rsidP="007238CD">
      <w:pPr>
        <w:jc w:val="both"/>
        <w:outlineLvl w:val="0"/>
        <w:rPr>
          <w:bCs/>
          <w:i/>
          <w:iCs/>
          <w:sz w:val="22"/>
          <w:szCs w:val="22"/>
        </w:rPr>
      </w:pPr>
      <w:r w:rsidRPr="002F7B74">
        <w:rPr>
          <w:bCs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2F7B74"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31CACB02" w14:textId="77777777" w:rsidR="007238CD" w:rsidRPr="002F7B74" w:rsidRDefault="00104904" w:rsidP="007238CD">
      <w:pPr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8CD" w:rsidRPr="002F7B74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7238CD" w:rsidRPr="002F7B74">
        <w:rPr>
          <w:bCs/>
          <w:iCs/>
          <w:sz w:val="22"/>
          <w:szCs w:val="22"/>
        </w:rPr>
        <w:t xml:space="preserve">   </w:t>
      </w:r>
      <w:r w:rsidR="007238CD" w:rsidRPr="002F7B74">
        <w:rPr>
          <w:bCs/>
          <w:i/>
          <w:iCs/>
          <w:sz w:val="22"/>
          <w:szCs w:val="22"/>
        </w:rPr>
        <w:t xml:space="preserve">wyszukiwarka KRS: </w:t>
      </w:r>
      <w:hyperlink r:id="rId44" w:history="1">
        <w:r w:rsidR="007238CD" w:rsidRPr="002F7B74">
          <w:rPr>
            <w:rStyle w:val="Hipercze"/>
            <w:bCs/>
            <w:iCs/>
            <w:sz w:val="22"/>
            <w:szCs w:val="22"/>
          </w:rPr>
          <w:t>https://ekrs.ms.gov.pl/web/wyszukiwarka-krs/strona-glowna/</w:t>
        </w:r>
      </w:hyperlink>
      <w:r w:rsidR="007238CD" w:rsidRPr="002F7B74">
        <w:rPr>
          <w:bCs/>
          <w:i/>
          <w:iCs/>
          <w:sz w:val="22"/>
          <w:szCs w:val="22"/>
        </w:rPr>
        <w:t>,</w:t>
      </w:r>
    </w:p>
    <w:p w14:paraId="4BDAEB1C" w14:textId="77777777" w:rsidR="007238CD" w:rsidRPr="002F7B74" w:rsidRDefault="00104904" w:rsidP="007238CD">
      <w:pPr>
        <w:ind w:left="426" w:hanging="426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8CD" w:rsidRPr="002F7B74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7238CD" w:rsidRPr="002F7B74">
        <w:rPr>
          <w:bCs/>
          <w:iCs/>
          <w:sz w:val="22"/>
          <w:szCs w:val="22"/>
        </w:rPr>
        <w:t xml:space="preserve">   </w:t>
      </w:r>
      <w:r w:rsidR="007238CD" w:rsidRPr="002F7B74">
        <w:rPr>
          <w:bCs/>
          <w:i/>
          <w:iCs/>
          <w:sz w:val="22"/>
          <w:szCs w:val="22"/>
        </w:rPr>
        <w:t xml:space="preserve">przeglądanie wpisów CEIDG: </w:t>
      </w:r>
      <w:hyperlink r:id="rId45" w:history="1">
        <w:r w:rsidR="007238CD" w:rsidRPr="002F7B74">
          <w:rPr>
            <w:rStyle w:val="Hipercze"/>
            <w:bCs/>
            <w:iCs/>
            <w:sz w:val="22"/>
            <w:szCs w:val="22"/>
          </w:rPr>
          <w:t>https://aplikacja.ceidg.gov.pl/ceidg/ceidg.public.ui/search.aspx</w:t>
        </w:r>
      </w:hyperlink>
      <w:r w:rsidR="007238CD" w:rsidRPr="002F7B74">
        <w:rPr>
          <w:bCs/>
          <w:i/>
          <w:iCs/>
          <w:sz w:val="22"/>
          <w:szCs w:val="22"/>
        </w:rPr>
        <w:t xml:space="preserve">, </w:t>
      </w:r>
    </w:p>
    <w:p w14:paraId="287A73C7" w14:textId="77777777" w:rsidR="007238CD" w:rsidRPr="002F7B74" w:rsidRDefault="00104904" w:rsidP="007238CD">
      <w:pPr>
        <w:ind w:left="426" w:hanging="426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8CD" w:rsidRPr="002F7B74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7238CD" w:rsidRPr="002F7B74">
        <w:rPr>
          <w:bCs/>
          <w:iCs/>
          <w:sz w:val="22"/>
          <w:szCs w:val="22"/>
        </w:rPr>
        <w:t xml:space="preserve">   </w:t>
      </w:r>
      <w:r w:rsidR="007238CD" w:rsidRPr="002F7B74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7238CD" w:rsidRPr="002F7B74">
        <w:rPr>
          <w:bCs/>
          <w:i/>
          <w:iCs/>
          <w:sz w:val="22"/>
          <w:szCs w:val="22"/>
        </w:rPr>
        <w:br/>
        <w:t xml:space="preserve"> adresem internetowym (podać adres internetowy): </w:t>
      </w:r>
      <w:r w:rsidR="007238CD" w:rsidRPr="002F7B74">
        <w:rPr>
          <w:bCs/>
          <w:i/>
          <w:iCs/>
          <w:sz w:val="22"/>
          <w:szCs w:val="22"/>
          <w:u w:val="single"/>
        </w:rPr>
        <w:t>https://........................................</w:t>
      </w:r>
      <w:r w:rsidR="007238CD" w:rsidRPr="002F7B74">
        <w:rPr>
          <w:bCs/>
          <w:i/>
          <w:iCs/>
          <w:sz w:val="22"/>
          <w:szCs w:val="22"/>
        </w:rPr>
        <w:t>,</w:t>
      </w:r>
    </w:p>
    <w:p w14:paraId="7CB874A1" w14:textId="77777777" w:rsidR="007238CD" w:rsidRPr="002F7B74" w:rsidRDefault="00104904" w:rsidP="007238CD">
      <w:pPr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8CD" w:rsidRPr="002F7B74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7238CD" w:rsidRPr="002F7B74">
        <w:rPr>
          <w:bCs/>
          <w:iCs/>
          <w:sz w:val="22"/>
          <w:szCs w:val="22"/>
        </w:rPr>
        <w:t xml:space="preserve">   </w:t>
      </w:r>
      <w:r w:rsidR="007238CD" w:rsidRPr="002F7B74">
        <w:rPr>
          <w:bCs/>
          <w:i/>
          <w:iCs/>
          <w:sz w:val="22"/>
          <w:szCs w:val="22"/>
        </w:rPr>
        <w:t>znajdują się w dokumencie/</w:t>
      </w:r>
      <w:proofErr w:type="spellStart"/>
      <w:r w:rsidR="007238CD" w:rsidRPr="002F7B74">
        <w:rPr>
          <w:bCs/>
          <w:i/>
          <w:iCs/>
          <w:sz w:val="22"/>
          <w:szCs w:val="22"/>
        </w:rPr>
        <w:t>tach</w:t>
      </w:r>
      <w:proofErr w:type="spellEnd"/>
      <w:r w:rsidR="007238CD" w:rsidRPr="002F7B74">
        <w:rPr>
          <w:bCs/>
          <w:i/>
          <w:iCs/>
          <w:sz w:val="22"/>
          <w:szCs w:val="22"/>
        </w:rPr>
        <w:t xml:space="preserve"> dołączonym/</w:t>
      </w:r>
      <w:proofErr w:type="spellStart"/>
      <w:r w:rsidR="007238CD" w:rsidRPr="002F7B74">
        <w:rPr>
          <w:bCs/>
          <w:i/>
          <w:iCs/>
          <w:sz w:val="22"/>
          <w:szCs w:val="22"/>
        </w:rPr>
        <w:t>ch</w:t>
      </w:r>
      <w:proofErr w:type="spellEnd"/>
      <w:r w:rsidR="007238CD" w:rsidRPr="002F7B74">
        <w:rPr>
          <w:bCs/>
          <w:i/>
          <w:iCs/>
          <w:sz w:val="22"/>
          <w:szCs w:val="22"/>
        </w:rPr>
        <w:t xml:space="preserve"> do oferty.</w:t>
      </w:r>
    </w:p>
    <w:p w14:paraId="31301943" w14:textId="1F93B0E3" w:rsidR="00FC6439" w:rsidRPr="002F7B74" w:rsidRDefault="00FC6439" w:rsidP="007238CD">
      <w:pPr>
        <w:widowControl/>
        <w:suppressAutoHyphens w:val="0"/>
        <w:ind w:left="540" w:hanging="540"/>
        <w:jc w:val="left"/>
        <w:outlineLvl w:val="0"/>
        <w:rPr>
          <w:sz w:val="22"/>
          <w:szCs w:val="22"/>
        </w:rPr>
      </w:pPr>
    </w:p>
    <w:p w14:paraId="28FA48B1" w14:textId="1E11E1B8" w:rsidR="00DF2508" w:rsidRPr="002F7B74" w:rsidRDefault="00DF2508" w:rsidP="00EE50BD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2F7B74">
        <w:rPr>
          <w:i/>
          <w:iCs/>
          <w:sz w:val="22"/>
          <w:szCs w:val="22"/>
          <w:u w:val="single"/>
        </w:rPr>
        <w:t>Nawiązując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do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ogłoszonego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postępowania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prowadzonego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w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trybie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przetargu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="0040377D" w:rsidRPr="002F7B74">
        <w:rPr>
          <w:i/>
          <w:iCs/>
          <w:sz w:val="22"/>
          <w:szCs w:val="22"/>
          <w:u w:val="single"/>
        </w:rPr>
        <w:t>nieograniczonego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="00813E59" w:rsidRPr="002F7B74">
        <w:rPr>
          <w:i/>
          <w:iCs/>
          <w:sz w:val="22"/>
          <w:szCs w:val="22"/>
          <w:u w:val="single"/>
        </w:rPr>
        <w:br/>
      </w:r>
      <w:r w:rsidR="0040377D" w:rsidRPr="002F7B74">
        <w:rPr>
          <w:i/>
          <w:iCs/>
          <w:sz w:val="22"/>
          <w:szCs w:val="22"/>
          <w:u w:val="single"/>
        </w:rPr>
        <w:t>na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="00BB6181" w:rsidRPr="002F7B74">
        <w:rPr>
          <w:i/>
          <w:iCs/>
          <w:sz w:val="22"/>
          <w:szCs w:val="22"/>
          <w:u w:val="single"/>
        </w:rPr>
        <w:t>w</w:t>
      </w:r>
      <w:r w:rsidR="00F8490A" w:rsidRPr="002F7B74">
        <w:rPr>
          <w:i/>
          <w:iCs/>
          <w:sz w:val="22"/>
          <w:szCs w:val="22"/>
          <w:u w:val="single"/>
        </w:rPr>
        <w:t>yłonienie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="00F8490A" w:rsidRPr="002F7B74">
        <w:rPr>
          <w:i/>
          <w:iCs/>
          <w:sz w:val="22"/>
          <w:szCs w:val="22"/>
          <w:u w:val="single"/>
        </w:rPr>
        <w:t>Wykonawcy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="007238CD" w:rsidRPr="002F7B74">
        <w:rPr>
          <w:i/>
          <w:iCs/>
          <w:sz w:val="22"/>
          <w:szCs w:val="22"/>
          <w:u w:val="single"/>
        </w:rPr>
        <w:t>na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="007238CD" w:rsidRPr="002F7B74">
        <w:rPr>
          <w:i/>
          <w:iCs/>
          <w:sz w:val="22"/>
          <w:szCs w:val="22"/>
          <w:u w:val="single"/>
        </w:rPr>
        <w:t>dostawę, montaż i uruchomienie ultrasonografu do obrazowania małych zwierząt laboratoryjnych wraz ze szkoleniem dla Wydziału Biochemii, Biofizyki i Biotechnologii UJ</w:t>
      </w:r>
      <w:r w:rsidRPr="002F7B74">
        <w:rPr>
          <w:i/>
          <w:iCs/>
          <w:sz w:val="22"/>
          <w:szCs w:val="22"/>
          <w:u w:val="single"/>
        </w:rPr>
        <w:t>,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składamy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poniższą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ofertę:</w:t>
      </w:r>
    </w:p>
    <w:p w14:paraId="08689601" w14:textId="77777777" w:rsidR="000E14EC" w:rsidRPr="002F7B74" w:rsidRDefault="000E14EC" w:rsidP="00AB7B29">
      <w:pPr>
        <w:jc w:val="both"/>
        <w:rPr>
          <w:i/>
          <w:iCs/>
          <w:sz w:val="22"/>
          <w:szCs w:val="22"/>
          <w:u w:val="single"/>
        </w:rPr>
      </w:pPr>
    </w:p>
    <w:p w14:paraId="0BA95439" w14:textId="4BEA39A1" w:rsidR="009E06BB" w:rsidRPr="002F7B74" w:rsidRDefault="009E06BB" w:rsidP="00994ADE">
      <w:pPr>
        <w:widowControl/>
        <w:numPr>
          <w:ilvl w:val="0"/>
          <w:numId w:val="8"/>
        </w:numPr>
        <w:tabs>
          <w:tab w:val="clear" w:pos="555"/>
        </w:tabs>
        <w:suppressAutoHyphens w:val="0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oferujemy wykonanie </w:t>
      </w:r>
      <w:r w:rsidR="00CE2D19" w:rsidRPr="002F7B74">
        <w:rPr>
          <w:sz w:val="22"/>
          <w:szCs w:val="22"/>
        </w:rPr>
        <w:t>CZĘŚCI I</w:t>
      </w:r>
      <w:r w:rsidRPr="002F7B74">
        <w:rPr>
          <w:sz w:val="22"/>
          <w:szCs w:val="22"/>
        </w:rPr>
        <w:t xml:space="preserve"> PRZEDMIOTU ZAMÓWIENIA za cenę netto …………………………… złotych, a wraz z należnym podatkiem od towarów i usług VAT </w:t>
      </w:r>
      <w:r w:rsidRPr="002F7B74">
        <w:rPr>
          <w:sz w:val="22"/>
          <w:szCs w:val="22"/>
        </w:rPr>
        <w:br/>
        <w:t>w wysokości …………….. %, za cenę brutto ..................................................... złotych (słownie: ......................................................................................................................... ...../100),</w:t>
      </w:r>
    </w:p>
    <w:p w14:paraId="05A0E867" w14:textId="73B1A489" w:rsidR="00F23BE7" w:rsidRPr="002F7B74" w:rsidRDefault="00F23BE7" w:rsidP="00F23BE7">
      <w:pPr>
        <w:widowControl/>
        <w:numPr>
          <w:ilvl w:val="0"/>
          <w:numId w:val="8"/>
        </w:numPr>
        <w:tabs>
          <w:tab w:val="clear" w:pos="555"/>
        </w:tabs>
        <w:suppressAutoHyphens w:val="0"/>
        <w:jc w:val="both"/>
        <w:rPr>
          <w:sz w:val="22"/>
          <w:szCs w:val="22"/>
        </w:rPr>
      </w:pPr>
      <w:r w:rsidRPr="002F7B74">
        <w:rPr>
          <w:sz w:val="22"/>
          <w:szCs w:val="22"/>
        </w:rPr>
        <w:lastRenderedPageBreak/>
        <w:t>oferujemy wykonanie CZĘŚCI I</w:t>
      </w:r>
      <w:r w:rsidR="00603F5B" w:rsidRPr="002F7B74">
        <w:rPr>
          <w:sz w:val="22"/>
          <w:szCs w:val="22"/>
        </w:rPr>
        <w:t>I</w:t>
      </w:r>
      <w:r w:rsidRPr="002F7B74">
        <w:rPr>
          <w:sz w:val="22"/>
          <w:szCs w:val="22"/>
        </w:rPr>
        <w:t xml:space="preserve"> PRZEDMIOTU ZAMÓWIENIA za cenę netto …………………………… złotych, a wraz z należnym podatkiem od towarów i usług VAT </w:t>
      </w:r>
      <w:r w:rsidRPr="002F7B74">
        <w:rPr>
          <w:sz w:val="22"/>
          <w:szCs w:val="22"/>
        </w:rPr>
        <w:br/>
        <w:t xml:space="preserve">w wysokości …………….. %, za cenę brutto ..................................................... złotych (słownie: ......................................................................................................................... ...../100), ustaloną </w:t>
      </w:r>
      <w:r w:rsidRPr="002F7B74">
        <w:rPr>
          <w:sz w:val="22"/>
          <w:szCs w:val="22"/>
        </w:rPr>
        <w:br/>
        <w:t xml:space="preserve">na podstawie szczegółowej kalkulacji cenowej oferty opartej na wytycznych, o których mowa </w:t>
      </w:r>
      <w:r w:rsidRPr="002F7B74">
        <w:rPr>
          <w:sz w:val="22"/>
          <w:szCs w:val="22"/>
        </w:rPr>
        <w:br/>
        <w:t>w treści rozdziału XIV SWZ;</w:t>
      </w:r>
    </w:p>
    <w:p w14:paraId="79615E43" w14:textId="0D0F93F2" w:rsidR="003D1E32" w:rsidRPr="002F7B74" w:rsidRDefault="1E4E29A8" w:rsidP="003D1E32">
      <w:pPr>
        <w:widowControl/>
        <w:numPr>
          <w:ilvl w:val="0"/>
          <w:numId w:val="8"/>
        </w:numPr>
        <w:tabs>
          <w:tab w:val="clear" w:pos="555"/>
        </w:tabs>
        <w:suppressAutoHyphens w:val="0"/>
        <w:ind w:left="425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oferujemy</w:t>
      </w:r>
      <w:r w:rsidR="30066994" w:rsidRPr="002F7B74">
        <w:rPr>
          <w:sz w:val="22"/>
          <w:szCs w:val="22"/>
        </w:rPr>
        <w:t xml:space="preserve"> </w:t>
      </w:r>
      <w:r w:rsidR="7AD52F0A" w:rsidRPr="002F7B74">
        <w:rPr>
          <w:sz w:val="22"/>
          <w:szCs w:val="22"/>
        </w:rPr>
        <w:t xml:space="preserve">okres </w:t>
      </w:r>
      <w:r w:rsidR="4CCA23E6" w:rsidRPr="002F7B74">
        <w:rPr>
          <w:sz w:val="22"/>
          <w:szCs w:val="22"/>
        </w:rPr>
        <w:t xml:space="preserve">całkowity okres </w:t>
      </w:r>
      <w:r w:rsidR="7AD52F0A" w:rsidRPr="002F7B74">
        <w:rPr>
          <w:sz w:val="22"/>
          <w:szCs w:val="22"/>
        </w:rPr>
        <w:t>gwarancji</w:t>
      </w:r>
      <w:r w:rsidR="304D7330" w:rsidRPr="002F7B74">
        <w:rPr>
          <w:sz w:val="22"/>
          <w:szCs w:val="22"/>
        </w:rPr>
        <w:t xml:space="preserve"> </w:t>
      </w:r>
      <w:r w:rsidR="7AD52F0A" w:rsidRPr="002F7B74">
        <w:rPr>
          <w:sz w:val="22"/>
          <w:szCs w:val="22"/>
        </w:rPr>
        <w:t>zgodny z SWZ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licząc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daty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  <w:r w:rsidR="4CCA23E6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tj.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daty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potwierdzonego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protokołem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bez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zastrzeżeń,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uwzględnieniem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zapisów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dotyczących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warunków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gwarancyjnych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wynikających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SWZ</w:t>
      </w:r>
      <w:r w:rsidR="4CCA23E6" w:rsidRPr="002F7B74">
        <w:rPr>
          <w:sz w:val="22"/>
          <w:szCs w:val="22"/>
        </w:rPr>
        <w:t xml:space="preserve">. </w:t>
      </w:r>
    </w:p>
    <w:p w14:paraId="608EE339" w14:textId="751D1FFF" w:rsidR="00A42987" w:rsidRPr="002F7B74" w:rsidRDefault="00994ADE" w:rsidP="003D1E32">
      <w:pPr>
        <w:widowControl/>
        <w:numPr>
          <w:ilvl w:val="0"/>
          <w:numId w:val="8"/>
        </w:numPr>
        <w:tabs>
          <w:tab w:val="clear" w:pos="555"/>
        </w:tabs>
        <w:suppressAutoHyphens w:val="0"/>
        <w:ind w:left="425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umownych opisanych w projektowanych postanowieniach umownych, stanowiących załącznik nr 2 do SWZ, </w:t>
      </w:r>
      <w:r w:rsidR="00A42987" w:rsidRPr="002F7B74">
        <w:rPr>
          <w:sz w:val="22"/>
          <w:szCs w:val="22"/>
        </w:rPr>
        <w:t>przy czym w zakresie dodatkowego kryterium oceny ofert w części I przedmiotu zamówienia oferujemy</w:t>
      </w:r>
      <w:r w:rsidR="00FF089A" w:rsidRPr="002F7B74">
        <w:rPr>
          <w:sz w:val="22"/>
          <w:szCs w:val="22"/>
        </w:rPr>
        <w:t xml:space="preserve"> (właściwe zaznaczyć jeżeli jest oferowane</w:t>
      </w:r>
      <w:r w:rsidR="00B4185B" w:rsidRPr="002F7B74">
        <w:rPr>
          <w:sz w:val="22"/>
          <w:szCs w:val="22"/>
        </w:rPr>
        <w:t>)</w:t>
      </w:r>
      <w:r w:rsidR="00A42987" w:rsidRPr="002F7B74">
        <w:rPr>
          <w:sz w:val="22"/>
          <w:szCs w:val="22"/>
        </w:rPr>
        <w:t>:</w:t>
      </w:r>
    </w:p>
    <w:p w14:paraId="3E280D3E" w14:textId="39C4B6D2" w:rsidR="00A42987" w:rsidRPr="002F7B74" w:rsidRDefault="0DD339A7" w:rsidP="00A42987">
      <w:pPr>
        <w:widowControl/>
        <w:suppressAutoHyphens w:val="0"/>
        <w:ind w:left="426"/>
        <w:jc w:val="both"/>
        <w:rPr>
          <w:sz w:val="22"/>
          <w:szCs w:val="22"/>
        </w:rPr>
      </w:pPr>
      <w:r w:rsidRPr="002F7B74">
        <w:rPr>
          <w:rFonts w:eastAsia="Wingdings 2"/>
          <w:sz w:val="22"/>
          <w:szCs w:val="22"/>
        </w:rPr>
        <w:t>0</w:t>
      </w:r>
      <w:r w:rsidRPr="002F7B74">
        <w:rPr>
          <w:sz w:val="22"/>
          <w:szCs w:val="22"/>
        </w:rPr>
        <w:t xml:space="preserve">  funkcjonalność -spektroskopia rozpraszania jonów ISS (</w:t>
      </w:r>
      <w:proofErr w:type="spellStart"/>
      <w:r w:rsidRPr="002F7B74">
        <w:rPr>
          <w:sz w:val="22"/>
          <w:szCs w:val="22"/>
        </w:rPr>
        <w:t>Ion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scattering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spectroscopy</w:t>
      </w:r>
      <w:proofErr w:type="spellEnd"/>
      <w:r w:rsidRPr="002F7B74">
        <w:rPr>
          <w:sz w:val="22"/>
          <w:szCs w:val="22"/>
        </w:rPr>
        <w:t xml:space="preserve">) </w:t>
      </w:r>
    </w:p>
    <w:p w14:paraId="35F3585B" w14:textId="46559E76" w:rsidR="00994ADE" w:rsidRPr="002F7B74" w:rsidRDefault="0DD339A7" w:rsidP="00A42987">
      <w:pPr>
        <w:widowControl/>
        <w:suppressAutoHyphens w:val="0"/>
        <w:ind w:left="426"/>
        <w:jc w:val="both"/>
        <w:rPr>
          <w:sz w:val="22"/>
          <w:szCs w:val="22"/>
        </w:rPr>
      </w:pPr>
      <w:r w:rsidRPr="002F7B74">
        <w:rPr>
          <w:rFonts w:eastAsia="Wingdings 2"/>
          <w:sz w:val="22"/>
          <w:szCs w:val="22"/>
        </w:rPr>
        <w:t>0</w:t>
      </w:r>
      <w:r w:rsidRPr="002F7B74">
        <w:rPr>
          <w:sz w:val="22"/>
          <w:szCs w:val="22"/>
        </w:rPr>
        <w:t xml:space="preserve"> </w:t>
      </w:r>
      <w:r w:rsidR="5D668D12" w:rsidRPr="002F7B74">
        <w:rPr>
          <w:sz w:val="22"/>
          <w:szCs w:val="22"/>
        </w:rPr>
        <w:t>funkcjonalność -s</w:t>
      </w:r>
      <w:r w:rsidRPr="002F7B74">
        <w:rPr>
          <w:sz w:val="22"/>
          <w:szCs w:val="22"/>
        </w:rPr>
        <w:t>pektroskopia strat energii elektronów odbitych REELS (</w:t>
      </w:r>
      <w:proofErr w:type="spellStart"/>
      <w:r w:rsidRPr="002F7B74">
        <w:rPr>
          <w:sz w:val="22"/>
          <w:szCs w:val="22"/>
        </w:rPr>
        <w:t>Reflected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electron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energy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loss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spectroscopy</w:t>
      </w:r>
      <w:proofErr w:type="spellEnd"/>
      <w:r w:rsidRPr="002F7B74">
        <w:rPr>
          <w:sz w:val="22"/>
          <w:szCs w:val="22"/>
        </w:rPr>
        <w:t>)</w:t>
      </w:r>
      <w:r w:rsidR="546786BC" w:rsidRPr="002F7B74">
        <w:rPr>
          <w:sz w:val="22"/>
          <w:szCs w:val="22"/>
        </w:rPr>
        <w:t xml:space="preserve">. </w:t>
      </w:r>
    </w:p>
    <w:p w14:paraId="25D6D50D" w14:textId="16896875" w:rsidR="00611094" w:rsidRPr="002F7B74" w:rsidRDefault="532AFDAA" w:rsidP="00611094">
      <w:pPr>
        <w:widowControl/>
        <w:suppressAutoHyphens w:val="0"/>
        <w:ind w:left="426"/>
        <w:jc w:val="both"/>
        <w:rPr>
          <w:sz w:val="22"/>
          <w:szCs w:val="22"/>
        </w:rPr>
      </w:pPr>
      <w:r w:rsidRPr="002F7B74">
        <w:rPr>
          <w:rFonts w:eastAsia="Wingdings 2"/>
          <w:sz w:val="22"/>
          <w:szCs w:val="22"/>
        </w:rPr>
        <w:t>0</w:t>
      </w:r>
      <w:r w:rsidRPr="002F7B74">
        <w:rPr>
          <w:sz w:val="22"/>
          <w:szCs w:val="22"/>
        </w:rPr>
        <w:t xml:space="preserve"> </w:t>
      </w:r>
      <w:r w:rsidR="006A5700" w:rsidRPr="002F7B74">
        <w:rPr>
          <w:sz w:val="22"/>
          <w:szCs w:val="22"/>
        </w:rPr>
        <w:t>okres gwarancyjny wynoszący 36 miesięcy</w:t>
      </w:r>
      <w:r w:rsidRPr="002F7B74">
        <w:rPr>
          <w:sz w:val="22"/>
          <w:szCs w:val="22"/>
        </w:rPr>
        <w:t xml:space="preserve">. </w:t>
      </w:r>
    </w:p>
    <w:p w14:paraId="09FFDE1E" w14:textId="182B3E25" w:rsidR="00994ADE" w:rsidRPr="002F7B74" w:rsidRDefault="00994ADE">
      <w:pPr>
        <w:widowControl/>
        <w:numPr>
          <w:ilvl w:val="0"/>
          <w:numId w:val="34"/>
        </w:numPr>
        <w:tabs>
          <w:tab w:val="clear" w:pos="555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oferujemy termin płatności zgodny z wymaganiami określonymi we wzorze umowy (projektowanych postanowieniach umowy);</w:t>
      </w:r>
    </w:p>
    <w:p w14:paraId="37F8C8CA" w14:textId="3F333813" w:rsidR="00994ADE" w:rsidRPr="002F7B74" w:rsidRDefault="00994ADE">
      <w:pPr>
        <w:widowControl/>
        <w:numPr>
          <w:ilvl w:val="0"/>
          <w:numId w:val="34"/>
        </w:numPr>
        <w:tabs>
          <w:tab w:val="clear" w:pos="555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oświadczamy, że oferujemy szkolenie z obsługi oferowanego sprzętu zgodnie z SWZ;</w:t>
      </w:r>
    </w:p>
    <w:p w14:paraId="2D1AC566" w14:textId="243DEAEF" w:rsidR="0013184B" w:rsidRPr="002F7B74" w:rsidRDefault="0013184B">
      <w:pPr>
        <w:widowControl/>
        <w:numPr>
          <w:ilvl w:val="0"/>
          <w:numId w:val="34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2F7B74">
        <w:rPr>
          <w:iCs/>
          <w:sz w:val="22"/>
          <w:szCs w:val="22"/>
        </w:rPr>
        <w:t>oświadczamy,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że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wybór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oferty:</w:t>
      </w:r>
    </w:p>
    <w:p w14:paraId="7713A787" w14:textId="12759A2E" w:rsidR="0013184B" w:rsidRPr="002F7B74" w:rsidRDefault="0013184B" w:rsidP="00994ADE">
      <w:pPr>
        <w:widowControl/>
        <w:suppressAutoHyphens w:val="0"/>
        <w:ind w:left="851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-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będzie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prowadził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powstania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obowiązku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podatkowego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przepisami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towarów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usług.*</w:t>
      </w:r>
    </w:p>
    <w:p w14:paraId="480EED97" w14:textId="7ABFE160" w:rsidR="0013184B" w:rsidRPr="002F7B74" w:rsidRDefault="0013184B" w:rsidP="00994ADE">
      <w:pPr>
        <w:widowControl/>
        <w:suppressAutoHyphens w:val="0"/>
        <w:ind w:left="851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-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będzie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prowadził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powstania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obowiązku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podatkowego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przepisami</w:t>
      </w:r>
      <w:r w:rsidR="00A31A51" w:rsidRPr="002F7B74">
        <w:rPr>
          <w:sz w:val="22"/>
          <w:szCs w:val="22"/>
        </w:rPr>
        <w:t xml:space="preserve"> </w:t>
      </w:r>
      <w:r w:rsidR="007B1B25" w:rsidRPr="002F7B74">
        <w:rPr>
          <w:sz w:val="22"/>
          <w:szCs w:val="22"/>
        </w:rPr>
        <w:br/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towarów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usług.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Powyższy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obowiązek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podatkowy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będzie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dotyczył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(tak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„odwrócony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VAT”)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……………………………..…………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</w:t>
      </w:r>
      <w:r w:rsidRPr="002F7B74">
        <w:rPr>
          <w:i/>
          <w:sz w:val="22"/>
          <w:szCs w:val="22"/>
        </w:rPr>
        <w:t>Wpisać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nazwę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/rodzaj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towaru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lub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usługi,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które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będą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prowadziły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do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powstania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u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Zamawiającego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obowiązku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podatkowego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zgodnie</w:t>
      </w:r>
      <w:r w:rsidR="00A31A51" w:rsidRPr="002F7B74">
        <w:rPr>
          <w:i/>
          <w:sz w:val="22"/>
          <w:szCs w:val="22"/>
        </w:rPr>
        <w:t xml:space="preserve"> </w:t>
      </w:r>
      <w:r w:rsidR="007B1B25" w:rsidRPr="002F7B74">
        <w:rPr>
          <w:i/>
          <w:sz w:val="22"/>
          <w:szCs w:val="22"/>
        </w:rPr>
        <w:br/>
      </w:r>
      <w:r w:rsidRPr="002F7B74">
        <w:rPr>
          <w:i/>
          <w:sz w:val="22"/>
          <w:szCs w:val="22"/>
        </w:rPr>
        <w:t>z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przepisami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o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podatku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od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towarów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usług)</w:t>
      </w:r>
      <w:r w:rsidR="00A31A51" w:rsidRPr="002F7B74">
        <w:rPr>
          <w:i/>
          <w:sz w:val="22"/>
          <w:szCs w:val="22"/>
          <w:vertAlign w:val="superscript"/>
        </w:rPr>
        <w:t xml:space="preserve"> </w:t>
      </w:r>
      <w:r w:rsidRPr="002F7B74">
        <w:rPr>
          <w:sz w:val="22"/>
          <w:szCs w:val="22"/>
        </w:rPr>
        <w:t>objętych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zamówienia.*</w:t>
      </w:r>
    </w:p>
    <w:p w14:paraId="4DC31098" w14:textId="6688FBB1" w:rsidR="0013184B" w:rsidRPr="002F7B74" w:rsidRDefault="0013184B">
      <w:pPr>
        <w:widowControl/>
        <w:numPr>
          <w:ilvl w:val="0"/>
          <w:numId w:val="34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2F7B74">
        <w:rPr>
          <w:iCs/>
          <w:sz w:val="22"/>
          <w:szCs w:val="22"/>
        </w:rPr>
        <w:t>w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przypadku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przyznania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zamówienia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-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zobowiązujemy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się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do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zawarcia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umowy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miejscu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i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terminie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wyznaczonym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przez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Zamawiającego,</w:t>
      </w:r>
    </w:p>
    <w:p w14:paraId="4F60637F" w14:textId="31C364ED" w:rsidR="0013184B" w:rsidRPr="002F7B74" w:rsidRDefault="0013184B">
      <w:pPr>
        <w:widowControl/>
        <w:numPr>
          <w:ilvl w:val="0"/>
          <w:numId w:val="34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2F7B74">
        <w:rPr>
          <w:iCs/>
          <w:sz w:val="22"/>
          <w:szCs w:val="22"/>
        </w:rPr>
        <w:t>oświadczamy,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że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uważamy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się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związanych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niniejszą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ofertą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na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czas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wskazany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</w:t>
      </w:r>
      <w:r w:rsidR="00A31A51" w:rsidRPr="002F7B74">
        <w:rPr>
          <w:iCs/>
          <w:sz w:val="22"/>
          <w:szCs w:val="22"/>
        </w:rPr>
        <w:t xml:space="preserve"> </w:t>
      </w:r>
      <w:r w:rsidR="00994ADE" w:rsidRPr="002F7B74">
        <w:rPr>
          <w:iCs/>
          <w:sz w:val="22"/>
          <w:szCs w:val="22"/>
        </w:rPr>
        <w:t>r</w:t>
      </w:r>
      <w:r w:rsidR="001F505C" w:rsidRPr="002F7B74">
        <w:rPr>
          <w:iCs/>
          <w:sz w:val="22"/>
          <w:szCs w:val="22"/>
        </w:rPr>
        <w:t>ozdz</w:t>
      </w:r>
      <w:r w:rsidR="00994ADE" w:rsidRPr="002F7B74">
        <w:rPr>
          <w:iCs/>
          <w:sz w:val="22"/>
          <w:szCs w:val="22"/>
        </w:rPr>
        <w:t>iale</w:t>
      </w:r>
      <w:r w:rsidR="00A31A51" w:rsidRPr="002F7B74">
        <w:rPr>
          <w:iCs/>
          <w:sz w:val="22"/>
          <w:szCs w:val="22"/>
        </w:rPr>
        <w:t xml:space="preserve"> </w:t>
      </w:r>
      <w:r w:rsidR="001F505C" w:rsidRPr="002F7B74">
        <w:rPr>
          <w:iCs/>
          <w:sz w:val="22"/>
          <w:szCs w:val="22"/>
        </w:rPr>
        <w:t>XI</w:t>
      </w:r>
      <w:r w:rsidR="00A31A51" w:rsidRPr="002F7B74">
        <w:rPr>
          <w:iCs/>
          <w:sz w:val="22"/>
          <w:szCs w:val="22"/>
        </w:rPr>
        <w:t xml:space="preserve"> </w:t>
      </w:r>
      <w:r w:rsidR="001F505C" w:rsidRPr="002F7B74">
        <w:rPr>
          <w:iCs/>
          <w:sz w:val="22"/>
          <w:szCs w:val="22"/>
        </w:rPr>
        <w:t>SWZ</w:t>
      </w:r>
      <w:r w:rsidRPr="002F7B74">
        <w:rPr>
          <w:iCs/>
          <w:sz w:val="22"/>
          <w:szCs w:val="22"/>
        </w:rPr>
        <w:t>,</w:t>
      </w:r>
      <w:r w:rsidR="00A31A51" w:rsidRPr="002F7B74">
        <w:rPr>
          <w:iCs/>
          <w:sz w:val="22"/>
          <w:szCs w:val="22"/>
        </w:rPr>
        <w:t xml:space="preserve"> </w:t>
      </w:r>
    </w:p>
    <w:p w14:paraId="133C8293" w14:textId="56F62CB4" w:rsidR="00275C5F" w:rsidRPr="002F7B74" w:rsidRDefault="00AA05D4">
      <w:pPr>
        <w:widowControl/>
        <w:numPr>
          <w:ilvl w:val="0"/>
          <w:numId w:val="34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2F7B74">
        <w:rPr>
          <w:sz w:val="22"/>
          <w:szCs w:val="22"/>
        </w:rPr>
        <w:t>oświadczamy,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wypełniliśmy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obowiązki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informacyjne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przewidziane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14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Rozporządzenia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Parlamentu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Europejskiego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i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Rady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UE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2016/679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z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dnia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27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kwietnia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2016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r.</w:t>
      </w:r>
      <w:r w:rsidR="007B1B25" w:rsidRPr="002F7B74">
        <w:rPr>
          <w:bCs/>
          <w:i/>
          <w:sz w:val="22"/>
          <w:szCs w:val="22"/>
        </w:rPr>
        <w:br/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w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sprawie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ochrony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osób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fizycznych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w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związku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z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przetwarzaniem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danych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osobowych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i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w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sprawie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swobodnego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przepływu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takich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danych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oraz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uchylenia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dyrektywy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i/>
          <w:sz w:val="22"/>
          <w:szCs w:val="22"/>
        </w:rPr>
        <w:t>95/46/WE</w:t>
      </w:r>
      <w:r w:rsidR="00A31A51" w:rsidRPr="002F7B74">
        <w:rPr>
          <w:bCs/>
          <w:i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wobec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osób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fizycznych,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osobowe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bezpośrednio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pośrednio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pozyskaliśmy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celu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ubiegania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="002476D1" w:rsidRPr="002F7B74">
        <w:rPr>
          <w:sz w:val="22"/>
          <w:szCs w:val="22"/>
        </w:rPr>
        <w:br/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postępowaniu</w:t>
      </w:r>
      <w:r w:rsidR="00275C5F" w:rsidRPr="002F7B74">
        <w:rPr>
          <w:sz w:val="22"/>
          <w:szCs w:val="22"/>
        </w:rPr>
        <w:t>,</w:t>
      </w:r>
    </w:p>
    <w:p w14:paraId="578883DD" w14:textId="4FC38127" w:rsidR="00275C5F" w:rsidRPr="002F7B74" w:rsidRDefault="00275C5F">
      <w:pPr>
        <w:widowControl/>
        <w:numPr>
          <w:ilvl w:val="0"/>
          <w:numId w:val="34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2F7B74">
        <w:rPr>
          <w:sz w:val="22"/>
          <w:szCs w:val="22"/>
        </w:rPr>
        <w:t>osobą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upoważnioną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kontaktów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9E06BB" w:rsidRPr="002F7B74">
        <w:rPr>
          <w:sz w:val="22"/>
          <w:szCs w:val="22"/>
        </w:rPr>
        <w:t>Z</w:t>
      </w:r>
      <w:r w:rsidRPr="002F7B74">
        <w:rPr>
          <w:sz w:val="22"/>
          <w:szCs w:val="22"/>
        </w:rPr>
        <w:t>amawiającym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zakresie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złożonej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sprawach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realizacją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jest:</w:t>
      </w:r>
      <w:r w:rsidR="00A31A51" w:rsidRPr="002F7B74">
        <w:rPr>
          <w:sz w:val="22"/>
          <w:szCs w:val="22"/>
        </w:rPr>
        <w:t xml:space="preserve"> </w:t>
      </w:r>
    </w:p>
    <w:p w14:paraId="0DF63F09" w14:textId="77777777" w:rsidR="00275C5F" w:rsidRPr="002F7B74" w:rsidRDefault="00275C5F" w:rsidP="00275C5F">
      <w:pPr>
        <w:widowControl/>
        <w:suppressAutoHyphens w:val="0"/>
        <w:ind w:left="425"/>
        <w:jc w:val="both"/>
        <w:rPr>
          <w:iCs/>
          <w:sz w:val="22"/>
          <w:szCs w:val="22"/>
        </w:rPr>
      </w:pPr>
    </w:p>
    <w:p w14:paraId="02F5B4CE" w14:textId="27271BB2" w:rsidR="00275C5F" w:rsidRPr="002F7B74" w:rsidRDefault="00275C5F" w:rsidP="00275C5F">
      <w:pPr>
        <w:widowControl/>
        <w:suppressAutoHyphens w:val="0"/>
        <w:ind w:left="425"/>
        <w:jc w:val="both"/>
        <w:rPr>
          <w:iCs/>
          <w:sz w:val="22"/>
          <w:szCs w:val="22"/>
        </w:rPr>
      </w:pPr>
      <w:r w:rsidRPr="002F7B74">
        <w:rPr>
          <w:sz w:val="22"/>
          <w:szCs w:val="22"/>
        </w:rPr>
        <w:t>...............................................................……………………………………………………….</w:t>
      </w:r>
    </w:p>
    <w:p w14:paraId="2725FE7B" w14:textId="2F7BAEBF" w:rsidR="00275C5F" w:rsidRPr="002F7B74" w:rsidRDefault="00275C5F" w:rsidP="00275C5F">
      <w:pPr>
        <w:pStyle w:val="Akapitzlist"/>
        <w:ind w:left="709"/>
        <w:jc w:val="both"/>
        <w:rPr>
          <w:i/>
          <w:sz w:val="22"/>
        </w:rPr>
      </w:pPr>
      <w:r w:rsidRPr="002F7B74">
        <w:rPr>
          <w:i/>
          <w:sz w:val="22"/>
        </w:rPr>
        <w:t>[*wypełnić</w:t>
      </w:r>
      <w:r w:rsidR="00A31A51" w:rsidRPr="002F7B74">
        <w:rPr>
          <w:i/>
          <w:sz w:val="22"/>
        </w:rPr>
        <w:t xml:space="preserve"> </w:t>
      </w:r>
      <w:r w:rsidRPr="002F7B74">
        <w:rPr>
          <w:i/>
          <w:sz w:val="22"/>
        </w:rPr>
        <w:t>dane</w:t>
      </w:r>
      <w:r w:rsidR="00A31A51" w:rsidRPr="002F7B74">
        <w:rPr>
          <w:i/>
          <w:sz w:val="22"/>
        </w:rPr>
        <w:t xml:space="preserve"> </w:t>
      </w:r>
      <w:r w:rsidRPr="002F7B74">
        <w:rPr>
          <w:i/>
          <w:sz w:val="22"/>
        </w:rPr>
        <w:t>personalne</w:t>
      </w:r>
      <w:r w:rsidR="00A31A51" w:rsidRPr="002F7B74">
        <w:rPr>
          <w:i/>
          <w:sz w:val="22"/>
        </w:rPr>
        <w:t xml:space="preserve"> </w:t>
      </w:r>
      <w:r w:rsidRPr="002F7B74">
        <w:rPr>
          <w:i/>
          <w:sz w:val="22"/>
        </w:rPr>
        <w:t>i</w:t>
      </w:r>
      <w:r w:rsidR="00A31A51" w:rsidRPr="002F7B74">
        <w:rPr>
          <w:i/>
          <w:sz w:val="22"/>
        </w:rPr>
        <w:t xml:space="preserve"> </w:t>
      </w:r>
      <w:r w:rsidRPr="002F7B74">
        <w:rPr>
          <w:i/>
          <w:sz w:val="22"/>
        </w:rPr>
        <w:t>adresowe</w:t>
      </w:r>
      <w:r w:rsidR="00A31A51" w:rsidRPr="002F7B74">
        <w:rPr>
          <w:i/>
          <w:sz w:val="22"/>
        </w:rPr>
        <w:t xml:space="preserve"> </w:t>
      </w:r>
      <w:r w:rsidRPr="002F7B74">
        <w:rPr>
          <w:i/>
          <w:sz w:val="22"/>
        </w:rPr>
        <w:t>–</w:t>
      </w:r>
      <w:r w:rsidR="00A31A51" w:rsidRPr="002F7B74">
        <w:rPr>
          <w:i/>
          <w:sz w:val="22"/>
        </w:rPr>
        <w:t xml:space="preserve"> </w:t>
      </w:r>
      <w:r w:rsidRPr="002F7B74">
        <w:rPr>
          <w:i/>
          <w:sz w:val="22"/>
        </w:rPr>
        <w:t>tel.;</w:t>
      </w:r>
      <w:r w:rsidR="00A31A51" w:rsidRPr="002F7B74">
        <w:rPr>
          <w:i/>
          <w:sz w:val="22"/>
        </w:rPr>
        <w:t xml:space="preserve"> </w:t>
      </w:r>
      <w:r w:rsidRPr="002F7B74">
        <w:rPr>
          <w:i/>
          <w:sz w:val="22"/>
        </w:rPr>
        <w:t>e-mail]</w:t>
      </w:r>
    </w:p>
    <w:p w14:paraId="6C6AC91D" w14:textId="0DEC9CEE" w:rsidR="007238CD" w:rsidRPr="002F7B74" w:rsidRDefault="007238CD">
      <w:pPr>
        <w:pStyle w:val="Akapitzlist"/>
        <w:numPr>
          <w:ilvl w:val="0"/>
          <w:numId w:val="34"/>
        </w:numPr>
        <w:tabs>
          <w:tab w:val="clear" w:pos="555"/>
          <w:tab w:val="num" w:pos="0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oświadczam, że jestem (należy zaznaczyć z poniższej listy):</w:t>
      </w:r>
    </w:p>
    <w:p w14:paraId="57B26035" w14:textId="77777777" w:rsidR="007238CD" w:rsidRPr="002F7B74" w:rsidRDefault="007238CD">
      <w:pPr>
        <w:pStyle w:val="Akapitzlist"/>
        <w:widowControl w:val="0"/>
        <w:numPr>
          <w:ilvl w:val="0"/>
          <w:numId w:val="74"/>
        </w:numPr>
        <w:suppressAutoHyphens/>
        <w:jc w:val="both"/>
        <w:rPr>
          <w:sz w:val="22"/>
        </w:rPr>
      </w:pPr>
      <w:r w:rsidRPr="002F7B74">
        <w:rPr>
          <w:sz w:val="22"/>
        </w:rPr>
        <w:lastRenderedPageBreak/>
        <w:t xml:space="preserve">mikroprzedsiębiorstwem, </w:t>
      </w:r>
    </w:p>
    <w:p w14:paraId="7121C910" w14:textId="77777777" w:rsidR="007238CD" w:rsidRPr="002F7B74" w:rsidRDefault="007238CD">
      <w:pPr>
        <w:pStyle w:val="Akapitzlist"/>
        <w:widowControl w:val="0"/>
        <w:numPr>
          <w:ilvl w:val="0"/>
          <w:numId w:val="74"/>
        </w:numPr>
        <w:suppressAutoHyphens/>
        <w:jc w:val="both"/>
        <w:rPr>
          <w:sz w:val="22"/>
        </w:rPr>
      </w:pPr>
      <w:r w:rsidRPr="002F7B74">
        <w:rPr>
          <w:sz w:val="22"/>
        </w:rPr>
        <w:t xml:space="preserve">małym przedsiębiorstwem, </w:t>
      </w:r>
    </w:p>
    <w:p w14:paraId="382B55A9" w14:textId="77777777" w:rsidR="007238CD" w:rsidRPr="002F7B74" w:rsidRDefault="007238CD">
      <w:pPr>
        <w:pStyle w:val="Akapitzlist"/>
        <w:widowControl w:val="0"/>
        <w:numPr>
          <w:ilvl w:val="0"/>
          <w:numId w:val="74"/>
        </w:numPr>
        <w:suppressAutoHyphens/>
        <w:jc w:val="both"/>
        <w:rPr>
          <w:sz w:val="22"/>
        </w:rPr>
      </w:pPr>
      <w:r w:rsidRPr="002F7B74">
        <w:rPr>
          <w:sz w:val="22"/>
        </w:rPr>
        <w:t xml:space="preserve">średnim przedsiębiorstwem, </w:t>
      </w:r>
    </w:p>
    <w:p w14:paraId="71820F21" w14:textId="77777777" w:rsidR="007238CD" w:rsidRPr="002F7B74" w:rsidRDefault="007238CD">
      <w:pPr>
        <w:pStyle w:val="Akapitzlist"/>
        <w:widowControl w:val="0"/>
        <w:numPr>
          <w:ilvl w:val="0"/>
          <w:numId w:val="74"/>
        </w:numPr>
        <w:suppressAutoHyphens/>
        <w:jc w:val="both"/>
        <w:rPr>
          <w:sz w:val="22"/>
        </w:rPr>
      </w:pPr>
      <w:r w:rsidRPr="002F7B74">
        <w:rPr>
          <w:sz w:val="22"/>
        </w:rPr>
        <w:t xml:space="preserve">jednoosobową działalnością gospodarczą, </w:t>
      </w:r>
    </w:p>
    <w:p w14:paraId="258B63EB" w14:textId="300395B1" w:rsidR="007238CD" w:rsidRPr="002F7B74" w:rsidRDefault="007238CD">
      <w:pPr>
        <w:pStyle w:val="Akapitzlist"/>
        <w:widowControl w:val="0"/>
        <w:numPr>
          <w:ilvl w:val="0"/>
          <w:numId w:val="74"/>
        </w:numPr>
        <w:suppressAutoHyphens/>
        <w:jc w:val="both"/>
        <w:rPr>
          <w:sz w:val="22"/>
        </w:rPr>
      </w:pPr>
      <w:r w:rsidRPr="002F7B74">
        <w:rPr>
          <w:sz w:val="22"/>
        </w:rPr>
        <w:t xml:space="preserve">osobą fizyczną nieprowadzącą działalności gospodarczej, </w:t>
      </w:r>
    </w:p>
    <w:p w14:paraId="1492669E" w14:textId="3F865179" w:rsidR="00994ADE" w:rsidRPr="002F7B74" w:rsidRDefault="00994ADE">
      <w:pPr>
        <w:pStyle w:val="Akapitzlist"/>
        <w:widowControl w:val="0"/>
        <w:numPr>
          <w:ilvl w:val="0"/>
          <w:numId w:val="74"/>
        </w:numPr>
        <w:suppressAutoHyphens/>
        <w:jc w:val="both"/>
        <w:rPr>
          <w:sz w:val="22"/>
        </w:rPr>
      </w:pPr>
      <w:r w:rsidRPr="002F7B74">
        <w:rPr>
          <w:sz w:val="22"/>
        </w:rPr>
        <w:t>inny rodzaj, (jaki) .............</w:t>
      </w:r>
    </w:p>
    <w:p w14:paraId="096D8672" w14:textId="39BCB9F4" w:rsidR="0013184B" w:rsidRPr="002F7B74" w:rsidRDefault="0013184B">
      <w:pPr>
        <w:widowControl/>
        <w:numPr>
          <w:ilvl w:val="0"/>
          <w:numId w:val="34"/>
        </w:numPr>
        <w:tabs>
          <w:tab w:val="num" w:pos="360"/>
        </w:tabs>
        <w:suppressAutoHyphens w:val="0"/>
        <w:ind w:left="425" w:hanging="425"/>
        <w:jc w:val="both"/>
        <w:rPr>
          <w:iCs/>
          <w:sz w:val="22"/>
          <w:szCs w:val="22"/>
        </w:rPr>
      </w:pPr>
      <w:r w:rsidRPr="002F7B74">
        <w:rPr>
          <w:iCs/>
          <w:sz w:val="22"/>
          <w:szCs w:val="22"/>
        </w:rPr>
        <w:t>załącznikami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do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niniejszego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formularza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oferty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są:</w:t>
      </w:r>
    </w:p>
    <w:p w14:paraId="2C4893E2" w14:textId="33F1977A" w:rsidR="00EA1753" w:rsidRPr="002F7B74" w:rsidRDefault="00EA1753">
      <w:pPr>
        <w:pStyle w:val="Akapitzlist"/>
        <w:numPr>
          <w:ilvl w:val="0"/>
          <w:numId w:val="70"/>
        </w:numPr>
        <w:ind w:left="709"/>
        <w:jc w:val="both"/>
        <w:rPr>
          <w:sz w:val="22"/>
        </w:rPr>
      </w:pPr>
      <w:r w:rsidRPr="002F7B74">
        <w:rPr>
          <w:i/>
          <w:sz w:val="22"/>
          <w:u w:val="single"/>
        </w:rPr>
        <w:t>Załącznik</w:t>
      </w:r>
      <w:r w:rsidR="00A31A51" w:rsidRPr="002F7B74">
        <w:rPr>
          <w:i/>
          <w:sz w:val="22"/>
          <w:u w:val="single"/>
        </w:rPr>
        <w:t xml:space="preserve"> </w:t>
      </w:r>
      <w:r w:rsidRPr="002F7B74">
        <w:rPr>
          <w:i/>
          <w:sz w:val="22"/>
          <w:u w:val="single"/>
        </w:rPr>
        <w:t>nr</w:t>
      </w:r>
      <w:r w:rsidR="00A31A51" w:rsidRPr="002F7B74">
        <w:rPr>
          <w:i/>
          <w:sz w:val="22"/>
          <w:u w:val="single"/>
        </w:rPr>
        <w:t xml:space="preserve"> </w:t>
      </w:r>
      <w:r w:rsidRPr="002F7B74">
        <w:rPr>
          <w:i/>
          <w:sz w:val="22"/>
          <w:u w:val="single"/>
        </w:rPr>
        <w:t>1</w:t>
      </w:r>
      <w:r w:rsidR="00A31A51" w:rsidRPr="002F7B74">
        <w:rPr>
          <w:b/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JEDZ;</w:t>
      </w:r>
    </w:p>
    <w:p w14:paraId="775E022A" w14:textId="29F44C95" w:rsidR="00EA1753" w:rsidRPr="002F7B74" w:rsidRDefault="00EA1753">
      <w:pPr>
        <w:pStyle w:val="Akapitzlist"/>
        <w:numPr>
          <w:ilvl w:val="0"/>
          <w:numId w:val="70"/>
        </w:numPr>
        <w:ind w:left="709"/>
        <w:jc w:val="both"/>
        <w:rPr>
          <w:bCs/>
          <w:sz w:val="22"/>
        </w:rPr>
      </w:pPr>
      <w:r w:rsidRPr="002F7B74">
        <w:rPr>
          <w:bCs/>
          <w:i/>
          <w:sz w:val="22"/>
          <w:u w:val="single"/>
        </w:rPr>
        <w:t>Załącznik</w:t>
      </w:r>
      <w:r w:rsidR="00A31A51" w:rsidRPr="002F7B74">
        <w:rPr>
          <w:bCs/>
          <w:i/>
          <w:sz w:val="22"/>
          <w:u w:val="single"/>
        </w:rPr>
        <w:t xml:space="preserve"> </w:t>
      </w:r>
      <w:r w:rsidRPr="002F7B74">
        <w:rPr>
          <w:bCs/>
          <w:i/>
          <w:sz w:val="22"/>
          <w:u w:val="single"/>
        </w:rPr>
        <w:t>nr</w:t>
      </w:r>
      <w:r w:rsidR="00A31A51" w:rsidRPr="002F7B74">
        <w:rPr>
          <w:bCs/>
          <w:i/>
          <w:sz w:val="22"/>
          <w:u w:val="single"/>
        </w:rPr>
        <w:t xml:space="preserve"> </w:t>
      </w:r>
      <w:r w:rsidRPr="002F7B74">
        <w:rPr>
          <w:bCs/>
          <w:i/>
          <w:sz w:val="22"/>
          <w:u w:val="single"/>
        </w:rPr>
        <w:t>2</w:t>
      </w:r>
      <w:r w:rsidR="00A31A51" w:rsidRPr="002F7B74">
        <w:rPr>
          <w:bCs/>
          <w:i/>
          <w:sz w:val="22"/>
        </w:rPr>
        <w:t xml:space="preserve"> </w:t>
      </w:r>
      <w:r w:rsidRPr="002F7B74">
        <w:rPr>
          <w:bCs/>
          <w:i/>
          <w:sz w:val="22"/>
        </w:rPr>
        <w:t>–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oświadczenie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niepodleganiu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wykluczeniu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–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art.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7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ustawy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13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kwietnia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2022</w:t>
      </w:r>
      <w:r w:rsidR="00DD6717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szczególnych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rozwiązaniach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zakresie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przeciwdziałania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wspieraniu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agresji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Ukrainę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oraz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służących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ochronie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bezpieczeństwa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narodowego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(Dz.U.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2022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r.,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poz.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835)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–</w:t>
      </w:r>
      <w:r w:rsidR="00A31A51" w:rsidRPr="002F7B74">
        <w:rPr>
          <w:bCs/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wspólnie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ubiegających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każdy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nich;</w:t>
      </w:r>
    </w:p>
    <w:p w14:paraId="6C8606E2" w14:textId="3D617386" w:rsidR="00EA1753" w:rsidRPr="002F7B74" w:rsidRDefault="00EA1753">
      <w:pPr>
        <w:pStyle w:val="Akapitzlist"/>
        <w:numPr>
          <w:ilvl w:val="0"/>
          <w:numId w:val="70"/>
        </w:numPr>
        <w:ind w:left="709"/>
        <w:jc w:val="both"/>
        <w:rPr>
          <w:sz w:val="22"/>
        </w:rPr>
      </w:pPr>
      <w:r w:rsidRPr="002F7B74">
        <w:rPr>
          <w:bCs/>
          <w:i/>
          <w:sz w:val="22"/>
          <w:u w:val="single"/>
        </w:rPr>
        <w:t>Załącznik</w:t>
      </w:r>
      <w:r w:rsidR="00A31A51" w:rsidRPr="002F7B74">
        <w:rPr>
          <w:bCs/>
          <w:i/>
          <w:sz w:val="22"/>
          <w:u w:val="single"/>
        </w:rPr>
        <w:t xml:space="preserve"> </w:t>
      </w:r>
      <w:r w:rsidRPr="002F7B74">
        <w:rPr>
          <w:bCs/>
          <w:i/>
          <w:sz w:val="22"/>
          <w:u w:val="single"/>
        </w:rPr>
        <w:t>nr</w:t>
      </w:r>
      <w:r w:rsidR="00A31A51" w:rsidRPr="002F7B74">
        <w:rPr>
          <w:bCs/>
          <w:i/>
          <w:sz w:val="22"/>
          <w:u w:val="single"/>
        </w:rPr>
        <w:t xml:space="preserve"> </w:t>
      </w:r>
      <w:r w:rsidRPr="002F7B74">
        <w:rPr>
          <w:bCs/>
          <w:i/>
          <w:sz w:val="22"/>
          <w:u w:val="single"/>
        </w:rPr>
        <w:t>3</w:t>
      </w:r>
      <w:r w:rsidR="00A31A51" w:rsidRPr="002F7B74">
        <w:rPr>
          <w:bCs/>
          <w:i/>
          <w:sz w:val="22"/>
        </w:rPr>
        <w:t xml:space="preserve"> </w:t>
      </w:r>
      <w:r w:rsidRPr="002F7B74">
        <w:rPr>
          <w:bCs/>
          <w:i/>
          <w:sz w:val="22"/>
        </w:rPr>
        <w:t>–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  <w:lang w:eastAsia="pl-PL"/>
        </w:rPr>
        <w:t>oświadczenie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o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niepodleganiu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wykluczeniu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–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bCs/>
          <w:sz w:val="22"/>
          <w:lang w:eastAsia="pl-PL"/>
        </w:rPr>
        <w:t>art.</w:t>
      </w:r>
      <w:r w:rsidR="00A31A51" w:rsidRPr="002F7B74">
        <w:rPr>
          <w:bCs/>
          <w:sz w:val="22"/>
          <w:lang w:eastAsia="pl-PL"/>
        </w:rPr>
        <w:t xml:space="preserve"> </w:t>
      </w:r>
      <w:r w:rsidRPr="002F7B74">
        <w:rPr>
          <w:sz w:val="22"/>
        </w:rPr>
        <w:t>5k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833/2014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lipca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ograniczających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związku</w:t>
      </w:r>
      <w:r w:rsidR="00A31A51" w:rsidRPr="002F7B74">
        <w:rPr>
          <w:sz w:val="22"/>
        </w:rPr>
        <w:t xml:space="preserve"> </w:t>
      </w:r>
      <w:r w:rsidR="002476D1" w:rsidRPr="002F7B74">
        <w:rPr>
          <w:sz w:val="22"/>
        </w:rPr>
        <w:br/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działaniami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Rosji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destabilizującymi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Ukrainie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229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lipca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2014,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1),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brzmieniu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nadanym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2022/576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zmiany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(UE)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833/2014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ograniczających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związku</w:t>
      </w:r>
      <w:r w:rsidR="00A31A51" w:rsidRPr="002F7B74">
        <w:rPr>
          <w:sz w:val="22"/>
        </w:rPr>
        <w:t xml:space="preserve"> </w:t>
      </w:r>
      <w:r w:rsidR="002476D1" w:rsidRPr="002F7B74">
        <w:rPr>
          <w:sz w:val="22"/>
        </w:rPr>
        <w:br/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działaniami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Rosji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destabilizującymi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sytuację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Ukrainie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(Dz.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nr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111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8.4.2022,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–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wspólnie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ubiegających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każdy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nich;</w:t>
      </w:r>
    </w:p>
    <w:p w14:paraId="659BE959" w14:textId="54C8075D" w:rsidR="008C6808" w:rsidRPr="002F7B74" w:rsidRDefault="008C6808">
      <w:pPr>
        <w:widowControl/>
        <w:numPr>
          <w:ilvl w:val="0"/>
          <w:numId w:val="66"/>
        </w:numPr>
        <w:suppressAutoHyphens w:val="0"/>
        <w:ind w:left="709"/>
        <w:jc w:val="both"/>
        <w:rPr>
          <w:bCs/>
          <w:sz w:val="22"/>
          <w:szCs w:val="22"/>
        </w:rPr>
      </w:pPr>
      <w:r w:rsidRPr="002F7B74">
        <w:rPr>
          <w:i/>
          <w:iCs/>
          <w:sz w:val="22"/>
          <w:szCs w:val="22"/>
          <w:u w:val="single"/>
        </w:rPr>
        <w:t>Załącznik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nr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4</w:t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i/>
          <w:iCs/>
          <w:sz w:val="22"/>
          <w:szCs w:val="22"/>
        </w:rPr>
        <w:t>–</w:t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sz w:val="22"/>
          <w:szCs w:val="22"/>
        </w:rPr>
        <w:t>indywidualna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kalkulacja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cenowa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uwzględniająca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wymagania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zapisy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SWZ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wraz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zestawieniem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oferowane</w:t>
      </w:r>
      <w:r w:rsidR="00871994" w:rsidRPr="002F7B74">
        <w:rPr>
          <w:bCs/>
          <w:sz w:val="22"/>
          <w:szCs w:val="22"/>
        </w:rPr>
        <w:t>go</w:t>
      </w:r>
      <w:r w:rsidR="00A31A51" w:rsidRPr="002F7B74">
        <w:rPr>
          <w:bCs/>
          <w:sz w:val="22"/>
          <w:szCs w:val="22"/>
        </w:rPr>
        <w:t xml:space="preserve"> </w:t>
      </w:r>
      <w:r w:rsidR="00871994" w:rsidRPr="002F7B74">
        <w:rPr>
          <w:bCs/>
          <w:sz w:val="22"/>
          <w:szCs w:val="22"/>
        </w:rPr>
        <w:t>sprzętu</w:t>
      </w:r>
      <w:r w:rsidRPr="002F7B74">
        <w:rPr>
          <w:bCs/>
          <w:sz w:val="22"/>
          <w:szCs w:val="22"/>
        </w:rPr>
        <w:t>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zawierającym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nazwę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(firmę)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producenta,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model,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liczbę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sztuk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/TREŚĆ</w:t>
      </w:r>
      <w:r w:rsidR="00A31A51" w:rsidRPr="002F7B74">
        <w:rPr>
          <w:bCs/>
          <w:sz w:val="22"/>
          <w:szCs w:val="22"/>
        </w:rPr>
        <w:t xml:space="preserve"> </w:t>
      </w:r>
      <w:r w:rsidRPr="002F7B74">
        <w:rPr>
          <w:bCs/>
          <w:sz w:val="22"/>
          <w:szCs w:val="22"/>
        </w:rPr>
        <w:t>OFERTY/;</w:t>
      </w:r>
    </w:p>
    <w:p w14:paraId="108A6622" w14:textId="6B5BEA99" w:rsidR="008C6808" w:rsidRPr="002F7B74" w:rsidRDefault="008C6808">
      <w:pPr>
        <w:pStyle w:val="Akapitzlist"/>
        <w:numPr>
          <w:ilvl w:val="0"/>
          <w:numId w:val="67"/>
        </w:numPr>
        <w:ind w:left="709"/>
        <w:jc w:val="both"/>
        <w:rPr>
          <w:bCs/>
          <w:sz w:val="22"/>
        </w:rPr>
      </w:pPr>
      <w:r w:rsidRPr="002F7B74">
        <w:rPr>
          <w:bCs/>
          <w:i/>
          <w:iCs/>
          <w:sz w:val="22"/>
          <w:u w:val="single"/>
        </w:rPr>
        <w:t>Załącznik</w:t>
      </w:r>
      <w:r w:rsidR="00A31A51" w:rsidRPr="002F7B74">
        <w:rPr>
          <w:bCs/>
          <w:i/>
          <w:iCs/>
          <w:sz w:val="22"/>
          <w:u w:val="single"/>
        </w:rPr>
        <w:t xml:space="preserve"> </w:t>
      </w:r>
      <w:r w:rsidRPr="002F7B74">
        <w:rPr>
          <w:bCs/>
          <w:i/>
          <w:iCs/>
          <w:sz w:val="22"/>
          <w:u w:val="single"/>
        </w:rPr>
        <w:t>nr</w:t>
      </w:r>
      <w:r w:rsidR="00A31A51" w:rsidRPr="002F7B74">
        <w:rPr>
          <w:bCs/>
          <w:i/>
          <w:iCs/>
          <w:sz w:val="22"/>
          <w:u w:val="single"/>
        </w:rPr>
        <w:t xml:space="preserve"> </w:t>
      </w:r>
      <w:r w:rsidR="00682800" w:rsidRPr="002F7B74">
        <w:rPr>
          <w:bCs/>
          <w:i/>
          <w:iCs/>
          <w:sz w:val="22"/>
          <w:u w:val="single"/>
        </w:rPr>
        <w:t>5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–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oświadczenie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powierzeniu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podwykonawcom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wykonania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części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przedmiotu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zamówienia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(Wykaz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podwykonawców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–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ile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dotyczy);</w:t>
      </w:r>
    </w:p>
    <w:p w14:paraId="287CE298" w14:textId="77777777" w:rsidR="008C6808" w:rsidRPr="002F7B74" w:rsidRDefault="008C6808">
      <w:pPr>
        <w:widowControl/>
        <w:numPr>
          <w:ilvl w:val="0"/>
          <w:numId w:val="66"/>
        </w:numPr>
        <w:suppressAutoHyphens w:val="0"/>
        <w:ind w:left="709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Inne:</w:t>
      </w:r>
    </w:p>
    <w:p w14:paraId="5A0DBC8E" w14:textId="6E57EF0D" w:rsidR="008C6808" w:rsidRPr="002F7B74" w:rsidRDefault="008C6808">
      <w:pPr>
        <w:pStyle w:val="Akapitzlist"/>
        <w:numPr>
          <w:ilvl w:val="0"/>
          <w:numId w:val="68"/>
        </w:numPr>
        <w:tabs>
          <w:tab w:val="left" w:pos="1843"/>
        </w:tabs>
        <w:jc w:val="both"/>
        <w:rPr>
          <w:bCs/>
          <w:sz w:val="22"/>
        </w:rPr>
      </w:pPr>
      <w:r w:rsidRPr="002F7B74">
        <w:rPr>
          <w:bCs/>
          <w:sz w:val="22"/>
        </w:rPr>
        <w:t>pełnomocnictwo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(zgodnie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ust.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5-7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rozdziału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XII)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inny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dokument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potwierdzający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umocowanie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reprezentowania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wykonawcy;</w:t>
      </w:r>
    </w:p>
    <w:p w14:paraId="5C077D88" w14:textId="5E87737D" w:rsidR="008C6808" w:rsidRPr="002F7B74" w:rsidRDefault="008C6808">
      <w:pPr>
        <w:pStyle w:val="Akapitzlist"/>
        <w:numPr>
          <w:ilvl w:val="0"/>
          <w:numId w:val="68"/>
        </w:numPr>
        <w:tabs>
          <w:tab w:val="left" w:pos="1843"/>
        </w:tabs>
        <w:jc w:val="both"/>
        <w:rPr>
          <w:bCs/>
          <w:sz w:val="22"/>
        </w:rPr>
      </w:pPr>
      <w:r w:rsidRPr="002F7B74">
        <w:rPr>
          <w:bCs/>
          <w:sz w:val="22"/>
        </w:rPr>
        <w:t>KRS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lub</w:t>
      </w:r>
      <w:r w:rsidR="00A31A51" w:rsidRPr="002F7B74">
        <w:rPr>
          <w:bCs/>
          <w:sz w:val="22"/>
        </w:rPr>
        <w:t xml:space="preserve"> </w:t>
      </w:r>
      <w:proofErr w:type="spellStart"/>
      <w:r w:rsidRPr="002F7B74">
        <w:rPr>
          <w:bCs/>
          <w:sz w:val="22"/>
        </w:rPr>
        <w:t>CEiDG</w:t>
      </w:r>
      <w:proofErr w:type="spellEnd"/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–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ile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nie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podano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w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JEDZ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danych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do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ogólnodostępnych</w:t>
      </w:r>
      <w:r w:rsidR="00A31A51" w:rsidRPr="002F7B74">
        <w:rPr>
          <w:bCs/>
          <w:sz w:val="22"/>
        </w:rPr>
        <w:t xml:space="preserve"> </w:t>
      </w:r>
      <w:r w:rsidRPr="002F7B74">
        <w:rPr>
          <w:bCs/>
          <w:sz w:val="22"/>
        </w:rPr>
        <w:t>baz;</w:t>
      </w:r>
    </w:p>
    <w:p w14:paraId="2667C477" w14:textId="7F3CD382" w:rsidR="008C6808" w:rsidRPr="002F7B74" w:rsidRDefault="008C6808">
      <w:pPr>
        <w:pStyle w:val="Akapitzlist"/>
        <w:numPr>
          <w:ilvl w:val="0"/>
          <w:numId w:val="68"/>
        </w:numPr>
        <w:tabs>
          <w:tab w:val="left" w:pos="1843"/>
        </w:tabs>
        <w:jc w:val="both"/>
        <w:rPr>
          <w:sz w:val="22"/>
        </w:rPr>
      </w:pPr>
      <w:r w:rsidRPr="002F7B74">
        <w:rPr>
          <w:iCs/>
          <w:color w:val="000000"/>
          <w:sz w:val="22"/>
        </w:rPr>
        <w:t>dokumenty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lub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oświadczenia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potwierdzające,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że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oferowan</w:t>
      </w:r>
      <w:r w:rsidR="00871994" w:rsidRPr="002F7B74">
        <w:rPr>
          <w:iCs/>
          <w:color w:val="000000"/>
          <w:sz w:val="22"/>
        </w:rPr>
        <w:t xml:space="preserve">y </w:t>
      </w:r>
      <w:proofErr w:type="spellStart"/>
      <w:r w:rsidR="00871994" w:rsidRPr="002F7B74">
        <w:rPr>
          <w:iCs/>
          <w:color w:val="000000"/>
          <w:sz w:val="22"/>
        </w:rPr>
        <w:t>sprzet</w:t>
      </w:r>
      <w:proofErr w:type="spellEnd"/>
      <w:r w:rsidR="00871994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objęta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przedmiotem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zamówienia,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opodatkowana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jest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stawką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podatku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od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towarów</w:t>
      </w:r>
      <w:r w:rsidR="00A31A51" w:rsidRPr="002F7B74">
        <w:rPr>
          <w:iCs/>
          <w:color w:val="000000"/>
          <w:sz w:val="22"/>
        </w:rPr>
        <w:t xml:space="preserve"> </w:t>
      </w:r>
      <w:r w:rsidR="002476D1" w:rsidRPr="002F7B74">
        <w:rPr>
          <w:iCs/>
          <w:color w:val="000000"/>
          <w:sz w:val="22"/>
        </w:rPr>
        <w:br/>
      </w:r>
      <w:r w:rsidRPr="002F7B74">
        <w:rPr>
          <w:iCs/>
          <w:color w:val="000000"/>
          <w:sz w:val="22"/>
        </w:rPr>
        <w:t>i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usług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VAT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inną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niż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23%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(tj.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8%)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–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o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ile</w:t>
      </w:r>
      <w:r w:rsidR="00A31A51" w:rsidRPr="002F7B74">
        <w:rPr>
          <w:iCs/>
          <w:color w:val="000000"/>
          <w:sz w:val="22"/>
        </w:rPr>
        <w:t xml:space="preserve"> </w:t>
      </w:r>
      <w:r w:rsidRPr="002F7B74">
        <w:rPr>
          <w:iCs/>
          <w:color w:val="000000"/>
          <w:sz w:val="22"/>
        </w:rPr>
        <w:t>dotyczy.</w:t>
      </w:r>
    </w:p>
    <w:p w14:paraId="23FD9982" w14:textId="77777777" w:rsidR="008C6808" w:rsidRPr="002F7B74" w:rsidRDefault="008C6808" w:rsidP="00EA1753">
      <w:pPr>
        <w:pStyle w:val="Akapitzlist"/>
        <w:ind w:left="555"/>
        <w:jc w:val="both"/>
        <w:rPr>
          <w:bCs/>
          <w:sz w:val="22"/>
        </w:rPr>
      </w:pPr>
    </w:p>
    <w:p w14:paraId="7939D27F" w14:textId="3A4D52F0" w:rsidR="00EA1753" w:rsidRPr="002F7B74" w:rsidRDefault="00EA1753" w:rsidP="00EA1753">
      <w:pPr>
        <w:widowControl/>
        <w:suppressAutoHyphens w:val="0"/>
        <w:jc w:val="both"/>
        <w:rPr>
          <w:iCs/>
          <w:sz w:val="22"/>
          <w:szCs w:val="22"/>
        </w:rPr>
      </w:pPr>
    </w:p>
    <w:p w14:paraId="52DF7F46" w14:textId="77777777" w:rsidR="00B22DDD" w:rsidRPr="002F7B74" w:rsidRDefault="00B22DDD" w:rsidP="00B643FD">
      <w:pPr>
        <w:ind w:left="425" w:hanging="425"/>
        <w:jc w:val="both"/>
        <w:rPr>
          <w:b/>
          <w:bCs/>
          <w:i/>
          <w:iCs/>
          <w:sz w:val="22"/>
          <w:szCs w:val="22"/>
          <w:u w:val="single"/>
        </w:rPr>
      </w:pPr>
    </w:p>
    <w:p w14:paraId="3B6929DF" w14:textId="77777777" w:rsidR="00B22DDD" w:rsidRPr="002F7B74" w:rsidRDefault="00B22DDD" w:rsidP="0013184B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076642A4" w14:textId="25AF88FA" w:rsidR="0013184B" w:rsidRPr="002F7B74" w:rsidRDefault="0013184B" w:rsidP="0013184B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  <w:r w:rsidRPr="002F7B74">
        <w:rPr>
          <w:b/>
          <w:bCs/>
          <w:i/>
          <w:iCs/>
          <w:sz w:val="22"/>
          <w:szCs w:val="22"/>
          <w:u w:val="single"/>
        </w:rPr>
        <w:t>Uwaga!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Miejsca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wykropkowane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i/lub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oznaczone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„*”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we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wzorze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formularza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oferty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i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wzorach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jego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załączników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Wykonawca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zobowiązany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jest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odpowiednio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do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ich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treści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wypełnić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lub</w:t>
      </w:r>
      <w:r w:rsidR="00A31A51" w:rsidRPr="002F7B74">
        <w:rPr>
          <w:b/>
          <w:bCs/>
          <w:i/>
          <w:iCs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iCs/>
          <w:sz w:val="22"/>
          <w:szCs w:val="22"/>
          <w:u w:val="single"/>
        </w:rPr>
        <w:t>skreślić.</w:t>
      </w:r>
    </w:p>
    <w:p w14:paraId="4E95F4A8" w14:textId="5A708E2A" w:rsidR="005219CC" w:rsidRPr="002F7B74" w:rsidRDefault="005219CC" w:rsidP="0013184B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5FF294C5" w14:textId="77777777" w:rsidR="001724B9" w:rsidRPr="002F7B74" w:rsidRDefault="001724B9">
      <w:pPr>
        <w:widowControl/>
        <w:suppressAutoHyphens w:val="0"/>
        <w:jc w:val="left"/>
        <w:rPr>
          <w:b/>
          <w:sz w:val="22"/>
          <w:szCs w:val="22"/>
        </w:rPr>
      </w:pPr>
      <w:r w:rsidRPr="002F7B74">
        <w:rPr>
          <w:b/>
          <w:sz w:val="22"/>
          <w:szCs w:val="22"/>
        </w:rPr>
        <w:br w:type="page"/>
      </w:r>
    </w:p>
    <w:p w14:paraId="583982EA" w14:textId="0720A612" w:rsidR="005219CC" w:rsidRPr="002F7B74" w:rsidRDefault="005219CC" w:rsidP="005219CC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 w:rsidRPr="002F7B74">
        <w:rPr>
          <w:b/>
          <w:i/>
          <w:iCs/>
          <w:sz w:val="22"/>
          <w:szCs w:val="22"/>
        </w:rPr>
        <w:lastRenderedPageBreak/>
        <w:t>Załącznik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nr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1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do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formularza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oferty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–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JEDZ</w:t>
      </w:r>
    </w:p>
    <w:p w14:paraId="3160261F" w14:textId="77777777" w:rsidR="005219CC" w:rsidRPr="002F7B74" w:rsidRDefault="005219CC" w:rsidP="005219CC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</w:p>
    <w:p w14:paraId="50A3484E" w14:textId="2EB2F65D" w:rsidR="005219CC" w:rsidRPr="002F7B74" w:rsidRDefault="005219CC" w:rsidP="005219CC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 w:rsidRPr="002F7B74">
        <w:rPr>
          <w:b/>
          <w:i/>
          <w:iCs/>
          <w:sz w:val="22"/>
          <w:szCs w:val="22"/>
        </w:rPr>
        <w:t>Załącznik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nr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2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do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formularza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Pr="002F7B74">
        <w:rPr>
          <w:b/>
          <w:i/>
          <w:iCs/>
          <w:sz w:val="22"/>
          <w:szCs w:val="22"/>
        </w:rPr>
        <w:t>oferty</w:t>
      </w:r>
      <w:r w:rsidR="00DD6717" w:rsidRPr="002F7B74">
        <w:rPr>
          <w:b/>
          <w:i/>
          <w:iCs/>
          <w:sz w:val="22"/>
          <w:szCs w:val="22"/>
        </w:rPr>
        <w:t xml:space="preserve"> </w:t>
      </w:r>
    </w:p>
    <w:p w14:paraId="2319B865" w14:textId="77777777" w:rsidR="005219CC" w:rsidRPr="002F7B74" w:rsidRDefault="005219CC" w:rsidP="005219CC">
      <w:pPr>
        <w:tabs>
          <w:tab w:val="left" w:pos="1260"/>
        </w:tabs>
        <w:jc w:val="right"/>
        <w:rPr>
          <w:b/>
          <w:sz w:val="22"/>
          <w:szCs w:val="22"/>
        </w:rPr>
      </w:pPr>
    </w:p>
    <w:p w14:paraId="2CC3CF49" w14:textId="77777777" w:rsidR="005219CC" w:rsidRPr="002F7B74" w:rsidRDefault="005219CC" w:rsidP="005219CC">
      <w:pPr>
        <w:rPr>
          <w:b/>
          <w:bCs/>
          <w:i/>
          <w:sz w:val="22"/>
          <w:szCs w:val="22"/>
          <w:u w:val="single"/>
        </w:rPr>
      </w:pPr>
      <w:r w:rsidRPr="002F7B74">
        <w:rPr>
          <w:b/>
          <w:bCs/>
          <w:i/>
          <w:sz w:val="22"/>
          <w:szCs w:val="22"/>
          <w:u w:val="single"/>
        </w:rPr>
        <w:t>OŚWIADCZENIE</w:t>
      </w:r>
    </w:p>
    <w:p w14:paraId="6EF40021" w14:textId="51B5B100" w:rsidR="005219CC" w:rsidRPr="002F7B74" w:rsidRDefault="005219CC" w:rsidP="005219CC">
      <w:pPr>
        <w:rPr>
          <w:b/>
          <w:bCs/>
          <w:i/>
          <w:sz w:val="22"/>
          <w:szCs w:val="22"/>
          <w:u w:val="single"/>
        </w:rPr>
      </w:pPr>
      <w:r w:rsidRPr="002F7B74">
        <w:rPr>
          <w:b/>
          <w:bCs/>
          <w:i/>
          <w:sz w:val="22"/>
          <w:szCs w:val="22"/>
          <w:u w:val="single"/>
        </w:rPr>
        <w:t>O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NIEPODLEGANIU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WYKLUCZENIU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NA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PODSTAWIE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DODATKOWYCH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PRZESŁANEK</w:t>
      </w:r>
    </w:p>
    <w:p w14:paraId="21B5DF50" w14:textId="77777777" w:rsidR="005219CC" w:rsidRPr="002F7B74" w:rsidRDefault="005219CC" w:rsidP="005219CC">
      <w:pPr>
        <w:rPr>
          <w:b/>
          <w:bCs/>
          <w:i/>
          <w:sz w:val="22"/>
          <w:szCs w:val="22"/>
          <w:u w:val="single"/>
        </w:rPr>
      </w:pPr>
    </w:p>
    <w:p w14:paraId="5944B423" w14:textId="0B01022E" w:rsidR="005219CC" w:rsidRPr="002F7B74" w:rsidRDefault="005219CC" w:rsidP="005219CC">
      <w:pPr>
        <w:pStyle w:val="Tekstpodstawowy"/>
        <w:spacing w:line="240" w:lineRule="auto"/>
        <w:outlineLvl w:val="0"/>
        <w:rPr>
          <w:i/>
          <w:sz w:val="22"/>
          <w:szCs w:val="22"/>
          <w:u w:val="single"/>
        </w:rPr>
      </w:pPr>
      <w:r w:rsidRPr="002F7B74">
        <w:rPr>
          <w:i/>
          <w:iCs/>
          <w:sz w:val="22"/>
          <w:szCs w:val="22"/>
          <w:u w:val="single"/>
        </w:rPr>
        <w:t>Składając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ofertę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w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postępowaniu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prowadzonym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w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trybie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przetargu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nieograniczonego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na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="00A517BA" w:rsidRPr="002F7B74">
        <w:rPr>
          <w:i/>
          <w:iCs/>
          <w:sz w:val="22"/>
          <w:szCs w:val="22"/>
          <w:u w:val="single"/>
        </w:rPr>
        <w:t>wyłonienie Wykonawcy na wyposażenie laboratorium zaawansowanej analizy spektroskopowej powierzchni i cienkich warstw NANO-PEAK</w:t>
      </w:r>
      <w:r w:rsidRPr="002F7B74">
        <w:rPr>
          <w:i/>
          <w:iCs/>
          <w:sz w:val="22"/>
          <w:szCs w:val="22"/>
          <w:u w:val="single"/>
        </w:rPr>
        <w:t>,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Znak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sprawy</w:t>
      </w:r>
      <w:r w:rsidR="00A31A51" w:rsidRPr="002F7B74">
        <w:rPr>
          <w:i/>
          <w:iCs/>
          <w:sz w:val="22"/>
          <w:szCs w:val="22"/>
          <w:u w:val="single"/>
        </w:rPr>
        <w:t xml:space="preserve"> </w:t>
      </w:r>
      <w:r w:rsidRPr="002F7B74">
        <w:rPr>
          <w:i/>
          <w:iCs/>
          <w:sz w:val="22"/>
          <w:szCs w:val="22"/>
          <w:u w:val="single"/>
        </w:rPr>
        <w:t>80.272.</w:t>
      </w:r>
      <w:r w:rsidR="00A517BA" w:rsidRPr="002F7B74">
        <w:rPr>
          <w:i/>
          <w:iCs/>
          <w:sz w:val="22"/>
          <w:szCs w:val="22"/>
          <w:u w:val="single"/>
        </w:rPr>
        <w:t>179</w:t>
      </w:r>
      <w:r w:rsidR="007238CD" w:rsidRPr="002F7B74">
        <w:rPr>
          <w:i/>
          <w:iCs/>
          <w:sz w:val="22"/>
          <w:szCs w:val="22"/>
          <w:u w:val="single"/>
        </w:rPr>
        <w:t>.2023</w:t>
      </w:r>
      <w:r w:rsidRPr="002F7B74">
        <w:rPr>
          <w:i/>
          <w:iCs/>
          <w:sz w:val="22"/>
          <w:szCs w:val="22"/>
          <w:u w:val="single"/>
        </w:rPr>
        <w:t>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związku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wejściem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w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życie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dnia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16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kwietnia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2022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r.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ustawy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z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dnia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13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kwietnia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2022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r.</w:t>
      </w:r>
      <w:r w:rsidR="00A31A51" w:rsidRPr="002F7B74">
        <w:rPr>
          <w:iCs/>
          <w:sz w:val="22"/>
          <w:szCs w:val="22"/>
        </w:rPr>
        <w:t xml:space="preserve"> </w:t>
      </w:r>
      <w:r w:rsidRPr="002F7B74">
        <w:rPr>
          <w:iCs/>
          <w:sz w:val="22"/>
          <w:szCs w:val="22"/>
        </w:rPr>
        <w:t>o</w:t>
      </w:r>
      <w:r w:rsidR="00DD6717" w:rsidRPr="002F7B74">
        <w:rPr>
          <w:iCs/>
          <w:sz w:val="22"/>
          <w:szCs w:val="22"/>
        </w:rPr>
        <w:t xml:space="preserve"> </w:t>
      </w:r>
      <w:r w:rsidRPr="002F7B74">
        <w:rPr>
          <w:sz w:val="22"/>
          <w:szCs w:val="22"/>
        </w:rPr>
        <w:t>szczególnych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rozwiązaniach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zakresie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przeciwdziałania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wspieraniu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agresji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Ukrainę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służących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ochronie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bezpieczeństwa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narodowego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(Dz.U.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2022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r.,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poz.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835),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oświadczam,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iż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podlegam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wykluczeniu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7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kwietnia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2022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szczególnych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rozwiązaniach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zakresie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przeciwdziałania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wspieraniu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agresji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Ukrainę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służących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ochronie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bezpieczeństwa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narodowego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(Dz.U.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2022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r.,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poz.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835),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tj.:</w:t>
      </w:r>
    </w:p>
    <w:p w14:paraId="3BBF85C5" w14:textId="26057E52" w:rsidR="005219CC" w:rsidRPr="002F7B74" w:rsidRDefault="005219CC">
      <w:pPr>
        <w:pStyle w:val="Akapitzlist"/>
        <w:numPr>
          <w:ilvl w:val="0"/>
          <w:numId w:val="64"/>
        </w:numPr>
        <w:ind w:left="709" w:hanging="567"/>
        <w:jc w:val="both"/>
        <w:rPr>
          <w:sz w:val="22"/>
        </w:rPr>
      </w:pP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wymienionym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wykazach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765/2006</w:t>
      </w:r>
      <w:r w:rsidR="00A31A51" w:rsidRPr="002F7B74">
        <w:rPr>
          <w:sz w:val="22"/>
        </w:rPr>
        <w:t xml:space="preserve"> </w:t>
      </w:r>
      <w:r w:rsidR="007238CD" w:rsidRPr="002F7B74">
        <w:rPr>
          <w:sz w:val="22"/>
        </w:rPr>
        <w:br/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269/2014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ani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wpisanym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listę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podstawie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decyzji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wpisu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listę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rozstrzygającej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zastosowaniu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cyt.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ustawy;</w:t>
      </w:r>
    </w:p>
    <w:p w14:paraId="3D7BB55A" w14:textId="61256A39" w:rsidR="005219CC" w:rsidRPr="002F7B74" w:rsidRDefault="005219CC">
      <w:pPr>
        <w:pStyle w:val="Akapitzlist"/>
        <w:numPr>
          <w:ilvl w:val="0"/>
          <w:numId w:val="64"/>
        </w:numPr>
        <w:ind w:left="709" w:hanging="567"/>
        <w:jc w:val="both"/>
        <w:rPr>
          <w:sz w:val="22"/>
        </w:rPr>
      </w:pP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wykonawcą,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beneficjentem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rzeczywistym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rozumieniu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marca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przeciwdziałaniu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pieniędzy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finansowaniu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terroryzmu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(Dz.U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2022</w:t>
      </w:r>
      <w:r w:rsidR="00DD6717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593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655)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osoba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wymieniona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wykazach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765/2006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269/2014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ani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wpisana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listę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będąca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takim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beneficjentem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rzeczywistym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lutego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ile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została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wpisana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listę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podstawie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decyzji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wpisu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listę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rozstrzygającej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zastosowaniu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cyt.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ustawy;</w:t>
      </w:r>
    </w:p>
    <w:p w14:paraId="4DE90EEB" w14:textId="4A933874" w:rsidR="005219CC" w:rsidRPr="002F7B74" w:rsidRDefault="005219CC">
      <w:pPr>
        <w:pStyle w:val="Akapitzlist"/>
        <w:numPr>
          <w:ilvl w:val="0"/>
          <w:numId w:val="64"/>
        </w:numPr>
        <w:ind w:left="709" w:hanging="567"/>
        <w:jc w:val="both"/>
        <w:rPr>
          <w:sz w:val="22"/>
        </w:rPr>
      </w:pP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wykonawcą,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jednostką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dominującą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rozumieniu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37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29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września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1994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rachunkowości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(Dz.U.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217,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2105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2106),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DD6717" w:rsidRPr="002F7B74">
        <w:rPr>
          <w:sz w:val="22"/>
        </w:rPr>
        <w:t xml:space="preserve"> </w:t>
      </w:r>
      <w:r w:rsidRPr="002F7B74">
        <w:rPr>
          <w:sz w:val="22"/>
        </w:rPr>
        <w:t>podmiot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wymieniony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wykazach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765/2006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rozporządzeniu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269/2014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wpisany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listę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będący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taką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jednostką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dominującą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lutego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2022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r.,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ile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został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wpisany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listę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podstawie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decyzji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wpisu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listę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rozstrzygającej</w:t>
      </w:r>
      <w:r w:rsidR="00A31A51" w:rsidRPr="002F7B74">
        <w:rPr>
          <w:sz w:val="22"/>
        </w:rPr>
        <w:t xml:space="preserve"> </w:t>
      </w:r>
      <w:r w:rsidR="002476D1" w:rsidRPr="002F7B74">
        <w:rPr>
          <w:sz w:val="22"/>
        </w:rPr>
        <w:br/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zastosowaniu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środka,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cyt.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ustawy.</w:t>
      </w:r>
    </w:p>
    <w:p w14:paraId="00EE2351" w14:textId="77777777" w:rsidR="005219CC" w:rsidRPr="002F7B74" w:rsidRDefault="005219CC" w:rsidP="005219CC">
      <w:pPr>
        <w:rPr>
          <w:sz w:val="22"/>
          <w:szCs w:val="22"/>
        </w:rPr>
      </w:pPr>
    </w:p>
    <w:p w14:paraId="4ACD9B03" w14:textId="6F84F46D" w:rsidR="005219CC" w:rsidRPr="002F7B74" w:rsidRDefault="005219CC" w:rsidP="001724B9">
      <w:pPr>
        <w:ind w:firstLine="349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Równocześnie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oświadczam,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wszystkie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informacje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powyższych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oświadczeniach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aktualne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prawdą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zostały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przedstawione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pełną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świadomością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konsekwencji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wprowadzenia</w:t>
      </w:r>
      <w:r w:rsidR="00A31A51" w:rsidRPr="002F7B74">
        <w:rPr>
          <w:sz w:val="22"/>
          <w:szCs w:val="22"/>
        </w:rPr>
        <w:t xml:space="preserve"> </w:t>
      </w:r>
      <w:r w:rsidR="009E06BB" w:rsidRPr="002F7B74">
        <w:rPr>
          <w:sz w:val="22"/>
          <w:szCs w:val="22"/>
        </w:rPr>
        <w:t>Z</w:t>
      </w:r>
      <w:r w:rsidRPr="002F7B74">
        <w:rPr>
          <w:sz w:val="22"/>
          <w:szCs w:val="22"/>
        </w:rPr>
        <w:t>amawiającego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błąd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przedstawianiu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informacji.</w:t>
      </w:r>
    </w:p>
    <w:p w14:paraId="4CC0B1F5" w14:textId="77777777" w:rsidR="005219CC" w:rsidRPr="002F7B74" w:rsidRDefault="005219CC" w:rsidP="005219CC">
      <w:pPr>
        <w:ind w:firstLine="349"/>
        <w:rPr>
          <w:sz w:val="22"/>
          <w:szCs w:val="22"/>
        </w:rPr>
      </w:pPr>
    </w:p>
    <w:p w14:paraId="1777F094" w14:textId="77777777" w:rsidR="005219CC" w:rsidRPr="002F7B74" w:rsidRDefault="005219CC" w:rsidP="005219CC">
      <w:pPr>
        <w:pStyle w:val="Akapitzlist"/>
        <w:ind w:left="0"/>
        <w:rPr>
          <w:i/>
          <w:iCs/>
          <w:sz w:val="22"/>
        </w:rPr>
      </w:pPr>
    </w:p>
    <w:p w14:paraId="6F5518CE" w14:textId="77777777" w:rsidR="005219CC" w:rsidRPr="002F7B74" w:rsidRDefault="005219CC" w:rsidP="005219CC">
      <w:pPr>
        <w:pStyle w:val="Akapitzlist"/>
        <w:ind w:left="0"/>
        <w:rPr>
          <w:i/>
          <w:iCs/>
          <w:sz w:val="22"/>
        </w:rPr>
      </w:pPr>
    </w:p>
    <w:p w14:paraId="1C2ABE46" w14:textId="77777777" w:rsidR="005219CC" w:rsidRPr="002F7B74" w:rsidRDefault="005219CC" w:rsidP="005219CC">
      <w:pPr>
        <w:pStyle w:val="Tekstpodstawowy"/>
        <w:spacing w:line="240" w:lineRule="auto"/>
        <w:outlineLvl w:val="0"/>
        <w:rPr>
          <w:b/>
          <w:i/>
          <w:sz w:val="22"/>
          <w:szCs w:val="22"/>
        </w:rPr>
      </w:pPr>
    </w:p>
    <w:p w14:paraId="66363A79" w14:textId="77777777" w:rsidR="008B1660" w:rsidRPr="002F7B74" w:rsidRDefault="008B1660">
      <w:pPr>
        <w:widowControl/>
        <w:suppressAutoHyphens w:val="0"/>
        <w:jc w:val="left"/>
        <w:rPr>
          <w:b/>
          <w:sz w:val="22"/>
          <w:szCs w:val="22"/>
        </w:rPr>
      </w:pPr>
      <w:r w:rsidRPr="002F7B74">
        <w:rPr>
          <w:b/>
          <w:sz w:val="22"/>
          <w:szCs w:val="22"/>
        </w:rPr>
        <w:br w:type="page"/>
      </w:r>
    </w:p>
    <w:p w14:paraId="2ED235B5" w14:textId="5585DF52" w:rsidR="005219CC" w:rsidRPr="002F7B74" w:rsidRDefault="005219CC" w:rsidP="005219CC">
      <w:pPr>
        <w:tabs>
          <w:tab w:val="left" w:pos="1260"/>
        </w:tabs>
        <w:jc w:val="right"/>
        <w:rPr>
          <w:b/>
          <w:sz w:val="22"/>
          <w:szCs w:val="22"/>
        </w:rPr>
      </w:pPr>
      <w:r w:rsidRPr="002F7B74">
        <w:rPr>
          <w:b/>
          <w:sz w:val="22"/>
          <w:szCs w:val="22"/>
        </w:rPr>
        <w:lastRenderedPageBreak/>
        <w:t>Załącznik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nr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3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do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formularza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oferty</w:t>
      </w:r>
      <w:r w:rsidR="00DD6717" w:rsidRPr="002F7B74">
        <w:rPr>
          <w:b/>
          <w:sz w:val="22"/>
          <w:szCs w:val="22"/>
        </w:rPr>
        <w:t xml:space="preserve"> </w:t>
      </w:r>
    </w:p>
    <w:p w14:paraId="51633606" w14:textId="77777777" w:rsidR="005219CC" w:rsidRPr="002F7B74" w:rsidRDefault="005219CC" w:rsidP="005219CC">
      <w:pPr>
        <w:tabs>
          <w:tab w:val="left" w:pos="1260"/>
        </w:tabs>
        <w:jc w:val="right"/>
        <w:rPr>
          <w:b/>
          <w:sz w:val="22"/>
          <w:szCs w:val="22"/>
        </w:rPr>
      </w:pPr>
    </w:p>
    <w:p w14:paraId="661C52C7" w14:textId="77777777" w:rsidR="005219CC" w:rsidRPr="002F7B74" w:rsidRDefault="005219CC" w:rsidP="005219CC">
      <w:pPr>
        <w:rPr>
          <w:b/>
          <w:bCs/>
          <w:i/>
          <w:sz w:val="22"/>
          <w:szCs w:val="22"/>
          <w:u w:val="single"/>
        </w:rPr>
      </w:pPr>
      <w:r w:rsidRPr="002F7B74">
        <w:rPr>
          <w:b/>
          <w:bCs/>
          <w:i/>
          <w:sz w:val="22"/>
          <w:szCs w:val="22"/>
          <w:u w:val="single"/>
        </w:rPr>
        <w:t>OŚWIADCZENIE</w:t>
      </w:r>
    </w:p>
    <w:p w14:paraId="67A08AE3" w14:textId="20AC3582" w:rsidR="005219CC" w:rsidRPr="002F7B74" w:rsidRDefault="005219CC" w:rsidP="005219CC">
      <w:pPr>
        <w:rPr>
          <w:b/>
          <w:bCs/>
          <w:i/>
          <w:sz w:val="22"/>
          <w:szCs w:val="22"/>
          <w:u w:val="single"/>
        </w:rPr>
      </w:pPr>
      <w:r w:rsidRPr="002F7B74">
        <w:rPr>
          <w:b/>
          <w:bCs/>
          <w:i/>
          <w:sz w:val="22"/>
          <w:szCs w:val="22"/>
          <w:u w:val="single"/>
        </w:rPr>
        <w:t>O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NIEPODLEGANIU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WYKLUCZENIU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NA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PODSTAWIE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DODATKOWYCH</w:t>
      </w:r>
      <w:r w:rsidR="00A31A51" w:rsidRPr="002F7B74">
        <w:rPr>
          <w:b/>
          <w:bCs/>
          <w:i/>
          <w:sz w:val="22"/>
          <w:szCs w:val="22"/>
          <w:u w:val="single"/>
        </w:rPr>
        <w:t xml:space="preserve"> </w:t>
      </w:r>
      <w:r w:rsidRPr="002F7B74">
        <w:rPr>
          <w:b/>
          <w:bCs/>
          <w:i/>
          <w:sz w:val="22"/>
          <w:szCs w:val="22"/>
          <w:u w:val="single"/>
        </w:rPr>
        <w:t>PRZESŁANEK</w:t>
      </w:r>
    </w:p>
    <w:p w14:paraId="14FD0434" w14:textId="77777777" w:rsidR="005219CC" w:rsidRPr="002F7B74" w:rsidRDefault="005219CC" w:rsidP="005219CC">
      <w:pPr>
        <w:rPr>
          <w:b/>
          <w:bCs/>
          <w:i/>
          <w:sz w:val="22"/>
          <w:szCs w:val="22"/>
          <w:u w:val="single"/>
        </w:rPr>
      </w:pPr>
    </w:p>
    <w:p w14:paraId="4996FB48" w14:textId="18DF7A2F" w:rsidR="005219CC" w:rsidRPr="002F7B74" w:rsidRDefault="006E2762" w:rsidP="008B1660">
      <w:pPr>
        <w:jc w:val="both"/>
        <w:rPr>
          <w:sz w:val="22"/>
          <w:szCs w:val="22"/>
        </w:rPr>
      </w:pPr>
      <w:r w:rsidRPr="002F7B74">
        <w:rPr>
          <w:i/>
          <w:iCs/>
          <w:sz w:val="22"/>
          <w:szCs w:val="22"/>
          <w:u w:val="single"/>
        </w:rPr>
        <w:t>Składając ofertę w postępowaniu prowadzonym w trybie przetargu nieograniczonego na wyłonienie Wykonawcy na wyposażenie laboratorium zaawansowanej analizy spektroskopowej powierzchni i cienkich warstw NANO-PEAK, Znak sprawy 80.272.179.2023</w:t>
      </w:r>
      <w:r w:rsidR="005219CC" w:rsidRPr="002F7B74">
        <w:rPr>
          <w:i/>
          <w:sz w:val="22"/>
          <w:szCs w:val="22"/>
        </w:rPr>
        <w:t>,</w:t>
      </w:r>
      <w:r w:rsidR="00A31A51" w:rsidRPr="002F7B74">
        <w:rPr>
          <w:i/>
          <w:sz w:val="22"/>
          <w:szCs w:val="22"/>
        </w:rPr>
        <w:t xml:space="preserve"> </w:t>
      </w:r>
      <w:r w:rsidR="005219CC" w:rsidRPr="002F7B74">
        <w:rPr>
          <w:iCs/>
          <w:sz w:val="22"/>
          <w:szCs w:val="22"/>
        </w:rPr>
        <w:t>oświadczam,</w:t>
      </w:r>
      <w:r w:rsidR="00A31A51" w:rsidRPr="002F7B74">
        <w:rPr>
          <w:iCs/>
          <w:sz w:val="22"/>
          <w:szCs w:val="22"/>
        </w:rPr>
        <w:t xml:space="preserve"> </w:t>
      </w:r>
      <w:r w:rsidR="005219CC" w:rsidRPr="002F7B74">
        <w:rPr>
          <w:iCs/>
          <w:sz w:val="22"/>
          <w:szCs w:val="22"/>
        </w:rPr>
        <w:t>iż</w:t>
      </w:r>
      <w:r w:rsidR="00A31A51" w:rsidRPr="002F7B74">
        <w:rPr>
          <w:iCs/>
          <w:sz w:val="22"/>
          <w:szCs w:val="22"/>
        </w:rPr>
        <w:t xml:space="preserve"> </w:t>
      </w:r>
      <w:r w:rsidR="005219CC" w:rsidRPr="002F7B74">
        <w:rPr>
          <w:iCs/>
          <w:sz w:val="22"/>
          <w:szCs w:val="22"/>
        </w:rPr>
        <w:t>nie</w:t>
      </w:r>
      <w:r w:rsidR="00A31A51" w:rsidRPr="002F7B74">
        <w:rPr>
          <w:iCs/>
          <w:sz w:val="22"/>
          <w:szCs w:val="22"/>
        </w:rPr>
        <w:t xml:space="preserve"> </w:t>
      </w:r>
      <w:r w:rsidR="005219CC" w:rsidRPr="002F7B74">
        <w:rPr>
          <w:iCs/>
          <w:sz w:val="22"/>
          <w:szCs w:val="22"/>
        </w:rPr>
        <w:t>podlegam</w:t>
      </w:r>
      <w:r w:rsidR="00A31A51" w:rsidRPr="002F7B74">
        <w:rPr>
          <w:iCs/>
          <w:sz w:val="22"/>
          <w:szCs w:val="22"/>
        </w:rPr>
        <w:t xml:space="preserve"> </w:t>
      </w:r>
      <w:r w:rsidR="005219CC" w:rsidRPr="002F7B74">
        <w:rPr>
          <w:iCs/>
          <w:sz w:val="22"/>
          <w:szCs w:val="22"/>
        </w:rPr>
        <w:t>wykluczeniu</w:t>
      </w:r>
      <w:r w:rsidR="00A31A51" w:rsidRPr="002F7B74">
        <w:rPr>
          <w:iCs/>
          <w:sz w:val="22"/>
          <w:szCs w:val="22"/>
        </w:rPr>
        <w:t xml:space="preserve"> </w:t>
      </w:r>
      <w:r w:rsidR="005219CC" w:rsidRPr="002F7B74">
        <w:rPr>
          <w:iCs/>
          <w:sz w:val="22"/>
          <w:szCs w:val="22"/>
        </w:rPr>
        <w:t>na</w:t>
      </w:r>
      <w:r w:rsidR="00A31A51" w:rsidRPr="002F7B74">
        <w:rPr>
          <w:iCs/>
          <w:sz w:val="22"/>
          <w:szCs w:val="22"/>
        </w:rPr>
        <w:t xml:space="preserve"> </w:t>
      </w:r>
      <w:r w:rsidR="005219CC" w:rsidRPr="002F7B74">
        <w:rPr>
          <w:iCs/>
          <w:sz w:val="22"/>
          <w:szCs w:val="22"/>
        </w:rPr>
        <w:t>podstawie</w:t>
      </w:r>
      <w:r w:rsidR="00A31A51" w:rsidRPr="002F7B74">
        <w:rPr>
          <w:iCs/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5k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rozporządzenia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Rady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(UE)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nr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833/2014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31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lipca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2014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r.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dotyczącego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środków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ograniczających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związku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działaniami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Rosji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destabilizującymi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sytuację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Ukrainie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(Dz.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Urz.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UE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nr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229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31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lipca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2014,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str.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1),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brzmieniu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nadanym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rozporządzeniem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Rady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(UE)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2022/576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sprawie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zmiany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rozporządzenia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(UE)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nr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833/2014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dotyczącego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środków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ograniczających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związku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działaniami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Rosji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destabilizującymi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sytuację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Ukrainie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(Dz.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Urz.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UE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nr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111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8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kwietnia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2022,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str.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1),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treścią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którego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zakazuje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udzielania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dalszego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wykonywania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wszelkich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zamówień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publicznych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koncesji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objętych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zakresem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dyrektyw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sprawie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zamówień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publicznych,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także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zakresem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10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3,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6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a)–e),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8,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9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10,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11,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12,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13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14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dyrektywy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2014/23/UE,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7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8,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10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b)–f)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h)–j)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dyrektywy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2014/24/UE,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18,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21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b)–e)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g)–i),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29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30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dyrektywy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2014/25/UE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13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a)–d),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f)–h)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j)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dyrektywy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2009/81/WE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rzecz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5219CC" w:rsidRPr="002F7B74">
        <w:rPr>
          <w:sz w:val="22"/>
          <w:szCs w:val="22"/>
        </w:rPr>
        <w:t>udziałem:</w:t>
      </w:r>
    </w:p>
    <w:p w14:paraId="4032E26E" w14:textId="0CE99016" w:rsidR="005219CC" w:rsidRPr="002F7B74" w:rsidRDefault="005219CC">
      <w:pPr>
        <w:pStyle w:val="Tekstprzypisudolnego"/>
        <w:widowControl/>
        <w:numPr>
          <w:ilvl w:val="0"/>
          <w:numId w:val="65"/>
        </w:numPr>
        <w:suppressAutoHyphens w:val="0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obywateli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rosyjskich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osób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fizycznych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prawnych,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podmiotów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organów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siedzibą</w:t>
      </w:r>
      <w:r w:rsidR="00A31A51" w:rsidRPr="002F7B74">
        <w:rPr>
          <w:sz w:val="22"/>
          <w:szCs w:val="22"/>
        </w:rPr>
        <w:t xml:space="preserve"> </w:t>
      </w:r>
      <w:r w:rsidR="002476D1" w:rsidRPr="002F7B74">
        <w:rPr>
          <w:sz w:val="22"/>
          <w:szCs w:val="22"/>
        </w:rPr>
        <w:br/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Rosji;</w:t>
      </w:r>
    </w:p>
    <w:p w14:paraId="7B2577AA" w14:textId="1AD39581" w:rsidR="005219CC" w:rsidRPr="002F7B74" w:rsidRDefault="005219CC">
      <w:pPr>
        <w:pStyle w:val="Tekstprzypisudolnego"/>
        <w:widowControl/>
        <w:numPr>
          <w:ilvl w:val="0"/>
          <w:numId w:val="65"/>
        </w:numPr>
        <w:suppressAutoHyphens w:val="0"/>
        <w:jc w:val="left"/>
        <w:rPr>
          <w:sz w:val="22"/>
          <w:szCs w:val="22"/>
        </w:rPr>
      </w:pPr>
      <w:bookmarkStart w:id="2" w:name="_Hlk102557314"/>
      <w:r w:rsidRPr="002F7B74">
        <w:rPr>
          <w:sz w:val="22"/>
          <w:szCs w:val="22"/>
        </w:rPr>
        <w:t>osób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prawnych,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podmiotów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organów,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własności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bezpośrednio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pośrednio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ponad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50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%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należą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podmiotu,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ustępu;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bookmarkEnd w:id="2"/>
    </w:p>
    <w:p w14:paraId="676CAF90" w14:textId="55656CD5" w:rsidR="005219CC" w:rsidRPr="002F7B74" w:rsidRDefault="005219CC">
      <w:pPr>
        <w:pStyle w:val="Tekstprzypisudolnego"/>
        <w:widowControl/>
        <w:numPr>
          <w:ilvl w:val="0"/>
          <w:numId w:val="65"/>
        </w:numPr>
        <w:suppressAutoHyphens w:val="0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osób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fizycznych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prawnych,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podmiotów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organów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działających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imieniu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kierunkiem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podmiotu,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ustępu,</w:t>
      </w:r>
    </w:p>
    <w:p w14:paraId="4F981C6D" w14:textId="46E8E8C1" w:rsidR="005219CC" w:rsidRPr="002F7B74" w:rsidRDefault="005219CC" w:rsidP="005219CC">
      <w:pPr>
        <w:pStyle w:val="Tekstprzypisudolnego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podwykonawców,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dostawców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podmiotów,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zdolności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polega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rozumieniu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dyrektyw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sprawie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gdy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ponad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%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wartości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zamówienia.</w:t>
      </w:r>
    </w:p>
    <w:p w14:paraId="198757C5" w14:textId="77777777" w:rsidR="005219CC" w:rsidRPr="002F7B74" w:rsidRDefault="005219CC" w:rsidP="005219CC">
      <w:pPr>
        <w:pStyle w:val="Akapitzlist"/>
        <w:ind w:left="709"/>
        <w:rPr>
          <w:sz w:val="22"/>
        </w:rPr>
      </w:pPr>
    </w:p>
    <w:p w14:paraId="783ECFB1" w14:textId="77777777" w:rsidR="005219CC" w:rsidRPr="002F7B74" w:rsidRDefault="005219CC" w:rsidP="005219CC">
      <w:pPr>
        <w:pStyle w:val="Akapitzlist"/>
        <w:ind w:left="0"/>
        <w:rPr>
          <w:sz w:val="22"/>
        </w:rPr>
      </w:pPr>
    </w:p>
    <w:p w14:paraId="1CB2C32C" w14:textId="77777777" w:rsidR="005219CC" w:rsidRPr="002F7B74" w:rsidRDefault="005219CC" w:rsidP="005219CC">
      <w:pPr>
        <w:pStyle w:val="Akapitzlist"/>
        <w:ind w:left="0"/>
        <w:rPr>
          <w:sz w:val="22"/>
        </w:rPr>
      </w:pPr>
    </w:p>
    <w:p w14:paraId="215F0D47" w14:textId="77777777" w:rsidR="005219CC" w:rsidRPr="002F7B74" w:rsidRDefault="005219CC" w:rsidP="005219CC">
      <w:pPr>
        <w:rPr>
          <w:iCs/>
          <w:sz w:val="22"/>
          <w:szCs w:val="22"/>
        </w:rPr>
      </w:pPr>
    </w:p>
    <w:p w14:paraId="2B0ACBCF" w14:textId="77777777" w:rsidR="005219CC" w:rsidRPr="002F7B74" w:rsidRDefault="005219CC" w:rsidP="0013184B">
      <w:pPr>
        <w:ind w:left="360"/>
        <w:jc w:val="both"/>
        <w:rPr>
          <w:sz w:val="22"/>
          <w:szCs w:val="22"/>
        </w:rPr>
      </w:pPr>
    </w:p>
    <w:p w14:paraId="05160783" w14:textId="77777777" w:rsidR="00652DCC" w:rsidRPr="002F7B74" w:rsidRDefault="00652DCC" w:rsidP="001F27A9">
      <w:pPr>
        <w:pStyle w:val="Tekstpodstawowy"/>
        <w:spacing w:line="240" w:lineRule="auto"/>
        <w:ind w:left="540"/>
        <w:jc w:val="right"/>
        <w:outlineLvl w:val="0"/>
        <w:rPr>
          <w:b/>
          <w:bCs/>
          <w:sz w:val="22"/>
          <w:szCs w:val="22"/>
        </w:rPr>
      </w:pPr>
    </w:p>
    <w:p w14:paraId="7B25CCD3" w14:textId="77777777" w:rsidR="001F505C" w:rsidRPr="002F7B74" w:rsidRDefault="001F505C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  <w:sz w:val="22"/>
          <w:szCs w:val="22"/>
        </w:rPr>
        <w:sectPr w:rsidR="001F505C" w:rsidRPr="002F7B74" w:rsidSect="00451D56">
          <w:headerReference w:type="default" r:id="rId46"/>
          <w:footerReference w:type="even" r:id="rId47"/>
          <w:footerReference w:type="default" r:id="rId4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92AD474" w14:textId="209BDEDA" w:rsidR="001F27A9" w:rsidRPr="002F7B74" w:rsidRDefault="5CD32AA8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  <w:i/>
          <w:iCs/>
          <w:sz w:val="22"/>
          <w:szCs w:val="22"/>
        </w:rPr>
      </w:pPr>
      <w:r w:rsidRPr="002F7B74">
        <w:rPr>
          <w:b/>
          <w:bCs/>
          <w:i/>
          <w:iCs/>
          <w:sz w:val="22"/>
          <w:szCs w:val="22"/>
        </w:rPr>
        <w:lastRenderedPageBreak/>
        <w:t>Załącznik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nr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="008C6808" w:rsidRPr="002F7B74">
        <w:rPr>
          <w:b/>
          <w:bCs/>
          <w:i/>
          <w:iCs/>
          <w:sz w:val="22"/>
          <w:szCs w:val="22"/>
        </w:rPr>
        <w:t>4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do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formularza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oferty</w:t>
      </w:r>
    </w:p>
    <w:p w14:paraId="289002EF" w14:textId="3072D993" w:rsidR="001F505C" w:rsidRPr="002F7B74" w:rsidRDefault="001F505C" w:rsidP="001F505C">
      <w:pPr>
        <w:pStyle w:val="Tekstpodstawowy"/>
        <w:spacing w:line="240" w:lineRule="auto"/>
        <w:rPr>
          <w:sz w:val="22"/>
          <w:szCs w:val="22"/>
        </w:rPr>
      </w:pPr>
      <w:r w:rsidRPr="002F7B74">
        <w:rPr>
          <w:sz w:val="22"/>
          <w:szCs w:val="22"/>
        </w:rPr>
        <w:t>Niniejszy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załącznik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zawiera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szczegółowy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opis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techniczny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oferowanego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sprzętu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szczegółową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kalkulację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cenową.</w:t>
      </w:r>
    </w:p>
    <w:p w14:paraId="7CED9DA7" w14:textId="77777777" w:rsidR="000203E7" w:rsidRPr="002F7B74" w:rsidRDefault="000203E7" w:rsidP="001F505C">
      <w:pPr>
        <w:pStyle w:val="Tekstpodstawowy"/>
        <w:spacing w:line="240" w:lineRule="auto"/>
        <w:rPr>
          <w:sz w:val="22"/>
          <w:szCs w:val="22"/>
        </w:rPr>
      </w:pPr>
    </w:p>
    <w:p w14:paraId="5C44A940" w14:textId="77777777" w:rsidR="000203E7" w:rsidRPr="002F7B74" w:rsidRDefault="000203E7" w:rsidP="000203E7">
      <w:pPr>
        <w:pStyle w:val="Tekstpodstawowy"/>
        <w:spacing w:line="240" w:lineRule="auto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Część I przedmiotu zamówienia:</w:t>
      </w:r>
    </w:p>
    <w:p w14:paraId="511DDBA2" w14:textId="77777777" w:rsidR="000203E7" w:rsidRPr="002F7B74" w:rsidRDefault="000203E7" w:rsidP="000203E7">
      <w:pPr>
        <w:pStyle w:val="Tekstpodstawowy"/>
        <w:spacing w:line="240" w:lineRule="auto"/>
        <w:rPr>
          <w:sz w:val="22"/>
          <w:szCs w:val="22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1701"/>
        <w:gridCol w:w="1559"/>
        <w:gridCol w:w="992"/>
        <w:gridCol w:w="1701"/>
      </w:tblGrid>
      <w:tr w:rsidR="000203E7" w:rsidRPr="002F7B74" w14:paraId="2E352AE9" w14:textId="77777777" w:rsidTr="4EC7D8E8">
        <w:trPr>
          <w:trHeight w:val="117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7FB876" w14:textId="77777777" w:rsidR="000203E7" w:rsidRPr="002F7B74" w:rsidRDefault="000203E7" w:rsidP="005154E6">
            <w:pPr>
              <w:rPr>
                <w:b/>
                <w:sz w:val="22"/>
                <w:szCs w:val="22"/>
              </w:rPr>
            </w:pPr>
            <w:r w:rsidRPr="002F7B74">
              <w:rPr>
                <w:b/>
                <w:sz w:val="22"/>
                <w:szCs w:val="22"/>
              </w:rPr>
              <w:t>Przedmiot zamówienia</w:t>
            </w:r>
          </w:p>
          <w:p w14:paraId="1BD43BD8" w14:textId="77777777" w:rsidR="000203E7" w:rsidRPr="002F7B74" w:rsidRDefault="000203E7" w:rsidP="005154E6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08910E" w14:textId="77777777" w:rsidR="000203E7" w:rsidRPr="002F7B74" w:rsidRDefault="000203E7" w:rsidP="005154E6">
            <w:pPr>
              <w:widowControl/>
              <w:suppressAutoHyphens w:val="0"/>
              <w:ind w:hanging="127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sz w:val="22"/>
                <w:szCs w:val="22"/>
              </w:rPr>
              <w:t>Producent/model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B1A548" w14:textId="77777777" w:rsidR="000203E7" w:rsidRPr="002F7B74" w:rsidRDefault="000203E7" w:rsidP="005154E6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 xml:space="preserve">Cena jednostkowa netto </w:t>
            </w:r>
            <w:r w:rsidRPr="002F7B74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1E9F90" w14:textId="77777777" w:rsidR="000203E7" w:rsidRPr="002F7B74" w:rsidRDefault="000203E7" w:rsidP="005154E6">
            <w:pPr>
              <w:widowControl/>
              <w:suppressAutoHyphens w:val="0"/>
              <w:ind w:left="175" w:hanging="210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 xml:space="preserve">Cena jednostkowa brutto </w:t>
            </w:r>
            <w:r w:rsidRPr="002F7B74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DC1A14" w14:textId="77777777" w:rsidR="000203E7" w:rsidRPr="002F7B74" w:rsidRDefault="000203E7" w:rsidP="005154E6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E11EAD" w14:textId="77777777" w:rsidR="000203E7" w:rsidRPr="002F7B74" w:rsidRDefault="000203E7" w:rsidP="005154E6">
            <w:pPr>
              <w:pStyle w:val="Tekstpodstawowy"/>
              <w:spacing w:line="240" w:lineRule="auto"/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>Suma brutto</w:t>
            </w:r>
          </w:p>
          <w:p w14:paraId="1B62892C" w14:textId="77777777" w:rsidR="000203E7" w:rsidRPr="002F7B74" w:rsidRDefault="000203E7" w:rsidP="005154E6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>(cena jedn. brutto x liczba)</w:t>
            </w:r>
          </w:p>
        </w:tc>
      </w:tr>
      <w:tr w:rsidR="000203E7" w:rsidRPr="002F7B74" w14:paraId="2948B325" w14:textId="77777777" w:rsidTr="4EC7D8E8">
        <w:trPr>
          <w:trHeight w:val="4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BC02E3" w14:textId="77777777" w:rsidR="000203E7" w:rsidRPr="002F7B74" w:rsidRDefault="000203E7" w:rsidP="005154E6">
            <w:pPr>
              <w:widowControl/>
              <w:suppressAutoHyphens w:val="0"/>
              <w:spacing w:line="360" w:lineRule="auto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C79AEC" w14:textId="77777777" w:rsidR="000203E7" w:rsidRPr="002F7B74" w:rsidRDefault="000203E7" w:rsidP="005154E6">
            <w:pPr>
              <w:widowControl/>
              <w:suppressAutoHyphens w:val="0"/>
              <w:ind w:hanging="127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8F557B" w14:textId="77777777" w:rsidR="000203E7" w:rsidRPr="002F7B74" w:rsidRDefault="000203E7" w:rsidP="005154E6">
            <w:pPr>
              <w:widowControl/>
              <w:suppressAutoHyphens w:val="0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CF325E" w14:textId="77777777" w:rsidR="000203E7" w:rsidRPr="002F7B74" w:rsidRDefault="000203E7" w:rsidP="005154E6">
            <w:pPr>
              <w:widowControl/>
              <w:suppressAutoHyphens w:val="0"/>
              <w:ind w:left="175" w:hanging="210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CBFC18" w14:textId="77777777" w:rsidR="000203E7" w:rsidRPr="002F7B74" w:rsidRDefault="000203E7" w:rsidP="005154E6">
            <w:pPr>
              <w:widowControl/>
              <w:suppressAutoHyphens w:val="0"/>
              <w:ind w:left="34" w:hanging="34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92E430" w14:textId="77777777" w:rsidR="000203E7" w:rsidRPr="002F7B74" w:rsidRDefault="000203E7" w:rsidP="005154E6">
            <w:pPr>
              <w:widowControl/>
              <w:suppressAutoHyphens w:val="0"/>
              <w:ind w:left="34" w:hanging="34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7</w:t>
            </w:r>
          </w:p>
        </w:tc>
      </w:tr>
      <w:tr w:rsidR="000203E7" w:rsidRPr="002F7B74" w14:paraId="09408B87" w14:textId="77777777" w:rsidTr="4EC7D8E8">
        <w:trPr>
          <w:trHeight w:val="47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0D64A3" w14:textId="4773AA9B" w:rsidR="000203E7" w:rsidRPr="002F7B74" w:rsidRDefault="00684D35" w:rsidP="005154E6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 xml:space="preserve">System analizy właściwości fizykochemicznych powierzchni oraz cienkich warstw </w:t>
            </w:r>
            <w:r w:rsidR="000203E7" w:rsidRPr="002F7B74">
              <w:rPr>
                <w:b/>
                <w:bCs/>
                <w:sz w:val="22"/>
                <w:szCs w:val="22"/>
              </w:rPr>
              <w:t>wraz z dostawą, -montażem, uruchomieniem oraz szkoleniem z obsługi sprzętu – zgodnie z SWZ.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AA505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9888E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F8A454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C4DDD7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ind w:left="30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 xml:space="preserve">1 </w:t>
            </w:r>
            <w:proofErr w:type="spellStart"/>
            <w:r w:rsidRPr="002F7B74">
              <w:rPr>
                <w:sz w:val="22"/>
                <w:szCs w:val="22"/>
              </w:rPr>
              <w:t>kpl</w:t>
            </w:r>
            <w:proofErr w:type="spellEnd"/>
            <w:r w:rsidRPr="002F7B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7F6B34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2475D810" w:rsidRPr="002F7B74" w14:paraId="5410106B" w14:textId="77777777" w:rsidTr="4EC7D8E8">
        <w:trPr>
          <w:trHeight w:val="47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2578AE" w14:textId="437A8325" w:rsidR="5007C93F" w:rsidRPr="002F7B74" w:rsidRDefault="4CCA23E6" w:rsidP="2475D810">
            <w:pPr>
              <w:widowControl/>
              <w:rPr>
                <w:b/>
                <w:bCs/>
                <w:strike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>Stacjonarny zestaw komputerowy zawierający min. dwa monitory o przekątnej min 26” każdy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B4D5C5" w14:textId="1BF9164F" w:rsidR="2475D810" w:rsidRPr="002F7B74" w:rsidRDefault="2475D810" w:rsidP="2475D8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3B854" w14:textId="60F4FAA2" w:rsidR="2475D810" w:rsidRPr="002F7B74" w:rsidRDefault="2475D810" w:rsidP="2475D8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D3B52" w14:textId="3237EBF4" w:rsidR="2475D810" w:rsidRPr="002F7B74" w:rsidRDefault="2475D810" w:rsidP="2475D8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DB8CD0" w14:textId="4DD4D02A" w:rsidR="2475D810" w:rsidRPr="002F7B74" w:rsidRDefault="5D7F9064" w:rsidP="2475D810">
            <w:pPr>
              <w:spacing w:line="360" w:lineRule="auto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1</w:t>
            </w:r>
            <w:r w:rsidR="00641CD5" w:rsidRPr="002F7B74">
              <w:rPr>
                <w:sz w:val="22"/>
                <w:szCs w:val="22"/>
              </w:rPr>
              <w:t xml:space="preserve"> </w:t>
            </w:r>
            <w:proofErr w:type="spellStart"/>
            <w:r w:rsidRPr="002F7B74">
              <w:rPr>
                <w:sz w:val="22"/>
                <w:szCs w:val="22"/>
              </w:rPr>
              <w:t>kpl</w:t>
            </w:r>
            <w:proofErr w:type="spellEnd"/>
            <w:r w:rsidR="00641CD5" w:rsidRPr="002F7B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9D4AA" w14:textId="760910C6" w:rsidR="2475D810" w:rsidRPr="002F7B74" w:rsidRDefault="2475D810" w:rsidP="2475D8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203E7" w:rsidRPr="002F7B74" w14:paraId="197B7B58" w14:textId="77777777" w:rsidTr="4EC7D8E8">
        <w:trPr>
          <w:trHeight w:val="646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56129" w14:textId="7B2DA0BE" w:rsidR="000203E7" w:rsidRPr="002F7B74" w:rsidRDefault="000203E7" w:rsidP="005154E6">
            <w:pPr>
              <w:tabs>
                <w:tab w:val="left" w:pos="8255"/>
              </w:tabs>
              <w:jc w:val="right"/>
              <w:rPr>
                <w:b/>
                <w:sz w:val="22"/>
                <w:szCs w:val="22"/>
              </w:rPr>
            </w:pPr>
            <w:r w:rsidRPr="002F7B74">
              <w:rPr>
                <w:b/>
                <w:sz w:val="22"/>
                <w:szCs w:val="22"/>
              </w:rPr>
              <w:t>SUMARYCZNA CENA BRUTTO ZA REALIZACJĘ C</w:t>
            </w:r>
            <w:r w:rsidR="00684D35" w:rsidRPr="002F7B74">
              <w:rPr>
                <w:b/>
                <w:sz w:val="22"/>
                <w:szCs w:val="22"/>
              </w:rPr>
              <w:t>ZĘŚCI I</w:t>
            </w:r>
            <w:r w:rsidRPr="002F7B74">
              <w:rPr>
                <w:b/>
                <w:sz w:val="22"/>
                <w:szCs w:val="22"/>
              </w:rPr>
              <w:t xml:space="preserve"> PRZEDMIOTU ZAMÓWIENIA (tj. zgodnie z rozdziałem XIV SWZ):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DD0E53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4AE8465" w14:textId="661A0116" w:rsidR="0046307A" w:rsidRPr="002F7B74" w:rsidRDefault="0046307A" w:rsidP="000203E7">
      <w:pPr>
        <w:pStyle w:val="Tekstpodstawowy"/>
        <w:spacing w:line="240" w:lineRule="auto"/>
        <w:rPr>
          <w:b/>
          <w:bCs/>
          <w:sz w:val="22"/>
          <w:szCs w:val="22"/>
        </w:rPr>
      </w:pPr>
    </w:p>
    <w:p w14:paraId="4CE53F83" w14:textId="73E449E7" w:rsidR="000203E7" w:rsidRPr="002F7B74" w:rsidRDefault="000203E7" w:rsidP="000203E7">
      <w:pPr>
        <w:pStyle w:val="Tekstpodstawowy"/>
        <w:spacing w:line="240" w:lineRule="auto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Część II przedmiotu zamówienia:</w:t>
      </w:r>
    </w:p>
    <w:p w14:paraId="11C25F1B" w14:textId="77777777" w:rsidR="000203E7" w:rsidRPr="002F7B74" w:rsidRDefault="000203E7" w:rsidP="000203E7">
      <w:pPr>
        <w:pStyle w:val="Tekstpodstawowy"/>
        <w:spacing w:line="240" w:lineRule="auto"/>
        <w:rPr>
          <w:sz w:val="22"/>
          <w:szCs w:val="22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1701"/>
        <w:gridCol w:w="1559"/>
        <w:gridCol w:w="992"/>
        <w:gridCol w:w="1701"/>
      </w:tblGrid>
      <w:tr w:rsidR="000203E7" w:rsidRPr="002F7B74" w14:paraId="640BF0AA" w14:textId="77777777" w:rsidTr="4EC7D8E8">
        <w:trPr>
          <w:trHeight w:val="117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C75277" w14:textId="77777777" w:rsidR="000203E7" w:rsidRPr="002F7B74" w:rsidRDefault="000203E7" w:rsidP="005154E6">
            <w:pPr>
              <w:rPr>
                <w:b/>
                <w:sz w:val="22"/>
                <w:szCs w:val="22"/>
              </w:rPr>
            </w:pPr>
            <w:r w:rsidRPr="002F7B74">
              <w:rPr>
                <w:b/>
                <w:sz w:val="22"/>
                <w:szCs w:val="22"/>
              </w:rPr>
              <w:t>Przedmiot zamówienia</w:t>
            </w:r>
          </w:p>
          <w:p w14:paraId="41B3A042" w14:textId="77777777" w:rsidR="000203E7" w:rsidRPr="002F7B74" w:rsidRDefault="000203E7" w:rsidP="005154E6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17D593" w14:textId="77777777" w:rsidR="000203E7" w:rsidRPr="002F7B74" w:rsidRDefault="000203E7" w:rsidP="005154E6">
            <w:pPr>
              <w:widowControl/>
              <w:suppressAutoHyphens w:val="0"/>
              <w:ind w:hanging="127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sz w:val="22"/>
                <w:szCs w:val="22"/>
              </w:rPr>
              <w:t>Producent/model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693AD2" w14:textId="77777777" w:rsidR="000203E7" w:rsidRPr="002F7B74" w:rsidRDefault="000203E7" w:rsidP="005154E6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 xml:space="preserve">Cena jednostkowa netto </w:t>
            </w:r>
            <w:r w:rsidRPr="002F7B74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028300" w14:textId="77777777" w:rsidR="000203E7" w:rsidRPr="002F7B74" w:rsidRDefault="000203E7" w:rsidP="005154E6">
            <w:pPr>
              <w:widowControl/>
              <w:suppressAutoHyphens w:val="0"/>
              <w:ind w:left="175" w:hanging="210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 xml:space="preserve">Cena jednostkowa brutto </w:t>
            </w:r>
            <w:r w:rsidRPr="002F7B74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686260" w14:textId="77777777" w:rsidR="000203E7" w:rsidRPr="002F7B74" w:rsidRDefault="000203E7" w:rsidP="005154E6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92F2BD" w14:textId="77777777" w:rsidR="000203E7" w:rsidRPr="002F7B74" w:rsidRDefault="000203E7" w:rsidP="005154E6">
            <w:pPr>
              <w:pStyle w:val="Tekstpodstawowy"/>
              <w:spacing w:line="240" w:lineRule="auto"/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>Suma brutto</w:t>
            </w:r>
          </w:p>
          <w:p w14:paraId="1A770BC9" w14:textId="77777777" w:rsidR="000203E7" w:rsidRPr="002F7B74" w:rsidRDefault="000203E7" w:rsidP="005154E6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>(cena jedn. brutto x liczba)</w:t>
            </w:r>
          </w:p>
        </w:tc>
      </w:tr>
      <w:tr w:rsidR="000203E7" w:rsidRPr="002F7B74" w14:paraId="47FA0622" w14:textId="77777777" w:rsidTr="4EC7D8E8">
        <w:trPr>
          <w:trHeight w:val="4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1C9102" w14:textId="77777777" w:rsidR="000203E7" w:rsidRPr="002F7B74" w:rsidRDefault="000203E7" w:rsidP="005154E6">
            <w:pPr>
              <w:widowControl/>
              <w:suppressAutoHyphens w:val="0"/>
              <w:spacing w:line="360" w:lineRule="auto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F3DF1B" w14:textId="77777777" w:rsidR="000203E7" w:rsidRPr="002F7B74" w:rsidRDefault="000203E7" w:rsidP="005154E6">
            <w:pPr>
              <w:widowControl/>
              <w:suppressAutoHyphens w:val="0"/>
              <w:ind w:hanging="127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C2DF70" w14:textId="77777777" w:rsidR="000203E7" w:rsidRPr="002F7B74" w:rsidRDefault="000203E7" w:rsidP="005154E6">
            <w:pPr>
              <w:widowControl/>
              <w:suppressAutoHyphens w:val="0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0269E3" w14:textId="77777777" w:rsidR="000203E7" w:rsidRPr="002F7B74" w:rsidRDefault="000203E7" w:rsidP="005154E6">
            <w:pPr>
              <w:widowControl/>
              <w:suppressAutoHyphens w:val="0"/>
              <w:ind w:left="175" w:hanging="210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A4E4A8" w14:textId="77777777" w:rsidR="000203E7" w:rsidRPr="002F7B74" w:rsidRDefault="000203E7" w:rsidP="005154E6">
            <w:pPr>
              <w:widowControl/>
              <w:suppressAutoHyphens w:val="0"/>
              <w:ind w:left="34" w:hanging="34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E504E8" w14:textId="77777777" w:rsidR="000203E7" w:rsidRPr="002F7B74" w:rsidRDefault="000203E7" w:rsidP="005154E6">
            <w:pPr>
              <w:widowControl/>
              <w:suppressAutoHyphens w:val="0"/>
              <w:ind w:left="34" w:hanging="34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7</w:t>
            </w:r>
          </w:p>
        </w:tc>
      </w:tr>
      <w:tr w:rsidR="000203E7" w:rsidRPr="002F7B74" w14:paraId="78059124" w14:textId="77777777" w:rsidTr="4EC7D8E8">
        <w:trPr>
          <w:trHeight w:val="47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CA15A0" w14:textId="6312515F" w:rsidR="000203E7" w:rsidRPr="002F7B74" w:rsidRDefault="00605BE5" w:rsidP="005154E6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2F7B74">
              <w:rPr>
                <w:b/>
                <w:bCs/>
                <w:sz w:val="22"/>
                <w:szCs w:val="22"/>
              </w:rPr>
              <w:t xml:space="preserve">Zestaw do pomiarów cienkich warstw na powierzchni metodą PM-IRRAS w </w:t>
            </w:r>
            <w:r w:rsidRPr="002F7B74">
              <w:rPr>
                <w:b/>
                <w:bCs/>
                <w:sz w:val="22"/>
                <w:szCs w:val="22"/>
              </w:rPr>
              <w:lastRenderedPageBreak/>
              <w:t xml:space="preserve">warunkach wysokiej próżni obejmujący spektrometr FTIR wraz z niezbędnym wyposażeniem zintegrowany z komorą próżniową </w:t>
            </w:r>
            <w:r w:rsidR="000203E7" w:rsidRPr="002F7B74">
              <w:rPr>
                <w:b/>
                <w:bCs/>
                <w:sz w:val="22"/>
                <w:szCs w:val="22"/>
              </w:rPr>
              <w:t>wraz z dostawą, -montażem, uruchomieniem oraz szkoleniem z obsługi sprzętu – zgodnie z SWZ.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AC7BB6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2ADC3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A0F7F8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55AEC0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ind w:left="30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 xml:space="preserve">1 </w:t>
            </w:r>
            <w:proofErr w:type="spellStart"/>
            <w:r w:rsidRPr="002F7B74">
              <w:rPr>
                <w:sz w:val="22"/>
                <w:szCs w:val="22"/>
              </w:rPr>
              <w:t>kpl</w:t>
            </w:r>
            <w:proofErr w:type="spellEnd"/>
            <w:r w:rsidRPr="002F7B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DC46F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6D2901" w:rsidRPr="002F7B74" w14:paraId="4634BE6D" w14:textId="77777777" w:rsidTr="4EC7D8E8">
        <w:trPr>
          <w:trHeight w:val="47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7C122B" w14:textId="7510F943" w:rsidR="00ED1F12" w:rsidRPr="006A1E6F" w:rsidRDefault="4CCA23E6" w:rsidP="4EC7D8E8">
            <w:pPr>
              <w:widowControl/>
              <w:suppressAutoHyphens w:val="0"/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A1E6F">
              <w:rPr>
                <w:rStyle w:val="normaltextrun"/>
                <w:b/>
                <w:bCs/>
                <w:sz w:val="22"/>
                <w:szCs w:val="22"/>
                <w:shd w:val="clear" w:color="auto" w:fill="FFFFFF"/>
              </w:rPr>
              <w:t>Stacjonarny</w:t>
            </w:r>
            <w:r w:rsidRPr="006A1E6F">
              <w:rPr>
                <w:rStyle w:val="normaltextrun"/>
                <w:b/>
                <w:bCs/>
                <w:sz w:val="22"/>
                <w:szCs w:val="22"/>
              </w:rPr>
              <w:t xml:space="preserve"> zestaw komputerowy zawierający</w:t>
            </w:r>
            <w:r w:rsidRPr="006A1E6F">
              <w:rPr>
                <w:rStyle w:val="eop"/>
                <w:b/>
                <w:bCs/>
                <w:sz w:val="22"/>
                <w:szCs w:val="22"/>
              </w:rPr>
              <w:t> </w:t>
            </w:r>
            <w:r w:rsidRPr="006A1E6F">
              <w:rPr>
                <w:rStyle w:val="eop"/>
                <w:b/>
                <w:bCs/>
                <w:color w:val="000000" w:themeColor="text1"/>
                <w:sz w:val="22"/>
                <w:szCs w:val="22"/>
              </w:rPr>
              <w:t xml:space="preserve">min. </w:t>
            </w:r>
            <w:r w:rsidR="77481A24" w:rsidRPr="006A1E6F">
              <w:rPr>
                <w:rStyle w:val="eop"/>
                <w:b/>
                <w:bCs/>
                <w:color w:val="000000" w:themeColor="text1"/>
                <w:sz w:val="22"/>
                <w:szCs w:val="22"/>
              </w:rPr>
              <w:t>jeden monitor</w:t>
            </w:r>
            <w:r w:rsidRPr="006A1E6F">
              <w:rPr>
                <w:rStyle w:val="eop"/>
                <w:b/>
                <w:bCs/>
                <w:color w:val="000000" w:themeColor="text1"/>
                <w:sz w:val="22"/>
                <w:szCs w:val="22"/>
              </w:rPr>
              <w:t xml:space="preserve"> o przekątnej min 26”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D1FF6B" w14:textId="77777777" w:rsidR="006D2901" w:rsidRPr="002F7B74" w:rsidRDefault="006D2901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09931" w14:textId="77777777" w:rsidR="006D2901" w:rsidRPr="002F7B74" w:rsidRDefault="006D2901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41C73D" w14:textId="77777777" w:rsidR="006D2901" w:rsidRPr="002F7B74" w:rsidRDefault="006D2901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855237" w14:textId="40584751" w:rsidR="006D2901" w:rsidRPr="002F7B74" w:rsidRDefault="5D7F9064" w:rsidP="005154E6">
            <w:pPr>
              <w:widowControl/>
              <w:suppressAutoHyphens w:val="0"/>
              <w:snapToGrid w:val="0"/>
              <w:spacing w:line="360" w:lineRule="auto"/>
              <w:ind w:left="30"/>
              <w:rPr>
                <w:sz w:val="22"/>
                <w:szCs w:val="22"/>
              </w:rPr>
            </w:pPr>
            <w:r w:rsidRPr="002F7B74">
              <w:rPr>
                <w:sz w:val="22"/>
                <w:szCs w:val="22"/>
              </w:rPr>
              <w:t>1kpl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AFE6C4" w14:textId="77777777" w:rsidR="006D2901" w:rsidRPr="002F7B74" w:rsidRDefault="006D2901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203E7" w:rsidRPr="002F7B74" w14:paraId="751EC879" w14:textId="77777777" w:rsidTr="4EC7D8E8">
        <w:trPr>
          <w:trHeight w:val="646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E0279" w14:textId="61B91823" w:rsidR="000203E7" w:rsidRPr="002F7B74" w:rsidRDefault="000203E7" w:rsidP="005154E6">
            <w:pPr>
              <w:tabs>
                <w:tab w:val="left" w:pos="8255"/>
              </w:tabs>
              <w:jc w:val="right"/>
              <w:rPr>
                <w:b/>
                <w:sz w:val="22"/>
                <w:szCs w:val="22"/>
              </w:rPr>
            </w:pPr>
            <w:r w:rsidRPr="002F7B74">
              <w:rPr>
                <w:b/>
                <w:sz w:val="22"/>
                <w:szCs w:val="22"/>
              </w:rPr>
              <w:t xml:space="preserve">SUMARYCZNA CENA BRUTTO ZA REALIZACJĘ </w:t>
            </w:r>
            <w:r w:rsidR="00605BE5" w:rsidRPr="002F7B74">
              <w:rPr>
                <w:b/>
                <w:sz w:val="22"/>
                <w:szCs w:val="22"/>
              </w:rPr>
              <w:t xml:space="preserve">CZĘŚCI II </w:t>
            </w:r>
            <w:r w:rsidRPr="002F7B74">
              <w:rPr>
                <w:b/>
                <w:sz w:val="22"/>
                <w:szCs w:val="22"/>
              </w:rPr>
              <w:t>PRZEDMIOTU ZAMÓWIENIA (tj. zgodnie z rozdziałem XIV SWZ):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1A11E" w14:textId="77777777" w:rsidR="000203E7" w:rsidRPr="002F7B74" w:rsidRDefault="000203E7" w:rsidP="005154E6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B37D6EA" w14:textId="77777777" w:rsidR="000203E7" w:rsidRPr="002F7B74" w:rsidRDefault="000203E7" w:rsidP="000203E7">
      <w:pPr>
        <w:pStyle w:val="Tekstpodstawowy"/>
        <w:spacing w:line="240" w:lineRule="auto"/>
        <w:rPr>
          <w:b/>
          <w:bCs/>
          <w:sz w:val="22"/>
          <w:szCs w:val="22"/>
        </w:rPr>
      </w:pPr>
    </w:p>
    <w:p w14:paraId="757E3869" w14:textId="3F65ED8A" w:rsidR="001F505C" w:rsidRPr="002F7B74" w:rsidRDefault="001F505C" w:rsidP="001F505C">
      <w:pPr>
        <w:pStyle w:val="Tekstpodstawowy"/>
        <w:spacing w:line="240" w:lineRule="auto"/>
        <w:ind w:right="806"/>
        <w:rPr>
          <w:b/>
          <w:color w:val="000000"/>
          <w:sz w:val="22"/>
          <w:szCs w:val="22"/>
        </w:rPr>
      </w:pPr>
      <w:r w:rsidRPr="002F7B74">
        <w:rPr>
          <w:b/>
          <w:color w:val="000000"/>
          <w:sz w:val="22"/>
          <w:szCs w:val="22"/>
        </w:rPr>
        <w:t>Wykonawca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musi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zaoferować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sprzęt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spełniający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w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stopniu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minimalnym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wymagania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Zamawiającego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określone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w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Załączniku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A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do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="004448C1" w:rsidRPr="002F7B74">
        <w:rPr>
          <w:b/>
          <w:color w:val="000000"/>
          <w:sz w:val="22"/>
          <w:szCs w:val="22"/>
        </w:rPr>
        <w:t>SWZ</w:t>
      </w:r>
      <w:r w:rsidRPr="002F7B74">
        <w:rPr>
          <w:b/>
          <w:color w:val="000000"/>
          <w:sz w:val="22"/>
          <w:szCs w:val="22"/>
        </w:rPr>
        <w:t>.</w:t>
      </w:r>
      <w:r w:rsidR="00A31A51" w:rsidRPr="002F7B74">
        <w:rPr>
          <w:b/>
          <w:color w:val="000000"/>
          <w:sz w:val="22"/>
          <w:szCs w:val="22"/>
        </w:rPr>
        <w:t xml:space="preserve"> </w:t>
      </w:r>
    </w:p>
    <w:p w14:paraId="0646FB79" w14:textId="173E0581" w:rsidR="001F505C" w:rsidRPr="002F7B74" w:rsidRDefault="001F505C" w:rsidP="001F505C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  <w:r w:rsidRPr="002F7B74">
        <w:rPr>
          <w:b/>
          <w:color w:val="000000"/>
          <w:sz w:val="22"/>
          <w:szCs w:val="22"/>
          <w:u w:val="single"/>
        </w:rPr>
        <w:t>Do</w:t>
      </w:r>
      <w:r w:rsidR="00A31A51" w:rsidRPr="002F7B74">
        <w:rPr>
          <w:b/>
          <w:color w:val="000000"/>
          <w:sz w:val="22"/>
          <w:szCs w:val="22"/>
          <w:u w:val="single"/>
        </w:rPr>
        <w:t xml:space="preserve"> </w:t>
      </w:r>
      <w:r w:rsidRPr="002F7B74">
        <w:rPr>
          <w:b/>
          <w:color w:val="000000"/>
          <w:sz w:val="22"/>
          <w:szCs w:val="22"/>
          <w:u w:val="single"/>
        </w:rPr>
        <w:t>kalkulacji</w:t>
      </w:r>
      <w:r w:rsidR="00A31A51" w:rsidRPr="002F7B74">
        <w:rPr>
          <w:b/>
          <w:color w:val="000000"/>
          <w:sz w:val="22"/>
          <w:szCs w:val="22"/>
          <w:u w:val="single"/>
        </w:rPr>
        <w:t xml:space="preserve"> </w:t>
      </w:r>
      <w:r w:rsidRPr="002F7B74">
        <w:rPr>
          <w:b/>
          <w:color w:val="000000"/>
          <w:sz w:val="22"/>
          <w:szCs w:val="22"/>
          <w:u w:val="single"/>
        </w:rPr>
        <w:t>cenowej</w:t>
      </w:r>
      <w:r w:rsidR="00A31A51" w:rsidRPr="002F7B74">
        <w:rPr>
          <w:b/>
          <w:color w:val="000000"/>
          <w:sz w:val="22"/>
          <w:szCs w:val="22"/>
          <w:u w:val="single"/>
        </w:rPr>
        <w:t xml:space="preserve"> </w:t>
      </w:r>
      <w:r w:rsidR="000203E7" w:rsidRPr="002F7B74">
        <w:rPr>
          <w:b/>
          <w:color w:val="000000"/>
          <w:sz w:val="22"/>
          <w:szCs w:val="22"/>
          <w:u w:val="single"/>
        </w:rPr>
        <w:t>wymaga się załączenia</w:t>
      </w:r>
      <w:r w:rsidRPr="002F7B74">
        <w:rPr>
          <w:b/>
          <w:color w:val="000000"/>
          <w:sz w:val="22"/>
          <w:szCs w:val="22"/>
        </w:rPr>
        <w:t>:</w:t>
      </w:r>
    </w:p>
    <w:p w14:paraId="254E5DD9" w14:textId="77777777" w:rsidR="000203E7" w:rsidRPr="002F7B74" w:rsidRDefault="000203E7" w:rsidP="000203E7">
      <w:pPr>
        <w:jc w:val="both"/>
        <w:rPr>
          <w:b/>
          <w:bCs/>
          <w:sz w:val="22"/>
          <w:szCs w:val="22"/>
        </w:rPr>
      </w:pPr>
      <w:r w:rsidRPr="002F7B74">
        <w:rPr>
          <w:b/>
          <w:bCs/>
          <w:color w:val="000000"/>
          <w:sz w:val="22"/>
          <w:szCs w:val="22"/>
        </w:rPr>
        <w:t>opisu/ów technicznego/</w:t>
      </w:r>
      <w:proofErr w:type="spellStart"/>
      <w:r w:rsidRPr="002F7B74">
        <w:rPr>
          <w:b/>
          <w:bCs/>
          <w:color w:val="000000"/>
          <w:sz w:val="22"/>
          <w:szCs w:val="22"/>
        </w:rPr>
        <w:t>ych</w:t>
      </w:r>
      <w:proofErr w:type="spellEnd"/>
      <w:r w:rsidRPr="002F7B74">
        <w:rPr>
          <w:b/>
          <w:bCs/>
          <w:color w:val="000000"/>
          <w:sz w:val="22"/>
          <w:szCs w:val="22"/>
        </w:rPr>
        <w:t xml:space="preserve"> i/lub opisów technicznych sporządzonych przez producenta i/lub wydruk/i ze stron internetowych producenta, bądź katalog/i producenta/ów pozwalające na ocenę zgodności oferowanych materiałów oraz ich parametrów z wymaganiami SWZ. </w:t>
      </w:r>
      <w:r w:rsidRPr="002F7B74">
        <w:rPr>
          <w:b/>
          <w:bCs/>
          <w:snapToGrid w:val="0"/>
          <w:color w:val="000000"/>
          <w:sz w:val="22"/>
          <w:szCs w:val="22"/>
          <w:u w:val="single"/>
        </w:rPr>
        <w:t xml:space="preserve">Wykonawca winien </w:t>
      </w:r>
      <w:r w:rsidRPr="002F7B74">
        <w:rPr>
          <w:b/>
          <w:bCs/>
          <w:color w:val="000000"/>
          <w:sz w:val="22"/>
          <w:szCs w:val="22"/>
          <w:u w:val="single"/>
        </w:rPr>
        <w:t>w niniejszych materiałach jednoznacznie wskazać której pozycji dotyczą materiały.</w:t>
      </w:r>
      <w:r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 xml:space="preserve">Zamawiający dopuszcza złożenie wyżej wskazanych dokumentów na potwierdzenie spełnienia warunków przedmiotowych w języku angielskim. </w:t>
      </w:r>
    </w:p>
    <w:p w14:paraId="4C280D9C" w14:textId="5A8532AA" w:rsidR="000203E7" w:rsidRPr="002F7B74" w:rsidRDefault="000203E7" w:rsidP="001F505C">
      <w:pPr>
        <w:widowControl/>
        <w:suppressAutoHyphens w:val="0"/>
        <w:jc w:val="both"/>
        <w:rPr>
          <w:b/>
          <w:bCs/>
          <w:sz w:val="22"/>
          <w:szCs w:val="22"/>
        </w:rPr>
        <w:sectPr w:rsidR="000203E7" w:rsidRPr="002F7B74" w:rsidSect="00871994">
          <w:pgSz w:w="11907" w:h="16840" w:code="9"/>
          <w:pgMar w:top="582" w:right="1418" w:bottom="1418" w:left="1418" w:header="568" w:footer="708" w:gutter="0"/>
          <w:cols w:space="708"/>
          <w:noEndnote/>
          <w:docGrid w:linePitch="326"/>
        </w:sectPr>
      </w:pPr>
    </w:p>
    <w:p w14:paraId="789DA824" w14:textId="77777777" w:rsidR="00347882" w:rsidRPr="002F7B74" w:rsidRDefault="00347882" w:rsidP="008536B1">
      <w:pPr>
        <w:pStyle w:val="Tekstpodstawowy"/>
        <w:spacing w:line="240" w:lineRule="auto"/>
        <w:ind w:left="540"/>
        <w:jc w:val="right"/>
        <w:rPr>
          <w:b/>
          <w:bCs/>
          <w:sz w:val="22"/>
          <w:szCs w:val="22"/>
        </w:rPr>
      </w:pPr>
    </w:p>
    <w:p w14:paraId="0EF44A91" w14:textId="69A8EE1F" w:rsidR="00F71C64" w:rsidRPr="002F7B74" w:rsidRDefault="5CD32AA8">
      <w:pPr>
        <w:widowControl/>
        <w:suppressAutoHyphens w:val="0"/>
        <w:jc w:val="right"/>
        <w:rPr>
          <w:sz w:val="22"/>
          <w:szCs w:val="22"/>
        </w:rPr>
      </w:pPr>
      <w:r w:rsidRPr="002F7B74">
        <w:rPr>
          <w:b/>
          <w:bCs/>
          <w:i/>
          <w:iCs/>
          <w:color w:val="000000" w:themeColor="text1"/>
          <w:sz w:val="22"/>
          <w:szCs w:val="22"/>
        </w:rPr>
        <w:t>Załącznik</w:t>
      </w:r>
      <w:r w:rsidR="00A31A51" w:rsidRPr="002F7B7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i/>
          <w:iCs/>
          <w:color w:val="000000" w:themeColor="text1"/>
          <w:sz w:val="22"/>
          <w:szCs w:val="22"/>
        </w:rPr>
        <w:t>nr</w:t>
      </w:r>
      <w:r w:rsidR="00A31A51" w:rsidRPr="002F7B7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487A9B" w:rsidRPr="002F7B74">
        <w:rPr>
          <w:b/>
          <w:bCs/>
          <w:i/>
          <w:iCs/>
          <w:color w:val="000000" w:themeColor="text1"/>
          <w:sz w:val="22"/>
          <w:szCs w:val="22"/>
        </w:rPr>
        <w:t>5</w:t>
      </w:r>
      <w:r w:rsidR="00A31A51" w:rsidRPr="002F7B7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i/>
          <w:iCs/>
          <w:color w:val="000000" w:themeColor="text1"/>
          <w:sz w:val="22"/>
          <w:szCs w:val="22"/>
        </w:rPr>
        <w:t>do</w:t>
      </w:r>
      <w:r w:rsidR="00A31A51" w:rsidRPr="002F7B7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i/>
          <w:iCs/>
          <w:color w:val="000000" w:themeColor="text1"/>
          <w:sz w:val="22"/>
          <w:szCs w:val="22"/>
        </w:rPr>
        <w:t>formularza</w:t>
      </w:r>
      <w:r w:rsidR="00A31A51" w:rsidRPr="002F7B7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2F7B74">
        <w:rPr>
          <w:b/>
          <w:bCs/>
          <w:i/>
          <w:iCs/>
          <w:color w:val="000000" w:themeColor="text1"/>
          <w:sz w:val="22"/>
          <w:szCs w:val="22"/>
        </w:rPr>
        <w:t>ofertowego</w:t>
      </w:r>
    </w:p>
    <w:p w14:paraId="4CDD594B" w14:textId="77777777" w:rsidR="00F71C64" w:rsidRPr="002F7B74" w:rsidRDefault="00F71C64" w:rsidP="00F71C64">
      <w:pPr>
        <w:pStyle w:val="Tekstpodstawowy"/>
        <w:spacing w:line="240" w:lineRule="auto"/>
        <w:ind w:left="540"/>
        <w:jc w:val="right"/>
        <w:rPr>
          <w:b/>
          <w:bCs/>
          <w:i/>
          <w:color w:val="000000"/>
          <w:sz w:val="22"/>
          <w:szCs w:val="22"/>
        </w:rPr>
      </w:pPr>
    </w:p>
    <w:p w14:paraId="62B77590" w14:textId="77777777" w:rsidR="00F71C64" w:rsidRPr="002F7B74" w:rsidRDefault="00F71C64" w:rsidP="00F71C64">
      <w:pPr>
        <w:pStyle w:val="Tekstpodstawowy"/>
        <w:spacing w:line="240" w:lineRule="auto"/>
        <w:ind w:left="540"/>
        <w:jc w:val="right"/>
        <w:rPr>
          <w:b/>
          <w:bCs/>
          <w:i/>
          <w:color w:val="000000"/>
          <w:sz w:val="22"/>
          <w:szCs w:val="22"/>
        </w:rPr>
      </w:pPr>
    </w:p>
    <w:p w14:paraId="33A99F94" w14:textId="77777777" w:rsidR="001E5635" w:rsidRPr="002F7B74" w:rsidRDefault="001E5635" w:rsidP="001E5635">
      <w:pPr>
        <w:jc w:val="right"/>
        <w:rPr>
          <w:b/>
          <w:sz w:val="22"/>
          <w:szCs w:val="22"/>
        </w:rPr>
      </w:pPr>
    </w:p>
    <w:p w14:paraId="0D5BCA3C" w14:textId="77777777" w:rsidR="001E5635" w:rsidRPr="002F7B74" w:rsidRDefault="001E5635" w:rsidP="001E5635">
      <w:pPr>
        <w:pStyle w:val="Tekstpodstawowy"/>
        <w:spacing w:line="240" w:lineRule="auto"/>
        <w:jc w:val="center"/>
        <w:rPr>
          <w:b/>
          <w:iCs/>
          <w:color w:val="000000"/>
          <w:sz w:val="22"/>
          <w:szCs w:val="22"/>
          <w:u w:val="single"/>
        </w:rPr>
      </w:pPr>
      <w:r w:rsidRPr="002F7B74">
        <w:rPr>
          <w:b/>
          <w:iCs/>
          <w:color w:val="000000"/>
          <w:sz w:val="22"/>
          <w:szCs w:val="22"/>
          <w:u w:val="single"/>
        </w:rPr>
        <w:t>OŚWIADCZENIE</w:t>
      </w:r>
    </w:p>
    <w:p w14:paraId="156A0EA1" w14:textId="4E0839C8" w:rsidR="001E5635" w:rsidRPr="002F7B74" w:rsidRDefault="001E5635" w:rsidP="001E5635">
      <w:pPr>
        <w:pStyle w:val="Tekstpodstawowy"/>
        <w:spacing w:line="240" w:lineRule="auto"/>
        <w:jc w:val="center"/>
        <w:rPr>
          <w:b/>
          <w:i/>
          <w:iCs/>
          <w:color w:val="000000"/>
          <w:sz w:val="22"/>
          <w:szCs w:val="22"/>
          <w:u w:val="single"/>
        </w:rPr>
      </w:pPr>
      <w:r w:rsidRPr="002F7B74">
        <w:rPr>
          <w:b/>
          <w:i/>
          <w:iCs/>
          <w:color w:val="000000"/>
          <w:sz w:val="22"/>
          <w:szCs w:val="22"/>
          <w:u w:val="single"/>
        </w:rPr>
        <w:t>(wykaz</w:t>
      </w:r>
      <w:r w:rsidR="00A31A51" w:rsidRPr="002F7B74">
        <w:rPr>
          <w:b/>
          <w:i/>
          <w:iCs/>
          <w:color w:val="000000"/>
          <w:sz w:val="22"/>
          <w:szCs w:val="22"/>
          <w:u w:val="single"/>
        </w:rPr>
        <w:t xml:space="preserve"> </w:t>
      </w:r>
      <w:r w:rsidRPr="002F7B74">
        <w:rPr>
          <w:b/>
          <w:i/>
          <w:iCs/>
          <w:color w:val="000000"/>
          <w:sz w:val="22"/>
          <w:szCs w:val="22"/>
          <w:u w:val="single"/>
        </w:rPr>
        <w:t>podwykonawców)</w:t>
      </w:r>
    </w:p>
    <w:p w14:paraId="20BFFE1F" w14:textId="339A56D8" w:rsidR="001E5635" w:rsidRPr="002F7B74" w:rsidRDefault="001E5635" w:rsidP="001E5635">
      <w:pPr>
        <w:pStyle w:val="Tekstpodstawowy"/>
        <w:spacing w:line="240" w:lineRule="auto"/>
        <w:rPr>
          <w:sz w:val="22"/>
          <w:szCs w:val="22"/>
        </w:rPr>
      </w:pPr>
      <w:r w:rsidRPr="002F7B74">
        <w:rPr>
          <w:sz w:val="22"/>
          <w:szCs w:val="22"/>
        </w:rPr>
        <w:t>Oświadczamy,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że:</w:t>
      </w:r>
    </w:p>
    <w:p w14:paraId="0084B79E" w14:textId="77777777" w:rsidR="001E5635" w:rsidRPr="002F7B74" w:rsidRDefault="001E5635" w:rsidP="001E5635">
      <w:pPr>
        <w:pStyle w:val="Tekstpodstawowy"/>
        <w:spacing w:line="240" w:lineRule="auto"/>
        <w:rPr>
          <w:sz w:val="22"/>
          <w:szCs w:val="22"/>
        </w:rPr>
      </w:pPr>
    </w:p>
    <w:p w14:paraId="7E84DF64" w14:textId="50146988" w:rsidR="001E5635" w:rsidRPr="002F7B74" w:rsidRDefault="001E5635">
      <w:pPr>
        <w:pStyle w:val="Tekstpodstawowy"/>
        <w:numPr>
          <w:ilvl w:val="0"/>
          <w:numId w:val="62"/>
        </w:numPr>
        <w:spacing w:line="240" w:lineRule="auto"/>
        <w:ind w:left="426"/>
        <w:rPr>
          <w:sz w:val="22"/>
          <w:szCs w:val="22"/>
        </w:rPr>
      </w:pPr>
      <w:r w:rsidRPr="002F7B74">
        <w:rPr>
          <w:b/>
          <w:bCs/>
          <w:sz w:val="22"/>
          <w:szCs w:val="22"/>
        </w:rPr>
        <w:t>powierzamy*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następującym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podwykonawcom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następujących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części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(zakresu)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zamówienia:</w:t>
      </w:r>
    </w:p>
    <w:p w14:paraId="4A7B0BF8" w14:textId="77777777" w:rsidR="001E5635" w:rsidRPr="002F7B74" w:rsidRDefault="001E5635" w:rsidP="001E5635">
      <w:pPr>
        <w:pStyle w:val="Tekstpodstawowy"/>
        <w:spacing w:line="240" w:lineRule="auto"/>
        <w:ind w:left="426"/>
        <w:rPr>
          <w:sz w:val="22"/>
          <w:szCs w:val="22"/>
        </w:rPr>
      </w:pPr>
    </w:p>
    <w:p w14:paraId="6D870C39" w14:textId="2D6AA314" w:rsidR="001E5635" w:rsidRPr="002F7B74" w:rsidRDefault="001E5635">
      <w:pPr>
        <w:pStyle w:val="Tekstpodstawowy"/>
        <w:numPr>
          <w:ilvl w:val="0"/>
          <w:numId w:val="63"/>
        </w:numPr>
        <w:spacing w:line="240" w:lineRule="auto"/>
        <w:rPr>
          <w:sz w:val="22"/>
          <w:szCs w:val="22"/>
        </w:rPr>
      </w:pPr>
      <w:r w:rsidRPr="002F7B74">
        <w:rPr>
          <w:sz w:val="22"/>
          <w:szCs w:val="22"/>
        </w:rPr>
        <w:t>Podwykonawca: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………………………………………………………………………………..</w:t>
      </w:r>
    </w:p>
    <w:p w14:paraId="70ECCC75" w14:textId="12585E4F" w:rsidR="001E5635" w:rsidRPr="002F7B74" w:rsidRDefault="001E5635" w:rsidP="001E5635">
      <w:pPr>
        <w:ind w:left="786"/>
        <w:rPr>
          <w:sz w:val="22"/>
          <w:szCs w:val="22"/>
        </w:rPr>
      </w:pPr>
      <w:r w:rsidRPr="002F7B74">
        <w:rPr>
          <w:i/>
          <w:sz w:val="22"/>
          <w:szCs w:val="22"/>
        </w:rPr>
        <w:t>[*podać: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pełną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nazwę/firmę;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adres;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zależności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od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podmiotu: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NIP/PESEL,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numer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KRS/CEIDG]</w:t>
      </w:r>
    </w:p>
    <w:p w14:paraId="476C981E" w14:textId="31195AEF" w:rsidR="001E5635" w:rsidRPr="002F7B74" w:rsidRDefault="001E5635" w:rsidP="001E5635">
      <w:pPr>
        <w:pStyle w:val="Tekstpodstawowy"/>
        <w:spacing w:line="240" w:lineRule="auto"/>
        <w:ind w:left="709"/>
        <w:rPr>
          <w:sz w:val="22"/>
          <w:szCs w:val="22"/>
        </w:rPr>
      </w:pPr>
      <w:r w:rsidRPr="002F7B74">
        <w:rPr>
          <w:sz w:val="22"/>
          <w:szCs w:val="22"/>
        </w:rPr>
        <w:t>Zakres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……………………………………………………………………………..</w:t>
      </w:r>
    </w:p>
    <w:p w14:paraId="2C149B3B" w14:textId="77777777" w:rsidR="001E5635" w:rsidRPr="002F7B74" w:rsidRDefault="001E5635" w:rsidP="001E5635">
      <w:pPr>
        <w:pStyle w:val="Tekstpodstawowy"/>
        <w:spacing w:line="240" w:lineRule="auto"/>
        <w:ind w:left="709"/>
        <w:rPr>
          <w:sz w:val="22"/>
          <w:szCs w:val="22"/>
        </w:rPr>
      </w:pPr>
      <w:r w:rsidRPr="002F7B74">
        <w:rPr>
          <w:sz w:val="22"/>
          <w:szCs w:val="22"/>
        </w:rPr>
        <w:t>………………………………………………………………………………………………….</w:t>
      </w:r>
    </w:p>
    <w:p w14:paraId="2D93E23A" w14:textId="77777777" w:rsidR="001E5635" w:rsidRPr="002F7B74" w:rsidRDefault="001E5635" w:rsidP="001E5635">
      <w:pPr>
        <w:pStyle w:val="Tekstpodstawowy"/>
        <w:spacing w:line="240" w:lineRule="auto"/>
        <w:ind w:left="709"/>
        <w:rPr>
          <w:sz w:val="22"/>
          <w:szCs w:val="22"/>
        </w:rPr>
      </w:pPr>
      <w:r w:rsidRPr="002F7B74">
        <w:rPr>
          <w:sz w:val="22"/>
          <w:szCs w:val="22"/>
        </w:rPr>
        <w:t>………………………………………………………………………………………………….</w:t>
      </w:r>
    </w:p>
    <w:p w14:paraId="1D5AA2F7" w14:textId="77777777" w:rsidR="001E5635" w:rsidRPr="002F7B74" w:rsidRDefault="001E5635" w:rsidP="001E5635">
      <w:pPr>
        <w:pStyle w:val="Tekstpodstawowy"/>
        <w:spacing w:line="240" w:lineRule="auto"/>
        <w:ind w:left="709"/>
        <w:rPr>
          <w:i/>
          <w:sz w:val="22"/>
          <w:szCs w:val="22"/>
        </w:rPr>
      </w:pPr>
      <w:r w:rsidRPr="002F7B74">
        <w:rPr>
          <w:i/>
          <w:sz w:val="22"/>
          <w:szCs w:val="22"/>
        </w:rPr>
        <w:t>[*podać]</w:t>
      </w:r>
    </w:p>
    <w:p w14:paraId="392A93AE" w14:textId="77777777" w:rsidR="001E5635" w:rsidRPr="002F7B74" w:rsidRDefault="001E5635" w:rsidP="001E5635">
      <w:pPr>
        <w:pStyle w:val="Tekstpodstawowy"/>
        <w:spacing w:line="240" w:lineRule="auto"/>
        <w:ind w:left="709"/>
        <w:rPr>
          <w:i/>
          <w:sz w:val="22"/>
          <w:szCs w:val="22"/>
        </w:rPr>
      </w:pPr>
    </w:p>
    <w:p w14:paraId="31704BA9" w14:textId="0A7317A4" w:rsidR="001E5635" w:rsidRPr="002F7B74" w:rsidRDefault="001E5635" w:rsidP="001E5635">
      <w:pPr>
        <w:pStyle w:val="Tekstpodstawowy"/>
        <w:spacing w:line="240" w:lineRule="auto"/>
        <w:ind w:left="709"/>
        <w:rPr>
          <w:b/>
          <w:bCs/>
          <w:iCs/>
          <w:sz w:val="22"/>
          <w:szCs w:val="22"/>
        </w:rPr>
      </w:pPr>
      <w:r w:rsidRPr="002F7B74">
        <w:rPr>
          <w:b/>
          <w:bCs/>
          <w:iCs/>
          <w:sz w:val="22"/>
          <w:szCs w:val="22"/>
        </w:rPr>
        <w:t>Na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ww.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podwykonawcę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przypada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……..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%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wartości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zamówienia.</w:t>
      </w:r>
    </w:p>
    <w:p w14:paraId="3C1356E1" w14:textId="31F72091" w:rsidR="001E5635" w:rsidRPr="002F7B74" w:rsidRDefault="001E5635" w:rsidP="001E5635">
      <w:pPr>
        <w:pStyle w:val="Tekstpodstawowy"/>
        <w:spacing w:line="240" w:lineRule="auto"/>
        <w:ind w:left="709"/>
        <w:rPr>
          <w:i/>
          <w:sz w:val="22"/>
          <w:szCs w:val="22"/>
        </w:rPr>
      </w:pPr>
      <w:r w:rsidRPr="002F7B74">
        <w:rPr>
          <w:i/>
          <w:sz w:val="22"/>
          <w:szCs w:val="22"/>
        </w:rPr>
        <w:t>[*podać;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przypadku,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gdy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podwykonawcę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lub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dostawcę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przypada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ponad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10%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wartości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zamówienia,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podlega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on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obligatoryjnej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weryfikacji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zakresie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braku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podstaw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do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wykluczenia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podstawie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art.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5k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cyt.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treści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SWZ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rozporządzenia]</w:t>
      </w:r>
    </w:p>
    <w:p w14:paraId="4CF8D053" w14:textId="77777777" w:rsidR="001E5635" w:rsidRPr="002F7B74" w:rsidRDefault="001E5635" w:rsidP="001E5635">
      <w:pPr>
        <w:pStyle w:val="Tekstpodstawowy"/>
        <w:spacing w:line="240" w:lineRule="auto"/>
        <w:rPr>
          <w:sz w:val="22"/>
          <w:szCs w:val="22"/>
        </w:rPr>
      </w:pPr>
    </w:p>
    <w:p w14:paraId="005CF126" w14:textId="21BBB264" w:rsidR="001E5635" w:rsidRPr="002F7B74" w:rsidRDefault="001E5635">
      <w:pPr>
        <w:pStyle w:val="Tekstpodstawowy"/>
        <w:numPr>
          <w:ilvl w:val="0"/>
          <w:numId w:val="63"/>
        </w:numPr>
        <w:spacing w:line="240" w:lineRule="auto"/>
        <w:rPr>
          <w:sz w:val="22"/>
          <w:szCs w:val="22"/>
        </w:rPr>
      </w:pPr>
      <w:r w:rsidRPr="002F7B74">
        <w:rPr>
          <w:sz w:val="22"/>
          <w:szCs w:val="22"/>
        </w:rPr>
        <w:t>Podwykonawca: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………………………………………………………………………………..</w:t>
      </w:r>
    </w:p>
    <w:p w14:paraId="089BEEFD" w14:textId="199FA60B" w:rsidR="001E5635" w:rsidRPr="002F7B74" w:rsidRDefault="001E5635" w:rsidP="001E5635">
      <w:pPr>
        <w:ind w:left="786"/>
        <w:rPr>
          <w:sz w:val="22"/>
          <w:szCs w:val="22"/>
        </w:rPr>
      </w:pPr>
      <w:r w:rsidRPr="002F7B74">
        <w:rPr>
          <w:i/>
          <w:sz w:val="22"/>
          <w:szCs w:val="22"/>
        </w:rPr>
        <w:t>[*podać: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pełną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nazwę/firmę;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adres;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zależności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od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podmiotu: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NIP/PESEL,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numer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KRS/CEIDG]</w:t>
      </w:r>
    </w:p>
    <w:p w14:paraId="612C0B85" w14:textId="58A6000F" w:rsidR="001E5635" w:rsidRPr="002F7B74" w:rsidRDefault="001E5635" w:rsidP="001E5635">
      <w:pPr>
        <w:pStyle w:val="Tekstpodstawowy"/>
        <w:spacing w:line="240" w:lineRule="auto"/>
        <w:ind w:left="709"/>
        <w:rPr>
          <w:sz w:val="22"/>
          <w:szCs w:val="22"/>
        </w:rPr>
      </w:pPr>
      <w:r w:rsidRPr="002F7B74">
        <w:rPr>
          <w:sz w:val="22"/>
          <w:szCs w:val="22"/>
        </w:rPr>
        <w:t>Zakres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…………………………………………………………………………..…</w:t>
      </w:r>
    </w:p>
    <w:p w14:paraId="71C2CA97" w14:textId="77777777" w:rsidR="001E5635" w:rsidRPr="002F7B74" w:rsidRDefault="001E5635" w:rsidP="001E5635">
      <w:pPr>
        <w:pStyle w:val="Tekstpodstawowy"/>
        <w:spacing w:line="240" w:lineRule="auto"/>
        <w:ind w:left="709"/>
        <w:rPr>
          <w:sz w:val="22"/>
          <w:szCs w:val="22"/>
        </w:rPr>
      </w:pPr>
      <w:r w:rsidRPr="002F7B74">
        <w:rPr>
          <w:sz w:val="22"/>
          <w:szCs w:val="22"/>
        </w:rPr>
        <w:t>…………………………………………………………………………………………………..</w:t>
      </w:r>
    </w:p>
    <w:p w14:paraId="58E2F93E" w14:textId="77777777" w:rsidR="001E5635" w:rsidRPr="002F7B74" w:rsidRDefault="001E5635" w:rsidP="001E5635">
      <w:pPr>
        <w:pStyle w:val="Tekstpodstawowy"/>
        <w:spacing w:line="240" w:lineRule="auto"/>
        <w:ind w:left="709"/>
        <w:rPr>
          <w:sz w:val="22"/>
          <w:szCs w:val="22"/>
        </w:rPr>
      </w:pPr>
      <w:r w:rsidRPr="002F7B74">
        <w:rPr>
          <w:sz w:val="22"/>
          <w:szCs w:val="22"/>
        </w:rPr>
        <w:t>………………………………………………………………………………………………….</w:t>
      </w:r>
    </w:p>
    <w:p w14:paraId="16809911" w14:textId="77777777" w:rsidR="001E5635" w:rsidRPr="002F7B74" w:rsidRDefault="001E5635" w:rsidP="001E5635">
      <w:pPr>
        <w:pStyle w:val="Tekstpodstawowy"/>
        <w:spacing w:line="240" w:lineRule="auto"/>
        <w:ind w:left="709"/>
        <w:rPr>
          <w:i/>
          <w:sz w:val="22"/>
          <w:szCs w:val="22"/>
        </w:rPr>
      </w:pPr>
      <w:r w:rsidRPr="002F7B74">
        <w:rPr>
          <w:i/>
          <w:sz w:val="22"/>
          <w:szCs w:val="22"/>
        </w:rPr>
        <w:t>[*podać]</w:t>
      </w:r>
    </w:p>
    <w:p w14:paraId="5E7CD6F9" w14:textId="77777777" w:rsidR="001E5635" w:rsidRPr="002F7B74" w:rsidRDefault="001E5635" w:rsidP="001E5635">
      <w:pPr>
        <w:pStyle w:val="Tekstpodstawowy"/>
        <w:spacing w:line="240" w:lineRule="auto"/>
        <w:ind w:left="709"/>
        <w:rPr>
          <w:i/>
          <w:sz w:val="22"/>
          <w:szCs w:val="22"/>
        </w:rPr>
      </w:pPr>
    </w:p>
    <w:p w14:paraId="764FF854" w14:textId="6090C254" w:rsidR="001E5635" w:rsidRPr="002F7B74" w:rsidRDefault="001E5635" w:rsidP="001E5635">
      <w:pPr>
        <w:pStyle w:val="Tekstpodstawowy"/>
        <w:spacing w:line="240" w:lineRule="auto"/>
        <w:ind w:left="709"/>
        <w:rPr>
          <w:b/>
          <w:bCs/>
          <w:iCs/>
          <w:sz w:val="22"/>
          <w:szCs w:val="22"/>
        </w:rPr>
      </w:pPr>
      <w:r w:rsidRPr="002F7B74">
        <w:rPr>
          <w:b/>
          <w:bCs/>
          <w:iCs/>
          <w:sz w:val="22"/>
          <w:szCs w:val="22"/>
        </w:rPr>
        <w:t>Na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ww.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podwykonawcę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przypada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……..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%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wartości</w:t>
      </w:r>
      <w:r w:rsidR="00A31A51" w:rsidRPr="002F7B74">
        <w:rPr>
          <w:b/>
          <w:bCs/>
          <w:iCs/>
          <w:sz w:val="22"/>
          <w:szCs w:val="22"/>
        </w:rPr>
        <w:t xml:space="preserve"> </w:t>
      </w:r>
      <w:r w:rsidRPr="002F7B74">
        <w:rPr>
          <w:b/>
          <w:bCs/>
          <w:iCs/>
          <w:sz w:val="22"/>
          <w:szCs w:val="22"/>
        </w:rPr>
        <w:t>zamówienia.</w:t>
      </w:r>
    </w:p>
    <w:p w14:paraId="74F6A19A" w14:textId="4C0AAA6E" w:rsidR="001E5635" w:rsidRPr="002F7B74" w:rsidRDefault="001E5635" w:rsidP="001E5635">
      <w:pPr>
        <w:pStyle w:val="Tekstpodstawowy"/>
        <w:spacing w:line="240" w:lineRule="auto"/>
        <w:ind w:left="709"/>
        <w:rPr>
          <w:i/>
          <w:sz w:val="22"/>
          <w:szCs w:val="22"/>
        </w:rPr>
      </w:pPr>
      <w:r w:rsidRPr="002F7B74">
        <w:rPr>
          <w:i/>
          <w:sz w:val="22"/>
          <w:szCs w:val="22"/>
        </w:rPr>
        <w:t>[*podać;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przypadku,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gdy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podwykonawcę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lub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dostawcę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przypada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ponad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10%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wartości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zamówienia,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podlega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on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obligatoryjnej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weryfikacji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zakresie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braku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podstaw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do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wykluczenia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podstawie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art.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5k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cyt.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treści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SWZ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rozporządzenia]</w:t>
      </w:r>
    </w:p>
    <w:p w14:paraId="34A29126" w14:textId="77777777" w:rsidR="001E5635" w:rsidRPr="002F7B74" w:rsidRDefault="001E5635" w:rsidP="001E5635">
      <w:pPr>
        <w:pStyle w:val="Tekstpodstawowy"/>
        <w:spacing w:line="240" w:lineRule="auto"/>
        <w:rPr>
          <w:sz w:val="22"/>
          <w:szCs w:val="22"/>
        </w:rPr>
      </w:pPr>
    </w:p>
    <w:p w14:paraId="5BA7308D" w14:textId="048A55B1" w:rsidR="001E5635" w:rsidRPr="002F7B74" w:rsidRDefault="001E5635">
      <w:pPr>
        <w:pStyle w:val="Tekstpodstawowy"/>
        <w:numPr>
          <w:ilvl w:val="0"/>
          <w:numId w:val="62"/>
        </w:numPr>
        <w:spacing w:line="240" w:lineRule="auto"/>
        <w:ind w:left="426"/>
        <w:rPr>
          <w:sz w:val="22"/>
          <w:szCs w:val="22"/>
        </w:rPr>
      </w:pPr>
      <w:r w:rsidRPr="002F7B74">
        <w:rPr>
          <w:b/>
          <w:bCs/>
          <w:sz w:val="22"/>
          <w:szCs w:val="22"/>
        </w:rPr>
        <w:t>nie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powierzamy*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podwykonawcom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żadnej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części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(zakresu)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</w:p>
    <w:p w14:paraId="37FE7195" w14:textId="625DDB65" w:rsidR="001E5635" w:rsidRPr="002F7B74" w:rsidRDefault="001E5635" w:rsidP="001E5635">
      <w:pPr>
        <w:pStyle w:val="Tekstpodstawowy"/>
        <w:spacing w:line="240" w:lineRule="auto"/>
        <w:ind w:left="709"/>
        <w:rPr>
          <w:i/>
          <w:sz w:val="22"/>
          <w:szCs w:val="22"/>
        </w:rPr>
      </w:pPr>
      <w:r w:rsidRPr="002F7B74">
        <w:rPr>
          <w:i/>
          <w:sz w:val="22"/>
          <w:szCs w:val="22"/>
        </w:rPr>
        <w:t>[*w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razie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braku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podwykonawców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–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niepotrzebne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skreślić]</w:t>
      </w:r>
    </w:p>
    <w:p w14:paraId="37582B3C" w14:textId="77777777" w:rsidR="001E5635" w:rsidRPr="002F7B74" w:rsidRDefault="001E5635" w:rsidP="001E5635">
      <w:pPr>
        <w:pStyle w:val="Tekstpodstawowy"/>
        <w:spacing w:line="240" w:lineRule="auto"/>
        <w:rPr>
          <w:sz w:val="22"/>
          <w:szCs w:val="22"/>
        </w:rPr>
      </w:pPr>
    </w:p>
    <w:p w14:paraId="4C7F68EC" w14:textId="128BC423" w:rsidR="001E5635" w:rsidRPr="002F7B74" w:rsidRDefault="00A31A51" w:rsidP="001E5635">
      <w:pPr>
        <w:pStyle w:val="Tekstpodstawowy"/>
        <w:spacing w:line="240" w:lineRule="auto"/>
        <w:rPr>
          <w:b/>
          <w:i/>
          <w:sz w:val="22"/>
          <w:szCs w:val="22"/>
        </w:rPr>
      </w:pP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[Jeżeli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wykonawca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nie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wykreśli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żadnej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z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powyższych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opcji,</w:t>
      </w:r>
      <w:r w:rsidRPr="002F7B74">
        <w:rPr>
          <w:b/>
          <w:i/>
          <w:sz w:val="22"/>
          <w:szCs w:val="22"/>
        </w:rPr>
        <w:t xml:space="preserve"> </w:t>
      </w:r>
      <w:r w:rsidR="009E06BB" w:rsidRPr="002F7B74">
        <w:rPr>
          <w:b/>
          <w:i/>
          <w:sz w:val="22"/>
          <w:szCs w:val="22"/>
        </w:rPr>
        <w:t>Z</w:t>
      </w:r>
      <w:r w:rsidR="001E5635" w:rsidRPr="002F7B74">
        <w:rPr>
          <w:b/>
          <w:i/>
          <w:sz w:val="22"/>
          <w:szCs w:val="22"/>
        </w:rPr>
        <w:t>amawiający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uzna,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że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nie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powierza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podwykonawcom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wykonania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żadnych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prac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objętych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przedmiotowym</w:t>
      </w:r>
      <w:r w:rsidRPr="002F7B74">
        <w:rPr>
          <w:b/>
          <w:i/>
          <w:sz w:val="22"/>
          <w:szCs w:val="22"/>
        </w:rPr>
        <w:t xml:space="preserve"> </w:t>
      </w:r>
      <w:r w:rsidR="001E5635" w:rsidRPr="002F7B74">
        <w:rPr>
          <w:b/>
          <w:i/>
          <w:sz w:val="22"/>
          <w:szCs w:val="22"/>
        </w:rPr>
        <w:t>zamówieniem]</w:t>
      </w:r>
    </w:p>
    <w:p w14:paraId="4EE9148D" w14:textId="77777777" w:rsidR="001E5635" w:rsidRPr="002F7B74" w:rsidRDefault="001E5635" w:rsidP="001E5635">
      <w:pPr>
        <w:rPr>
          <w:iCs/>
          <w:color w:val="000000"/>
          <w:sz w:val="22"/>
          <w:szCs w:val="22"/>
        </w:rPr>
      </w:pPr>
    </w:p>
    <w:p w14:paraId="5A244FC9" w14:textId="17ACD517" w:rsidR="00F71C64" w:rsidRPr="002F7B74" w:rsidRDefault="00F71C64" w:rsidP="00F71C64">
      <w:pPr>
        <w:pStyle w:val="Tekstpodstawowy"/>
        <w:spacing w:line="240" w:lineRule="auto"/>
        <w:ind w:left="540"/>
        <w:rPr>
          <w:sz w:val="22"/>
          <w:szCs w:val="22"/>
        </w:rPr>
      </w:pPr>
    </w:p>
    <w:p w14:paraId="6D00603E" w14:textId="77777777" w:rsidR="00D9583A" w:rsidRPr="002F7B74" w:rsidRDefault="00D9583A" w:rsidP="00F71C64">
      <w:pPr>
        <w:pStyle w:val="Tekstpodstawowy"/>
        <w:spacing w:line="240" w:lineRule="auto"/>
        <w:ind w:left="540"/>
        <w:rPr>
          <w:sz w:val="22"/>
          <w:szCs w:val="22"/>
        </w:rPr>
      </w:pPr>
    </w:p>
    <w:p w14:paraId="19CA73C4" w14:textId="77777777" w:rsidR="002B78A9" w:rsidRPr="002F7B74" w:rsidRDefault="002B78A9" w:rsidP="002B78A9">
      <w:pPr>
        <w:widowControl/>
        <w:suppressAutoHyphens w:val="0"/>
        <w:jc w:val="right"/>
        <w:rPr>
          <w:spacing w:val="-4"/>
          <w:sz w:val="22"/>
          <w:szCs w:val="22"/>
        </w:rPr>
      </w:pPr>
      <w:r w:rsidRPr="002F7B74">
        <w:rPr>
          <w:spacing w:val="-4"/>
          <w:sz w:val="22"/>
          <w:szCs w:val="22"/>
        </w:rPr>
        <w:lastRenderedPageBreak/>
        <w:br w:type="page"/>
      </w:r>
    </w:p>
    <w:p w14:paraId="06C7DBDB" w14:textId="470E6811" w:rsidR="00C92AEE" w:rsidRPr="002F7B74" w:rsidRDefault="5CD32AA8">
      <w:pPr>
        <w:widowControl/>
        <w:suppressAutoHyphens w:val="0"/>
        <w:ind w:left="540"/>
        <w:jc w:val="right"/>
        <w:rPr>
          <w:i/>
          <w:iCs/>
          <w:sz w:val="22"/>
          <w:szCs w:val="22"/>
        </w:rPr>
      </w:pPr>
      <w:r w:rsidRPr="002F7B74">
        <w:rPr>
          <w:b/>
          <w:bCs/>
          <w:i/>
          <w:iCs/>
          <w:sz w:val="22"/>
          <w:szCs w:val="22"/>
        </w:rPr>
        <w:lastRenderedPageBreak/>
        <w:t>Załącznik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nr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2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Pr="002F7B74">
        <w:rPr>
          <w:b/>
          <w:bCs/>
          <w:i/>
          <w:iCs/>
          <w:sz w:val="22"/>
          <w:szCs w:val="22"/>
        </w:rPr>
        <w:t>do</w:t>
      </w:r>
      <w:r w:rsidR="00A31A51" w:rsidRPr="002F7B74">
        <w:rPr>
          <w:b/>
          <w:bCs/>
          <w:i/>
          <w:iCs/>
          <w:sz w:val="22"/>
          <w:szCs w:val="22"/>
        </w:rPr>
        <w:t xml:space="preserve"> </w:t>
      </w:r>
      <w:r w:rsidR="00D26321" w:rsidRPr="002F7B74">
        <w:rPr>
          <w:b/>
          <w:bCs/>
          <w:i/>
          <w:iCs/>
          <w:sz w:val="22"/>
          <w:szCs w:val="22"/>
        </w:rPr>
        <w:t>SWZ</w:t>
      </w:r>
    </w:p>
    <w:p w14:paraId="12826FBF" w14:textId="0DEFCEE4" w:rsidR="002F70E1" w:rsidRPr="002F7B74" w:rsidRDefault="002F70E1" w:rsidP="002F70E1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1059D06" w14:textId="77777777" w:rsidR="002F70E1" w:rsidRPr="002F7B74" w:rsidRDefault="002F70E1" w:rsidP="002F70E1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5D5A97C" w14:textId="704B2A81" w:rsidR="007238CD" w:rsidRPr="002F7B74" w:rsidRDefault="003D4BEA" w:rsidP="003D4BEA">
      <w:pPr>
        <w:pStyle w:val="Tekstpodstawowy"/>
        <w:spacing w:line="240" w:lineRule="auto"/>
        <w:ind w:left="540"/>
        <w:jc w:val="center"/>
        <w:outlineLvl w:val="0"/>
        <w:rPr>
          <w:b/>
          <w:sz w:val="22"/>
          <w:szCs w:val="22"/>
          <w:u w:val="single"/>
        </w:rPr>
      </w:pPr>
      <w:r w:rsidRPr="002F7B74">
        <w:rPr>
          <w:b/>
          <w:sz w:val="22"/>
          <w:szCs w:val="22"/>
          <w:u w:val="single"/>
        </w:rPr>
        <w:t>UMOW</w:t>
      </w:r>
      <w:r w:rsidR="004B3B98" w:rsidRPr="002F7B74">
        <w:rPr>
          <w:b/>
          <w:sz w:val="22"/>
          <w:szCs w:val="22"/>
          <w:u w:val="single"/>
        </w:rPr>
        <w:t>A</w:t>
      </w:r>
      <w:r w:rsidR="00A31A51" w:rsidRPr="002F7B74">
        <w:rPr>
          <w:b/>
          <w:sz w:val="22"/>
          <w:szCs w:val="22"/>
          <w:u w:val="single"/>
        </w:rPr>
        <w:t xml:space="preserve"> </w:t>
      </w:r>
      <w:r w:rsidRPr="002F7B74">
        <w:rPr>
          <w:b/>
          <w:sz w:val="22"/>
          <w:szCs w:val="22"/>
          <w:u w:val="single"/>
        </w:rPr>
        <w:t>80.272</w:t>
      </w:r>
      <w:r w:rsidR="00FF311D" w:rsidRPr="002F7B74">
        <w:rPr>
          <w:b/>
          <w:sz w:val="22"/>
          <w:szCs w:val="22"/>
          <w:u w:val="single"/>
        </w:rPr>
        <w:t>.</w:t>
      </w:r>
      <w:r w:rsidR="00C2683E" w:rsidRPr="002F7B74">
        <w:rPr>
          <w:b/>
          <w:sz w:val="22"/>
          <w:szCs w:val="22"/>
          <w:u w:val="single"/>
        </w:rPr>
        <w:t>179</w:t>
      </w:r>
      <w:r w:rsidR="007238CD" w:rsidRPr="002F7B74">
        <w:rPr>
          <w:b/>
          <w:sz w:val="22"/>
          <w:szCs w:val="22"/>
          <w:u w:val="single"/>
        </w:rPr>
        <w:t>.2023</w:t>
      </w:r>
      <w:r w:rsidR="001429C6" w:rsidRPr="002F7B74">
        <w:rPr>
          <w:b/>
          <w:sz w:val="22"/>
          <w:szCs w:val="22"/>
          <w:u w:val="single"/>
        </w:rPr>
        <w:t>/</w:t>
      </w:r>
      <w:proofErr w:type="spellStart"/>
      <w:r w:rsidR="001429C6" w:rsidRPr="002F7B74">
        <w:rPr>
          <w:b/>
          <w:sz w:val="22"/>
          <w:szCs w:val="22"/>
          <w:u w:val="single"/>
        </w:rPr>
        <w:t>cz</w:t>
      </w:r>
      <w:proofErr w:type="spellEnd"/>
      <w:r w:rsidR="001429C6" w:rsidRPr="002F7B74">
        <w:rPr>
          <w:b/>
          <w:sz w:val="22"/>
          <w:szCs w:val="22"/>
          <w:u w:val="single"/>
        </w:rPr>
        <w:t>….</w:t>
      </w:r>
      <w:r w:rsidR="00A31A51" w:rsidRPr="002F7B74">
        <w:rPr>
          <w:b/>
          <w:sz w:val="22"/>
          <w:szCs w:val="22"/>
          <w:u w:val="single"/>
        </w:rPr>
        <w:t xml:space="preserve"> </w:t>
      </w:r>
    </w:p>
    <w:p w14:paraId="11B277BB" w14:textId="01F8EE2B" w:rsidR="003D4BEA" w:rsidRPr="002F7B74" w:rsidRDefault="00B64BED" w:rsidP="003D4BEA">
      <w:pPr>
        <w:pStyle w:val="Tekstpodstawowy"/>
        <w:spacing w:line="240" w:lineRule="auto"/>
        <w:ind w:left="540"/>
        <w:jc w:val="center"/>
        <w:outlineLvl w:val="0"/>
        <w:rPr>
          <w:b/>
          <w:sz w:val="22"/>
          <w:szCs w:val="22"/>
          <w:u w:val="single"/>
        </w:rPr>
      </w:pPr>
      <w:r w:rsidRPr="002F7B74">
        <w:rPr>
          <w:b/>
          <w:sz w:val="22"/>
          <w:szCs w:val="22"/>
          <w:u w:val="single"/>
        </w:rPr>
        <w:t>–</w:t>
      </w:r>
      <w:r w:rsidR="00A31A51" w:rsidRPr="002F7B74">
        <w:rPr>
          <w:b/>
          <w:sz w:val="22"/>
          <w:szCs w:val="22"/>
          <w:u w:val="single"/>
        </w:rPr>
        <w:t xml:space="preserve"> </w:t>
      </w:r>
      <w:r w:rsidRPr="002F7B74">
        <w:rPr>
          <w:b/>
          <w:sz w:val="22"/>
          <w:szCs w:val="22"/>
          <w:u w:val="single"/>
        </w:rPr>
        <w:t>wzór</w:t>
      </w:r>
      <w:r w:rsidR="00A31A51" w:rsidRPr="002F7B74">
        <w:rPr>
          <w:b/>
          <w:sz w:val="22"/>
          <w:szCs w:val="22"/>
          <w:u w:val="single"/>
        </w:rPr>
        <w:t xml:space="preserve"> </w:t>
      </w:r>
      <w:r w:rsidRPr="002F7B74">
        <w:rPr>
          <w:b/>
          <w:sz w:val="22"/>
          <w:szCs w:val="22"/>
          <w:u w:val="single"/>
        </w:rPr>
        <w:t>(projektowane</w:t>
      </w:r>
      <w:r w:rsidR="00A31A51" w:rsidRPr="002F7B74">
        <w:rPr>
          <w:b/>
          <w:sz w:val="22"/>
          <w:szCs w:val="22"/>
          <w:u w:val="single"/>
        </w:rPr>
        <w:t xml:space="preserve"> </w:t>
      </w:r>
      <w:r w:rsidRPr="002F7B74">
        <w:rPr>
          <w:b/>
          <w:sz w:val="22"/>
          <w:szCs w:val="22"/>
          <w:u w:val="single"/>
        </w:rPr>
        <w:t>postanowienia</w:t>
      </w:r>
      <w:r w:rsidR="00A31A51" w:rsidRPr="002F7B74">
        <w:rPr>
          <w:b/>
          <w:sz w:val="22"/>
          <w:szCs w:val="22"/>
          <w:u w:val="single"/>
        </w:rPr>
        <w:t xml:space="preserve"> </w:t>
      </w:r>
      <w:r w:rsidRPr="002F7B74">
        <w:rPr>
          <w:b/>
          <w:sz w:val="22"/>
          <w:szCs w:val="22"/>
          <w:u w:val="single"/>
        </w:rPr>
        <w:t>umowy)</w:t>
      </w:r>
    </w:p>
    <w:p w14:paraId="06A8075F" w14:textId="77777777" w:rsidR="003D4BEA" w:rsidRPr="002F7B74" w:rsidRDefault="003D4BEA" w:rsidP="003D4BEA">
      <w:pPr>
        <w:pStyle w:val="Tekstpodstawowy"/>
        <w:spacing w:line="240" w:lineRule="auto"/>
        <w:ind w:left="540"/>
        <w:jc w:val="center"/>
        <w:outlineLvl w:val="0"/>
        <w:rPr>
          <w:b/>
          <w:sz w:val="22"/>
          <w:szCs w:val="22"/>
          <w:u w:val="single"/>
        </w:rPr>
      </w:pPr>
    </w:p>
    <w:p w14:paraId="772F7118" w14:textId="372B11BE" w:rsidR="003D4BEA" w:rsidRPr="002F7B74" w:rsidRDefault="003D4BEA" w:rsidP="003D4BEA">
      <w:pPr>
        <w:jc w:val="both"/>
        <w:rPr>
          <w:b/>
          <w:sz w:val="22"/>
          <w:szCs w:val="22"/>
        </w:rPr>
      </w:pPr>
      <w:r w:rsidRPr="002F7B74">
        <w:rPr>
          <w:b/>
          <w:sz w:val="22"/>
          <w:szCs w:val="22"/>
        </w:rPr>
        <w:t>zawarta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w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Krakowie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w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dniu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................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r.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pomiędzy:</w:t>
      </w:r>
    </w:p>
    <w:p w14:paraId="6A1B74BB" w14:textId="77777777" w:rsidR="007238CD" w:rsidRPr="002F7B74" w:rsidRDefault="007238CD" w:rsidP="007238CD">
      <w:pPr>
        <w:widowControl/>
        <w:suppressAutoHyphens w:val="0"/>
        <w:jc w:val="both"/>
        <w:rPr>
          <w:b/>
          <w:sz w:val="22"/>
          <w:szCs w:val="22"/>
        </w:rPr>
      </w:pPr>
      <w:r w:rsidRPr="002F7B74">
        <w:rPr>
          <w:b/>
          <w:sz w:val="22"/>
          <w:szCs w:val="22"/>
        </w:rPr>
        <w:t>Uniwersytetem Jagiellońskim z siedzibą przy ul. Gołębiej 24, 31-007 Kraków, NIP 675-000-22-36, reprezentowanym przez: ……………….  – ………………….. działającego na podstawie pełnomocnictwa udzielonego przez JM Rektora UJ, w dniu  ……………… r., nr ………………, przy kontrasygnacie finansowej Kwestora UJ,</w:t>
      </w:r>
    </w:p>
    <w:p w14:paraId="0459DC98" w14:textId="77777777" w:rsidR="007238CD" w:rsidRPr="002F7B74" w:rsidRDefault="007238CD" w:rsidP="007238CD">
      <w:pPr>
        <w:widowControl/>
        <w:suppressAutoHyphens w:val="0"/>
        <w:jc w:val="both"/>
        <w:rPr>
          <w:b/>
          <w:sz w:val="22"/>
          <w:szCs w:val="22"/>
        </w:rPr>
      </w:pPr>
      <w:r w:rsidRPr="002F7B74">
        <w:rPr>
          <w:b/>
          <w:sz w:val="22"/>
          <w:szCs w:val="22"/>
        </w:rPr>
        <w:t>zwanym dalej w treści umowy „Zamawiającym”</w:t>
      </w:r>
    </w:p>
    <w:p w14:paraId="10542932" w14:textId="145462AA" w:rsidR="003D4BEA" w:rsidRPr="002F7B74" w:rsidRDefault="003D4BEA" w:rsidP="007238CD">
      <w:pPr>
        <w:widowControl/>
        <w:suppressAutoHyphens w:val="0"/>
        <w:jc w:val="both"/>
        <w:rPr>
          <w:b/>
          <w:sz w:val="22"/>
          <w:szCs w:val="22"/>
        </w:rPr>
      </w:pPr>
      <w:r w:rsidRPr="002F7B74">
        <w:rPr>
          <w:b/>
          <w:sz w:val="22"/>
          <w:szCs w:val="22"/>
        </w:rPr>
        <w:t>a</w:t>
      </w:r>
      <w:r w:rsidR="00A31A51" w:rsidRPr="002F7B74">
        <w:rPr>
          <w:b/>
          <w:sz w:val="22"/>
          <w:szCs w:val="22"/>
        </w:rPr>
        <w:t xml:space="preserve"> </w:t>
      </w:r>
    </w:p>
    <w:p w14:paraId="07BD27E1" w14:textId="3428AA12" w:rsidR="003D4BEA" w:rsidRPr="002F7B74" w:rsidRDefault="003D4BEA" w:rsidP="003D4BEA">
      <w:pPr>
        <w:widowControl/>
        <w:suppressAutoHyphens w:val="0"/>
        <w:jc w:val="both"/>
        <w:rPr>
          <w:b/>
          <w:sz w:val="22"/>
          <w:szCs w:val="22"/>
        </w:rPr>
      </w:pPr>
      <w:r w:rsidRPr="002F7B74">
        <w:rPr>
          <w:b/>
          <w:sz w:val="22"/>
          <w:szCs w:val="22"/>
        </w:rPr>
        <w:t>………………………,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wpisanym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do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……….,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NIP: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……….,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REGON: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………,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zwanym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dalej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„Wykonawcą”,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reprezentowanym</w:t>
      </w:r>
      <w:r w:rsidR="00A31A51" w:rsidRPr="002F7B74">
        <w:rPr>
          <w:b/>
          <w:sz w:val="22"/>
          <w:szCs w:val="22"/>
        </w:rPr>
        <w:t xml:space="preserve"> </w:t>
      </w:r>
      <w:r w:rsidRPr="002F7B74">
        <w:rPr>
          <w:b/>
          <w:sz w:val="22"/>
          <w:szCs w:val="22"/>
        </w:rPr>
        <w:t>przez:</w:t>
      </w:r>
      <w:r w:rsidR="00A31A51" w:rsidRPr="002F7B74">
        <w:rPr>
          <w:b/>
          <w:sz w:val="22"/>
          <w:szCs w:val="22"/>
        </w:rPr>
        <w:t xml:space="preserve"> </w:t>
      </w:r>
    </w:p>
    <w:p w14:paraId="7EAF8580" w14:textId="0B946C76" w:rsidR="003D4BEA" w:rsidRPr="002F7B74" w:rsidRDefault="003D4BEA" w:rsidP="003D4BEA">
      <w:pPr>
        <w:pStyle w:val="BodyText21"/>
        <w:widowControl/>
        <w:rPr>
          <w:rFonts w:ascii="Times New Roman" w:hAnsi="Times New Roman"/>
          <w:b/>
          <w:szCs w:val="22"/>
        </w:rPr>
      </w:pPr>
      <w:r w:rsidRPr="002F7B74">
        <w:rPr>
          <w:rFonts w:ascii="Times New Roman" w:hAnsi="Times New Roman"/>
          <w:b/>
          <w:bCs/>
          <w:szCs w:val="22"/>
        </w:rPr>
        <w:t>1.</w:t>
      </w:r>
      <w:r w:rsidR="00A31A51" w:rsidRPr="002F7B74">
        <w:rPr>
          <w:rFonts w:ascii="Times New Roman" w:hAnsi="Times New Roman"/>
          <w:b/>
          <w:bCs/>
          <w:szCs w:val="22"/>
        </w:rPr>
        <w:t xml:space="preserve"> </w:t>
      </w:r>
      <w:r w:rsidRPr="002F7B74">
        <w:rPr>
          <w:rFonts w:ascii="Times New Roman" w:hAnsi="Times New Roman"/>
          <w:b/>
          <w:bCs/>
          <w:szCs w:val="22"/>
        </w:rPr>
        <w:t>………..</w:t>
      </w:r>
    </w:p>
    <w:p w14:paraId="2EA18A7E" w14:textId="77777777" w:rsidR="003D4BEA" w:rsidRPr="002F7B74" w:rsidRDefault="003D4BEA" w:rsidP="003D4BEA">
      <w:pPr>
        <w:pStyle w:val="Tekstpodstawowy"/>
        <w:spacing w:line="240" w:lineRule="auto"/>
        <w:rPr>
          <w:sz w:val="22"/>
          <w:szCs w:val="22"/>
        </w:rPr>
      </w:pPr>
    </w:p>
    <w:p w14:paraId="504B1B8D" w14:textId="2CDB582C" w:rsidR="0029595F" w:rsidRPr="002F7B74" w:rsidRDefault="0029595F" w:rsidP="007C2668">
      <w:pPr>
        <w:pStyle w:val="Tekstpodstawowy"/>
        <w:spacing w:line="240" w:lineRule="auto"/>
        <w:rPr>
          <w:i/>
          <w:sz w:val="22"/>
          <w:szCs w:val="22"/>
        </w:rPr>
      </w:pPr>
      <w:r w:rsidRPr="002F7B74">
        <w:rPr>
          <w:i/>
          <w:sz w:val="22"/>
          <w:szCs w:val="22"/>
        </w:rPr>
        <w:t>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wyniku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przeprowadzenia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postępowania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w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trybie</w:t>
      </w:r>
      <w:r w:rsidR="00A31A51" w:rsidRPr="002F7B74">
        <w:rPr>
          <w:i/>
          <w:sz w:val="22"/>
          <w:szCs w:val="22"/>
        </w:rPr>
        <w:t xml:space="preserve"> </w:t>
      </w:r>
      <w:r w:rsidR="005662B8" w:rsidRPr="002F7B74">
        <w:rPr>
          <w:i/>
          <w:sz w:val="22"/>
          <w:szCs w:val="22"/>
        </w:rPr>
        <w:t>przetargu</w:t>
      </w:r>
      <w:r w:rsidR="00A31A51" w:rsidRPr="002F7B74">
        <w:rPr>
          <w:i/>
          <w:sz w:val="22"/>
          <w:szCs w:val="22"/>
        </w:rPr>
        <w:t xml:space="preserve"> </w:t>
      </w:r>
      <w:r w:rsidR="005662B8" w:rsidRPr="002F7B74">
        <w:rPr>
          <w:i/>
          <w:sz w:val="22"/>
          <w:szCs w:val="22"/>
        </w:rPr>
        <w:t>nieograniczonego</w:t>
      </w:r>
      <w:r w:rsidR="00A31A51" w:rsidRPr="002F7B74">
        <w:rPr>
          <w:i/>
          <w:sz w:val="22"/>
          <w:szCs w:val="22"/>
        </w:rPr>
        <w:t xml:space="preserve"> </w:t>
      </w:r>
      <w:r w:rsidR="007C2668" w:rsidRPr="002F7B74">
        <w:rPr>
          <w:i/>
          <w:sz w:val="22"/>
          <w:szCs w:val="22"/>
        </w:rPr>
        <w:t>na</w:t>
      </w:r>
      <w:r w:rsidR="00A31A51" w:rsidRPr="002F7B74">
        <w:rPr>
          <w:i/>
          <w:sz w:val="22"/>
          <w:szCs w:val="22"/>
        </w:rPr>
        <w:t xml:space="preserve"> </w:t>
      </w:r>
      <w:r w:rsidR="007C2668" w:rsidRPr="002F7B74">
        <w:rPr>
          <w:i/>
          <w:sz w:val="22"/>
          <w:szCs w:val="22"/>
        </w:rPr>
        <w:t>podstawie</w:t>
      </w:r>
      <w:r w:rsidR="00A31A51" w:rsidRPr="002F7B74">
        <w:rPr>
          <w:i/>
          <w:sz w:val="22"/>
          <w:szCs w:val="22"/>
        </w:rPr>
        <w:t xml:space="preserve"> </w:t>
      </w:r>
      <w:r w:rsidR="007C2668" w:rsidRPr="002F7B74">
        <w:rPr>
          <w:i/>
          <w:sz w:val="22"/>
          <w:szCs w:val="22"/>
        </w:rPr>
        <w:t>art.</w:t>
      </w:r>
      <w:r w:rsidR="00A31A51" w:rsidRPr="002F7B74">
        <w:rPr>
          <w:i/>
          <w:sz w:val="22"/>
          <w:szCs w:val="22"/>
        </w:rPr>
        <w:t xml:space="preserve"> </w:t>
      </w:r>
      <w:r w:rsidR="007C2668" w:rsidRPr="002F7B74">
        <w:rPr>
          <w:i/>
          <w:sz w:val="22"/>
          <w:szCs w:val="22"/>
        </w:rPr>
        <w:t>132</w:t>
      </w:r>
      <w:r w:rsidR="00A31A51" w:rsidRPr="002F7B74">
        <w:rPr>
          <w:i/>
          <w:sz w:val="22"/>
          <w:szCs w:val="22"/>
        </w:rPr>
        <w:t xml:space="preserve"> </w:t>
      </w:r>
      <w:r w:rsidR="007C2668" w:rsidRPr="002F7B74">
        <w:rPr>
          <w:i/>
          <w:sz w:val="22"/>
          <w:szCs w:val="22"/>
        </w:rPr>
        <w:t>ustawy</w:t>
      </w:r>
      <w:r w:rsidR="00A31A51" w:rsidRPr="002F7B74">
        <w:rPr>
          <w:i/>
          <w:sz w:val="22"/>
          <w:szCs w:val="22"/>
        </w:rPr>
        <w:t xml:space="preserve"> </w:t>
      </w:r>
      <w:r w:rsidR="007C2668" w:rsidRPr="002F7B74">
        <w:rPr>
          <w:i/>
          <w:sz w:val="22"/>
          <w:szCs w:val="22"/>
        </w:rPr>
        <w:t>PZP</w:t>
      </w:r>
      <w:r w:rsidRPr="002F7B74">
        <w:rPr>
          <w:i/>
          <w:sz w:val="22"/>
          <w:szCs w:val="22"/>
        </w:rPr>
        <w:t>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zgodnie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przepisami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ustawy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dnia</w:t>
      </w:r>
      <w:r w:rsidR="00A31A51" w:rsidRPr="002F7B74">
        <w:rPr>
          <w:i/>
          <w:sz w:val="22"/>
          <w:szCs w:val="22"/>
        </w:rPr>
        <w:t xml:space="preserve"> </w:t>
      </w:r>
      <w:r w:rsidR="00E74A5B" w:rsidRPr="002F7B74">
        <w:rPr>
          <w:i/>
          <w:sz w:val="22"/>
          <w:szCs w:val="22"/>
        </w:rPr>
        <w:t>11</w:t>
      </w:r>
      <w:r w:rsidR="00A31A51" w:rsidRPr="002F7B74">
        <w:rPr>
          <w:i/>
          <w:sz w:val="22"/>
          <w:szCs w:val="22"/>
        </w:rPr>
        <w:t xml:space="preserve"> </w:t>
      </w:r>
      <w:r w:rsidR="00E74A5B" w:rsidRPr="002F7B74">
        <w:rPr>
          <w:i/>
          <w:sz w:val="22"/>
          <w:szCs w:val="22"/>
        </w:rPr>
        <w:t>września</w:t>
      </w:r>
      <w:r w:rsidR="00A31A51" w:rsidRPr="002F7B74">
        <w:rPr>
          <w:i/>
          <w:sz w:val="22"/>
          <w:szCs w:val="22"/>
        </w:rPr>
        <w:t xml:space="preserve"> </w:t>
      </w:r>
      <w:r w:rsidR="00E74A5B" w:rsidRPr="002F7B74">
        <w:rPr>
          <w:i/>
          <w:sz w:val="22"/>
          <w:szCs w:val="22"/>
        </w:rPr>
        <w:t>2019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r.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-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Prawo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zamówień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publicznych</w:t>
      </w:r>
      <w:r w:rsidR="00A31A51" w:rsidRPr="002F7B74">
        <w:rPr>
          <w:i/>
          <w:sz w:val="22"/>
          <w:szCs w:val="22"/>
        </w:rPr>
        <w:t xml:space="preserve"> </w:t>
      </w:r>
      <w:r w:rsidR="008A04B0" w:rsidRPr="002F7B74">
        <w:rPr>
          <w:i/>
          <w:sz w:val="22"/>
          <w:szCs w:val="22"/>
        </w:rPr>
        <w:br/>
      </w:r>
      <w:r w:rsidRPr="002F7B74">
        <w:rPr>
          <w:i/>
          <w:sz w:val="22"/>
          <w:szCs w:val="22"/>
        </w:rPr>
        <w:t>(</w:t>
      </w:r>
      <w:r w:rsidR="00CD7567" w:rsidRPr="002F7B74">
        <w:rPr>
          <w:i/>
          <w:sz w:val="22"/>
          <w:szCs w:val="22"/>
        </w:rPr>
        <w:t>t.</w:t>
      </w:r>
      <w:r w:rsidR="00A31A51" w:rsidRPr="002F7B74">
        <w:rPr>
          <w:i/>
          <w:sz w:val="22"/>
          <w:szCs w:val="22"/>
        </w:rPr>
        <w:t xml:space="preserve"> </w:t>
      </w:r>
      <w:r w:rsidR="00CD7567" w:rsidRPr="002F7B74">
        <w:rPr>
          <w:i/>
          <w:sz w:val="22"/>
          <w:szCs w:val="22"/>
        </w:rPr>
        <w:t>j.</w:t>
      </w:r>
      <w:r w:rsidR="00A31A51" w:rsidRPr="002F7B74">
        <w:rPr>
          <w:i/>
          <w:sz w:val="22"/>
          <w:szCs w:val="22"/>
        </w:rPr>
        <w:t xml:space="preserve"> </w:t>
      </w:r>
      <w:r w:rsidR="00CD7567" w:rsidRPr="002F7B74">
        <w:rPr>
          <w:i/>
          <w:sz w:val="22"/>
          <w:szCs w:val="22"/>
        </w:rPr>
        <w:t>Dz.</w:t>
      </w:r>
      <w:r w:rsidR="00A31A51" w:rsidRPr="002F7B74">
        <w:rPr>
          <w:i/>
          <w:sz w:val="22"/>
          <w:szCs w:val="22"/>
        </w:rPr>
        <w:t xml:space="preserve"> </w:t>
      </w:r>
      <w:r w:rsidR="00CD7567" w:rsidRPr="002F7B74">
        <w:rPr>
          <w:i/>
          <w:sz w:val="22"/>
          <w:szCs w:val="22"/>
        </w:rPr>
        <w:t>U.</w:t>
      </w:r>
      <w:r w:rsidR="00A31A51" w:rsidRPr="002F7B74">
        <w:rPr>
          <w:i/>
          <w:sz w:val="22"/>
          <w:szCs w:val="22"/>
        </w:rPr>
        <w:t xml:space="preserve"> </w:t>
      </w:r>
      <w:r w:rsidR="00CD7567" w:rsidRPr="002F7B74">
        <w:rPr>
          <w:i/>
          <w:sz w:val="22"/>
          <w:szCs w:val="22"/>
        </w:rPr>
        <w:t>202</w:t>
      </w:r>
      <w:r w:rsidR="007238CD" w:rsidRPr="002F7B74">
        <w:rPr>
          <w:i/>
          <w:sz w:val="22"/>
          <w:szCs w:val="22"/>
        </w:rPr>
        <w:t>2</w:t>
      </w:r>
      <w:r w:rsidR="00A31A51" w:rsidRPr="002F7B74">
        <w:rPr>
          <w:i/>
          <w:sz w:val="22"/>
          <w:szCs w:val="22"/>
        </w:rPr>
        <w:t xml:space="preserve"> </w:t>
      </w:r>
      <w:r w:rsidR="00CD7567" w:rsidRPr="002F7B74">
        <w:rPr>
          <w:i/>
          <w:sz w:val="22"/>
          <w:szCs w:val="22"/>
        </w:rPr>
        <w:t>poz.</w:t>
      </w:r>
      <w:r w:rsidR="00A31A51" w:rsidRPr="002F7B74">
        <w:rPr>
          <w:i/>
          <w:sz w:val="22"/>
          <w:szCs w:val="22"/>
        </w:rPr>
        <w:t xml:space="preserve"> </w:t>
      </w:r>
      <w:r w:rsidR="003D3C38" w:rsidRPr="002F7B74">
        <w:rPr>
          <w:i/>
          <w:sz w:val="22"/>
          <w:szCs w:val="22"/>
        </w:rPr>
        <w:t>1</w:t>
      </w:r>
      <w:r w:rsidR="007238CD" w:rsidRPr="002F7B74">
        <w:rPr>
          <w:i/>
          <w:sz w:val="22"/>
          <w:szCs w:val="22"/>
        </w:rPr>
        <w:t>710</w:t>
      </w:r>
      <w:r w:rsidR="00A31A51" w:rsidRPr="002F7B74">
        <w:rPr>
          <w:i/>
          <w:sz w:val="22"/>
          <w:szCs w:val="22"/>
        </w:rPr>
        <w:t xml:space="preserve"> </w:t>
      </w:r>
      <w:r w:rsidR="00CD7567" w:rsidRPr="002F7B74">
        <w:rPr>
          <w:i/>
          <w:sz w:val="22"/>
          <w:szCs w:val="22"/>
        </w:rPr>
        <w:t>ze</w:t>
      </w:r>
      <w:r w:rsidR="00A31A51" w:rsidRPr="002F7B74">
        <w:rPr>
          <w:i/>
          <w:sz w:val="22"/>
          <w:szCs w:val="22"/>
        </w:rPr>
        <w:t xml:space="preserve"> </w:t>
      </w:r>
      <w:r w:rsidR="00CD7567" w:rsidRPr="002F7B74">
        <w:rPr>
          <w:i/>
          <w:sz w:val="22"/>
          <w:szCs w:val="22"/>
        </w:rPr>
        <w:t>zm</w:t>
      </w:r>
      <w:r w:rsidR="008A04B0" w:rsidRPr="002F7B74">
        <w:rPr>
          <w:i/>
          <w:sz w:val="22"/>
          <w:szCs w:val="22"/>
        </w:rPr>
        <w:t>.</w:t>
      </w:r>
      <w:r w:rsidRPr="002F7B74">
        <w:rPr>
          <w:i/>
          <w:sz w:val="22"/>
          <w:szCs w:val="22"/>
        </w:rPr>
        <w:t>),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zwaną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dalej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ustawą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PZP,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zawarto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umowę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następującej</w:t>
      </w:r>
      <w:r w:rsidR="00A31A51" w:rsidRPr="002F7B74">
        <w:rPr>
          <w:i/>
          <w:sz w:val="22"/>
          <w:szCs w:val="22"/>
        </w:rPr>
        <w:t xml:space="preserve"> </w:t>
      </w:r>
      <w:r w:rsidRPr="002F7B74">
        <w:rPr>
          <w:i/>
          <w:sz w:val="22"/>
          <w:szCs w:val="22"/>
        </w:rPr>
        <w:t>treści:</w:t>
      </w:r>
    </w:p>
    <w:p w14:paraId="00D42555" w14:textId="77777777" w:rsidR="003D4BEA" w:rsidRPr="002F7B74" w:rsidRDefault="003D4BEA" w:rsidP="003D4BEA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</w:p>
    <w:p w14:paraId="1AD471FE" w14:textId="5174B223" w:rsidR="003D4BEA" w:rsidRPr="002F7B74" w:rsidRDefault="003D4BEA" w:rsidP="003D4BEA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§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1</w:t>
      </w:r>
      <w:r w:rsidR="005E01AA" w:rsidRPr="002F7B74">
        <w:rPr>
          <w:b/>
          <w:bCs/>
          <w:sz w:val="22"/>
          <w:szCs w:val="22"/>
        </w:rPr>
        <w:t xml:space="preserve"> Przedmiot umowy</w:t>
      </w:r>
    </w:p>
    <w:p w14:paraId="1A72A405" w14:textId="59DDEFE1" w:rsidR="00004C81" w:rsidRPr="002F7B74" w:rsidRDefault="009A20B6" w:rsidP="00B45B0B">
      <w:pPr>
        <w:widowControl/>
        <w:numPr>
          <w:ilvl w:val="0"/>
          <w:numId w:val="17"/>
        </w:numPr>
        <w:tabs>
          <w:tab w:val="clear" w:pos="720"/>
        </w:tabs>
        <w:suppressAutoHyphens w:val="0"/>
        <w:ind w:left="426" w:hanging="426"/>
        <w:jc w:val="both"/>
        <w:outlineLvl w:val="0"/>
        <w:rPr>
          <w:sz w:val="22"/>
          <w:szCs w:val="22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powierza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przyjmuje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zrealizowania</w:t>
      </w:r>
      <w:r w:rsidR="00A31A51" w:rsidRPr="002F7B74">
        <w:rPr>
          <w:sz w:val="22"/>
          <w:szCs w:val="22"/>
        </w:rPr>
        <w:t xml:space="preserve"> </w:t>
      </w:r>
      <w:r w:rsidR="007F633D" w:rsidRPr="002F7B74">
        <w:rPr>
          <w:sz w:val="22"/>
          <w:szCs w:val="22"/>
        </w:rPr>
        <w:t>dostawę</w:t>
      </w:r>
      <w:r w:rsidR="001A19A1" w:rsidRPr="002F7B74">
        <w:rPr>
          <w:sz w:val="22"/>
          <w:szCs w:val="22"/>
        </w:rPr>
        <w:t xml:space="preserve"> </w:t>
      </w:r>
      <w:r w:rsidR="001429C6" w:rsidRPr="002F7B74">
        <w:rPr>
          <w:sz w:val="22"/>
          <w:szCs w:val="22"/>
        </w:rPr>
        <w:t>…………………..</w:t>
      </w:r>
      <w:r w:rsidR="001A19A1" w:rsidRPr="002F7B74">
        <w:rPr>
          <w:sz w:val="22"/>
          <w:szCs w:val="22"/>
        </w:rPr>
        <w:t xml:space="preserve">o modelu .......................... </w:t>
      </w:r>
      <w:r w:rsidR="00724BDA" w:rsidRPr="002F7B74">
        <w:rPr>
          <w:sz w:val="22"/>
          <w:szCs w:val="22"/>
        </w:rPr>
        <w:t>w</w:t>
      </w:r>
      <w:r w:rsidR="00D72C20" w:rsidRPr="002F7B74">
        <w:rPr>
          <w:sz w:val="22"/>
          <w:szCs w:val="22"/>
        </w:rPr>
        <w:t>raz</w:t>
      </w:r>
      <w:r w:rsidR="00A31A51" w:rsidRPr="002F7B74">
        <w:rPr>
          <w:sz w:val="22"/>
          <w:szCs w:val="22"/>
        </w:rPr>
        <w:t xml:space="preserve"> </w:t>
      </w:r>
      <w:r w:rsidR="00D72C20"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1A19A1" w:rsidRPr="002F7B74">
        <w:rPr>
          <w:sz w:val="22"/>
          <w:szCs w:val="22"/>
        </w:rPr>
        <w:t>montażem, uruchomianiem</w:t>
      </w:r>
      <w:r w:rsidR="00A31A51" w:rsidRPr="002F7B74">
        <w:rPr>
          <w:sz w:val="22"/>
          <w:szCs w:val="22"/>
        </w:rPr>
        <w:t xml:space="preserve"> </w:t>
      </w:r>
      <w:r w:rsidR="00D72C20"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="00D72C20" w:rsidRPr="002F7B74">
        <w:rPr>
          <w:sz w:val="22"/>
          <w:szCs w:val="22"/>
        </w:rPr>
        <w:t>szkoleniem</w:t>
      </w:r>
      <w:r w:rsidR="00A31A51" w:rsidRPr="002F7B74">
        <w:rPr>
          <w:sz w:val="22"/>
          <w:szCs w:val="22"/>
        </w:rPr>
        <w:t xml:space="preserve"> </w:t>
      </w:r>
      <w:r w:rsidR="00D72C20" w:rsidRPr="002F7B74">
        <w:rPr>
          <w:sz w:val="22"/>
          <w:szCs w:val="22"/>
        </w:rPr>
        <w:t>stanowiskowym</w:t>
      </w:r>
      <w:r w:rsidR="00A31A51" w:rsidRPr="002F7B74">
        <w:rPr>
          <w:sz w:val="22"/>
          <w:szCs w:val="22"/>
        </w:rPr>
        <w:t xml:space="preserve"> </w:t>
      </w:r>
      <w:r w:rsidR="00724BDA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724BDA" w:rsidRPr="002F7B74">
        <w:rPr>
          <w:sz w:val="22"/>
          <w:szCs w:val="22"/>
        </w:rPr>
        <w:t>miejscu</w:t>
      </w:r>
      <w:r w:rsidR="00A31A51" w:rsidRPr="002F7B74">
        <w:rPr>
          <w:sz w:val="22"/>
          <w:szCs w:val="22"/>
        </w:rPr>
        <w:t xml:space="preserve"> </w:t>
      </w:r>
      <w:r w:rsidR="00724BDA" w:rsidRPr="002F7B74">
        <w:rPr>
          <w:sz w:val="22"/>
          <w:szCs w:val="22"/>
        </w:rPr>
        <w:t>wyznaczonym</w:t>
      </w:r>
      <w:r w:rsidR="00A31A51" w:rsidRPr="002F7B74">
        <w:rPr>
          <w:sz w:val="22"/>
          <w:szCs w:val="22"/>
        </w:rPr>
        <w:t xml:space="preserve"> </w:t>
      </w:r>
      <w:r w:rsidR="00724BDA"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="00D6701F" w:rsidRPr="002F7B74">
        <w:rPr>
          <w:sz w:val="22"/>
          <w:szCs w:val="22"/>
        </w:rPr>
        <w:t>Zamawiającego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dla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Uniwersytetu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Jagiellońskiego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Krakowie</w:t>
      </w:r>
      <w:r w:rsidR="003A0212" w:rsidRPr="002F7B74">
        <w:rPr>
          <w:rFonts w:eastAsia="TimesNewRoman"/>
          <w:sz w:val="22"/>
          <w:szCs w:val="22"/>
        </w:rPr>
        <w:t>.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Szczegółowy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opis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przedmiotu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znajduje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Rozdziale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III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SWZ,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Załączniku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A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SWZ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ofercie</w:t>
      </w:r>
      <w:r w:rsidR="00A31A51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t>Wykonawcy.</w:t>
      </w:r>
      <w:r w:rsidR="00A31A51" w:rsidRPr="002F7B74">
        <w:rPr>
          <w:sz w:val="22"/>
          <w:szCs w:val="22"/>
        </w:rPr>
        <w:t xml:space="preserve"> </w:t>
      </w:r>
    </w:p>
    <w:p w14:paraId="5CEA9856" w14:textId="7A8E99FF" w:rsidR="003A0212" w:rsidRPr="002F7B74" w:rsidRDefault="308F8905" w:rsidP="4EC7D8E8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Przedmiot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zostanie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dostarczony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30066994" w:rsidRPr="002F7B74">
        <w:rPr>
          <w:sz w:val="22"/>
        </w:rPr>
        <w:t xml:space="preserve"> </w:t>
      </w:r>
      <w:r w:rsidR="347AD5D8" w:rsidRPr="002F7B74">
        <w:rPr>
          <w:sz w:val="22"/>
        </w:rPr>
        <w:t xml:space="preserve">siedziby </w:t>
      </w:r>
      <w:r w:rsidR="2D5AAE8C" w:rsidRPr="002F7B74">
        <w:rPr>
          <w:sz w:val="22"/>
        </w:rPr>
        <w:t xml:space="preserve">Wydziału </w:t>
      </w:r>
      <w:r w:rsidR="6767AF35" w:rsidRPr="002F7B74">
        <w:rPr>
          <w:sz w:val="22"/>
        </w:rPr>
        <w:t xml:space="preserve">Fizyki, Astronomii i Informatyki Stosowanej UJ. </w:t>
      </w:r>
      <w:r w:rsidR="728A2120" w:rsidRPr="002F7B74">
        <w:rPr>
          <w:sz w:val="22"/>
        </w:rPr>
        <w:t xml:space="preserve">ul. Profesora Stanisława </w:t>
      </w:r>
      <w:proofErr w:type="spellStart"/>
      <w:r w:rsidR="728A2120" w:rsidRPr="002F7B74">
        <w:rPr>
          <w:sz w:val="22"/>
        </w:rPr>
        <w:t>Łojasiewicza</w:t>
      </w:r>
      <w:proofErr w:type="spellEnd"/>
      <w:r w:rsidR="728A2120" w:rsidRPr="002F7B74">
        <w:rPr>
          <w:sz w:val="22"/>
        </w:rPr>
        <w:t xml:space="preserve"> 11</w:t>
      </w:r>
      <w:r w:rsidR="7B6A0847" w:rsidRPr="002F7B74">
        <w:rPr>
          <w:sz w:val="22"/>
        </w:rPr>
        <w:t>, 30-348 Kraków</w:t>
      </w:r>
      <w:r w:rsidR="728A2120" w:rsidRPr="002F7B74">
        <w:rPr>
          <w:sz w:val="22"/>
        </w:rPr>
        <w:t xml:space="preserve"> do przedstawiciela Zamawiającego wskazanego w §11 ust. 2.</w:t>
      </w:r>
      <w:r w:rsidR="728A2120" w:rsidRPr="002F7B74">
        <w:rPr>
          <w:b/>
          <w:bCs/>
          <w:sz w:val="22"/>
        </w:rPr>
        <w:t xml:space="preserve"> </w:t>
      </w:r>
    </w:p>
    <w:p w14:paraId="2A742C92" w14:textId="7111E622" w:rsidR="001A19A1" w:rsidRPr="002F7B74" w:rsidRDefault="001A19A1" w:rsidP="00B45B0B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2F7B74">
        <w:rPr>
          <w:color w:val="000000" w:themeColor="text1"/>
          <w:sz w:val="22"/>
        </w:rPr>
        <w:t>Zamówienie realizowane z projektu Strategicznego Inicjatywa Doskonałości – Uczelnia Badawcza.</w:t>
      </w:r>
    </w:p>
    <w:p w14:paraId="3C7C54BF" w14:textId="2AB9FB0C" w:rsidR="00643039" w:rsidRPr="002F7B74" w:rsidRDefault="088B42B5" w:rsidP="4EC7D8E8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color w:val="000000" w:themeColor="text1"/>
          <w:sz w:val="22"/>
        </w:rPr>
      </w:pPr>
      <w:r w:rsidRPr="002F7B74">
        <w:rPr>
          <w:color w:val="000000" w:themeColor="text1"/>
          <w:sz w:val="22"/>
        </w:rPr>
        <w:t>Wykonawca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zobowiązany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jest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zrealizować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całość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przedmiotu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zamówienia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umowy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terminie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</w:t>
      </w:r>
      <w:r w:rsidR="30066994" w:rsidRPr="002F7B74">
        <w:rPr>
          <w:color w:val="000000" w:themeColor="text1"/>
          <w:sz w:val="22"/>
        </w:rPr>
        <w:t xml:space="preserve"> </w:t>
      </w:r>
      <w:r w:rsidR="68772DBF" w:rsidRPr="002F7B74">
        <w:rPr>
          <w:b/>
          <w:bCs/>
          <w:i/>
          <w:iCs/>
          <w:color w:val="000000" w:themeColor="text1"/>
          <w:sz w:val="22"/>
        </w:rPr>
        <w:t>15 miesięcy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licząc</w:t>
      </w:r>
      <w:r w:rsidR="30066994" w:rsidRPr="002F7B74">
        <w:rPr>
          <w:color w:val="000000" w:themeColor="text1"/>
          <w:sz w:val="22"/>
        </w:rPr>
        <w:t xml:space="preserve"> </w:t>
      </w:r>
      <w:r w:rsidR="76AA1A2F" w:rsidRPr="002F7B74">
        <w:rPr>
          <w:color w:val="000000" w:themeColor="text1"/>
          <w:sz w:val="22"/>
        </w:rPr>
        <w:t>od</w:t>
      </w:r>
      <w:r w:rsidR="30066994" w:rsidRPr="002F7B74">
        <w:rPr>
          <w:color w:val="000000" w:themeColor="text1"/>
          <w:sz w:val="22"/>
        </w:rPr>
        <w:t xml:space="preserve"> </w:t>
      </w:r>
      <w:r w:rsidR="76AA1A2F" w:rsidRPr="002F7B74">
        <w:rPr>
          <w:color w:val="000000" w:themeColor="text1"/>
          <w:sz w:val="22"/>
        </w:rPr>
        <w:t>dnia</w:t>
      </w:r>
      <w:r w:rsidR="30066994" w:rsidRPr="002F7B74">
        <w:rPr>
          <w:color w:val="000000" w:themeColor="text1"/>
          <w:sz w:val="22"/>
        </w:rPr>
        <w:t xml:space="preserve"> </w:t>
      </w:r>
      <w:r w:rsidR="76AA1A2F" w:rsidRPr="002F7B74">
        <w:rPr>
          <w:color w:val="000000" w:themeColor="text1"/>
          <w:sz w:val="22"/>
        </w:rPr>
        <w:t>udzielenia</w:t>
      </w:r>
      <w:r w:rsidR="30066994" w:rsidRPr="002F7B74">
        <w:rPr>
          <w:color w:val="000000" w:themeColor="text1"/>
          <w:sz w:val="22"/>
        </w:rPr>
        <w:t xml:space="preserve"> </w:t>
      </w:r>
      <w:r w:rsidR="76AA1A2F" w:rsidRPr="002F7B74">
        <w:rPr>
          <w:color w:val="000000" w:themeColor="text1"/>
          <w:sz w:val="22"/>
        </w:rPr>
        <w:t>zamówienia</w:t>
      </w:r>
      <w:r w:rsidR="30066994" w:rsidRPr="002F7B74">
        <w:rPr>
          <w:color w:val="000000" w:themeColor="text1"/>
          <w:sz w:val="22"/>
        </w:rPr>
        <w:t xml:space="preserve"> </w:t>
      </w:r>
      <w:r w:rsidR="76AA1A2F" w:rsidRPr="002F7B74">
        <w:rPr>
          <w:color w:val="000000" w:themeColor="text1"/>
          <w:sz w:val="22"/>
        </w:rPr>
        <w:t>tj.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od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dnia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zawarcia</w:t>
      </w:r>
      <w:r w:rsidR="30066994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umowy</w:t>
      </w:r>
      <w:r w:rsidR="3D3FA1C8" w:rsidRPr="002F7B74">
        <w:rPr>
          <w:color w:val="000000" w:themeColor="text1"/>
          <w:sz w:val="22"/>
        </w:rPr>
        <w:t xml:space="preserve"> zgodnie z </w:t>
      </w:r>
      <w:r w:rsidR="3549BF22" w:rsidRPr="002F7B74">
        <w:rPr>
          <w:color w:val="000000" w:themeColor="text1"/>
          <w:sz w:val="22"/>
        </w:rPr>
        <w:t>poniższym</w:t>
      </w:r>
      <w:r w:rsidR="3D3FA1C8" w:rsidRPr="002F7B74">
        <w:rPr>
          <w:color w:val="000000" w:themeColor="text1"/>
          <w:sz w:val="22"/>
        </w:rPr>
        <w:t xml:space="preserve"> </w:t>
      </w:r>
      <w:r w:rsidR="71908454" w:rsidRPr="002F7B74">
        <w:rPr>
          <w:color w:val="000000" w:themeColor="text1"/>
          <w:sz w:val="22"/>
        </w:rPr>
        <w:t>harmonogramem</w:t>
      </w:r>
      <w:r w:rsidR="3D3FA1C8" w:rsidRPr="002F7B74">
        <w:rPr>
          <w:color w:val="000000" w:themeColor="text1"/>
          <w:sz w:val="22"/>
        </w:rPr>
        <w:t>:</w:t>
      </w:r>
    </w:p>
    <w:p w14:paraId="5AAE9A9E" w14:textId="76AFEC8E" w:rsidR="00643039" w:rsidRPr="002F7B74" w:rsidRDefault="05F5F0B1" w:rsidP="00CD2945">
      <w:pPr>
        <w:pStyle w:val="Akapitzlist"/>
        <w:numPr>
          <w:ilvl w:val="1"/>
          <w:numId w:val="17"/>
        </w:numPr>
        <w:tabs>
          <w:tab w:val="num" w:pos="426"/>
        </w:tabs>
        <w:ind w:left="1170"/>
        <w:rPr>
          <w:color w:val="000000" w:themeColor="text1"/>
          <w:sz w:val="22"/>
        </w:rPr>
      </w:pPr>
      <w:r w:rsidRPr="002F7B74">
        <w:rPr>
          <w:color w:val="000000" w:themeColor="text1"/>
          <w:sz w:val="22"/>
        </w:rPr>
        <w:t>,</w:t>
      </w:r>
      <w:r w:rsidR="255BEE6D" w:rsidRPr="002F7B74">
        <w:rPr>
          <w:color w:val="000000" w:themeColor="text1"/>
          <w:sz w:val="22"/>
        </w:rPr>
        <w:t>Część</w:t>
      </w:r>
      <w:r w:rsidR="42B76A72" w:rsidRPr="002F7B74">
        <w:rPr>
          <w:color w:val="000000" w:themeColor="text1"/>
          <w:sz w:val="22"/>
        </w:rPr>
        <w:t xml:space="preserve"> I </w:t>
      </w:r>
      <w:r w:rsidR="6CD442B3" w:rsidRPr="002F7B74">
        <w:rPr>
          <w:color w:val="000000" w:themeColor="text1"/>
          <w:sz w:val="22"/>
        </w:rPr>
        <w:t>:</w:t>
      </w:r>
      <w:r w:rsidR="003809FD" w:rsidRPr="002F7B74">
        <w:rPr>
          <w:rStyle w:val="Odwoanieprzypisudolnego"/>
          <w:color w:val="000000" w:themeColor="text1"/>
          <w:sz w:val="22"/>
        </w:rPr>
        <w:footnoteReference w:id="2"/>
      </w:r>
    </w:p>
    <w:p w14:paraId="69DCD485" w14:textId="669C8123" w:rsidR="00643039" w:rsidRPr="002F7B74" w:rsidRDefault="73F36EED" w:rsidP="4EC7D8E8">
      <w:pPr>
        <w:pStyle w:val="Akapitzlist"/>
        <w:numPr>
          <w:ilvl w:val="2"/>
          <w:numId w:val="17"/>
        </w:numPr>
        <w:tabs>
          <w:tab w:val="num" w:pos="426"/>
        </w:tabs>
        <w:ind w:left="1890" w:hanging="630"/>
        <w:rPr>
          <w:sz w:val="22"/>
        </w:rPr>
      </w:pPr>
      <w:r w:rsidRPr="002F7B74">
        <w:rPr>
          <w:sz w:val="22"/>
        </w:rPr>
        <w:t xml:space="preserve">Etap I – zatwierdzenie koncepcji docelowej wraz z dokumentacją techniczną (rysunkami wykonawczymi) – do </w:t>
      </w:r>
      <w:r w:rsidR="4B8FFE37" w:rsidRPr="002F7B74">
        <w:rPr>
          <w:sz w:val="22"/>
        </w:rPr>
        <w:t>2</w:t>
      </w:r>
      <w:r w:rsidRPr="002F7B74">
        <w:rPr>
          <w:sz w:val="22"/>
        </w:rPr>
        <w:t xml:space="preserve"> miesięcy od daty udzielenia zamówienia tj. od zawarcia umowy;</w:t>
      </w:r>
    </w:p>
    <w:p w14:paraId="794C1B7A" w14:textId="4843B510" w:rsidR="67988AA5" w:rsidRPr="002F7B74" w:rsidRDefault="73F36EED" w:rsidP="4EC7D8E8">
      <w:pPr>
        <w:pStyle w:val="Akapitzlist"/>
        <w:numPr>
          <w:ilvl w:val="2"/>
          <w:numId w:val="17"/>
        </w:numPr>
        <w:ind w:left="1890" w:hanging="630"/>
        <w:rPr>
          <w:sz w:val="22"/>
        </w:rPr>
      </w:pPr>
      <w:r w:rsidRPr="002F7B74">
        <w:rPr>
          <w:sz w:val="22"/>
        </w:rPr>
        <w:t xml:space="preserve">Etap II – dostawa, transport, wniesienie przedmiotu zamówienia  do </w:t>
      </w:r>
      <w:r w:rsidR="26AEB384" w:rsidRPr="002F7B74">
        <w:rPr>
          <w:sz w:val="22"/>
        </w:rPr>
        <w:t>15</w:t>
      </w:r>
      <w:r w:rsidRPr="002F7B74">
        <w:rPr>
          <w:sz w:val="22"/>
        </w:rPr>
        <w:t xml:space="preserve"> miesięcy od daty udzielenia zamówienia tj. od zawarcia</w:t>
      </w:r>
      <w:r w:rsidR="3A53F1D9" w:rsidRPr="002F7B74">
        <w:rPr>
          <w:sz w:val="22"/>
        </w:rPr>
        <w:t xml:space="preserve"> </w:t>
      </w:r>
      <w:r w:rsidRPr="002F7B74">
        <w:rPr>
          <w:sz w:val="22"/>
        </w:rPr>
        <w:t xml:space="preserve"> umowy;</w:t>
      </w:r>
    </w:p>
    <w:p w14:paraId="45F6B4A8" w14:textId="624FF1F0" w:rsidR="67988AA5" w:rsidRPr="002F7B74" w:rsidRDefault="73F36EED" w:rsidP="4EC7D8E8">
      <w:pPr>
        <w:pStyle w:val="Akapitzlist"/>
        <w:numPr>
          <w:ilvl w:val="2"/>
          <w:numId w:val="17"/>
        </w:numPr>
        <w:ind w:left="1890" w:hanging="630"/>
        <w:rPr>
          <w:sz w:val="22"/>
        </w:rPr>
      </w:pPr>
      <w:r w:rsidRPr="002F7B74">
        <w:rPr>
          <w:sz w:val="22"/>
        </w:rPr>
        <w:lastRenderedPageBreak/>
        <w:t>Etap III – instalacja, uruchomienie</w:t>
      </w:r>
      <w:r w:rsidR="600E125F" w:rsidRPr="002F7B74">
        <w:rPr>
          <w:sz w:val="22"/>
        </w:rPr>
        <w:t xml:space="preserve"> wraz z przeprowadzeniem szkolenia</w:t>
      </w:r>
      <w:r w:rsidRPr="002F7B74">
        <w:rPr>
          <w:sz w:val="22"/>
        </w:rPr>
        <w:t xml:space="preserve"> i przeprowadzenie</w:t>
      </w:r>
      <w:r w:rsidR="72ABF3EA" w:rsidRPr="002F7B74">
        <w:rPr>
          <w:sz w:val="22"/>
        </w:rPr>
        <w:t>m</w:t>
      </w:r>
      <w:r w:rsidRPr="002F7B74">
        <w:rPr>
          <w:sz w:val="22"/>
        </w:rPr>
        <w:t xml:space="preserve"> testów końcowych – do </w:t>
      </w:r>
      <w:r w:rsidR="4C111A41" w:rsidRPr="002F7B74">
        <w:rPr>
          <w:sz w:val="22"/>
        </w:rPr>
        <w:t>15</w:t>
      </w:r>
      <w:r w:rsidRPr="002F7B74">
        <w:rPr>
          <w:sz w:val="22"/>
        </w:rPr>
        <w:t xml:space="preserve"> miesięcy od daty udzielenia zamówienia tj. od zawarcia umowy.</w:t>
      </w:r>
    </w:p>
    <w:p w14:paraId="66207651" w14:textId="3A8E1CFF" w:rsidR="7E4240A6" w:rsidRPr="002F7B74" w:rsidRDefault="5C697B95" w:rsidP="4EC7D8E8">
      <w:pPr>
        <w:jc w:val="left"/>
        <w:rPr>
          <w:sz w:val="22"/>
          <w:szCs w:val="22"/>
        </w:rPr>
      </w:pPr>
      <w:r w:rsidRPr="002F7B74">
        <w:rPr>
          <w:sz w:val="22"/>
          <w:szCs w:val="22"/>
        </w:rPr>
        <w:t>Część</w:t>
      </w:r>
      <w:r w:rsidR="77162E0C" w:rsidRPr="002F7B74">
        <w:rPr>
          <w:sz w:val="22"/>
          <w:szCs w:val="22"/>
        </w:rPr>
        <w:t xml:space="preserve"> II – dostawa, transport, wniesienie przedmiotu </w:t>
      </w:r>
      <w:r w:rsidR="227A3989" w:rsidRPr="002F7B74">
        <w:rPr>
          <w:sz w:val="22"/>
          <w:szCs w:val="22"/>
        </w:rPr>
        <w:t>zamówienia</w:t>
      </w:r>
      <w:r w:rsidR="77162E0C" w:rsidRPr="002F7B74">
        <w:rPr>
          <w:sz w:val="22"/>
          <w:szCs w:val="22"/>
        </w:rPr>
        <w:t xml:space="preserve">, instalacja, uruchomienie wraz z przeprowadzeniem szkolenia i </w:t>
      </w:r>
      <w:r w:rsidR="6667739C" w:rsidRPr="002F7B74">
        <w:rPr>
          <w:sz w:val="22"/>
          <w:szCs w:val="22"/>
        </w:rPr>
        <w:t>testów</w:t>
      </w:r>
      <w:r w:rsidR="77162E0C" w:rsidRPr="002F7B74">
        <w:rPr>
          <w:sz w:val="22"/>
          <w:szCs w:val="22"/>
        </w:rPr>
        <w:t xml:space="preserve"> </w:t>
      </w:r>
      <w:r w:rsidR="264A4E1E" w:rsidRPr="002F7B74">
        <w:rPr>
          <w:sz w:val="22"/>
          <w:szCs w:val="22"/>
        </w:rPr>
        <w:t>końcowych</w:t>
      </w:r>
      <w:r w:rsidR="77162E0C" w:rsidRPr="002F7B74">
        <w:rPr>
          <w:sz w:val="22"/>
          <w:szCs w:val="22"/>
        </w:rPr>
        <w:t xml:space="preserve"> do 15 </w:t>
      </w:r>
      <w:r w:rsidR="145C8EB5" w:rsidRPr="002F7B74">
        <w:rPr>
          <w:sz w:val="22"/>
          <w:szCs w:val="22"/>
        </w:rPr>
        <w:t>miesięcy</w:t>
      </w:r>
      <w:r w:rsidR="77162E0C" w:rsidRPr="002F7B74">
        <w:rPr>
          <w:sz w:val="22"/>
          <w:szCs w:val="22"/>
        </w:rPr>
        <w:t xml:space="preserve"> o</w:t>
      </w:r>
      <w:r w:rsidR="6E184A21" w:rsidRPr="002F7B74">
        <w:rPr>
          <w:sz w:val="22"/>
          <w:szCs w:val="22"/>
        </w:rPr>
        <w:t>d daty udzielenia zamówienia tj. Od dnia zawarcia umowy</w:t>
      </w:r>
      <w:r w:rsidR="00FE31C5" w:rsidRPr="002F7B74">
        <w:rPr>
          <w:rStyle w:val="Odwoanieprzypisudolnego"/>
          <w:sz w:val="22"/>
          <w:szCs w:val="22"/>
        </w:rPr>
        <w:footnoteReference w:id="3"/>
      </w:r>
      <w:r w:rsidR="6E184A21" w:rsidRPr="002F7B74">
        <w:rPr>
          <w:sz w:val="22"/>
          <w:szCs w:val="22"/>
        </w:rPr>
        <w:t>.</w:t>
      </w:r>
    </w:p>
    <w:p w14:paraId="6288D7E9" w14:textId="3DF9E755" w:rsidR="003A0212" w:rsidRPr="002F7B74" w:rsidRDefault="308F8905" w:rsidP="00B45B0B">
      <w:pPr>
        <w:pStyle w:val="Akapitzlist"/>
        <w:numPr>
          <w:ilvl w:val="0"/>
          <w:numId w:val="17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Wykonawca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zobowiązuje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wykonać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wszelkie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niezbędne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czynności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dla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zrealizowania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określonego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72E9DD49" w:rsidRPr="002F7B74">
        <w:rPr>
          <w:sz w:val="22"/>
        </w:rPr>
        <w:t xml:space="preserve"> i 2</w:t>
      </w:r>
      <w:r w:rsidRPr="002F7B74">
        <w:rPr>
          <w:sz w:val="22"/>
        </w:rPr>
        <w:t>.</w:t>
      </w:r>
    </w:p>
    <w:p w14:paraId="36CFE94D" w14:textId="0D1A40CE" w:rsidR="003A0212" w:rsidRPr="002F7B74" w:rsidRDefault="308F8905" w:rsidP="00B45B0B">
      <w:pPr>
        <w:pStyle w:val="Akapitzlist"/>
        <w:numPr>
          <w:ilvl w:val="0"/>
          <w:numId w:val="17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Integralną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częścią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niniejszej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są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dokumenty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postępowania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udzielenie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zamówienia,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tym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szczególności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SWZ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wraz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załącznikami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oferta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Wykonawcy</w:t>
      </w:r>
      <w:r w:rsidR="5F194C7A" w:rsidRPr="002F7B74">
        <w:rPr>
          <w:sz w:val="22"/>
        </w:rPr>
        <w:t>.</w:t>
      </w:r>
    </w:p>
    <w:p w14:paraId="6135F8C6" w14:textId="5861EDA8" w:rsidR="003A0212" w:rsidRPr="002F7B74" w:rsidRDefault="308F8905" w:rsidP="00B45B0B">
      <w:pPr>
        <w:pStyle w:val="Akapitzlist"/>
        <w:numPr>
          <w:ilvl w:val="0"/>
          <w:numId w:val="17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Wykonawca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ponosi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całkowitą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odpowiedzialność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materialną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prawną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powstałe</w:t>
      </w:r>
      <w:r w:rsidR="30066994" w:rsidRPr="002F7B74">
        <w:rPr>
          <w:sz w:val="22"/>
        </w:rPr>
        <w:t xml:space="preserve"> </w:t>
      </w:r>
      <w:r w:rsidR="003A0212" w:rsidRPr="002F7B74">
        <w:rPr>
          <w:sz w:val="22"/>
        </w:rPr>
        <w:br/>
      </w:r>
      <w:r w:rsidRPr="002F7B74">
        <w:rPr>
          <w:sz w:val="22"/>
        </w:rPr>
        <w:t>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Zamawiającego,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jak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osób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trzecich,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szkody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spowodowane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działaniem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zaniechaniem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Wykonawcy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osób,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którymi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posługuje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realizacji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niniejszej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72927EAB" w:rsidRPr="002F7B74">
        <w:rPr>
          <w:sz w:val="22"/>
        </w:rPr>
        <w:t>.</w:t>
      </w:r>
    </w:p>
    <w:p w14:paraId="6E95C0E8" w14:textId="7E80D319" w:rsidR="003A0212" w:rsidRPr="002F7B74" w:rsidRDefault="308F8905" w:rsidP="00B45B0B">
      <w:pPr>
        <w:pStyle w:val="Akapitzlist"/>
        <w:numPr>
          <w:ilvl w:val="0"/>
          <w:numId w:val="17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Zlecenie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wykonania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części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podwykonawcom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zmienia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zobowiązań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Wykonawcy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wobec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Zamawiającego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wykonanie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tej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części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umowy.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odpowiedzialny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działania,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uchybienia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zaniedbania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podwykonawców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pracowników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takim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samym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stopniu,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jakby</w:t>
      </w:r>
      <w:r w:rsidR="30066994" w:rsidRPr="002F7B74">
        <w:rPr>
          <w:sz w:val="22"/>
        </w:rPr>
        <w:t xml:space="preserve"> </w:t>
      </w:r>
      <w:r w:rsidR="003A0212" w:rsidRPr="002F7B74">
        <w:rPr>
          <w:sz w:val="22"/>
        </w:rPr>
        <w:br/>
      </w:r>
      <w:r w:rsidRPr="002F7B74">
        <w:rPr>
          <w:sz w:val="22"/>
        </w:rPr>
        <w:t>to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były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działania,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uchybienia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zaniedbania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własne.</w:t>
      </w:r>
    </w:p>
    <w:p w14:paraId="0FC1D7BD" w14:textId="735EB244" w:rsidR="00545DB0" w:rsidRPr="002F7B74" w:rsidRDefault="3A05AD7A" w:rsidP="00B45B0B">
      <w:pPr>
        <w:pStyle w:val="Akapitzlist"/>
        <w:numPr>
          <w:ilvl w:val="0"/>
          <w:numId w:val="17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Jeśli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toku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postępowania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udzielenia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publicznego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wyniku,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którego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zawarto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niniejszą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umowę,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powoływał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zasoby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innych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podmiotów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będących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podwykonawcami,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zakresie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wskazanym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118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zw.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122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ustawy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PZP,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celu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wykazania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spełniania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warunków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udziału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postępowaniu,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obowiązany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wykazać,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proponowany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inny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podwykonawca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on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samodzielnie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spełnia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stopniu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mniejszym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niż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dotychczasowy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podmiot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(podwykonawca).</w:t>
      </w:r>
      <w:r w:rsidR="30066994" w:rsidRPr="002F7B74">
        <w:rPr>
          <w:sz w:val="22"/>
        </w:rPr>
        <w:t xml:space="preserve"> </w:t>
      </w:r>
    </w:p>
    <w:p w14:paraId="632028A8" w14:textId="77777777" w:rsidR="00545DB0" w:rsidRPr="002F7B74" w:rsidRDefault="00545DB0" w:rsidP="00545DB0">
      <w:pPr>
        <w:pStyle w:val="Akapitzlist"/>
        <w:ind w:left="426"/>
        <w:jc w:val="both"/>
        <w:rPr>
          <w:sz w:val="22"/>
        </w:rPr>
      </w:pPr>
    </w:p>
    <w:p w14:paraId="34C2DC59" w14:textId="2F9412A2" w:rsidR="003A0212" w:rsidRPr="002F7B74" w:rsidRDefault="003A0212" w:rsidP="003A0212">
      <w:pPr>
        <w:rPr>
          <w:sz w:val="22"/>
          <w:szCs w:val="22"/>
        </w:rPr>
      </w:pPr>
      <w:r w:rsidRPr="002F7B74">
        <w:rPr>
          <w:b/>
          <w:sz w:val="22"/>
          <w:szCs w:val="22"/>
          <w:lang w:val="x-none"/>
        </w:rPr>
        <w:t>§</w:t>
      </w:r>
      <w:r w:rsidR="00A31A51" w:rsidRPr="002F7B74">
        <w:rPr>
          <w:b/>
          <w:sz w:val="22"/>
          <w:szCs w:val="22"/>
          <w:lang w:val="x-none"/>
        </w:rPr>
        <w:t xml:space="preserve"> </w:t>
      </w:r>
      <w:r w:rsidRPr="002F7B74">
        <w:rPr>
          <w:b/>
          <w:sz w:val="22"/>
          <w:szCs w:val="22"/>
          <w:lang w:val="x-none"/>
        </w:rPr>
        <w:t>2</w:t>
      </w:r>
    </w:p>
    <w:p w14:paraId="328C076B" w14:textId="2A988476" w:rsidR="003A0212" w:rsidRPr="002F7B74" w:rsidRDefault="003A0212">
      <w:pPr>
        <w:widowControl/>
        <w:numPr>
          <w:ilvl w:val="0"/>
          <w:numId w:val="4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Wykonawca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posiada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odpowiednią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wiedzę,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doświadczenie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dysponuje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stosowną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bazą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umowy.</w:t>
      </w:r>
    </w:p>
    <w:p w14:paraId="4105707C" w14:textId="6E67A9F6" w:rsidR="003A0212" w:rsidRPr="002F7B74" w:rsidRDefault="003A0212">
      <w:pPr>
        <w:widowControl/>
        <w:numPr>
          <w:ilvl w:val="0"/>
          <w:numId w:val="4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Wykonawca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iż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zachowaniem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wysokiej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jakości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użytych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materiałów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dotrzyma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umówionych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zachowaniu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należytej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staranności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uwzględniając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zawodowy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charakter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prowadzonej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przez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niego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działalności.</w:t>
      </w:r>
    </w:p>
    <w:p w14:paraId="08B90C02" w14:textId="4507005E" w:rsidR="003A0212" w:rsidRPr="002F7B74" w:rsidRDefault="003A0212">
      <w:pPr>
        <w:widowControl/>
        <w:numPr>
          <w:ilvl w:val="0"/>
          <w:numId w:val="4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Wykonawca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iż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dostarczany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sprzęt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stanowiący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br/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fabrycznie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(tj.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nieregenerowany,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nienaprawiany,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niefabrykowany,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nieużywany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wcześniejszych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wdrożeniach),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kompletny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szczególności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wszystkimi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podzespołami,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częściami,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materiałami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niezbędnymi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uruchomienia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użytkowania),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zakup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br/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korzystanie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przeznaczeniem,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narusza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osób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trzecich,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br/>
        <w:t>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zakresie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bezpieczeństwa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odpowiada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normom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zakresie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bezpieczeństwa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urządzeń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elektrycznych.</w:t>
      </w:r>
    </w:p>
    <w:p w14:paraId="10A3EC12" w14:textId="77777777" w:rsidR="00EC39A3" w:rsidRPr="002F7B74" w:rsidRDefault="00EC39A3" w:rsidP="00EC39A3">
      <w:pPr>
        <w:widowControl/>
        <w:ind w:left="357"/>
        <w:jc w:val="both"/>
        <w:rPr>
          <w:sz w:val="22"/>
          <w:szCs w:val="22"/>
        </w:rPr>
      </w:pPr>
    </w:p>
    <w:p w14:paraId="3E0E5CBA" w14:textId="41EA2440" w:rsidR="003A0212" w:rsidRPr="002F7B74" w:rsidRDefault="308F8905" w:rsidP="003A0212">
      <w:pPr>
        <w:rPr>
          <w:sz w:val="22"/>
          <w:szCs w:val="22"/>
        </w:rPr>
      </w:pPr>
      <w:r w:rsidRPr="002F7B74">
        <w:rPr>
          <w:b/>
          <w:bCs/>
          <w:sz w:val="22"/>
          <w:szCs w:val="22"/>
        </w:rPr>
        <w:t>§</w:t>
      </w:r>
      <w:r w:rsidR="30066994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3</w:t>
      </w:r>
      <w:r w:rsidR="135E1EBD" w:rsidRPr="002F7B74">
        <w:rPr>
          <w:b/>
          <w:bCs/>
          <w:sz w:val="22"/>
          <w:szCs w:val="22"/>
        </w:rPr>
        <w:t xml:space="preserve"> Wynagrodzenie </w:t>
      </w:r>
    </w:p>
    <w:p w14:paraId="480827A8" w14:textId="2E4F3C16" w:rsidR="003A0212" w:rsidRPr="002F7B74" w:rsidRDefault="003A0212">
      <w:pPr>
        <w:widowControl/>
        <w:numPr>
          <w:ilvl w:val="6"/>
          <w:numId w:val="4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Wysokość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przysługującego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została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Wykonawcy.</w:t>
      </w:r>
    </w:p>
    <w:p w14:paraId="7BE63AEF" w14:textId="77E0B6AF" w:rsidR="003A0212" w:rsidRPr="002F7B74" w:rsidRDefault="003A0212">
      <w:pPr>
        <w:widowControl/>
        <w:numPr>
          <w:ilvl w:val="6"/>
          <w:numId w:val="4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  <w:lang w:val="x-none"/>
        </w:rPr>
        <w:lastRenderedPageBreak/>
        <w:t>Wynagrodzenie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ryczałtowe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przedmiot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ustala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się</w:t>
      </w:r>
      <w:r w:rsidR="00A31A51" w:rsidRPr="002F7B74">
        <w:rPr>
          <w:sz w:val="22"/>
          <w:szCs w:val="22"/>
          <w:lang w:val="x-none"/>
        </w:rPr>
        <w:t xml:space="preserve"> </w:t>
      </w:r>
      <w:bookmarkStart w:id="5" w:name="_Hlk106830852"/>
      <w:r w:rsidRPr="002F7B74">
        <w:rPr>
          <w:sz w:val="22"/>
          <w:szCs w:val="22"/>
          <w:lang w:val="x-none"/>
        </w:rPr>
        <w:t>na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b/>
          <w:sz w:val="22"/>
          <w:szCs w:val="22"/>
          <w:lang w:val="x-none"/>
        </w:rPr>
        <w:t>kwotę</w:t>
      </w:r>
      <w:r w:rsidR="00A31A51" w:rsidRPr="002F7B74">
        <w:rPr>
          <w:b/>
          <w:sz w:val="22"/>
          <w:szCs w:val="22"/>
          <w:lang w:val="x-none"/>
        </w:rPr>
        <w:t xml:space="preserve"> </w:t>
      </w:r>
      <w:r w:rsidRPr="002F7B74">
        <w:rPr>
          <w:b/>
          <w:sz w:val="22"/>
          <w:szCs w:val="22"/>
          <w:lang w:val="x-none"/>
        </w:rPr>
        <w:t>netto:</w:t>
      </w:r>
      <w:r w:rsidR="00A31A51" w:rsidRPr="002F7B74">
        <w:rPr>
          <w:b/>
          <w:sz w:val="22"/>
          <w:szCs w:val="22"/>
          <w:lang w:val="x-none"/>
        </w:rPr>
        <w:t xml:space="preserve"> </w:t>
      </w:r>
      <w:r w:rsidRPr="002F7B74">
        <w:rPr>
          <w:b/>
          <w:sz w:val="22"/>
          <w:szCs w:val="22"/>
          <w:lang w:val="x-none"/>
        </w:rPr>
        <w:t>................</w:t>
      </w:r>
      <w:r w:rsidR="00A31A51" w:rsidRPr="002F7B74">
        <w:rPr>
          <w:b/>
          <w:sz w:val="22"/>
          <w:szCs w:val="22"/>
          <w:lang w:val="x-none"/>
        </w:rPr>
        <w:t xml:space="preserve"> </w:t>
      </w:r>
      <w:r w:rsidRPr="002F7B74">
        <w:rPr>
          <w:b/>
          <w:sz w:val="22"/>
          <w:szCs w:val="22"/>
          <w:lang w:val="x-none"/>
        </w:rPr>
        <w:t>PLN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</w:rPr>
        <w:t>(</w:t>
      </w:r>
      <w:r w:rsidRPr="002F7B74">
        <w:rPr>
          <w:sz w:val="22"/>
          <w:szCs w:val="22"/>
          <w:lang w:val="x-none"/>
        </w:rPr>
        <w:t>słownie:</w:t>
      </w:r>
      <w:r w:rsidR="00DD6717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  <w:lang w:val="x-none"/>
        </w:rPr>
        <w:t>............................................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złotych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vertAlign w:val="superscript"/>
          <w:lang w:val="x-none"/>
        </w:rPr>
        <w:t>00</w:t>
      </w:r>
      <w:r w:rsidRPr="002F7B74">
        <w:rPr>
          <w:sz w:val="22"/>
          <w:szCs w:val="22"/>
          <w:lang w:val="x-none"/>
        </w:rPr>
        <w:t>/</w:t>
      </w:r>
      <w:r w:rsidRPr="002F7B74">
        <w:rPr>
          <w:sz w:val="22"/>
          <w:szCs w:val="22"/>
          <w:vertAlign w:val="subscript"/>
          <w:lang w:val="x-none"/>
        </w:rPr>
        <w:t>100</w:t>
      </w:r>
      <w:r w:rsidRPr="002F7B74">
        <w:rPr>
          <w:sz w:val="22"/>
          <w:szCs w:val="22"/>
        </w:rPr>
        <w:t>)</w:t>
      </w:r>
      <w:r w:rsidRPr="002F7B74">
        <w:rPr>
          <w:sz w:val="22"/>
          <w:szCs w:val="22"/>
          <w:lang w:val="x-none"/>
        </w:rPr>
        <w:t>,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co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doliczeniu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należnej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stawki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podatku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VAT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daje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b/>
          <w:sz w:val="22"/>
          <w:szCs w:val="22"/>
          <w:lang w:val="x-none"/>
        </w:rPr>
        <w:t>kwotę</w:t>
      </w:r>
      <w:r w:rsidR="00A31A51" w:rsidRPr="002F7B74">
        <w:rPr>
          <w:b/>
          <w:sz w:val="22"/>
          <w:szCs w:val="22"/>
          <w:lang w:val="x-none"/>
        </w:rPr>
        <w:t xml:space="preserve"> </w:t>
      </w:r>
      <w:r w:rsidRPr="002F7B74">
        <w:rPr>
          <w:b/>
          <w:sz w:val="22"/>
          <w:szCs w:val="22"/>
          <w:lang w:val="x-none"/>
        </w:rPr>
        <w:t>brutto:</w:t>
      </w:r>
      <w:r w:rsidR="00A31A51" w:rsidRPr="002F7B74">
        <w:rPr>
          <w:b/>
          <w:sz w:val="22"/>
          <w:szCs w:val="22"/>
          <w:lang w:val="x-none"/>
        </w:rPr>
        <w:t xml:space="preserve"> </w:t>
      </w:r>
      <w:r w:rsidRPr="002F7B74">
        <w:rPr>
          <w:b/>
          <w:sz w:val="22"/>
          <w:szCs w:val="22"/>
          <w:lang w:val="x-none"/>
        </w:rPr>
        <w:t>...............</w:t>
      </w:r>
      <w:r w:rsidR="00A31A51" w:rsidRPr="002F7B74">
        <w:rPr>
          <w:b/>
          <w:sz w:val="22"/>
          <w:szCs w:val="22"/>
          <w:lang w:val="x-none"/>
        </w:rPr>
        <w:t xml:space="preserve"> </w:t>
      </w:r>
      <w:r w:rsidRPr="002F7B74">
        <w:rPr>
          <w:b/>
          <w:sz w:val="22"/>
          <w:szCs w:val="22"/>
          <w:lang w:val="x-none"/>
        </w:rPr>
        <w:t>PLN</w:t>
      </w:r>
      <w:r w:rsidRPr="002F7B74">
        <w:rPr>
          <w:sz w:val="22"/>
          <w:szCs w:val="22"/>
          <w:lang w:val="x-none"/>
        </w:rPr>
        <w:t>,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</w:rPr>
        <w:t>(</w:t>
      </w:r>
      <w:r w:rsidRPr="002F7B74">
        <w:rPr>
          <w:sz w:val="22"/>
          <w:szCs w:val="22"/>
          <w:lang w:val="x-none"/>
        </w:rPr>
        <w:t>słownie:</w:t>
      </w:r>
      <w:r w:rsidR="00DD6717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  <w:lang w:val="x-none"/>
        </w:rPr>
        <w:t>......................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złotych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vertAlign w:val="superscript"/>
          <w:lang w:val="x-none"/>
        </w:rPr>
        <w:t>00</w:t>
      </w:r>
      <w:r w:rsidRPr="002F7B74">
        <w:rPr>
          <w:sz w:val="22"/>
          <w:szCs w:val="22"/>
          <w:lang w:val="x-none"/>
        </w:rPr>
        <w:t>/</w:t>
      </w:r>
      <w:r w:rsidRPr="002F7B74">
        <w:rPr>
          <w:sz w:val="22"/>
          <w:szCs w:val="22"/>
          <w:vertAlign w:val="subscript"/>
          <w:lang w:val="x-none"/>
        </w:rPr>
        <w:t>100</w:t>
      </w:r>
      <w:r w:rsidRPr="002F7B74">
        <w:rPr>
          <w:sz w:val="22"/>
          <w:szCs w:val="22"/>
        </w:rPr>
        <w:t>)</w:t>
      </w:r>
      <w:bookmarkEnd w:id="5"/>
      <w:r w:rsidR="001A19A1" w:rsidRPr="002F7B74">
        <w:rPr>
          <w:sz w:val="22"/>
          <w:szCs w:val="22"/>
        </w:rPr>
        <w:t>.</w:t>
      </w:r>
    </w:p>
    <w:p w14:paraId="3684355D" w14:textId="54524D52" w:rsidR="003A0212" w:rsidRPr="002F7B74" w:rsidRDefault="003A0212">
      <w:pPr>
        <w:widowControl/>
        <w:numPr>
          <w:ilvl w:val="6"/>
          <w:numId w:val="4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  <w:lang w:val="x-none"/>
        </w:rPr>
        <w:t>Wynagrodzenie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określone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ust.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2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obejmuje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wszystkie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koszty,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które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Wykonawca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powinien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był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przewidzieć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celu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prawidłowego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wykonania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umowy.</w:t>
      </w:r>
    </w:p>
    <w:p w14:paraId="66D6A97B" w14:textId="5FAD8A83" w:rsidR="00F67DED" w:rsidRPr="002F7B74" w:rsidRDefault="7CE27AB6" w:rsidP="4EC7D8E8">
      <w:pPr>
        <w:pStyle w:val="Akapitzlist"/>
        <w:numPr>
          <w:ilvl w:val="6"/>
          <w:numId w:val="45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2"/>
          <w:lang w:eastAsia="pl-PL"/>
        </w:rPr>
      </w:pPr>
      <w:r w:rsidRPr="002F7B74">
        <w:rPr>
          <w:sz w:val="22"/>
          <w:lang w:eastAsia="pl-PL"/>
        </w:rPr>
        <w:t>Zamawiający oświadcza, iż zgodnie z ustawą z dnia 11 marca 2004 r. o podatku od towarów i usług (t. j. Dz. U. 202</w:t>
      </w:r>
      <w:r w:rsidR="40DBC09C" w:rsidRPr="002F7B74">
        <w:rPr>
          <w:sz w:val="22"/>
          <w:lang w:eastAsia="pl-PL"/>
        </w:rPr>
        <w:t>2</w:t>
      </w:r>
      <w:r w:rsidRPr="002F7B74">
        <w:rPr>
          <w:sz w:val="22"/>
          <w:lang w:eastAsia="pl-PL"/>
        </w:rPr>
        <w:t xml:space="preserve"> poz. </w:t>
      </w:r>
      <w:r w:rsidR="40DBC09C" w:rsidRPr="002F7B74">
        <w:rPr>
          <w:sz w:val="22"/>
          <w:lang w:eastAsia="pl-PL"/>
        </w:rPr>
        <w:t>931</w:t>
      </w:r>
      <w:r w:rsidRPr="002F7B74">
        <w:rPr>
          <w:sz w:val="22"/>
          <w:lang w:eastAsia="pl-PL"/>
        </w:rPr>
        <w:t xml:space="preserve"> ze zm.)</w:t>
      </w:r>
      <w:r w:rsidR="40DBC09C" w:rsidRPr="002F7B74">
        <w:rPr>
          <w:sz w:val="22"/>
          <w:lang w:eastAsia="pl-PL"/>
        </w:rPr>
        <w:t>, dalej „</w:t>
      </w:r>
      <w:proofErr w:type="spellStart"/>
      <w:r w:rsidR="40DBC09C" w:rsidRPr="002F7B74">
        <w:rPr>
          <w:sz w:val="22"/>
          <w:lang w:eastAsia="pl-PL"/>
        </w:rPr>
        <w:t>p.t.u</w:t>
      </w:r>
      <w:proofErr w:type="spellEnd"/>
      <w:r w:rsidR="40DBC09C" w:rsidRPr="002F7B74">
        <w:rPr>
          <w:sz w:val="22"/>
          <w:lang w:eastAsia="pl-PL"/>
        </w:rPr>
        <w:t>.”</w:t>
      </w:r>
      <w:r w:rsidR="1841847D" w:rsidRPr="002F7B74">
        <w:rPr>
          <w:sz w:val="22"/>
          <w:lang w:eastAsia="pl-PL"/>
        </w:rPr>
        <w:t>,</w:t>
      </w:r>
      <w:r w:rsidRPr="002F7B74">
        <w:rPr>
          <w:sz w:val="22"/>
          <w:lang w:eastAsia="pl-PL"/>
        </w:rPr>
        <w:t xml:space="preserve"> będzie ubiegał się o zgodę na zastosowanie 0% stawki podatku od towarów i usług VAT na zamawiany sprzęt komputerowy w zakresie objętym ww. stawką podatkową – zgodnie z art. 83 ust. 1 pkt 26 przywołanej ustawy.</w:t>
      </w:r>
      <w:r w:rsidR="1824D2E6" w:rsidRPr="002F7B74">
        <w:rPr>
          <w:sz w:val="22"/>
          <w:lang w:eastAsia="pl-PL"/>
        </w:rPr>
        <w:t xml:space="preserve"> </w:t>
      </w:r>
    </w:p>
    <w:p w14:paraId="496C63A6" w14:textId="0AF3B2A4" w:rsidR="00F67DED" w:rsidRPr="002F7B74" w:rsidRDefault="7CE27AB6" w:rsidP="4EC7D8E8">
      <w:pPr>
        <w:pStyle w:val="Akapitzlist"/>
        <w:numPr>
          <w:ilvl w:val="6"/>
          <w:numId w:val="45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2"/>
          <w:lang w:eastAsia="pl-PL"/>
        </w:rPr>
      </w:pPr>
      <w:r w:rsidRPr="002F7B74">
        <w:rPr>
          <w:sz w:val="22"/>
        </w:rPr>
        <w:t xml:space="preserve">Wykonawca w ciągu 14 dni od otrzymania zawiadomienia Zamawiającego przesłanego na adres poczty elektronicznej Wykonawcy o wydaniu zaświadczenia przez ministra właściwego ds. szkolnictwa wyższego, potwierdzającego przeznaczenie dostarczonego sprzętu dla placówki oświatowej w rozumieniu art. 83 ust. 1 pkt 26 </w:t>
      </w:r>
      <w:proofErr w:type="spellStart"/>
      <w:r w:rsidR="1841847D" w:rsidRPr="002F7B74">
        <w:rPr>
          <w:sz w:val="22"/>
        </w:rPr>
        <w:t>p.t.u</w:t>
      </w:r>
      <w:proofErr w:type="spellEnd"/>
      <w:r w:rsidR="1841847D" w:rsidRPr="002F7B74">
        <w:rPr>
          <w:sz w:val="22"/>
        </w:rPr>
        <w:t>.</w:t>
      </w:r>
      <w:r w:rsidRPr="002F7B74">
        <w:rPr>
          <w:sz w:val="22"/>
        </w:rPr>
        <w:t>, wystawi i doręczy korektę faktury opiewającą na kwotę netto wskazaną w § 3 ust. 2 umowy w zakresie objętym stawką 0% VAT do siedziby Działu Zaopatrzenia -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rachunek  bankowy w terminie do 21 dni, licząc od dnia jej wystawienia.</w:t>
      </w:r>
    </w:p>
    <w:p w14:paraId="08FFF44D" w14:textId="17DA1C57" w:rsidR="003A0212" w:rsidRPr="002F7B74" w:rsidRDefault="003A0212">
      <w:pPr>
        <w:widowControl/>
        <w:numPr>
          <w:ilvl w:val="6"/>
          <w:numId w:val="4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  <w:lang w:val="x-none"/>
        </w:rPr>
        <w:t>Zamawiający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jest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</w:rPr>
        <w:t>podatnikiem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VAT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i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posiada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NIP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675-000-22-36.</w:t>
      </w:r>
    </w:p>
    <w:p w14:paraId="70BB6F16" w14:textId="487B7E94" w:rsidR="003358FA" w:rsidRPr="002F7B74" w:rsidRDefault="003A0212" w:rsidP="00F67DED">
      <w:pPr>
        <w:widowControl/>
        <w:numPr>
          <w:ilvl w:val="6"/>
          <w:numId w:val="4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  <w:lang w:val="x-none"/>
        </w:rPr>
        <w:t>Wykonawca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jest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</w:t>
      </w:r>
      <w:r w:rsidRPr="002F7B74">
        <w:rPr>
          <w:sz w:val="22"/>
          <w:szCs w:val="22"/>
        </w:rPr>
        <w:t>odatnikiem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VAT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i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posiada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NIP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................................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lub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jest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</w:rPr>
        <w:t>podatnikiem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VAT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terytorium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Rzeczypospolitej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Polskiej.</w:t>
      </w:r>
      <w:r w:rsidR="00A31A51" w:rsidRPr="002F7B74">
        <w:rPr>
          <w:sz w:val="22"/>
          <w:szCs w:val="22"/>
          <w:lang w:val="x-none"/>
        </w:rPr>
        <w:t xml:space="preserve"> </w:t>
      </w:r>
    </w:p>
    <w:p w14:paraId="1E1DC115" w14:textId="2555B1D7" w:rsidR="003A0212" w:rsidRPr="002F7B74" w:rsidRDefault="308F8905">
      <w:pPr>
        <w:widowControl/>
        <w:numPr>
          <w:ilvl w:val="6"/>
          <w:numId w:val="45"/>
        </w:numPr>
        <w:tabs>
          <w:tab w:val="clear" w:pos="720"/>
        </w:tabs>
        <w:ind w:left="426" w:hanging="426"/>
        <w:jc w:val="both"/>
        <w:rPr>
          <w:sz w:val="22"/>
          <w:szCs w:val="22"/>
          <w:lang w:val="x-none"/>
        </w:rPr>
      </w:pPr>
      <w:r w:rsidRPr="002F7B74">
        <w:rPr>
          <w:sz w:val="22"/>
          <w:szCs w:val="22"/>
        </w:rPr>
        <w:t>Należny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kwoty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podatek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towarów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usług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VAT,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pokryje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konto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właściwego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  <w:lang w:val="x-none"/>
        </w:rPr>
        <w:t>Urzędu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Skarbowego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powstania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obowiązku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podatkowego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przepisami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podatku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towarów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usług.</w:t>
      </w:r>
      <w:r w:rsidR="003A0212" w:rsidRPr="002F7B74">
        <w:rPr>
          <w:rStyle w:val="Znakiprzypiswdolnych"/>
          <w:sz w:val="22"/>
          <w:szCs w:val="22"/>
        </w:rPr>
        <w:footnoteReference w:id="4"/>
      </w:r>
    </w:p>
    <w:p w14:paraId="004AFFF9" w14:textId="47359155" w:rsidR="005D25AA" w:rsidRPr="002F7B74" w:rsidRDefault="520303EE" w:rsidP="00CD2945">
      <w:pPr>
        <w:pStyle w:val="Default"/>
        <w:tabs>
          <w:tab w:val="left" w:pos="284"/>
        </w:tabs>
        <w:ind w:left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9.</w:t>
      </w:r>
      <w:r w:rsidR="00EB20A7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 xml:space="preserve">Wysokość wynagrodzenia należnego Wykonawcy, określonego w ust. 2 może ulec zmianie tylko i wyłącznie w przypadku zmian opisanych w lit. a)-d oraz ust. </w:t>
      </w:r>
      <w:r w:rsidR="7877B4CF" w:rsidRPr="002F7B74">
        <w:rPr>
          <w:color w:val="auto"/>
          <w:sz w:val="22"/>
          <w:szCs w:val="22"/>
        </w:rPr>
        <w:t>16</w:t>
      </w:r>
      <w:r w:rsidR="01E83CA6" w:rsidRPr="002F7B74">
        <w:rPr>
          <w:color w:val="auto"/>
          <w:sz w:val="22"/>
          <w:szCs w:val="22"/>
        </w:rPr>
        <w:t xml:space="preserve"> tj.</w:t>
      </w:r>
    </w:p>
    <w:p w14:paraId="584A982C" w14:textId="77777777" w:rsidR="005D25AA" w:rsidRPr="002F7B74" w:rsidRDefault="01E83CA6" w:rsidP="005D25AA">
      <w:pPr>
        <w:pStyle w:val="Default"/>
        <w:numPr>
          <w:ilvl w:val="1"/>
          <w:numId w:val="94"/>
        </w:numPr>
        <w:ind w:left="993" w:hanging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zmiany stawki podatku od towarów i usług lub</w:t>
      </w:r>
    </w:p>
    <w:p w14:paraId="40BCA9FA" w14:textId="77777777" w:rsidR="005D25AA" w:rsidRPr="002F7B74" w:rsidRDefault="01E83CA6" w:rsidP="005D25AA">
      <w:pPr>
        <w:pStyle w:val="Default"/>
        <w:numPr>
          <w:ilvl w:val="1"/>
          <w:numId w:val="94"/>
        </w:numPr>
        <w:tabs>
          <w:tab w:val="left" w:pos="993"/>
        </w:tabs>
        <w:ind w:left="851" w:hanging="284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 xml:space="preserve">zmiany wysokości minimalnego wynagrodzenia za pracę albo wysokości  </w:t>
      </w:r>
    </w:p>
    <w:p w14:paraId="20D1A374" w14:textId="77777777" w:rsidR="005D25AA" w:rsidRPr="002F7B74" w:rsidRDefault="01E83CA6" w:rsidP="005D25AA">
      <w:pPr>
        <w:pStyle w:val="Default"/>
        <w:tabs>
          <w:tab w:val="left" w:pos="993"/>
        </w:tabs>
        <w:ind w:left="851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 xml:space="preserve">   minimalnej stawki godzinowej ustalonych na podstawie ustawy z dnia 10 </w:t>
      </w:r>
    </w:p>
    <w:p w14:paraId="2578657F" w14:textId="77777777" w:rsidR="005D25AA" w:rsidRPr="002F7B74" w:rsidRDefault="01E83CA6" w:rsidP="005D25AA">
      <w:pPr>
        <w:pStyle w:val="Default"/>
        <w:tabs>
          <w:tab w:val="left" w:pos="993"/>
        </w:tabs>
        <w:ind w:left="851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 xml:space="preserve">   października 2002 r. o minimalnym wynagrodzeniu za pracę, lub</w:t>
      </w:r>
    </w:p>
    <w:p w14:paraId="16DA7023" w14:textId="77777777" w:rsidR="005D25AA" w:rsidRPr="002F7B74" w:rsidRDefault="01E83CA6" w:rsidP="005D25AA">
      <w:pPr>
        <w:pStyle w:val="Default"/>
        <w:numPr>
          <w:ilvl w:val="1"/>
          <w:numId w:val="94"/>
        </w:numPr>
        <w:tabs>
          <w:tab w:val="left" w:pos="993"/>
        </w:tabs>
        <w:ind w:left="993" w:hanging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zmiany zasad podlegania ubezpieczeniom społecznym lub ubezpieczeniu zdrowotnemu lub wysokości stawki składki na ubezpieczenia społeczne lub zdrowotne, lub</w:t>
      </w:r>
    </w:p>
    <w:p w14:paraId="550CAEA1" w14:textId="77777777" w:rsidR="005D25AA" w:rsidRPr="002F7B74" w:rsidRDefault="01E83CA6" w:rsidP="005D25AA">
      <w:pPr>
        <w:pStyle w:val="Default"/>
        <w:numPr>
          <w:ilvl w:val="1"/>
          <w:numId w:val="94"/>
        </w:numPr>
        <w:tabs>
          <w:tab w:val="left" w:pos="993"/>
        </w:tabs>
        <w:ind w:left="993" w:hanging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zmiany zasad gromadzenia i wysokości wpłat do pracowniczych planów kapitałowych, o których mowa w ustawie z dnia 4 października 2018 r. o pracowniczych planach kapitałowych, o ile Wykonawca wykaże ponad wszelką wątpliwość, że zaistniała zmiana ma bezpośredni wpływ na koszty wykonania zamówienia przez Wykonawcę.</w:t>
      </w:r>
    </w:p>
    <w:p w14:paraId="6DAE1B28" w14:textId="77777777" w:rsidR="00EB20A7" w:rsidRPr="002F7B74" w:rsidRDefault="520303EE" w:rsidP="00EB20A7">
      <w:pPr>
        <w:pStyle w:val="Default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10.</w:t>
      </w:r>
      <w:r w:rsidR="00EB20A7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>Zmiana wynagrodzenia może nastąpić na pisemny wniosek Wykonawcy złożony nie później niż 30 dni od dnia wejścia w życie zmian, o których mowa w niniejszym ust. Zamawiający rozpatrzy wniosek Wykonawcy w terminie 20 dni od dnia jego założenia, a zmieniona wartość wynagrodzenia będzie obowiązywać od kolejnego pełnego okresu rozliczeniowego, lecz nie wcześniej niż po dacie wejścia w życie zmian, o których mowa w niniejszym ust. Zmieniona kwota wynagrodzenia zostanie wprowadzona do niniejszej umowy aneksem.</w:t>
      </w:r>
    </w:p>
    <w:p w14:paraId="1E6E6028" w14:textId="7F4EBC7A" w:rsidR="00EB20A7" w:rsidRPr="002F7B74" w:rsidRDefault="520303EE" w:rsidP="00EB20A7">
      <w:pPr>
        <w:pStyle w:val="Default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lastRenderedPageBreak/>
        <w:t>11.</w:t>
      </w:r>
      <w:r w:rsidR="00EB20A7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 xml:space="preserve">Wykonawca w terminie 30 dni od zawarcia umowy przedstawi Zamawiającemu szczegółowe kalkulacje cen jednostkowych z uwzględnieniem czynników określonych w ust. </w:t>
      </w:r>
      <w:r w:rsidR="063B2B14" w:rsidRPr="002F7B74">
        <w:rPr>
          <w:color w:val="auto"/>
          <w:sz w:val="22"/>
          <w:szCs w:val="22"/>
        </w:rPr>
        <w:t>9</w:t>
      </w:r>
      <w:r w:rsidR="01E83CA6" w:rsidRPr="002F7B74">
        <w:rPr>
          <w:color w:val="auto"/>
          <w:sz w:val="22"/>
          <w:szCs w:val="22"/>
        </w:rPr>
        <w:t xml:space="preserve"> albo oświadczenie o niezmienności cen w czasie trwania umowy. Wynagrodzenie może jedynie ulec zmianie w przypadku zmiany składników cenotwórczych określonych w ust. </w:t>
      </w:r>
      <w:r w:rsidR="01AF2C7E" w:rsidRPr="002F7B74">
        <w:rPr>
          <w:color w:val="auto"/>
          <w:sz w:val="22"/>
          <w:szCs w:val="22"/>
        </w:rPr>
        <w:t>9</w:t>
      </w:r>
    </w:p>
    <w:p w14:paraId="73F978E5" w14:textId="0ACF0BD8" w:rsidR="00EB20A7" w:rsidRPr="002F7B74" w:rsidRDefault="520303EE" w:rsidP="00EB20A7">
      <w:pPr>
        <w:pStyle w:val="Default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12.</w:t>
      </w:r>
      <w:r w:rsidR="00EB20A7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 xml:space="preserve">W wypadku zmiany, o której mowa w ust. </w:t>
      </w:r>
      <w:r w:rsidR="01AF2C7E" w:rsidRPr="002F7B74">
        <w:rPr>
          <w:color w:val="auto"/>
          <w:sz w:val="22"/>
          <w:szCs w:val="22"/>
        </w:rPr>
        <w:t>9</w:t>
      </w:r>
      <w:r w:rsidR="01E83CA6" w:rsidRPr="002F7B74">
        <w:rPr>
          <w:color w:val="auto"/>
          <w:sz w:val="22"/>
          <w:szCs w:val="22"/>
        </w:rPr>
        <w:t xml:space="preserve"> lit. a), wartość netto wynagrodzenia Wykonawcy nie zmieni się, a określona w aneksie wartość brutto wynagrodzenia zostanie wyliczona na podstawie nowych przepisów</w:t>
      </w:r>
    </w:p>
    <w:p w14:paraId="67D216F4" w14:textId="4011444C" w:rsidR="005D25AA" w:rsidRPr="002F7B74" w:rsidRDefault="520303EE" w:rsidP="00CD2945">
      <w:pPr>
        <w:pStyle w:val="Default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13.</w:t>
      </w:r>
      <w:r w:rsidR="00EB20A7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 xml:space="preserve">W przypadku zmiany, o której mowa w ust. </w:t>
      </w:r>
      <w:r w:rsidR="01AF2C7E" w:rsidRPr="002F7B74">
        <w:rPr>
          <w:color w:val="auto"/>
          <w:sz w:val="22"/>
          <w:szCs w:val="22"/>
        </w:rPr>
        <w:t>9</w:t>
      </w:r>
      <w:r w:rsidR="01E83CA6" w:rsidRPr="002F7B74">
        <w:rPr>
          <w:color w:val="auto"/>
          <w:sz w:val="22"/>
          <w:szCs w:val="22"/>
        </w:rPr>
        <w:t xml:space="preserve"> lit. b),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01C77AEB" w14:textId="5188ABFC" w:rsidR="005D25AA" w:rsidRPr="002F7B74" w:rsidRDefault="5AF373D4" w:rsidP="00CD2945">
      <w:pPr>
        <w:pStyle w:val="Default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14.</w:t>
      </w:r>
      <w:r w:rsidR="0088694A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 xml:space="preserve">W przypadku zmiany, o której mowa w ust </w:t>
      </w:r>
      <w:r w:rsidR="01AF2C7E" w:rsidRPr="002F7B74">
        <w:rPr>
          <w:color w:val="auto"/>
          <w:sz w:val="22"/>
          <w:szCs w:val="22"/>
        </w:rPr>
        <w:t>9</w:t>
      </w:r>
      <w:r w:rsidR="01E83CA6" w:rsidRPr="002F7B74">
        <w:rPr>
          <w:color w:val="auto"/>
          <w:sz w:val="22"/>
          <w:szCs w:val="22"/>
        </w:rPr>
        <w:t xml:space="preserve"> lit. c),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14:paraId="5CC3288A" w14:textId="60E8CAD2" w:rsidR="005D25AA" w:rsidRPr="002F7B74" w:rsidRDefault="5AF373D4" w:rsidP="00CD2945">
      <w:pPr>
        <w:pStyle w:val="Default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15.</w:t>
      </w:r>
      <w:r w:rsidR="0088694A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 xml:space="preserve">W przypadku zmiany, o której mowa w ust </w:t>
      </w:r>
      <w:r w:rsidR="01AF2C7E" w:rsidRPr="002F7B74">
        <w:rPr>
          <w:color w:val="auto"/>
          <w:sz w:val="22"/>
          <w:szCs w:val="22"/>
        </w:rPr>
        <w:t>9</w:t>
      </w:r>
      <w:r w:rsidR="01E83CA6" w:rsidRPr="002F7B74">
        <w:rPr>
          <w:color w:val="auto"/>
          <w:sz w:val="22"/>
          <w:szCs w:val="22"/>
        </w:rPr>
        <w:t xml:space="preserve"> lit. d), wynagrodzenie Wykonawcy ulegnie zmianie o wartość wzrostu całkowitego kosztu Wykonawcy wynikającą z wpłat do pracowniczych planów kapitałowych, przy zachowaniu dotychczasowej kwoty netto wynagrodzenia osób bezpośrednio wykonujących zamówienie na rzecz Zamawiającego. </w:t>
      </w:r>
    </w:p>
    <w:p w14:paraId="45F7258E" w14:textId="3D253458" w:rsidR="005D25AA" w:rsidRPr="002F7B74" w:rsidRDefault="5AF373D4" w:rsidP="00CD2945">
      <w:pPr>
        <w:pStyle w:val="Default"/>
        <w:ind w:left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16.</w:t>
      </w:r>
      <w:r w:rsidR="0088694A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>Strony umowy mogą wnioskować o zmianę wysokości wynagrodzenia Wykonawcy w przypadku zmiany ceny materiałów lub kosztów związanych z realizacją umowy po upływie 6 miesięcy licząc od dnia zawarcia Umowy, oraz nie częściej niż po upływie kolejnych 6 miesięcy od dnia zawarcia aneksu zmieniającego wysokość wynagrodzenia Wykonawcy.</w:t>
      </w:r>
    </w:p>
    <w:p w14:paraId="356886E3" w14:textId="6BC188F1" w:rsidR="005D25AA" w:rsidRPr="002F7B74" w:rsidRDefault="5AF373D4" w:rsidP="00CD2945">
      <w:pPr>
        <w:pStyle w:val="Default"/>
        <w:ind w:left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17.</w:t>
      </w:r>
      <w:r w:rsidR="0088694A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>Strony umowy mogą wnioskować o zmianę wysokości wynagrodzenia Wykonawcy w przypadku, gdy zmiana ceny materiałów lub kosztów związanych z realizacją Umowy będzie wyższa lub niższa o co najmniej 0,5% od wysokości średniorocznego wskaźnika cen towarów i usług konsumpcyjnych ogółem ogłaszanego w komunikacie Prezesa Głównego Urzędu Statystycznego, o którym mowa ust. 1</w:t>
      </w:r>
      <w:r w:rsidR="4541740F" w:rsidRPr="002F7B74">
        <w:rPr>
          <w:color w:val="auto"/>
          <w:sz w:val="22"/>
          <w:szCs w:val="22"/>
        </w:rPr>
        <w:t>8</w:t>
      </w:r>
      <w:r w:rsidR="01E83CA6" w:rsidRPr="002F7B74">
        <w:rPr>
          <w:color w:val="auto"/>
          <w:sz w:val="22"/>
          <w:szCs w:val="22"/>
        </w:rPr>
        <w:t>.</w:t>
      </w:r>
    </w:p>
    <w:p w14:paraId="060B8531" w14:textId="63A5C9D9" w:rsidR="005D25AA" w:rsidRPr="002F7B74" w:rsidRDefault="5AF373D4" w:rsidP="00CD2945">
      <w:pPr>
        <w:pStyle w:val="Default"/>
        <w:ind w:left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18.</w:t>
      </w:r>
      <w:r w:rsidR="0088694A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>Zmiana wynagrodzenia Wykonawcy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2022 r. poz. 504 ze zm.).</w:t>
      </w:r>
    </w:p>
    <w:p w14:paraId="03014A4C" w14:textId="174F1EDE" w:rsidR="005D25AA" w:rsidRPr="002F7B74" w:rsidRDefault="4541740F" w:rsidP="00CD2945">
      <w:pPr>
        <w:pStyle w:val="Default"/>
        <w:ind w:left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19.</w:t>
      </w:r>
      <w:r w:rsidR="007160AB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>Łączna maksymalna wartość zmiany całkowitego wynagrodzenia Wykonawcy może wynieść 5% wynagrodzenia Wykonawcy.</w:t>
      </w:r>
    </w:p>
    <w:p w14:paraId="638C0080" w14:textId="68A13013" w:rsidR="005D25AA" w:rsidRPr="002F7B74" w:rsidRDefault="4541740F" w:rsidP="00CD2945">
      <w:pPr>
        <w:pStyle w:val="Default"/>
        <w:ind w:left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20.</w:t>
      </w:r>
      <w:r w:rsidR="007160AB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 xml:space="preserve">Warunkiem zmiany wynagrodzenia Wykonawcy będzie wykazanie przez daną Stronę umowy w sposób wskazany w ust. </w:t>
      </w:r>
      <w:r w:rsidRPr="002F7B74">
        <w:rPr>
          <w:color w:val="auto"/>
          <w:sz w:val="22"/>
          <w:szCs w:val="22"/>
        </w:rPr>
        <w:t>18</w:t>
      </w:r>
      <w:r w:rsidR="01E83CA6" w:rsidRPr="002F7B74">
        <w:rPr>
          <w:color w:val="auto"/>
          <w:sz w:val="22"/>
          <w:szCs w:val="22"/>
        </w:rPr>
        <w:t>, że zmiana ceny materiałów lub kosztów związanych z realizacją Umowy miała faktyczny wpływ na koszty wykonania przedmiotu umowy;</w:t>
      </w:r>
    </w:p>
    <w:p w14:paraId="0CFC25DE" w14:textId="78C89C6E" w:rsidR="005D25AA" w:rsidRPr="002F7B74" w:rsidRDefault="7877B4CF" w:rsidP="00CD2945">
      <w:pPr>
        <w:pStyle w:val="Default"/>
        <w:ind w:left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20.</w:t>
      </w:r>
      <w:r w:rsidR="005C24C7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 xml:space="preserve">Strona umowy w terminie nie dłuższym niż 14 dni od zmiany cen materiałów lub kosztów związanych z realizacją Umowy, może zwrócić się z wnioskiem o zmianę wynagrodzenia, jeżeli zmiany te będą miały wpływ na koszty wykonania przedmiotu Umowy przez Wykonawcę. Wraz z wnioskiem, Strona umowy będzie zobowiązana pisemnie przedstawić szczegółową kalkulację uzasadniającą odpowiednio wzrost albo obniżenie kosztów. Jeżeli po upływie 14-dniowego </w:t>
      </w:r>
      <w:r w:rsidR="01E83CA6" w:rsidRPr="002F7B74">
        <w:rPr>
          <w:color w:val="auto"/>
          <w:sz w:val="22"/>
          <w:szCs w:val="22"/>
        </w:rPr>
        <w:lastRenderedPageBreak/>
        <w:t>terminu strona umowy nie zwróci się o zmianę wynagrodzenia, to druga Strona umowy uzna, iż zmiana cen materiałów lub kosztów nie ma faktycznego wpływu na koszty wykonania zamówienia przez Wykonawcę.</w:t>
      </w:r>
    </w:p>
    <w:p w14:paraId="40456754" w14:textId="6550680D" w:rsidR="005D25AA" w:rsidRPr="002F7B74" w:rsidRDefault="7877B4CF" w:rsidP="00CD2945">
      <w:pPr>
        <w:pStyle w:val="Default"/>
        <w:ind w:left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21.</w:t>
      </w:r>
      <w:r w:rsidR="005C24C7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>Zasadność wniosku Wykonawcy o zmianę wysokości wynagrodzenia Wykonawcy powinna być poddana analizie.</w:t>
      </w:r>
    </w:p>
    <w:p w14:paraId="4199C567" w14:textId="04349F4B" w:rsidR="005D25AA" w:rsidRPr="002F7B74" w:rsidRDefault="7877B4CF" w:rsidP="00CD2945">
      <w:pPr>
        <w:pStyle w:val="Default"/>
        <w:ind w:left="426"/>
        <w:jc w:val="both"/>
        <w:rPr>
          <w:color w:val="auto"/>
          <w:sz w:val="22"/>
          <w:szCs w:val="22"/>
        </w:rPr>
      </w:pPr>
      <w:r w:rsidRPr="002F7B74">
        <w:rPr>
          <w:color w:val="auto"/>
          <w:sz w:val="22"/>
          <w:szCs w:val="22"/>
        </w:rPr>
        <w:t>22.</w:t>
      </w:r>
      <w:r w:rsidR="005C24C7" w:rsidRPr="002F7B74">
        <w:rPr>
          <w:sz w:val="22"/>
          <w:szCs w:val="22"/>
        </w:rPr>
        <w:tab/>
      </w:r>
      <w:r w:rsidR="01E83CA6" w:rsidRPr="002F7B74">
        <w:rPr>
          <w:color w:val="auto"/>
          <w:sz w:val="22"/>
          <w:szCs w:val="22"/>
        </w:rPr>
        <w:t>Zmiana wynagrodzenia Wykonawcy powinna być usankcjonowana zawarciem aneksu do umowy i będzie następować od daty wprowadzenia zmiany w Umowie i dotyczyć wyłącznie niezrealizowanej części Umowy.</w:t>
      </w:r>
    </w:p>
    <w:p w14:paraId="4336C99F" w14:textId="77777777" w:rsidR="005D25AA" w:rsidRPr="002F7B74" w:rsidRDefault="005D25AA" w:rsidP="005D25AA">
      <w:pPr>
        <w:pStyle w:val="Default"/>
        <w:jc w:val="both"/>
        <w:rPr>
          <w:color w:val="auto"/>
          <w:sz w:val="22"/>
          <w:szCs w:val="22"/>
        </w:rPr>
      </w:pPr>
    </w:p>
    <w:p w14:paraId="3655D3A6" w14:textId="77777777" w:rsidR="005D25AA" w:rsidRPr="002F7B74" w:rsidRDefault="005D25AA" w:rsidP="00CD2945">
      <w:pPr>
        <w:widowControl/>
        <w:ind w:left="426"/>
        <w:jc w:val="both"/>
        <w:rPr>
          <w:sz w:val="22"/>
          <w:szCs w:val="22"/>
          <w:lang w:val="x-none"/>
        </w:rPr>
      </w:pPr>
    </w:p>
    <w:p w14:paraId="7685144C" w14:textId="77777777" w:rsidR="003A0212" w:rsidRPr="002F7B74" w:rsidRDefault="003A0212" w:rsidP="003A0212">
      <w:pPr>
        <w:ind w:left="540"/>
        <w:rPr>
          <w:b/>
          <w:sz w:val="22"/>
          <w:szCs w:val="22"/>
          <w:lang w:val="x-none"/>
        </w:rPr>
      </w:pPr>
    </w:p>
    <w:p w14:paraId="6A68A75C" w14:textId="4B39BC0C" w:rsidR="003A0212" w:rsidRPr="002F7B74" w:rsidRDefault="003A0212" w:rsidP="003A0212">
      <w:pPr>
        <w:rPr>
          <w:b/>
          <w:sz w:val="22"/>
          <w:szCs w:val="22"/>
          <w:lang w:val="x-none"/>
        </w:rPr>
      </w:pPr>
      <w:r w:rsidRPr="002F7B74">
        <w:rPr>
          <w:b/>
          <w:sz w:val="22"/>
          <w:szCs w:val="22"/>
          <w:lang w:val="x-none"/>
        </w:rPr>
        <w:t>§</w:t>
      </w:r>
      <w:r w:rsidR="00A31A51" w:rsidRPr="002F7B74">
        <w:rPr>
          <w:b/>
          <w:sz w:val="22"/>
          <w:szCs w:val="22"/>
          <w:lang w:val="x-none"/>
        </w:rPr>
        <w:t xml:space="preserve"> </w:t>
      </w:r>
      <w:r w:rsidRPr="002F7B74">
        <w:rPr>
          <w:b/>
          <w:sz w:val="22"/>
          <w:szCs w:val="22"/>
          <w:lang w:val="x-none"/>
        </w:rPr>
        <w:t>4</w:t>
      </w:r>
    </w:p>
    <w:p w14:paraId="38E771DE" w14:textId="37769EF4" w:rsidR="003A0212" w:rsidRPr="002F7B74" w:rsidRDefault="308F8905" w:rsidP="4EC7D8E8">
      <w:pPr>
        <w:pStyle w:val="Akapitzlist"/>
        <w:numPr>
          <w:ilvl w:val="0"/>
          <w:numId w:val="47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Wynagrodzenie,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którym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mowa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§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3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30066994" w:rsidRPr="002F7B74">
        <w:rPr>
          <w:sz w:val="22"/>
        </w:rPr>
        <w:t xml:space="preserve"> </w:t>
      </w:r>
      <w:r w:rsidR="07DD116C" w:rsidRPr="002F7B74">
        <w:rPr>
          <w:sz w:val="22"/>
        </w:rPr>
        <w:t xml:space="preserve"> </w:t>
      </w:r>
    </w:p>
    <w:p w14:paraId="2BB4395C" w14:textId="54FAD36B" w:rsidR="003A0212" w:rsidRPr="002F7B74" w:rsidRDefault="7C508C72" w:rsidP="00CD2945">
      <w:pPr>
        <w:pStyle w:val="Akapitzlist"/>
        <w:numPr>
          <w:ilvl w:val="1"/>
          <w:numId w:val="47"/>
        </w:numPr>
        <w:jc w:val="both"/>
        <w:rPr>
          <w:sz w:val="22"/>
        </w:rPr>
      </w:pPr>
      <w:r w:rsidRPr="002F7B74">
        <w:rPr>
          <w:sz w:val="22"/>
        </w:rPr>
        <w:t>w</w:t>
      </w:r>
      <w:r w:rsidR="6A0F2152" w:rsidRPr="002F7B74">
        <w:rPr>
          <w:sz w:val="22"/>
        </w:rPr>
        <w:t xml:space="preserve"> części I zostanie zapłacone w częściach, w następujący sposób: </w:t>
      </w:r>
    </w:p>
    <w:p w14:paraId="61D1DCD7" w14:textId="38A3DFC1" w:rsidR="003A0212" w:rsidRPr="002F7B74" w:rsidRDefault="003A0212" w:rsidP="00CD2945">
      <w:pPr>
        <w:rPr>
          <w:sz w:val="22"/>
          <w:szCs w:val="22"/>
        </w:rPr>
      </w:pPr>
    </w:p>
    <w:p w14:paraId="0C16006C" w14:textId="17A28377" w:rsidR="003A0212" w:rsidRPr="002F7B74" w:rsidRDefault="6A0F2152" w:rsidP="002F7F73">
      <w:pPr>
        <w:pStyle w:val="Akapitzlist"/>
        <w:numPr>
          <w:ilvl w:val="2"/>
          <w:numId w:val="47"/>
        </w:numPr>
        <w:jc w:val="both"/>
        <w:rPr>
          <w:sz w:val="22"/>
        </w:rPr>
      </w:pPr>
      <w:r w:rsidRPr="002F7B74">
        <w:rPr>
          <w:sz w:val="22"/>
        </w:rPr>
        <w:t xml:space="preserve"> Pierwsza płatność (zaliczka) w wysokości do 30% wartości wynagrodzenia, o którym mowa w § 3 ust. 2 zostanie zapłacona jako zaliczka po zawarciu Umowy, z tym zastrzeżeniem, że płatność zostanie dokonana po dostarczeniu do Zamawiającego odpowiedniej faktury wraz z nieodwołalną, płatną na pierwsze żądanie i bezwarunkową gwarancją bankową lub ubezpieczeniową na taką samą kwotę, ważną przez okres od dnia zaksięgowania płatności Zamawiającego na koncie Wykonawcy do 30 dni włącznie licząc od dnia, w którym przypada termin realizacji całego przedmiotu niniejszej umowy zgodnie z § 1 ust. </w:t>
      </w:r>
      <w:r w:rsidR="168A4D62" w:rsidRPr="002F7B74">
        <w:rPr>
          <w:sz w:val="22"/>
        </w:rPr>
        <w:t>4</w:t>
      </w:r>
      <w:r w:rsidRPr="002F7B74">
        <w:rPr>
          <w:sz w:val="22"/>
        </w:rPr>
        <w:t xml:space="preserve"> Umowy; </w:t>
      </w:r>
    </w:p>
    <w:p w14:paraId="4338D7B8" w14:textId="307DFF76" w:rsidR="003A0212" w:rsidRPr="002F7B74" w:rsidRDefault="6A0F2152" w:rsidP="002F7F73">
      <w:pPr>
        <w:pStyle w:val="Akapitzlist"/>
        <w:numPr>
          <w:ilvl w:val="2"/>
          <w:numId w:val="47"/>
        </w:numPr>
        <w:jc w:val="both"/>
        <w:rPr>
          <w:sz w:val="22"/>
        </w:rPr>
      </w:pPr>
      <w:r w:rsidRPr="002F7B74">
        <w:rPr>
          <w:sz w:val="22"/>
        </w:rPr>
        <w:t xml:space="preserve"> Druga płatność w wysokości 20% wartości wynagrodzenia, o którym mowa w §3 ust. 2</w:t>
      </w:r>
      <w:r w:rsidR="532AFDAA" w:rsidRPr="002F7B74">
        <w:rPr>
          <w:sz w:val="22"/>
        </w:rPr>
        <w:t xml:space="preserve"> </w:t>
      </w:r>
      <w:r w:rsidRPr="002F7B74">
        <w:rPr>
          <w:sz w:val="22"/>
        </w:rPr>
        <w:t xml:space="preserve">nastąpi po zatwierdzeniu przez Zamawiającego koncepcji docelowej wraz z dokumentacją techniczną (rysunkami wykonawczymi), tj. po zakończeniu etapu, o którym mowa w § 1 ust. </w:t>
      </w:r>
      <w:r w:rsidR="3187B94F" w:rsidRPr="002F7B74">
        <w:rPr>
          <w:sz w:val="22"/>
        </w:rPr>
        <w:t>4</w:t>
      </w:r>
      <w:r w:rsidR="58584970" w:rsidRPr="002F7B74">
        <w:rPr>
          <w:sz w:val="22"/>
        </w:rPr>
        <w:t>.1.1</w:t>
      </w:r>
      <w:r w:rsidRPr="002F7B74">
        <w:rPr>
          <w:sz w:val="22"/>
        </w:rPr>
        <w:t xml:space="preserve"> Umowy; z tym zastrzeżeniem, że płatność zostanie dokonana po dostarczeniu do Zamawiającego prawidłowo wystawionej faktury; </w:t>
      </w:r>
    </w:p>
    <w:p w14:paraId="6F0CA6B0" w14:textId="3D95CFAE" w:rsidR="003A0212" w:rsidRPr="002F7B74" w:rsidRDefault="6A0F2152" w:rsidP="002F7F73">
      <w:pPr>
        <w:pStyle w:val="Akapitzlist"/>
        <w:numPr>
          <w:ilvl w:val="2"/>
          <w:numId w:val="47"/>
        </w:numPr>
        <w:jc w:val="both"/>
        <w:rPr>
          <w:sz w:val="22"/>
        </w:rPr>
      </w:pPr>
      <w:r w:rsidRPr="002F7B74">
        <w:rPr>
          <w:sz w:val="22"/>
        </w:rPr>
        <w:t xml:space="preserve">Trzecia płatność w wysokości 40% wartości wynagrodzenia, o którym mowa w §3 ust. 2 nastąpi po zakończeniu etapu, o którym mowa w § 1 ust. </w:t>
      </w:r>
      <w:r w:rsidR="6993C554" w:rsidRPr="002F7B74">
        <w:rPr>
          <w:sz w:val="22"/>
        </w:rPr>
        <w:t>4</w:t>
      </w:r>
      <w:r w:rsidR="1E750290" w:rsidRPr="002F7B74">
        <w:rPr>
          <w:sz w:val="22"/>
        </w:rPr>
        <w:t>.1.2</w:t>
      </w:r>
      <w:r w:rsidRPr="002F7B74">
        <w:rPr>
          <w:sz w:val="22"/>
        </w:rPr>
        <w:t xml:space="preserve"> (dostawa, transport, wniesienie przedmiotu zamówienia) Umowy; z tym zastrzeżeniem, że płatność zostanie dokonana po dostarczeniu do Zamawiającego prawidłowo wystawionej faktury; </w:t>
      </w:r>
    </w:p>
    <w:p w14:paraId="3C8FD6AD" w14:textId="1BE6873D" w:rsidR="003A0212" w:rsidRPr="002F7B74" w:rsidRDefault="6A0F2152" w:rsidP="002F7F73">
      <w:pPr>
        <w:pStyle w:val="Akapitzlist"/>
        <w:numPr>
          <w:ilvl w:val="2"/>
          <w:numId w:val="47"/>
        </w:numPr>
        <w:jc w:val="both"/>
        <w:rPr>
          <w:sz w:val="22"/>
        </w:rPr>
      </w:pPr>
      <w:r w:rsidRPr="002F7B74">
        <w:rPr>
          <w:sz w:val="22"/>
        </w:rPr>
        <w:t xml:space="preserve">Czwarta płatność w pozostałej wysokości wartości wynagrodzenia, o którym mowa w§ 3 ust. 2 zostanie zapłacona po zakończeniu realizacji przedmiotu umowy w pozostałym zakresie tj. po zakończeniu etapu, o którym mowa w § 1 ust. </w:t>
      </w:r>
      <w:r w:rsidR="21D21422" w:rsidRPr="002F7B74">
        <w:rPr>
          <w:sz w:val="22"/>
        </w:rPr>
        <w:t>4</w:t>
      </w:r>
      <w:r w:rsidR="787EE782" w:rsidRPr="002F7B74">
        <w:rPr>
          <w:sz w:val="22"/>
        </w:rPr>
        <w:t>.1.3</w:t>
      </w:r>
      <w:r w:rsidRPr="002F7B74">
        <w:rPr>
          <w:sz w:val="22"/>
        </w:rPr>
        <w:t xml:space="preserve"> Umowy (instalacja, uruchomienie </w:t>
      </w:r>
      <w:r w:rsidR="7624C583" w:rsidRPr="002F7B74">
        <w:rPr>
          <w:sz w:val="22"/>
        </w:rPr>
        <w:t>wraz z przeprowadzeniem szkolenia i</w:t>
      </w:r>
      <w:r w:rsidRPr="002F7B74">
        <w:rPr>
          <w:sz w:val="22"/>
        </w:rPr>
        <w:t xml:space="preserve"> przeprowadzenie</w:t>
      </w:r>
      <w:r w:rsidR="647AC164" w:rsidRPr="002F7B74">
        <w:rPr>
          <w:sz w:val="22"/>
        </w:rPr>
        <w:t>m</w:t>
      </w:r>
      <w:r w:rsidRPr="002F7B74">
        <w:rPr>
          <w:sz w:val="22"/>
        </w:rPr>
        <w:t xml:space="preserve"> testów końcowych)</w:t>
      </w:r>
      <w:r w:rsidR="5B7AF71D" w:rsidRPr="002F7B74">
        <w:rPr>
          <w:sz w:val="22"/>
        </w:rPr>
        <w:t>, potwierdzonym protoko</w:t>
      </w:r>
      <w:r w:rsidR="4183B749" w:rsidRPr="002F7B74">
        <w:rPr>
          <w:sz w:val="22"/>
        </w:rPr>
        <w:t>ł</w:t>
      </w:r>
      <w:r w:rsidR="5B7AF71D" w:rsidRPr="002F7B74">
        <w:rPr>
          <w:sz w:val="22"/>
        </w:rPr>
        <w:t>em odbioru podpisanym przez Zamawiającego bez zastrzeżeń.</w:t>
      </w:r>
    </w:p>
    <w:p w14:paraId="4BE96916" w14:textId="0E6E6D69" w:rsidR="003A0212" w:rsidRPr="002F7B74" w:rsidRDefault="07DD116C" w:rsidP="00CD2945">
      <w:pPr>
        <w:pStyle w:val="Akapitzlist"/>
        <w:numPr>
          <w:ilvl w:val="1"/>
          <w:numId w:val="47"/>
        </w:numPr>
        <w:jc w:val="both"/>
        <w:rPr>
          <w:sz w:val="22"/>
        </w:rPr>
      </w:pPr>
      <w:r w:rsidRPr="002F7B74">
        <w:rPr>
          <w:sz w:val="22"/>
        </w:rPr>
        <w:t>w części II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jednorazowo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po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dostawie</w:t>
      </w:r>
      <w:r w:rsidR="30066994" w:rsidRPr="002F7B74">
        <w:rPr>
          <w:sz w:val="22"/>
        </w:rPr>
        <w:t xml:space="preserve"> </w:t>
      </w:r>
      <w:r w:rsidR="32FC162E" w:rsidRPr="002F7B74">
        <w:rPr>
          <w:sz w:val="22"/>
        </w:rPr>
        <w:br/>
      </w:r>
      <w:r w:rsidR="2F90002E" w:rsidRPr="002F7B74">
        <w:rPr>
          <w:sz w:val="22"/>
        </w:rPr>
        <w:t>i</w:t>
      </w:r>
      <w:r w:rsidR="30066994" w:rsidRPr="002F7B74">
        <w:rPr>
          <w:sz w:val="22"/>
        </w:rPr>
        <w:t xml:space="preserve"> </w:t>
      </w:r>
      <w:r w:rsidR="2F90002E" w:rsidRPr="002F7B74">
        <w:rPr>
          <w:sz w:val="22"/>
        </w:rPr>
        <w:t>wykonaniu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całości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przedmiotu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umowy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do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Zamawiającego</w:t>
      </w:r>
      <w:r w:rsidR="5088DAA1" w:rsidRPr="002F7B74">
        <w:rPr>
          <w:sz w:val="22"/>
        </w:rPr>
        <w:t>, o którym mowa w § 1 ust. 4.2</w:t>
      </w:r>
      <w:r w:rsidR="308F8905" w:rsidRPr="002F7B74">
        <w:rPr>
          <w:sz w:val="22"/>
        </w:rPr>
        <w:t>,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potwierdzonej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protokołem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odbioru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podpisanym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przez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Zamawiającego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bez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zastrzeżeń.</w:t>
      </w:r>
    </w:p>
    <w:p w14:paraId="547143B6" w14:textId="4D5FD1A6" w:rsidR="003A0212" w:rsidRPr="002F7B74" w:rsidRDefault="003A0212">
      <w:pPr>
        <w:numPr>
          <w:ilvl w:val="0"/>
          <w:numId w:val="47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przystąpi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czynności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powiadomieniu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gotowości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Dokument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zgłoszenia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gotowości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zobowiązany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dostarczyć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najmniej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robocze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planowanym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odbioru.</w:t>
      </w:r>
    </w:p>
    <w:p w14:paraId="183F8B57" w14:textId="327E155F" w:rsidR="003A0212" w:rsidRPr="002F7B74" w:rsidRDefault="003A0212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2F7B74">
        <w:rPr>
          <w:sz w:val="22"/>
          <w:szCs w:val="22"/>
        </w:rPr>
        <w:lastRenderedPageBreak/>
        <w:t>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dzień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uważać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dzień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faktycznej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realizacji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czynności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składających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cały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zostanie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odnotowany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protokole.</w:t>
      </w:r>
    </w:p>
    <w:p w14:paraId="58D1437F" w14:textId="18D8B0B6" w:rsidR="003A0212" w:rsidRPr="002F7B74" w:rsidRDefault="308F8905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2F7B74">
        <w:rPr>
          <w:sz w:val="22"/>
          <w:szCs w:val="22"/>
        </w:rPr>
        <w:t>Protokół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będzie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sporządzony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udziałem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upoważnionych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przedstawicieli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sprawdzeniu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zgodności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realizacji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zgodnie</w:t>
      </w:r>
      <w:r w:rsidR="30066994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br/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warunkami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SWZ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ofertą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przeprowadzeniu</w:t>
      </w:r>
      <w:r w:rsidR="30066994" w:rsidRPr="002F7B74">
        <w:rPr>
          <w:sz w:val="22"/>
          <w:szCs w:val="22"/>
        </w:rPr>
        <w:t xml:space="preserve"> </w:t>
      </w:r>
      <w:r w:rsidR="72E9DD49" w:rsidRPr="002F7B74">
        <w:rPr>
          <w:sz w:val="22"/>
          <w:szCs w:val="22"/>
        </w:rPr>
        <w:t>montażu, uruchomienia</w:t>
      </w:r>
      <w:r w:rsidR="30066994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br/>
      </w:r>
      <w:r w:rsidR="794B34BD" w:rsidRPr="002F7B74">
        <w:rPr>
          <w:sz w:val="22"/>
          <w:szCs w:val="22"/>
        </w:rPr>
        <w:t>i</w:t>
      </w:r>
      <w:r w:rsidR="30066994" w:rsidRPr="002F7B74">
        <w:rPr>
          <w:sz w:val="22"/>
          <w:szCs w:val="22"/>
        </w:rPr>
        <w:t xml:space="preserve"> </w:t>
      </w:r>
      <w:r w:rsidR="794B34BD" w:rsidRPr="002F7B74">
        <w:rPr>
          <w:sz w:val="22"/>
          <w:szCs w:val="22"/>
        </w:rPr>
        <w:t>szkolenia</w:t>
      </w:r>
      <w:r w:rsidR="30066994" w:rsidRPr="002F7B74">
        <w:rPr>
          <w:sz w:val="22"/>
          <w:szCs w:val="22"/>
        </w:rPr>
        <w:t xml:space="preserve"> </w:t>
      </w:r>
      <w:r w:rsidR="794B34BD" w:rsidRPr="002F7B74">
        <w:rPr>
          <w:sz w:val="22"/>
          <w:szCs w:val="22"/>
        </w:rPr>
        <w:t>stanowiskowego</w:t>
      </w:r>
      <w:r w:rsidR="30066994" w:rsidRPr="002F7B74">
        <w:rPr>
          <w:sz w:val="22"/>
          <w:szCs w:val="22"/>
        </w:rPr>
        <w:t xml:space="preserve"> </w:t>
      </w:r>
      <w:r w:rsidR="52B6DA77"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="52B6DA77" w:rsidRPr="002F7B74">
        <w:rPr>
          <w:sz w:val="22"/>
          <w:szCs w:val="22"/>
        </w:rPr>
        <w:t>obsługi</w:t>
      </w:r>
      <w:r w:rsidR="30066994" w:rsidRPr="002F7B74">
        <w:rPr>
          <w:sz w:val="22"/>
          <w:szCs w:val="22"/>
        </w:rPr>
        <w:t xml:space="preserve"> </w:t>
      </w:r>
      <w:r w:rsidR="4183B749" w:rsidRPr="002F7B74">
        <w:rPr>
          <w:sz w:val="22"/>
          <w:szCs w:val="22"/>
        </w:rPr>
        <w:t>sprzętu</w:t>
      </w:r>
      <w:r w:rsidR="72E9DD49" w:rsidRPr="002F7B74">
        <w:rPr>
          <w:sz w:val="22"/>
          <w:szCs w:val="22"/>
        </w:rPr>
        <w:t>.</w:t>
      </w:r>
      <w:r w:rsidR="18EA5FB3" w:rsidRPr="002F7B74">
        <w:rPr>
          <w:sz w:val="22"/>
          <w:szCs w:val="22"/>
        </w:rPr>
        <w:t xml:space="preserve"> </w:t>
      </w:r>
      <w:r w:rsidR="2CBDA553" w:rsidRPr="002F7B74">
        <w:rPr>
          <w:sz w:val="22"/>
          <w:szCs w:val="22"/>
        </w:rPr>
        <w:t>Wykonawca</w:t>
      </w:r>
      <w:r w:rsidR="30066994" w:rsidRPr="002F7B74">
        <w:rPr>
          <w:sz w:val="22"/>
          <w:szCs w:val="22"/>
        </w:rPr>
        <w:t xml:space="preserve"> </w:t>
      </w:r>
      <w:r w:rsidR="2CBDA553" w:rsidRPr="002F7B74">
        <w:rPr>
          <w:sz w:val="22"/>
          <w:szCs w:val="22"/>
        </w:rPr>
        <w:t>przedstawi</w:t>
      </w:r>
      <w:r w:rsidR="30066994" w:rsidRPr="002F7B74">
        <w:rPr>
          <w:sz w:val="22"/>
          <w:szCs w:val="22"/>
        </w:rPr>
        <w:t xml:space="preserve"> </w:t>
      </w:r>
      <w:r w:rsidR="2CBDA553" w:rsidRPr="002F7B74">
        <w:rPr>
          <w:sz w:val="22"/>
          <w:szCs w:val="22"/>
        </w:rPr>
        <w:t>również</w:t>
      </w:r>
      <w:r w:rsidR="30066994" w:rsidRPr="002F7B74">
        <w:rPr>
          <w:sz w:val="22"/>
          <w:szCs w:val="22"/>
        </w:rPr>
        <w:t xml:space="preserve"> </w:t>
      </w:r>
      <w:r w:rsidR="74DF3E59" w:rsidRPr="002F7B74">
        <w:rPr>
          <w:sz w:val="22"/>
          <w:szCs w:val="22"/>
        </w:rPr>
        <w:t>wymagan</w:t>
      </w:r>
      <w:r w:rsidR="276E3579" w:rsidRPr="002F7B74">
        <w:rPr>
          <w:sz w:val="22"/>
          <w:szCs w:val="22"/>
        </w:rPr>
        <w:t>e</w:t>
      </w:r>
      <w:r w:rsidR="30066994" w:rsidRPr="002F7B74">
        <w:rPr>
          <w:sz w:val="22"/>
          <w:szCs w:val="22"/>
        </w:rPr>
        <w:t xml:space="preserve"> </w:t>
      </w:r>
      <w:r w:rsidR="74DF3E59" w:rsidRPr="002F7B74">
        <w:rPr>
          <w:sz w:val="22"/>
          <w:szCs w:val="22"/>
        </w:rPr>
        <w:t>dokument</w:t>
      </w:r>
      <w:r w:rsidR="2CBDA553" w:rsidRPr="002F7B74">
        <w:rPr>
          <w:sz w:val="22"/>
          <w:szCs w:val="22"/>
        </w:rPr>
        <w:t>y</w:t>
      </w:r>
      <w:r w:rsidR="4B1BCF34" w:rsidRPr="002F7B74">
        <w:rPr>
          <w:sz w:val="22"/>
          <w:szCs w:val="22"/>
        </w:rPr>
        <w:t>,</w:t>
      </w:r>
      <w:r w:rsidR="30066994" w:rsidRPr="002F7B74">
        <w:rPr>
          <w:sz w:val="22"/>
          <w:szCs w:val="22"/>
        </w:rPr>
        <w:t xml:space="preserve"> </w:t>
      </w:r>
      <w:r w:rsidR="74DF3E59" w:rsidRPr="002F7B74">
        <w:rPr>
          <w:sz w:val="22"/>
          <w:szCs w:val="22"/>
        </w:rPr>
        <w:t>oświadcze</w:t>
      </w:r>
      <w:r w:rsidR="4B1BCF34" w:rsidRPr="002F7B74">
        <w:rPr>
          <w:sz w:val="22"/>
          <w:szCs w:val="22"/>
        </w:rPr>
        <w:t>nia,</w:t>
      </w:r>
      <w:r w:rsidR="30066994" w:rsidRPr="002F7B74">
        <w:rPr>
          <w:sz w:val="22"/>
          <w:szCs w:val="22"/>
        </w:rPr>
        <w:t xml:space="preserve"> </w:t>
      </w:r>
      <w:r w:rsidR="4B1BCF34" w:rsidRPr="002F7B74">
        <w:rPr>
          <w:sz w:val="22"/>
          <w:szCs w:val="22"/>
        </w:rPr>
        <w:t>certyfikaty</w:t>
      </w:r>
      <w:r w:rsidR="30066994" w:rsidRPr="002F7B74">
        <w:rPr>
          <w:sz w:val="22"/>
          <w:szCs w:val="22"/>
        </w:rPr>
        <w:t xml:space="preserve"> </w:t>
      </w:r>
      <w:r w:rsidR="2CBDA553" w:rsidRPr="002F7B74">
        <w:rPr>
          <w:sz w:val="22"/>
          <w:szCs w:val="22"/>
        </w:rPr>
        <w:t>oraz</w:t>
      </w:r>
      <w:r w:rsidR="30066994" w:rsidRPr="002F7B74">
        <w:rPr>
          <w:sz w:val="22"/>
          <w:szCs w:val="22"/>
        </w:rPr>
        <w:t xml:space="preserve"> </w:t>
      </w:r>
      <w:r w:rsidR="2CBDA553" w:rsidRPr="002F7B74">
        <w:rPr>
          <w:sz w:val="22"/>
          <w:szCs w:val="22"/>
        </w:rPr>
        <w:t>normy</w:t>
      </w:r>
      <w:r w:rsidR="30066994" w:rsidRPr="002F7B74">
        <w:rPr>
          <w:sz w:val="22"/>
          <w:szCs w:val="22"/>
        </w:rPr>
        <w:t xml:space="preserve"> </w:t>
      </w:r>
      <w:r w:rsidR="4B1BCF34" w:rsidRPr="002F7B74">
        <w:rPr>
          <w:sz w:val="22"/>
          <w:szCs w:val="22"/>
        </w:rPr>
        <w:t>dotyczące</w:t>
      </w:r>
      <w:r w:rsidR="30066994" w:rsidRPr="002F7B74">
        <w:rPr>
          <w:sz w:val="22"/>
          <w:szCs w:val="22"/>
        </w:rPr>
        <w:t xml:space="preserve"> </w:t>
      </w:r>
      <w:r w:rsidR="4B1BCF34" w:rsidRPr="002F7B74">
        <w:rPr>
          <w:sz w:val="22"/>
          <w:szCs w:val="22"/>
        </w:rPr>
        <w:t>urządzenia</w:t>
      </w:r>
      <w:r w:rsidR="30066994" w:rsidRPr="002F7B74">
        <w:rPr>
          <w:sz w:val="22"/>
          <w:szCs w:val="22"/>
        </w:rPr>
        <w:t xml:space="preserve"> </w:t>
      </w:r>
      <w:r w:rsidR="276E3579" w:rsidRPr="002F7B74">
        <w:rPr>
          <w:sz w:val="22"/>
          <w:szCs w:val="22"/>
        </w:rPr>
        <w:t>–</w:t>
      </w:r>
      <w:r w:rsidR="30066994" w:rsidRPr="002F7B74">
        <w:rPr>
          <w:sz w:val="22"/>
          <w:szCs w:val="22"/>
        </w:rPr>
        <w:t xml:space="preserve"> </w:t>
      </w:r>
      <w:r w:rsidR="276E3579" w:rsidRPr="002F7B74">
        <w:rPr>
          <w:sz w:val="22"/>
          <w:szCs w:val="22"/>
        </w:rPr>
        <w:t>jeśli</w:t>
      </w:r>
      <w:r w:rsidR="30066994" w:rsidRPr="002F7B74">
        <w:rPr>
          <w:sz w:val="22"/>
          <w:szCs w:val="22"/>
        </w:rPr>
        <w:t xml:space="preserve"> </w:t>
      </w:r>
      <w:r w:rsidR="276E3579" w:rsidRPr="002F7B74">
        <w:rPr>
          <w:sz w:val="22"/>
          <w:szCs w:val="22"/>
        </w:rPr>
        <w:t>były</w:t>
      </w:r>
      <w:r w:rsidR="30066994" w:rsidRPr="002F7B74">
        <w:rPr>
          <w:sz w:val="22"/>
          <w:szCs w:val="22"/>
        </w:rPr>
        <w:t xml:space="preserve"> </w:t>
      </w:r>
      <w:r w:rsidR="276E3579" w:rsidRPr="002F7B74">
        <w:rPr>
          <w:sz w:val="22"/>
          <w:szCs w:val="22"/>
        </w:rPr>
        <w:t>wymagane</w:t>
      </w:r>
      <w:r w:rsidR="30066994" w:rsidRPr="002F7B74">
        <w:rPr>
          <w:sz w:val="22"/>
          <w:szCs w:val="22"/>
        </w:rPr>
        <w:t xml:space="preserve"> </w:t>
      </w:r>
      <w:r w:rsidR="276E3579" w:rsidRPr="002F7B74">
        <w:rPr>
          <w:sz w:val="22"/>
          <w:szCs w:val="22"/>
        </w:rPr>
        <w:t>zapisami</w:t>
      </w:r>
      <w:r w:rsidR="30066994" w:rsidRPr="002F7B74">
        <w:rPr>
          <w:sz w:val="22"/>
          <w:szCs w:val="22"/>
        </w:rPr>
        <w:t xml:space="preserve"> </w:t>
      </w:r>
      <w:r w:rsidR="276E3579" w:rsidRPr="002F7B74">
        <w:rPr>
          <w:sz w:val="22"/>
          <w:szCs w:val="22"/>
        </w:rPr>
        <w:t>SWZ.</w:t>
      </w:r>
    </w:p>
    <w:p w14:paraId="6F17567F" w14:textId="28E29EB6" w:rsidR="003A0212" w:rsidRPr="002F7B74" w:rsidRDefault="003A0212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dokona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całości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7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otrzymania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zawiadomienia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warunkiem,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iż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będzie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wolny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wad.</w:t>
      </w:r>
    </w:p>
    <w:p w14:paraId="6D5E2D89" w14:textId="6BA3D44B" w:rsidR="003A0212" w:rsidRPr="002F7B74" w:rsidRDefault="003A0212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2F7B74">
        <w:rPr>
          <w:sz w:val="22"/>
          <w:szCs w:val="22"/>
        </w:rPr>
        <w:t>Dostawa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poszczególnych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elementów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(części)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urządzeń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składających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równoznaczna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przekazaniem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eksploatacji.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Protokół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eksploatacji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być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podpisany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dopiero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należytym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całości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umowy.</w:t>
      </w:r>
      <w:r w:rsidR="00A31A51" w:rsidRPr="002F7B74">
        <w:rPr>
          <w:sz w:val="22"/>
          <w:szCs w:val="22"/>
        </w:rPr>
        <w:t xml:space="preserve"> </w:t>
      </w:r>
    </w:p>
    <w:p w14:paraId="5105D415" w14:textId="72855625" w:rsidR="003A0212" w:rsidRPr="002F7B74" w:rsidRDefault="003A0212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2F7B74">
        <w:rPr>
          <w:sz w:val="22"/>
          <w:szCs w:val="22"/>
        </w:rPr>
        <w:t>Podpisanie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protokołu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wyłącza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dochodzenia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roszczeń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tytułu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nienależytego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szczególności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wykrycia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dokonaniu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odbioru.</w:t>
      </w:r>
    </w:p>
    <w:p w14:paraId="67A61872" w14:textId="2C57D2BF" w:rsidR="003A0212" w:rsidRPr="002F7B74" w:rsidRDefault="003A0212">
      <w:pPr>
        <w:pStyle w:val="Akapitzlist"/>
        <w:numPr>
          <w:ilvl w:val="0"/>
          <w:numId w:val="47"/>
        </w:numPr>
        <w:ind w:left="426" w:hanging="426"/>
        <w:jc w:val="both"/>
        <w:rPr>
          <w:sz w:val="22"/>
        </w:rPr>
      </w:pPr>
      <w:r w:rsidRPr="002F7B74">
        <w:rPr>
          <w:color w:val="000000" w:themeColor="text1"/>
          <w:sz w:val="22"/>
        </w:rPr>
        <w:t>Płatność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zostanie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dokonana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ciągu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30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dni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od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daty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dostarczenia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prawidłowo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wystawionej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faktury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do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Zamawiającego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po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wykonaniu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całości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przedmiotu</w:t>
      </w:r>
      <w:r w:rsidR="00A31A51" w:rsidRPr="002F7B74">
        <w:rPr>
          <w:color w:val="000000" w:themeColor="text1"/>
          <w:sz w:val="22"/>
        </w:rPr>
        <w:t xml:space="preserve"> </w:t>
      </w:r>
      <w:r w:rsidRPr="002F7B74">
        <w:rPr>
          <w:color w:val="000000" w:themeColor="text1"/>
          <w:sz w:val="22"/>
        </w:rPr>
        <w:t>umowy.</w:t>
      </w:r>
      <w:r w:rsidR="00A31A51" w:rsidRPr="002F7B74">
        <w:rPr>
          <w:color w:val="000000" w:themeColor="text1"/>
          <w:sz w:val="22"/>
        </w:rPr>
        <w:t xml:space="preserve"> </w:t>
      </w:r>
    </w:p>
    <w:p w14:paraId="6A04C00D" w14:textId="645CAF8E" w:rsidR="003A0212" w:rsidRPr="002F7B74" w:rsidRDefault="003A0212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2"/>
          <w:szCs w:val="22"/>
          <w:u w:val="single"/>
          <w:lang w:val="x-none" w:eastAsia="x-none"/>
        </w:rPr>
      </w:pPr>
      <w:r w:rsidRPr="002F7B74">
        <w:rPr>
          <w:sz w:val="22"/>
          <w:szCs w:val="22"/>
        </w:rPr>
        <w:t>Miejscem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płatności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Bank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zapłata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następuje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zlecenia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przelewu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</w:t>
      </w:r>
    </w:p>
    <w:p w14:paraId="5348AF7A" w14:textId="33E89880" w:rsidR="003A0212" w:rsidRPr="002F7B74" w:rsidRDefault="003A0212">
      <w:pPr>
        <w:pStyle w:val="Akapitzlist"/>
        <w:numPr>
          <w:ilvl w:val="0"/>
          <w:numId w:val="47"/>
        </w:numPr>
        <w:spacing w:after="200"/>
        <w:ind w:left="426" w:hanging="426"/>
        <w:jc w:val="both"/>
        <w:rPr>
          <w:sz w:val="22"/>
        </w:rPr>
      </w:pPr>
      <w:r w:rsidRPr="002F7B74">
        <w:rPr>
          <w:sz w:val="22"/>
        </w:rPr>
        <w:t>Faktura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winna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być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wstawiona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następujący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sposób:</w:t>
      </w:r>
    </w:p>
    <w:p w14:paraId="2680C5B8" w14:textId="6CCD721D" w:rsidR="003A0212" w:rsidRPr="002F7B74" w:rsidRDefault="003A0212" w:rsidP="00B45B0B">
      <w:pPr>
        <w:pStyle w:val="Akapitzlist"/>
        <w:spacing w:after="200"/>
        <w:ind w:left="426"/>
        <w:rPr>
          <w:b/>
          <w:sz w:val="22"/>
        </w:rPr>
      </w:pPr>
      <w:r w:rsidRPr="002F7B74">
        <w:rPr>
          <w:b/>
          <w:sz w:val="22"/>
        </w:rPr>
        <w:t>Uniwersytet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Jagielloński,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ul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Gołębia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24,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31-007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Kraków,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Polska</w:t>
      </w:r>
    </w:p>
    <w:p w14:paraId="352DFAFD" w14:textId="678EF69F" w:rsidR="003A0212" w:rsidRPr="002F7B74" w:rsidRDefault="003A0212" w:rsidP="00B45B0B">
      <w:pPr>
        <w:pStyle w:val="Akapitzlist"/>
        <w:ind w:left="426"/>
        <w:rPr>
          <w:b/>
          <w:sz w:val="22"/>
        </w:rPr>
      </w:pPr>
      <w:r w:rsidRPr="002F7B74">
        <w:rPr>
          <w:b/>
          <w:sz w:val="22"/>
        </w:rPr>
        <w:t>NIP: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675-000-22-36,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REGON:</w:t>
      </w:r>
      <w:r w:rsidR="00A31A51" w:rsidRPr="002F7B74">
        <w:rPr>
          <w:b/>
          <w:sz w:val="22"/>
        </w:rPr>
        <w:t xml:space="preserve"> </w:t>
      </w:r>
      <w:r w:rsidRPr="002F7B74">
        <w:rPr>
          <w:b/>
          <w:sz w:val="22"/>
        </w:rPr>
        <w:t>000001270</w:t>
      </w:r>
    </w:p>
    <w:p w14:paraId="400278E7" w14:textId="41E25B5C" w:rsidR="003A0212" w:rsidRPr="002F7B74" w:rsidRDefault="003A0212" w:rsidP="00B45B0B">
      <w:pPr>
        <w:pStyle w:val="Akapitzlist"/>
        <w:ind w:left="426"/>
        <w:rPr>
          <w:sz w:val="22"/>
        </w:rPr>
      </w:pPr>
      <w:r w:rsidRPr="002F7B74">
        <w:rPr>
          <w:sz w:val="22"/>
          <w:u w:val="single"/>
        </w:rPr>
        <w:t>i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opatrzona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dopiskiem,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dla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jakiej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Jednostki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Zamawiającego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zamówienie</w:t>
      </w:r>
      <w:r w:rsidR="00A31A51" w:rsidRPr="002F7B74">
        <w:rPr>
          <w:sz w:val="22"/>
          <w:u w:val="single"/>
        </w:rPr>
        <w:t xml:space="preserve"> </w:t>
      </w:r>
      <w:r w:rsidRPr="002F7B74">
        <w:rPr>
          <w:sz w:val="22"/>
          <w:u w:val="single"/>
        </w:rPr>
        <w:t>zrealizowano.</w:t>
      </w:r>
    </w:p>
    <w:p w14:paraId="39E50A37" w14:textId="4A79070F" w:rsidR="003A0212" w:rsidRPr="002F7B74" w:rsidRDefault="003A0212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wystawiania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ustrukturyzowanej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faktury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elektronicznej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br/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rozumieniu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6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9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listopada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2018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elektronicznym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fakturowaniu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br/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zamówieniach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publicznych,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koncesjach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roboty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budowlane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usługi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partnerstwie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publiczno-prywatnym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2020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poz.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1666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zm.)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pośrednictwem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Platformy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Elektronicznego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Fakturowania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dostępnej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adresem:</w:t>
      </w:r>
      <w:r w:rsidR="00A31A51" w:rsidRPr="002F7B74">
        <w:rPr>
          <w:sz w:val="22"/>
          <w:szCs w:val="22"/>
        </w:rPr>
        <w:t xml:space="preserve"> </w:t>
      </w:r>
      <w:hyperlink r:id="rId49">
        <w:r w:rsidR="00D84089" w:rsidRPr="002F7B74">
          <w:rPr>
            <w:rStyle w:val="Hipercze"/>
            <w:sz w:val="22"/>
            <w:szCs w:val="22"/>
          </w:rPr>
          <w:t>https://efaktura.gov.pl/</w:t>
        </w:r>
      </w:hyperlink>
      <w:r w:rsidRPr="002F7B74">
        <w:rPr>
          <w:sz w:val="22"/>
          <w:szCs w:val="22"/>
        </w:rPr>
        <w:t>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polu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„referencja”,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wpisze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następujący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adres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e-mail: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……………………………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.</w:t>
      </w:r>
      <w:r w:rsidR="00A31A51" w:rsidRPr="002F7B74">
        <w:rPr>
          <w:sz w:val="22"/>
          <w:szCs w:val="22"/>
        </w:rPr>
        <w:t xml:space="preserve"> </w:t>
      </w:r>
    </w:p>
    <w:p w14:paraId="22C5A0B8" w14:textId="10E63BF5" w:rsidR="003A0212" w:rsidRPr="002F7B74" w:rsidRDefault="308F8905">
      <w:pPr>
        <w:numPr>
          <w:ilvl w:val="0"/>
          <w:numId w:val="4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2F7B74">
        <w:rPr>
          <w:sz w:val="22"/>
          <w:szCs w:val="22"/>
        </w:rPr>
        <w:t>Wykonawca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zobowiązany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fakturze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numeru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rachunku,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został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ujawniony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wykazie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podmiotów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zarejestrowanych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jako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podatnicy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VAT,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niezarejestrowanych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wykreślonych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przywróconych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rejestru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VAT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prowadzonym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Szefa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Krajowej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Administracji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Skarbowej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(tzw.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„Biała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lista”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–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96b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30066994" w:rsidRPr="002F7B74">
        <w:rPr>
          <w:sz w:val="22"/>
          <w:szCs w:val="22"/>
        </w:rPr>
        <w:t xml:space="preserve"> </w:t>
      </w:r>
      <w:proofErr w:type="spellStart"/>
      <w:r w:rsidR="5FC497D7" w:rsidRPr="002F7B74">
        <w:rPr>
          <w:sz w:val="22"/>
          <w:szCs w:val="22"/>
        </w:rPr>
        <w:t>p.t.u</w:t>
      </w:r>
      <w:proofErr w:type="spellEnd"/>
      <w:r w:rsidR="5FC497D7" w:rsidRPr="002F7B74">
        <w:rPr>
          <w:sz w:val="22"/>
          <w:szCs w:val="22"/>
        </w:rPr>
        <w:t>.</w:t>
      </w:r>
      <w:r w:rsidRPr="002F7B74">
        <w:rPr>
          <w:sz w:val="22"/>
          <w:szCs w:val="22"/>
        </w:rPr>
        <w:t>).</w:t>
      </w:r>
    </w:p>
    <w:p w14:paraId="12B38A4A" w14:textId="39DB51B3" w:rsidR="003A0212" w:rsidRPr="002F7B74" w:rsidRDefault="003A0212">
      <w:pPr>
        <w:numPr>
          <w:ilvl w:val="0"/>
          <w:numId w:val="4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razie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braku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ujawnienia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bankowego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rachunku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rozliczeniowego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„Białej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liście”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będzie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uprawniony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zapłaty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rachunek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fakturze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zastosowaniu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mechanizmu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podzielonej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płatności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albo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zawiadomienia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właściwego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naczelnika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urzędu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skarbowego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dokonywaniu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pierwszej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zapłaty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przelewem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rachunek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fakturze.</w:t>
      </w:r>
    </w:p>
    <w:p w14:paraId="0CCCEB63" w14:textId="708F4CF5" w:rsidR="003A0212" w:rsidRPr="002F7B74" w:rsidRDefault="308F8905">
      <w:pPr>
        <w:numPr>
          <w:ilvl w:val="0"/>
          <w:numId w:val="4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2F7B74">
        <w:rPr>
          <w:sz w:val="22"/>
          <w:szCs w:val="22"/>
        </w:rPr>
        <w:t>Zamawiający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gdy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zarejestrowany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jako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czynny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podatnik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podatku</w:t>
      </w:r>
      <w:r w:rsidR="30066994" w:rsidRPr="002F7B74">
        <w:rPr>
          <w:sz w:val="22"/>
          <w:szCs w:val="22"/>
        </w:rPr>
        <w:t xml:space="preserve"> </w:t>
      </w:r>
      <w:r w:rsidR="003A0212" w:rsidRPr="002F7B74">
        <w:rPr>
          <w:sz w:val="22"/>
          <w:szCs w:val="22"/>
        </w:rPr>
        <w:br/>
      </w:r>
      <w:r w:rsidRPr="002F7B74">
        <w:rPr>
          <w:sz w:val="22"/>
          <w:szCs w:val="22"/>
        </w:rPr>
        <w:t>od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towarów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usług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dokonać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płatności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zastosowaniem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mechanizmu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podzielonej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płatności,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sposób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108a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30066994" w:rsidRPr="002F7B74">
        <w:rPr>
          <w:sz w:val="22"/>
          <w:szCs w:val="22"/>
        </w:rPr>
        <w:t xml:space="preserve"> </w:t>
      </w:r>
      <w:proofErr w:type="spellStart"/>
      <w:r w:rsidR="5F378EBC" w:rsidRPr="002F7B74">
        <w:rPr>
          <w:sz w:val="22"/>
          <w:szCs w:val="22"/>
        </w:rPr>
        <w:t>p.t.u</w:t>
      </w:r>
      <w:proofErr w:type="spellEnd"/>
      <w:r w:rsidR="5F378EBC" w:rsidRPr="002F7B74">
        <w:rPr>
          <w:sz w:val="22"/>
          <w:szCs w:val="22"/>
        </w:rPr>
        <w:t>.</w:t>
      </w:r>
      <w:r w:rsidR="30066994" w:rsidRPr="002F7B74">
        <w:rPr>
          <w:sz w:val="22"/>
          <w:szCs w:val="22"/>
        </w:rPr>
        <w:t xml:space="preserve"> </w:t>
      </w:r>
    </w:p>
    <w:p w14:paraId="1B0FEBA5" w14:textId="4EBC2A6E" w:rsidR="00377BB6" w:rsidRPr="002F7B74" w:rsidRDefault="00377BB6">
      <w:pPr>
        <w:pStyle w:val="Akapitzlist"/>
        <w:numPr>
          <w:ilvl w:val="0"/>
          <w:numId w:val="47"/>
        </w:numPr>
        <w:ind w:left="426" w:hanging="426"/>
        <w:jc w:val="both"/>
        <w:rPr>
          <w:sz w:val="22"/>
          <w:lang w:val="x-none" w:eastAsia="x-none"/>
        </w:rPr>
      </w:pPr>
      <w:r w:rsidRPr="002F7B74">
        <w:rPr>
          <w:sz w:val="22"/>
        </w:rPr>
        <w:lastRenderedPageBreak/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potwierdza,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iż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ujawniony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fakturze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bankowy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rachunek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rozliczeniowy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służy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dla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celów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rozliczeń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tytułu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prowadzonej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działalności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gospodarczej,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dla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prowadzony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rachunek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VAT.</w:t>
      </w:r>
    </w:p>
    <w:p w14:paraId="2C6EF8C7" w14:textId="2010A21E" w:rsidR="003A0212" w:rsidRPr="002F7B74" w:rsidRDefault="003A0212">
      <w:pPr>
        <w:pStyle w:val="Akapitzlist"/>
        <w:numPr>
          <w:ilvl w:val="0"/>
          <w:numId w:val="47"/>
        </w:numPr>
        <w:ind w:left="426" w:hanging="426"/>
        <w:jc w:val="both"/>
        <w:rPr>
          <w:sz w:val="22"/>
          <w:lang w:eastAsia="x-none"/>
        </w:rPr>
      </w:pPr>
      <w:r w:rsidRPr="002F7B74">
        <w:rPr>
          <w:sz w:val="22"/>
        </w:rPr>
        <w:t>Wynagrodzenie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przysługujące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płatne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przelewem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rachunku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Zamawiającego,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rachunek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bankowy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wskazany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fakturze</w:t>
      </w:r>
      <w:r w:rsidR="0013696C" w:rsidRPr="002F7B74">
        <w:rPr>
          <w:sz w:val="22"/>
        </w:rPr>
        <w:t>,</w:t>
      </w:r>
      <w:r w:rsidR="00A31A51" w:rsidRPr="002F7B74">
        <w:rPr>
          <w:sz w:val="22"/>
        </w:rPr>
        <w:t xml:space="preserve"> </w:t>
      </w:r>
      <w:r w:rsidR="0013696C"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="0013696C" w:rsidRPr="002F7B74">
        <w:rPr>
          <w:sz w:val="22"/>
        </w:rPr>
        <w:t>zastrzeżeniem</w:t>
      </w:r>
      <w:r w:rsidR="00A31A51" w:rsidRPr="002F7B74">
        <w:rPr>
          <w:sz w:val="22"/>
        </w:rPr>
        <w:t xml:space="preserve"> </w:t>
      </w:r>
      <w:r w:rsidR="0013696C"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="0013696C" w:rsidRPr="002F7B74">
        <w:rPr>
          <w:sz w:val="22"/>
        </w:rPr>
        <w:t>13</w:t>
      </w:r>
      <w:r w:rsidR="00A31A51" w:rsidRPr="002F7B74">
        <w:rPr>
          <w:sz w:val="22"/>
        </w:rPr>
        <w:t xml:space="preserve"> </w:t>
      </w:r>
      <w:r w:rsidR="0013696C"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="0013696C" w:rsidRPr="002F7B74">
        <w:rPr>
          <w:sz w:val="22"/>
        </w:rPr>
        <w:t>14</w:t>
      </w:r>
      <w:r w:rsidR="00A31A51" w:rsidRPr="002F7B74">
        <w:rPr>
          <w:sz w:val="22"/>
        </w:rPr>
        <w:t xml:space="preserve"> </w:t>
      </w:r>
      <w:r w:rsidR="0013696C" w:rsidRPr="002F7B74">
        <w:rPr>
          <w:sz w:val="22"/>
        </w:rPr>
        <w:t>powyżej</w:t>
      </w:r>
      <w:r w:rsidRPr="002F7B74">
        <w:rPr>
          <w:sz w:val="22"/>
        </w:rPr>
        <w:t>.</w:t>
      </w:r>
    </w:p>
    <w:p w14:paraId="70CFF244" w14:textId="15CF82AC" w:rsidR="00CA7F1C" w:rsidRPr="002F7B74" w:rsidRDefault="00CA7F1C" w:rsidP="00CA7F1C">
      <w:pPr>
        <w:pStyle w:val="Akapitzlist"/>
        <w:ind w:left="360"/>
        <w:jc w:val="both"/>
        <w:rPr>
          <w:sz w:val="22"/>
          <w:lang w:eastAsia="x-none"/>
        </w:rPr>
      </w:pPr>
    </w:p>
    <w:p w14:paraId="23C9A6C3" w14:textId="12EC3C49" w:rsidR="003A0212" w:rsidRPr="002F7B74" w:rsidRDefault="308F8905" w:rsidP="003A0212">
      <w:pPr>
        <w:suppressAutoHyphens w:val="0"/>
        <w:rPr>
          <w:sz w:val="22"/>
          <w:szCs w:val="22"/>
        </w:rPr>
      </w:pPr>
      <w:r w:rsidRPr="002F7B74">
        <w:rPr>
          <w:b/>
          <w:bCs/>
          <w:sz w:val="22"/>
          <w:szCs w:val="22"/>
        </w:rPr>
        <w:t>§</w:t>
      </w:r>
      <w:r w:rsidR="30066994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5</w:t>
      </w:r>
      <w:r w:rsidR="5F378EBC" w:rsidRPr="002F7B74">
        <w:rPr>
          <w:b/>
          <w:bCs/>
          <w:sz w:val="22"/>
          <w:szCs w:val="22"/>
        </w:rPr>
        <w:t xml:space="preserve"> Gwarancja i rękojmia</w:t>
      </w:r>
    </w:p>
    <w:p w14:paraId="0A0F5A04" w14:textId="548EA6CF" w:rsidR="003A0212" w:rsidRPr="002F7B74" w:rsidRDefault="003A0212" w:rsidP="00B45B0B">
      <w:pPr>
        <w:widowControl/>
        <w:tabs>
          <w:tab w:val="left" w:pos="0"/>
        </w:tabs>
        <w:ind w:left="426" w:hanging="426"/>
        <w:jc w:val="both"/>
        <w:rPr>
          <w:sz w:val="22"/>
          <w:szCs w:val="22"/>
          <w:lang w:val="x-none"/>
        </w:rPr>
      </w:pPr>
      <w:r w:rsidRPr="002F7B74">
        <w:rPr>
          <w:sz w:val="22"/>
          <w:szCs w:val="22"/>
        </w:rPr>
        <w:t>1.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  <w:lang w:val="x-none"/>
        </w:rPr>
        <w:t>Wykonawca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zobowiązuje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się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wykonać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przedmiot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bez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wad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(usterek),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przy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czym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jest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zobowiązany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zweryfikować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zgodność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znajdujących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się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przedmiocie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oznaczeń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danymi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zawartymi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dokumencie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gwarancyjnym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(oświadczeniu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gwaranta)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wskazanym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ust.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2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niniejszego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paragrafu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oraz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stan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plomb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i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innych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umieszczonych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nim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zabezpieczeń,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ile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takie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zabezpieczenia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zostały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zastosowane.</w:t>
      </w:r>
    </w:p>
    <w:p w14:paraId="09FCF065" w14:textId="78FB39C6" w:rsidR="003A0212" w:rsidRPr="002F7B74" w:rsidRDefault="003A0212" w:rsidP="08E28A07">
      <w:pPr>
        <w:pStyle w:val="Akapitzlist"/>
        <w:numPr>
          <w:ilvl w:val="0"/>
          <w:numId w:val="45"/>
        </w:numPr>
        <w:tabs>
          <w:tab w:val="clear" w:pos="720"/>
          <w:tab w:val="left" w:pos="142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dostawą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całości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niniejszej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wyda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gwarancyjny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(oświadczenie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gwaranta),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treść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będzie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obejmowała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najmniej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następujące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informacje: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nazwę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adres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gwaranta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przedstawiciela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Rzeczypospolitej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Polskiej,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czas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trwania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terytorialny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zasięg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ochrony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gwarancyjnej,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przysługujące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razie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stwierdzenia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fizycznej,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także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stwierdzenie,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wyłącza,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ogranicza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ani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zawiesza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przepisów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rękojmi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umowy.</w:t>
      </w:r>
    </w:p>
    <w:p w14:paraId="479F1B39" w14:textId="4DDC36C0" w:rsidR="003A0212" w:rsidRPr="002F7B74" w:rsidRDefault="003A0212" w:rsidP="2475D810">
      <w:pPr>
        <w:pStyle w:val="Akapitzlist"/>
        <w:numPr>
          <w:ilvl w:val="0"/>
          <w:numId w:val="45"/>
        </w:numPr>
        <w:tabs>
          <w:tab w:val="clear" w:pos="720"/>
          <w:tab w:val="left" w:pos="142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udziela</w:t>
      </w:r>
      <w:r w:rsidR="00A31A51" w:rsidRPr="002F7B74">
        <w:rPr>
          <w:sz w:val="22"/>
        </w:rPr>
        <w:t xml:space="preserve"> </w:t>
      </w:r>
      <w:r w:rsidR="004D2D40" w:rsidRPr="002F7B74">
        <w:rPr>
          <w:b/>
          <w:bCs/>
          <w:sz w:val="22"/>
        </w:rPr>
        <w:t>........</w:t>
      </w:r>
      <w:r w:rsidR="00A31A51" w:rsidRPr="002F7B74">
        <w:rPr>
          <w:b/>
          <w:bCs/>
          <w:sz w:val="22"/>
        </w:rPr>
        <w:t xml:space="preserve"> </w:t>
      </w:r>
      <w:r w:rsidRPr="002F7B74">
        <w:rPr>
          <w:b/>
          <w:bCs/>
          <w:sz w:val="22"/>
        </w:rPr>
        <w:t>miesięcznej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licząc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daty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tj.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daty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odbioru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potwierdzonego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protokołem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odbioru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zastrzeżeń,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uwzględnieniem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zapisów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dotyczących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warunków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gwarancyjnych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SWZ.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ramach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będzie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zobowiązany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m.in.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nieodpłatnej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(wliczonej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cenę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oferty)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bieżącej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konserwacji,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serwisu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przeglądów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technicznych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warunków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naprawy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okresie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gwarancyjnym.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wszystkie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urządzenia,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części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składowe,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podzespoły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elementy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wchodzące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skład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usługi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nabyte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podmiotów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trzecich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Wykonawcę.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podlegają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usterki,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materiałowe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konstrukcyjne,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także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spełnianie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funkcji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użytkowych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dostarczone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urządzenia,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deklarowanych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Wykonawcę.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Wszystkie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koszty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realizacją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pokrywa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Wykonawca.</w:t>
      </w:r>
    </w:p>
    <w:p w14:paraId="3E100B91" w14:textId="15522FC9" w:rsidR="003A0212" w:rsidRPr="002F7B74" w:rsidRDefault="003A0212">
      <w:pPr>
        <w:pStyle w:val="Akapitzlist"/>
        <w:numPr>
          <w:ilvl w:val="0"/>
          <w:numId w:val="45"/>
        </w:numPr>
        <w:tabs>
          <w:tab w:val="clear" w:pos="720"/>
          <w:tab w:val="left" w:pos="0"/>
          <w:tab w:val="left" w:pos="142"/>
        </w:tabs>
        <w:ind w:left="426" w:hanging="426"/>
        <w:jc w:val="both"/>
        <w:rPr>
          <w:sz w:val="22"/>
        </w:rPr>
      </w:pPr>
      <w:r w:rsidRPr="002F7B74">
        <w:rPr>
          <w:sz w:val="22"/>
          <w:lang w:val="x-none"/>
        </w:rPr>
        <w:t>Gwarancja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będzie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świadczona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przez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producenta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lub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autoryzowany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przez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niego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serwis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lub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osoby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na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koszt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Wykonawcy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siedzibie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Zamawiającego,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jeżeli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jest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to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technicznie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niemożliwe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to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wszelkie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działania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organizacyjne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i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koszty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związane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ze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świadczeniem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usługi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gwarancyjnej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poza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siedzibą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Zamawiającego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ponosi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Wykonawca.</w:t>
      </w:r>
    </w:p>
    <w:p w14:paraId="08988F66" w14:textId="3928204E" w:rsidR="003A0212" w:rsidRPr="002F7B74" w:rsidRDefault="003A0212">
      <w:pPr>
        <w:pStyle w:val="Akapitzlist"/>
        <w:numPr>
          <w:ilvl w:val="0"/>
          <w:numId w:val="45"/>
        </w:numPr>
        <w:tabs>
          <w:tab w:val="clear" w:pos="720"/>
          <w:tab w:val="left" w:pos="0"/>
          <w:tab w:val="left" w:pos="142"/>
        </w:tabs>
        <w:ind w:left="426" w:hanging="426"/>
        <w:jc w:val="both"/>
        <w:rPr>
          <w:sz w:val="22"/>
        </w:rPr>
      </w:pPr>
      <w:r w:rsidRPr="002F7B74">
        <w:rPr>
          <w:sz w:val="22"/>
          <w:lang w:val="x-none"/>
        </w:rPr>
        <w:t>W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przypadku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stwierdzenia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wad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wykonanym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przedmiocie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umowy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Wykonawca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zobowiązuje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się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do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jego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nieodpłatnej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wymiany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lub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usunięcia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wad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na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zasadach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i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trybie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określonym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treści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dokument</w:t>
      </w:r>
      <w:r w:rsidRPr="002F7B74">
        <w:rPr>
          <w:sz w:val="22"/>
        </w:rPr>
        <w:t>u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gwarancyjnego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(oświadczeni</w:t>
      </w:r>
      <w:r w:rsidRPr="002F7B74">
        <w:rPr>
          <w:sz w:val="22"/>
        </w:rPr>
        <w:t>u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gwaranta)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wskazanego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w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ust.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2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powyżej,</w:t>
      </w:r>
      <w:r w:rsidR="00A31A51" w:rsidRPr="002F7B74">
        <w:rPr>
          <w:sz w:val="22"/>
          <w:lang w:val="x-none"/>
        </w:rPr>
        <w:t xml:space="preserve"> </w:t>
      </w:r>
      <w:r w:rsidR="00B64163" w:rsidRPr="002F7B74">
        <w:rPr>
          <w:sz w:val="22"/>
          <w:lang w:val="x-none"/>
        </w:rPr>
        <w:br/>
      </w:r>
      <w:r w:rsidRPr="002F7B74">
        <w:rPr>
          <w:sz w:val="22"/>
          <w:lang w:val="x-none"/>
        </w:rPr>
        <w:t>z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uwzględnieniem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zapisów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niniejszego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paragrafu</w:t>
      </w:r>
      <w:r w:rsidR="00A31A51" w:rsidRPr="002F7B74">
        <w:rPr>
          <w:sz w:val="22"/>
          <w:lang w:val="x-none"/>
        </w:rPr>
        <w:t xml:space="preserve"> </w:t>
      </w:r>
      <w:r w:rsidRPr="002F7B74">
        <w:rPr>
          <w:sz w:val="22"/>
          <w:lang w:val="x-none"/>
        </w:rPr>
        <w:t>umowy.</w:t>
      </w:r>
    </w:p>
    <w:p w14:paraId="5FC1E7BC" w14:textId="4B7FC1B9" w:rsidR="003A0212" w:rsidRPr="002F7B74" w:rsidRDefault="003A0212" w:rsidP="08E28A07">
      <w:pPr>
        <w:pStyle w:val="Akapitzlist"/>
        <w:numPr>
          <w:ilvl w:val="0"/>
          <w:numId w:val="45"/>
        </w:numPr>
        <w:tabs>
          <w:tab w:val="clear" w:pos="720"/>
          <w:tab w:val="left" w:pos="142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stwierdzenia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przedmiocie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zobowiązuje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nieodpłatnej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wymiany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usunięcia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miejscu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użytkowania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przedmiotowego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sprzętu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(on-</w:t>
      </w:r>
      <w:proofErr w:type="spellStart"/>
      <w:r w:rsidRPr="002F7B74">
        <w:rPr>
          <w:sz w:val="22"/>
        </w:rPr>
        <w:t>site</w:t>
      </w:r>
      <w:proofErr w:type="spellEnd"/>
      <w:r w:rsidRPr="002F7B74">
        <w:rPr>
          <w:sz w:val="22"/>
        </w:rPr>
        <w:t>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uzgodnionym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Strony,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dłuższym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jednak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niż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7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reakcja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serwisu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nastąpić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godzin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chwili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zgłoszenia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telefonicznie,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faxem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emailem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(tzw.</w:t>
      </w:r>
      <w:r w:rsidR="00A31A51"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Next</w:t>
      </w:r>
      <w:proofErr w:type="spellEnd"/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Business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Day),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wszelkie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działania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organizacyjne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koszty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świadczeniem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usługi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gwarancyjnej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miejscem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ponosi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konieczności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sprowadzenia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specjalistycznych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części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zamiennych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lastRenderedPageBreak/>
        <w:t>być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dłuższy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niż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chyba,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Strony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oparciu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stosowny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protokół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konieczności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postanowią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wydłużyć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czas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naprawy.</w:t>
      </w:r>
      <w:r w:rsidR="00A31A51" w:rsidRPr="002F7B74">
        <w:rPr>
          <w:sz w:val="22"/>
        </w:rPr>
        <w:t xml:space="preserve"> </w:t>
      </w:r>
    </w:p>
    <w:p w14:paraId="2F2E510E" w14:textId="77777777" w:rsidR="00884965" w:rsidRPr="002F7B74" w:rsidRDefault="1AF26397" w:rsidP="4EC7D8E8">
      <w:pPr>
        <w:pStyle w:val="Akapitzlist"/>
        <w:numPr>
          <w:ilvl w:val="0"/>
          <w:numId w:val="45"/>
        </w:numPr>
        <w:rPr>
          <w:sz w:val="22"/>
          <w:lang w:val="x-none"/>
        </w:rPr>
      </w:pPr>
      <w:r w:rsidRPr="002F7B74">
        <w:rPr>
          <w:sz w:val="22"/>
        </w:rPr>
        <w:t>W przypadku trzykrotnej usterki tego samego elementu przedmiotu umowy lub gdy sumaryczny czas napraw przedmiotu umowy przekroczy trzy miesiące w okresie gwarancji, Wykonawca zobowiązany jest do wymiany przedmiotu umowy na nowy na własny koszt w terminie do 30 dni od otrzymania od Zamawiającego pisemnego powiadomienia o zaistniałym fakcie.</w:t>
      </w:r>
    </w:p>
    <w:p w14:paraId="2CE41388" w14:textId="536C2E25" w:rsidR="003A0212" w:rsidRPr="002F7B74" w:rsidRDefault="003A0212">
      <w:pPr>
        <w:pStyle w:val="Akapitzlist"/>
        <w:numPr>
          <w:ilvl w:val="0"/>
          <w:numId w:val="45"/>
        </w:numPr>
        <w:tabs>
          <w:tab w:val="clear" w:pos="720"/>
          <w:tab w:val="left" w:pos="0"/>
          <w:tab w:val="left" w:pos="142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gwarantuje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najwyższą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jakość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dostarczonego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zgodnie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specyfikacją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techniczną.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Odpowiedzialność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tytułu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obejmuje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zarówno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powstałe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przyczyn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tkwiących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przedmiocie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chwili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dokonania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odbioru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jak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wszelkie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fizyczne,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powstałe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przyczyn,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ponosi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odpowiedzialność,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warunkiem,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ujawnią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ciągu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obowiązywania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gwarancji.</w:t>
      </w:r>
      <w:r w:rsidR="00A31A51" w:rsidRPr="002F7B74">
        <w:rPr>
          <w:sz w:val="22"/>
        </w:rPr>
        <w:t xml:space="preserve"> </w:t>
      </w:r>
    </w:p>
    <w:p w14:paraId="44CE0207" w14:textId="3A08383F" w:rsidR="003A0212" w:rsidRPr="002F7B74" w:rsidRDefault="003A0212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Bieg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rozpoczyna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następnym,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odbiorze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przy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wymiany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wadliwego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(jego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elementu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modułu)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dokonania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usunięcia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istotnej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(usterki)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biegnie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nowo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chwili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ponownego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dostarczenia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naprawionych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rzeczy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(odpowiednio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elementu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modułu).</w:t>
      </w:r>
    </w:p>
    <w:p w14:paraId="2E30942C" w14:textId="2F153C10" w:rsidR="003A0212" w:rsidRPr="002F7B74" w:rsidRDefault="003A0212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Okres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ulega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automatycznie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przedłużeniu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naprawy,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tj.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czas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liczony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zgłoszenia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usunięcia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awarii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usterki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6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niniejszego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paragrafu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umowy.</w:t>
      </w:r>
      <w:r w:rsidR="00A31A51" w:rsidRPr="002F7B74">
        <w:rPr>
          <w:sz w:val="22"/>
        </w:rPr>
        <w:t xml:space="preserve"> </w:t>
      </w:r>
    </w:p>
    <w:p w14:paraId="18B1165B" w14:textId="6ADF0F06" w:rsidR="003A0212" w:rsidRPr="002F7B74" w:rsidRDefault="003A0212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ind w:left="426" w:hanging="426"/>
        <w:jc w:val="both"/>
        <w:rPr>
          <w:sz w:val="22"/>
          <w:lang w:val="x-none"/>
        </w:rPr>
      </w:pPr>
      <w:r w:rsidRPr="002F7B74">
        <w:rPr>
          <w:sz w:val="22"/>
        </w:rPr>
        <w:t>Zamawiający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wykonywać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tytułu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rękojmi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fizyczne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rzeczy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niezależnie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tytułu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rękojmi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fizyczne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wygasają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upływie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miesięcy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momentu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dostarczenia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całości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potwierdzonego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podpisanym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protokołem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odbioru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zastrzeżeń,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razie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wykonywania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bieg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tytułu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rękojmi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ulega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zawieszeniu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zawiadomienia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wadzie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(usterce).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ten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biegnie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dalej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obowiązków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wynikających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albo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bezskutecznego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upływu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usunięcie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(usterki)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umowy.</w:t>
      </w:r>
    </w:p>
    <w:p w14:paraId="5CB367A4" w14:textId="78332B2A" w:rsidR="003A0212" w:rsidRPr="002F7B74" w:rsidRDefault="00377BB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ind w:left="426" w:hanging="426"/>
        <w:jc w:val="both"/>
        <w:rPr>
          <w:sz w:val="22"/>
          <w:lang w:val="x-none"/>
        </w:rPr>
      </w:pPr>
      <w:r w:rsidRPr="002F7B74">
        <w:rPr>
          <w:sz w:val="22"/>
        </w:rPr>
        <w:t>Zamawiającemu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ramach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wykonywania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tytułu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rękojmi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fizyczne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rzeczy,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będzie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domagał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szczególności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razie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wadliwego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montażu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niniejszej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(§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Wykonawcę,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demontażu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ponownego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zamontowania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dokonaniu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wymiany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wolną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usunięciu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wady.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razie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niewykonania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obowiązku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postanowienia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12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niniejszego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paragrafu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stosuje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odpowiednio</w:t>
      </w:r>
      <w:r w:rsidR="003A0212" w:rsidRPr="002F7B74">
        <w:rPr>
          <w:sz w:val="22"/>
        </w:rPr>
        <w:t>.</w:t>
      </w:r>
    </w:p>
    <w:p w14:paraId="699BDC76" w14:textId="2B217AB9" w:rsidR="003A0212" w:rsidRPr="002F7B74" w:rsidRDefault="003A0212" w:rsidP="08E28A07">
      <w:pPr>
        <w:pStyle w:val="Akapitzlist"/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sz w:val="22"/>
          <w:lang w:val="x-none"/>
        </w:rPr>
      </w:pP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wypełni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warunków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zastosuje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powyższych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zasad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usunięcia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(usterek)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drodze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naprawy,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ryzyko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koszt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zachowując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uprawnienia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przysługujące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podstawie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takich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przypadkach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prawo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zaangażować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podmiot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do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usunięcia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(usterek),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zobowiązany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pokryć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związane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tym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koszty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ciągu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14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daty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otrzymania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wezwania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wraz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dowodem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zapłaty.</w:t>
      </w:r>
    </w:p>
    <w:p w14:paraId="1B658B90" w14:textId="61B7F407" w:rsidR="003A0212" w:rsidRPr="002F7B74" w:rsidRDefault="003A0212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ind w:left="426" w:hanging="426"/>
        <w:jc w:val="both"/>
        <w:rPr>
          <w:sz w:val="22"/>
          <w:lang w:val="x-none"/>
        </w:rPr>
      </w:pPr>
      <w:r w:rsidRPr="002F7B74">
        <w:rPr>
          <w:sz w:val="22"/>
        </w:rPr>
        <w:t>Zamawiający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zobowiązuje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się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dotrzymywać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podstawowych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warunków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eksploatacji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określonych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producenta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zapisach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oświadczenia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gwaranta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zawartego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dokumentach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gwarancyjnych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br/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instrukcjach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eksploatacji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dostarczonych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Wykonawcę,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zakresie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jakim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jest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ono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sprzeczne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postanowieniami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niniejszego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paragrafu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umowy.</w:t>
      </w:r>
    </w:p>
    <w:p w14:paraId="21A7CDFC" w14:textId="23D7C8F4" w:rsidR="003A0212" w:rsidRPr="002F7B74" w:rsidRDefault="003A0212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ind w:left="426" w:hanging="426"/>
        <w:jc w:val="both"/>
        <w:rPr>
          <w:sz w:val="22"/>
          <w:lang w:val="x-none"/>
        </w:rPr>
      </w:pPr>
      <w:r w:rsidRPr="002F7B74">
        <w:rPr>
          <w:sz w:val="22"/>
        </w:rPr>
        <w:lastRenderedPageBreak/>
        <w:t>Warunki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mogą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nakazywać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Zamawiającemu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przechowywania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opakowań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których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sprzęt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był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dostarczony.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usunąć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opakowania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urządzeń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dostarczeniu,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spowoduje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utraty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gwarancji,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dostarczony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sprzęt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pomimo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braku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opakowań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będzie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podlegał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usłudze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gwarancyjnej.</w:t>
      </w:r>
    </w:p>
    <w:p w14:paraId="3D95F8A4" w14:textId="686F7B1C" w:rsidR="003A0212" w:rsidRPr="002F7B74" w:rsidRDefault="003A0212" w:rsidP="003A0212">
      <w:pPr>
        <w:jc w:val="both"/>
        <w:rPr>
          <w:b/>
          <w:sz w:val="22"/>
          <w:szCs w:val="22"/>
          <w:lang w:val="x-none"/>
        </w:rPr>
      </w:pPr>
    </w:p>
    <w:p w14:paraId="17D2D16B" w14:textId="77777777" w:rsidR="00B45B0B" w:rsidRPr="002F7B74" w:rsidRDefault="00B45B0B" w:rsidP="003A0212">
      <w:pPr>
        <w:jc w:val="both"/>
        <w:rPr>
          <w:b/>
          <w:sz w:val="22"/>
          <w:szCs w:val="22"/>
          <w:lang w:val="x-none"/>
        </w:rPr>
      </w:pPr>
    </w:p>
    <w:p w14:paraId="3D7078FB" w14:textId="779347E3" w:rsidR="003A0212" w:rsidRPr="002F7B74" w:rsidRDefault="308F8905" w:rsidP="003A0212">
      <w:pPr>
        <w:rPr>
          <w:sz w:val="22"/>
          <w:szCs w:val="22"/>
        </w:rPr>
      </w:pPr>
      <w:r w:rsidRPr="002F7B74">
        <w:rPr>
          <w:b/>
          <w:bCs/>
          <w:sz w:val="22"/>
          <w:szCs w:val="22"/>
        </w:rPr>
        <w:t>§</w:t>
      </w:r>
      <w:r w:rsidR="30066994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6</w:t>
      </w:r>
      <w:r w:rsidR="2AB32F61" w:rsidRPr="002F7B74">
        <w:rPr>
          <w:b/>
          <w:bCs/>
          <w:sz w:val="22"/>
          <w:szCs w:val="22"/>
        </w:rPr>
        <w:t xml:space="preserve"> Kary umowne</w:t>
      </w:r>
    </w:p>
    <w:p w14:paraId="1EDE0103" w14:textId="326E778A" w:rsidR="003A0212" w:rsidRPr="002F7B74" w:rsidRDefault="003A0212">
      <w:pPr>
        <w:widowControl/>
        <w:numPr>
          <w:ilvl w:val="3"/>
          <w:numId w:val="46"/>
        </w:numPr>
        <w:tabs>
          <w:tab w:val="left" w:pos="567"/>
          <w:tab w:val="left" w:pos="709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  <w:lang w:val="x-none"/>
        </w:rPr>
        <w:t>Strony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zastrzegają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sobie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prawo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do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dochodzenia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kar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umownych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</w:rPr>
        <w:t>niewykonanie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  <w:lang w:val="x-none"/>
        </w:rPr>
        <w:t>lub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nienależyte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wykonanie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zobowiązań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wynikających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Pr="002F7B74">
        <w:rPr>
          <w:sz w:val="22"/>
          <w:szCs w:val="22"/>
          <w:lang w:val="x-none"/>
        </w:rPr>
        <w:t>.</w:t>
      </w:r>
    </w:p>
    <w:p w14:paraId="45D9A309" w14:textId="7F37B955" w:rsidR="003A0212" w:rsidRPr="002F7B74" w:rsidRDefault="003A0212">
      <w:pPr>
        <w:widowControl/>
        <w:numPr>
          <w:ilvl w:val="3"/>
          <w:numId w:val="46"/>
        </w:numPr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Wykonawca,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zastrzeżeniem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5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paragrafu,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zapłaci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Zamawiającemu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karę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poniższej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wysokości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przypadku:</w:t>
      </w:r>
    </w:p>
    <w:p w14:paraId="49506D08" w14:textId="47C5036F" w:rsidR="003A0212" w:rsidRPr="002F7B74" w:rsidRDefault="308F8905" w:rsidP="4EC7D8E8">
      <w:pPr>
        <w:widowControl/>
        <w:numPr>
          <w:ilvl w:val="0"/>
          <w:numId w:val="44"/>
        </w:numPr>
        <w:ind w:left="851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odstąpienia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wskutek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okoliczności</w:t>
      </w:r>
      <w:r w:rsidR="30066994" w:rsidRPr="002F7B74">
        <w:rPr>
          <w:sz w:val="22"/>
          <w:szCs w:val="22"/>
        </w:rPr>
        <w:t xml:space="preserve"> </w:t>
      </w:r>
      <w:r w:rsidR="2AB32F61" w:rsidRPr="002F7B74">
        <w:rPr>
          <w:sz w:val="22"/>
          <w:szCs w:val="22"/>
        </w:rPr>
        <w:t xml:space="preserve">leżących po stronie Wykonawcy- 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wysokości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10%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</w:p>
    <w:p w14:paraId="2D73A0CD" w14:textId="53C8E386" w:rsidR="003A0212" w:rsidRPr="002F7B74" w:rsidRDefault="308F8905" w:rsidP="4EC7D8E8">
      <w:pPr>
        <w:widowControl/>
        <w:numPr>
          <w:ilvl w:val="0"/>
          <w:numId w:val="44"/>
        </w:numPr>
        <w:ind w:left="851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niewykonania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nienależytego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wysokości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10%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czym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nienależyte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realizacja,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pozostaje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sprzeczności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zapisami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ofertą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albo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też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zapewnia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osiągnięcia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wymaganych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parametrów,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funkcjonalności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zakresów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wynikających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Załącznika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SWZ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użytkowych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</w:p>
    <w:p w14:paraId="47ECAA98" w14:textId="09591011" w:rsidR="003A0212" w:rsidRPr="002F7B74" w:rsidRDefault="308F8905">
      <w:pPr>
        <w:widowControl/>
        <w:numPr>
          <w:ilvl w:val="0"/>
          <w:numId w:val="44"/>
        </w:numPr>
        <w:tabs>
          <w:tab w:val="left" w:pos="0"/>
        </w:tabs>
        <w:ind w:left="851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zwłoki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wykonaniu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wysokości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0,</w:t>
      </w:r>
      <w:r w:rsidR="2F90002E" w:rsidRPr="002F7B74">
        <w:rPr>
          <w:sz w:val="22"/>
          <w:szCs w:val="22"/>
        </w:rPr>
        <w:t>3</w:t>
      </w:r>
      <w:r w:rsidRPr="002F7B74">
        <w:rPr>
          <w:sz w:val="22"/>
          <w:szCs w:val="22"/>
        </w:rPr>
        <w:t>%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lecz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mniej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niż</w:t>
      </w:r>
      <w:r w:rsidR="30066994" w:rsidRPr="002F7B74">
        <w:rPr>
          <w:sz w:val="22"/>
          <w:szCs w:val="22"/>
        </w:rPr>
        <w:t xml:space="preserve"> </w:t>
      </w:r>
      <w:r w:rsidR="18EA5FB3" w:rsidRPr="002F7B74">
        <w:rPr>
          <w:sz w:val="22"/>
          <w:szCs w:val="22"/>
        </w:rPr>
        <w:t>100,00 PLN (</w:t>
      </w:r>
      <w:r w:rsidR="18EA5FB3" w:rsidRPr="002F7B74">
        <w:rPr>
          <w:i/>
          <w:iCs/>
          <w:sz w:val="22"/>
          <w:szCs w:val="22"/>
        </w:rPr>
        <w:t xml:space="preserve">słownie: sto złotych </w:t>
      </w:r>
      <w:r w:rsidR="18EA5FB3" w:rsidRPr="002F7B74">
        <w:rPr>
          <w:i/>
          <w:iCs/>
          <w:sz w:val="22"/>
          <w:szCs w:val="22"/>
          <w:vertAlign w:val="superscript"/>
        </w:rPr>
        <w:t>00</w:t>
      </w:r>
      <w:r w:rsidR="18EA5FB3" w:rsidRPr="002F7B74">
        <w:rPr>
          <w:i/>
          <w:iCs/>
          <w:sz w:val="22"/>
          <w:szCs w:val="22"/>
        </w:rPr>
        <w:t>/</w:t>
      </w:r>
      <w:r w:rsidR="18EA5FB3" w:rsidRPr="002F7B74">
        <w:rPr>
          <w:i/>
          <w:iCs/>
          <w:sz w:val="22"/>
          <w:szCs w:val="22"/>
          <w:vertAlign w:val="subscript"/>
        </w:rPr>
        <w:t>100</w:t>
      </w:r>
      <w:r w:rsidR="18EA5FB3" w:rsidRPr="002F7B74">
        <w:rPr>
          <w:sz w:val="22"/>
          <w:szCs w:val="22"/>
        </w:rPr>
        <w:t>)</w:t>
      </w:r>
      <w:r w:rsidRPr="002F7B74">
        <w:rPr>
          <w:sz w:val="22"/>
          <w:szCs w:val="22"/>
        </w:rPr>
        <w:t>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każdy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dzień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zwłoki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licząc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następnego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stosunku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zakończenia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realizacji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określonego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jednak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więcej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niż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20%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</w:p>
    <w:p w14:paraId="5D59660E" w14:textId="3D9FEECF" w:rsidR="003A0212" w:rsidRPr="002F7B74" w:rsidRDefault="308F8905">
      <w:pPr>
        <w:widowControl/>
        <w:numPr>
          <w:ilvl w:val="0"/>
          <w:numId w:val="44"/>
        </w:numPr>
        <w:tabs>
          <w:tab w:val="left" w:pos="0"/>
        </w:tabs>
        <w:ind w:left="851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zwłoki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usunięciu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przedmiotu,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stwierdzonych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odbiorze,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wysokości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0,</w:t>
      </w:r>
      <w:r w:rsidR="2F90002E" w:rsidRPr="002F7B74">
        <w:rPr>
          <w:sz w:val="22"/>
          <w:szCs w:val="22"/>
        </w:rPr>
        <w:t>3</w:t>
      </w:r>
      <w:r w:rsidRPr="002F7B74">
        <w:rPr>
          <w:sz w:val="22"/>
          <w:szCs w:val="22"/>
        </w:rPr>
        <w:t>%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30066994" w:rsidRPr="002F7B74">
        <w:rPr>
          <w:sz w:val="22"/>
          <w:szCs w:val="22"/>
        </w:rPr>
        <w:t xml:space="preserve"> </w:t>
      </w:r>
      <w:r w:rsidR="2F90002E" w:rsidRPr="002F7B74">
        <w:rPr>
          <w:sz w:val="22"/>
          <w:szCs w:val="22"/>
        </w:rPr>
        <w:t>umowy</w:t>
      </w:r>
      <w:r w:rsidRPr="002F7B74">
        <w:rPr>
          <w:sz w:val="22"/>
          <w:szCs w:val="22"/>
        </w:rPr>
        <w:t>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lecz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mniej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niż</w:t>
      </w:r>
      <w:r w:rsidR="30066994" w:rsidRPr="002F7B74">
        <w:rPr>
          <w:sz w:val="22"/>
          <w:szCs w:val="22"/>
        </w:rPr>
        <w:t xml:space="preserve"> </w:t>
      </w:r>
      <w:r w:rsidR="2F90002E" w:rsidRPr="002F7B74">
        <w:rPr>
          <w:sz w:val="22"/>
          <w:szCs w:val="22"/>
        </w:rPr>
        <w:t>10</w:t>
      </w:r>
      <w:r w:rsidRPr="002F7B74">
        <w:rPr>
          <w:sz w:val="22"/>
          <w:szCs w:val="22"/>
        </w:rPr>
        <w:t>0</w:t>
      </w:r>
      <w:r w:rsidR="30066994" w:rsidRPr="002F7B74">
        <w:rPr>
          <w:sz w:val="22"/>
          <w:szCs w:val="22"/>
        </w:rPr>
        <w:t>,00 PLN (</w:t>
      </w:r>
      <w:r w:rsidR="30066994" w:rsidRPr="002F7B74">
        <w:rPr>
          <w:i/>
          <w:iCs/>
          <w:sz w:val="22"/>
          <w:szCs w:val="22"/>
        </w:rPr>
        <w:t xml:space="preserve">słownie: sto złotych </w:t>
      </w:r>
      <w:r w:rsidR="30066994" w:rsidRPr="002F7B74">
        <w:rPr>
          <w:i/>
          <w:iCs/>
          <w:sz w:val="22"/>
          <w:szCs w:val="22"/>
          <w:vertAlign w:val="superscript"/>
        </w:rPr>
        <w:t>00</w:t>
      </w:r>
      <w:r w:rsidR="30066994" w:rsidRPr="002F7B74">
        <w:rPr>
          <w:i/>
          <w:iCs/>
          <w:sz w:val="22"/>
          <w:szCs w:val="22"/>
        </w:rPr>
        <w:t>/</w:t>
      </w:r>
      <w:r w:rsidR="30066994" w:rsidRPr="002F7B74">
        <w:rPr>
          <w:i/>
          <w:iCs/>
          <w:sz w:val="22"/>
          <w:szCs w:val="22"/>
          <w:vertAlign w:val="subscript"/>
        </w:rPr>
        <w:t>100</w:t>
      </w:r>
      <w:r w:rsidR="30066994" w:rsidRPr="002F7B74">
        <w:rPr>
          <w:sz w:val="22"/>
          <w:szCs w:val="22"/>
        </w:rPr>
        <w:t>)</w:t>
      </w:r>
      <w:r w:rsidRPr="002F7B74">
        <w:rPr>
          <w:sz w:val="22"/>
          <w:szCs w:val="22"/>
        </w:rPr>
        <w:t>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każdy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dzień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zwłoki,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licząc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następnego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upływie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określonego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celu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usunięcia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wad,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jednak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więcej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niż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20%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</w:p>
    <w:p w14:paraId="49AD02F3" w14:textId="389ABAE9" w:rsidR="003A0212" w:rsidRPr="002F7B74" w:rsidRDefault="308F8905">
      <w:pPr>
        <w:widowControl/>
        <w:numPr>
          <w:ilvl w:val="0"/>
          <w:numId w:val="44"/>
        </w:numPr>
        <w:tabs>
          <w:tab w:val="left" w:pos="0"/>
        </w:tabs>
        <w:ind w:left="851" w:hanging="425"/>
        <w:jc w:val="both"/>
        <w:rPr>
          <w:sz w:val="22"/>
          <w:szCs w:val="22"/>
          <w:lang w:val="x-none"/>
        </w:rPr>
      </w:pPr>
      <w:r w:rsidRPr="002F7B74">
        <w:rPr>
          <w:sz w:val="22"/>
          <w:szCs w:val="22"/>
        </w:rPr>
        <w:t>zwłoki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usunięciu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stwierdzonych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okresie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gwarancji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rękojmi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wysokości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0,</w:t>
      </w:r>
      <w:r w:rsidR="2F90002E" w:rsidRPr="002F7B74">
        <w:rPr>
          <w:sz w:val="22"/>
          <w:szCs w:val="22"/>
        </w:rPr>
        <w:t>3</w:t>
      </w:r>
      <w:r w:rsidRPr="002F7B74">
        <w:rPr>
          <w:sz w:val="22"/>
          <w:szCs w:val="22"/>
        </w:rPr>
        <w:t>%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2F90002E" w:rsidRPr="002F7B74">
        <w:rPr>
          <w:sz w:val="22"/>
          <w:szCs w:val="22"/>
        </w:rPr>
        <w:t>,</w:t>
      </w:r>
      <w:r w:rsidR="30066994" w:rsidRPr="002F7B74">
        <w:rPr>
          <w:sz w:val="22"/>
          <w:szCs w:val="22"/>
        </w:rPr>
        <w:t xml:space="preserve"> </w:t>
      </w:r>
      <w:r w:rsidR="2F90002E" w:rsidRPr="002F7B74">
        <w:rPr>
          <w:sz w:val="22"/>
          <w:szCs w:val="22"/>
        </w:rPr>
        <w:t>lecz</w:t>
      </w:r>
      <w:r w:rsidR="30066994" w:rsidRPr="002F7B74">
        <w:rPr>
          <w:sz w:val="22"/>
          <w:szCs w:val="22"/>
        </w:rPr>
        <w:t xml:space="preserve"> </w:t>
      </w:r>
      <w:r w:rsidR="2F90002E" w:rsidRPr="002F7B74">
        <w:rPr>
          <w:sz w:val="22"/>
          <w:szCs w:val="22"/>
        </w:rPr>
        <w:t>nie</w:t>
      </w:r>
      <w:r w:rsidR="30066994" w:rsidRPr="002F7B74">
        <w:rPr>
          <w:sz w:val="22"/>
          <w:szCs w:val="22"/>
        </w:rPr>
        <w:t xml:space="preserve"> </w:t>
      </w:r>
      <w:r w:rsidR="2F90002E" w:rsidRPr="002F7B74">
        <w:rPr>
          <w:sz w:val="22"/>
          <w:szCs w:val="22"/>
        </w:rPr>
        <w:t>mniej</w:t>
      </w:r>
      <w:r w:rsidR="30066994" w:rsidRPr="002F7B74">
        <w:rPr>
          <w:sz w:val="22"/>
          <w:szCs w:val="22"/>
        </w:rPr>
        <w:t xml:space="preserve"> </w:t>
      </w:r>
      <w:r w:rsidR="2F90002E" w:rsidRPr="002F7B74">
        <w:rPr>
          <w:sz w:val="22"/>
          <w:szCs w:val="22"/>
        </w:rPr>
        <w:t>niż</w:t>
      </w:r>
      <w:r w:rsidR="30066994" w:rsidRPr="002F7B74">
        <w:rPr>
          <w:sz w:val="22"/>
          <w:szCs w:val="22"/>
        </w:rPr>
        <w:t xml:space="preserve"> </w:t>
      </w:r>
      <w:r w:rsidR="2F90002E" w:rsidRPr="002F7B74">
        <w:rPr>
          <w:sz w:val="22"/>
          <w:szCs w:val="22"/>
        </w:rPr>
        <w:t>100</w:t>
      </w:r>
      <w:r w:rsidR="6DFBDB89" w:rsidRPr="002F7B74">
        <w:rPr>
          <w:sz w:val="22"/>
          <w:szCs w:val="22"/>
        </w:rPr>
        <w:t>,00</w:t>
      </w:r>
      <w:r w:rsidR="30066994" w:rsidRPr="002F7B74">
        <w:rPr>
          <w:sz w:val="22"/>
          <w:szCs w:val="22"/>
        </w:rPr>
        <w:t xml:space="preserve"> </w:t>
      </w:r>
      <w:r w:rsidR="6DFBDB89" w:rsidRPr="002F7B74">
        <w:rPr>
          <w:sz w:val="22"/>
          <w:szCs w:val="22"/>
        </w:rPr>
        <w:t>PLN</w:t>
      </w:r>
      <w:r w:rsidR="30066994" w:rsidRPr="002F7B74">
        <w:rPr>
          <w:sz w:val="22"/>
          <w:szCs w:val="22"/>
        </w:rPr>
        <w:t xml:space="preserve"> (</w:t>
      </w:r>
      <w:r w:rsidR="30066994" w:rsidRPr="002F7B74">
        <w:rPr>
          <w:i/>
          <w:iCs/>
          <w:sz w:val="22"/>
          <w:szCs w:val="22"/>
        </w:rPr>
        <w:t xml:space="preserve">słownie: sto złotych </w:t>
      </w:r>
      <w:r w:rsidR="30066994" w:rsidRPr="002F7B74">
        <w:rPr>
          <w:i/>
          <w:iCs/>
          <w:sz w:val="22"/>
          <w:szCs w:val="22"/>
          <w:vertAlign w:val="superscript"/>
        </w:rPr>
        <w:t>00</w:t>
      </w:r>
      <w:r w:rsidR="30066994" w:rsidRPr="002F7B74">
        <w:rPr>
          <w:i/>
          <w:iCs/>
          <w:sz w:val="22"/>
          <w:szCs w:val="22"/>
        </w:rPr>
        <w:t>/</w:t>
      </w:r>
      <w:r w:rsidR="30066994" w:rsidRPr="002F7B74">
        <w:rPr>
          <w:i/>
          <w:iCs/>
          <w:sz w:val="22"/>
          <w:szCs w:val="22"/>
          <w:vertAlign w:val="subscript"/>
        </w:rPr>
        <w:t>100</w:t>
      </w:r>
      <w:r w:rsidR="30066994" w:rsidRPr="002F7B74">
        <w:rPr>
          <w:sz w:val="22"/>
          <w:szCs w:val="22"/>
        </w:rPr>
        <w:t>)</w:t>
      </w:r>
      <w:r w:rsidR="2F90002E" w:rsidRPr="002F7B74">
        <w:rPr>
          <w:sz w:val="22"/>
          <w:szCs w:val="22"/>
        </w:rPr>
        <w:t>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każdy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dzień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zwłoki,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liczony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następnego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stosunku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(dnia)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treścią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5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6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albo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pisemnym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oświadczeniu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jednak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więcej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niż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20%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</w:p>
    <w:p w14:paraId="41BD5D61" w14:textId="545A1C63" w:rsidR="00884965" w:rsidRPr="002F7B74" w:rsidRDefault="1AF26397" w:rsidP="4EC7D8E8">
      <w:pPr>
        <w:pStyle w:val="Akapitzlist"/>
        <w:numPr>
          <w:ilvl w:val="0"/>
          <w:numId w:val="44"/>
        </w:numPr>
        <w:spacing w:after="200" w:line="276" w:lineRule="auto"/>
        <w:ind w:left="851" w:hanging="425"/>
        <w:contextualSpacing w:val="0"/>
        <w:jc w:val="both"/>
        <w:rPr>
          <w:sz w:val="22"/>
          <w:lang w:eastAsia="x-none"/>
        </w:rPr>
      </w:pPr>
      <w:r w:rsidRPr="002F7B74">
        <w:rPr>
          <w:sz w:val="22"/>
        </w:rPr>
        <w:t xml:space="preserve">zwłoki w wymianie przedmiotu umowy w terminie, o którym mowa w § 5 ust. 8 w wysokości 0,3% wynagrodzenia umownego brutto, za każdy dzień zwłoki, nie mniej niż 100 za dzień </w:t>
      </w:r>
      <w:r w:rsidR="17A078A2" w:rsidRPr="002F7B74">
        <w:rPr>
          <w:sz w:val="22"/>
        </w:rPr>
        <w:t xml:space="preserve">za każdy dzień zwłoki, jednak </w:t>
      </w:r>
      <w:r w:rsidRPr="002F7B74">
        <w:rPr>
          <w:sz w:val="22"/>
        </w:rPr>
        <w:t>nie więcej niż 10% wynagrodzenia brutto, o którym mowa w § 3 ust. 2.</w:t>
      </w:r>
    </w:p>
    <w:p w14:paraId="141D9F83" w14:textId="77777777" w:rsidR="00884965" w:rsidRPr="002F7B74" w:rsidRDefault="00884965" w:rsidP="4EC7D8E8">
      <w:pPr>
        <w:pStyle w:val="Akapitzlist"/>
        <w:ind w:left="851"/>
        <w:jc w:val="both"/>
        <w:rPr>
          <w:sz w:val="22"/>
          <w:lang w:eastAsia="pl-PL"/>
        </w:rPr>
      </w:pPr>
    </w:p>
    <w:p w14:paraId="1A129E71" w14:textId="57550288" w:rsidR="00CE1EE7" w:rsidRPr="002F7B74" w:rsidRDefault="3CF4284B">
      <w:pPr>
        <w:pStyle w:val="Akapitzlist"/>
        <w:numPr>
          <w:ilvl w:val="0"/>
          <w:numId w:val="44"/>
        </w:numPr>
        <w:ind w:left="851" w:hanging="425"/>
        <w:jc w:val="both"/>
        <w:rPr>
          <w:sz w:val="22"/>
          <w:lang w:val="x-none" w:eastAsia="pl-PL"/>
        </w:rPr>
      </w:pPr>
      <w:r w:rsidRPr="002F7B74">
        <w:rPr>
          <w:sz w:val="22"/>
        </w:rPr>
        <w:t>niedoręczenia w wyznaczonym terminie korekty faktury, o której mowa w § 3 ust. 5 umowy - w wysokości stanowiącej równowartość należnego podatku od towarów i usług VAT z tytułu przedmiotowej dostawy</w:t>
      </w:r>
    </w:p>
    <w:p w14:paraId="5B996B01" w14:textId="7407EEBE" w:rsidR="003A0212" w:rsidRPr="002F7B74" w:rsidRDefault="003A0212" w:rsidP="00B45B0B">
      <w:pPr>
        <w:suppressAutoHyphens w:val="0"/>
        <w:ind w:left="426" w:right="-42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przy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łączna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maksymalna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wysokość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kar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wszystkich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tytułów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powyżej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przekroczyć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25%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wynagrodzenia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brutto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ustalonego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§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umowy.</w:t>
      </w:r>
    </w:p>
    <w:p w14:paraId="27AADDB5" w14:textId="0EDABD63" w:rsidR="003A0212" w:rsidRPr="002F7B74" w:rsidRDefault="003A0212">
      <w:pPr>
        <w:widowControl/>
        <w:numPr>
          <w:ilvl w:val="3"/>
          <w:numId w:val="46"/>
        </w:numPr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lastRenderedPageBreak/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zapłaci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karę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odstąpienia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przyczyn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leżących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wyłącznie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wyłączeniem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okoliczności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456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pkt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PZP,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wysokości</w:t>
      </w:r>
      <w:r w:rsidR="00A31A51" w:rsidRPr="002F7B74">
        <w:rPr>
          <w:sz w:val="22"/>
          <w:szCs w:val="22"/>
        </w:rPr>
        <w:t xml:space="preserve"> </w:t>
      </w:r>
      <w:r w:rsidR="00AB56DA" w:rsidRPr="002F7B74">
        <w:rPr>
          <w:sz w:val="22"/>
          <w:szCs w:val="22"/>
        </w:rPr>
        <w:t>10</w:t>
      </w:r>
      <w:r w:rsidRPr="002F7B74">
        <w:rPr>
          <w:sz w:val="22"/>
          <w:szCs w:val="22"/>
        </w:rPr>
        <w:t>%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wynagrodzenia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brutto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ustalonego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§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3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ust.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2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umowy</w:t>
      </w:r>
      <w:r w:rsidRPr="002F7B74">
        <w:rPr>
          <w:sz w:val="22"/>
          <w:szCs w:val="22"/>
        </w:rPr>
        <w:t>.</w:t>
      </w:r>
    </w:p>
    <w:p w14:paraId="61082226" w14:textId="0C49CC25" w:rsidR="003A0212" w:rsidRPr="002F7B74" w:rsidRDefault="003A0212">
      <w:pPr>
        <w:widowControl/>
        <w:numPr>
          <w:ilvl w:val="3"/>
          <w:numId w:val="46"/>
        </w:numPr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  <w:lang w:bidi="pl-PL"/>
        </w:rPr>
        <w:t>Zapisy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umowy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dotyczące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naliczania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kar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umownych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mają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zastosowania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zachowanie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wykonawcy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niezwiązane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bezpośrednio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lub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pośrednio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przedmiotem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umowy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lub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jej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prawidłowym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wykonaniem.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Wykonawca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ponosi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odpowiedzialności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okoliczności,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które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wyłączną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odpowiedzialność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ponosi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Zamawiający.</w:t>
      </w:r>
    </w:p>
    <w:p w14:paraId="1012EAE4" w14:textId="2AD86C97" w:rsidR="003A0212" w:rsidRPr="002F7B74" w:rsidRDefault="003A0212">
      <w:pPr>
        <w:widowControl/>
        <w:numPr>
          <w:ilvl w:val="3"/>
          <w:numId w:val="46"/>
        </w:numPr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  <w:lang w:bidi="pl-PL"/>
        </w:rPr>
        <w:t>Jeżeli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wysokość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naliczonych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kar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umownych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pokrywa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rzeczywiście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poniesionej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szkody,</w:t>
      </w:r>
      <w:r w:rsidR="00A31A51" w:rsidRPr="002F7B74">
        <w:rPr>
          <w:sz w:val="22"/>
          <w:szCs w:val="22"/>
          <w:lang w:bidi="pl-PL"/>
        </w:rPr>
        <w:t xml:space="preserve"> </w:t>
      </w:r>
      <w:r w:rsidR="00AB56DA" w:rsidRPr="002F7B74">
        <w:rPr>
          <w:sz w:val="22"/>
          <w:szCs w:val="22"/>
          <w:lang w:bidi="pl-PL"/>
        </w:rPr>
        <w:t>Strony</w:t>
      </w:r>
      <w:r w:rsidR="00A31A51" w:rsidRPr="002F7B74">
        <w:rPr>
          <w:sz w:val="22"/>
          <w:szCs w:val="22"/>
          <w:lang w:bidi="pl-PL"/>
        </w:rPr>
        <w:t xml:space="preserve"> </w:t>
      </w:r>
      <w:r w:rsidR="00AB56DA" w:rsidRPr="002F7B74">
        <w:rPr>
          <w:sz w:val="22"/>
          <w:szCs w:val="22"/>
          <w:lang w:bidi="pl-PL"/>
        </w:rPr>
        <w:t>mogą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dochodzić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odszkodowania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uzupełniającego,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</w:rPr>
        <w:t>przy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czym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kary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określone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mają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charakter</w:t>
      </w:r>
      <w:r w:rsidR="00A31A51"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zaliczalny</w:t>
      </w:r>
      <w:proofErr w:type="spellEnd"/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poczet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przedmiotowego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odszkodowania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uzupełniającego.</w:t>
      </w:r>
    </w:p>
    <w:p w14:paraId="40C9F390" w14:textId="17CDFDFF" w:rsidR="003A0212" w:rsidRPr="002F7B74" w:rsidRDefault="003A0212">
      <w:pPr>
        <w:widowControl/>
        <w:numPr>
          <w:ilvl w:val="3"/>
          <w:numId w:val="46"/>
        </w:numPr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Roszczenie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zapłatę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kar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staje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wymagalne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począwszy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następnego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dniu,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miały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miejsce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okoliczności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faktyczne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określone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stanowiące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podstawę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naliczenia.</w:t>
      </w:r>
    </w:p>
    <w:p w14:paraId="1E91A0C6" w14:textId="052BD92E" w:rsidR="003A0212" w:rsidRPr="002F7B74" w:rsidRDefault="003A0212">
      <w:pPr>
        <w:widowControl/>
        <w:numPr>
          <w:ilvl w:val="3"/>
          <w:numId w:val="46"/>
        </w:numPr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  <w:lang w:val="x-none"/>
        </w:rPr>
        <w:t>Zamawiający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jest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uprawniony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do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potrącenia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ewentualnych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kar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umownych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należnej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Wykonawcy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kwoty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wynagrodzenia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określonej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fakturze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ewentualnych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wierzytelności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względem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wyraża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zgodę.</w:t>
      </w:r>
    </w:p>
    <w:p w14:paraId="53D18E04" w14:textId="222175A1" w:rsidR="003A0212" w:rsidRPr="002F7B74" w:rsidRDefault="003A0212">
      <w:pPr>
        <w:widowControl/>
        <w:numPr>
          <w:ilvl w:val="3"/>
          <w:numId w:val="46"/>
        </w:numPr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  <w:lang w:val="x-none"/>
        </w:rPr>
        <w:t>Zapłata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kar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umownych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zwalnia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Wykonawcy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od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obowiązku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wykonania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umowy.</w:t>
      </w:r>
    </w:p>
    <w:p w14:paraId="2942113C" w14:textId="77777777" w:rsidR="003A0212" w:rsidRPr="002F7B74" w:rsidRDefault="003A0212" w:rsidP="003A0212">
      <w:pPr>
        <w:widowControl/>
        <w:ind w:left="284"/>
        <w:jc w:val="both"/>
        <w:rPr>
          <w:sz w:val="22"/>
          <w:szCs w:val="22"/>
        </w:rPr>
      </w:pPr>
    </w:p>
    <w:p w14:paraId="669C0635" w14:textId="34742335" w:rsidR="003A0212" w:rsidRPr="002F7B74" w:rsidRDefault="308F8905" w:rsidP="4EC7D8E8">
      <w:pPr>
        <w:rPr>
          <w:sz w:val="22"/>
          <w:szCs w:val="22"/>
        </w:rPr>
      </w:pPr>
      <w:r w:rsidRPr="002F7B74">
        <w:rPr>
          <w:b/>
          <w:bCs/>
          <w:sz w:val="22"/>
          <w:szCs w:val="22"/>
        </w:rPr>
        <w:t>§</w:t>
      </w:r>
      <w:r w:rsidR="30066994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7</w:t>
      </w:r>
      <w:r w:rsidR="6AC173CA" w:rsidRPr="002F7B74">
        <w:rPr>
          <w:b/>
          <w:bCs/>
          <w:sz w:val="22"/>
          <w:szCs w:val="22"/>
        </w:rPr>
        <w:t xml:space="preserve"> Odstąpienie od umowy</w:t>
      </w:r>
    </w:p>
    <w:p w14:paraId="0AA7102D" w14:textId="68427472" w:rsidR="003A0212" w:rsidRPr="002F7B74" w:rsidRDefault="003A0212">
      <w:pPr>
        <w:widowControl/>
        <w:numPr>
          <w:ilvl w:val="0"/>
          <w:numId w:val="41"/>
        </w:numPr>
        <w:tabs>
          <w:tab w:val="clear" w:pos="502"/>
          <w:tab w:val="num" w:pos="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Oprócz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wymienionych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Kodeksie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cywilnym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Stronom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przysługuje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odstąpienia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120F77" w:rsidRPr="002F7B74">
        <w:rPr>
          <w:sz w:val="22"/>
          <w:szCs w:val="22"/>
        </w:rPr>
        <w:t>,</w:t>
      </w:r>
      <w:r w:rsidR="00A31A51" w:rsidRPr="002F7B74">
        <w:rPr>
          <w:sz w:val="22"/>
          <w:szCs w:val="22"/>
        </w:rPr>
        <w:t xml:space="preserve"> </w:t>
      </w:r>
      <w:r w:rsidR="00AB56DA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AB56DA" w:rsidRPr="002F7B74">
        <w:rPr>
          <w:sz w:val="22"/>
          <w:szCs w:val="22"/>
        </w:rPr>
        <w:t>terminie</w:t>
      </w:r>
      <w:r w:rsidR="00A31A51" w:rsidRPr="002F7B74">
        <w:rPr>
          <w:sz w:val="22"/>
          <w:szCs w:val="22"/>
        </w:rPr>
        <w:t xml:space="preserve"> </w:t>
      </w:r>
      <w:r w:rsidR="00AB56DA"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sześciu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miesięcy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licząc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zawarcia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umowy,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razie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zaistnienia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okoliczności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wskazanych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="00120F77" w:rsidRPr="002F7B74">
        <w:rPr>
          <w:sz w:val="22"/>
          <w:szCs w:val="22"/>
        </w:rPr>
        <w:t>2</w:t>
      </w:r>
      <w:r w:rsidRPr="002F7B74">
        <w:rPr>
          <w:sz w:val="22"/>
          <w:szCs w:val="22"/>
        </w:rPr>
        <w:t>.</w:t>
      </w:r>
    </w:p>
    <w:p w14:paraId="4624378F" w14:textId="09060182" w:rsidR="003A0212" w:rsidRPr="002F7B74" w:rsidRDefault="003A0212">
      <w:pPr>
        <w:widowControl/>
        <w:numPr>
          <w:ilvl w:val="0"/>
          <w:numId w:val="41"/>
        </w:numPr>
        <w:tabs>
          <w:tab w:val="clear" w:pos="502"/>
          <w:tab w:val="num" w:pos="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Zamawiający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odstąpić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wcześniej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niż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terminie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7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powzięcia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wiadomości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zaistnieniu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poniższych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okoliczności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później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niż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upływu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okresu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gwarancji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(rękojmi)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przedmiot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gdy:</w:t>
      </w:r>
    </w:p>
    <w:p w14:paraId="76743F0A" w14:textId="5632F954" w:rsidR="003A0212" w:rsidRPr="002F7B74" w:rsidRDefault="003A0212">
      <w:pPr>
        <w:widowControl/>
        <w:numPr>
          <w:ilvl w:val="2"/>
          <w:numId w:val="42"/>
        </w:numPr>
        <w:tabs>
          <w:tab w:val="left" w:pos="0"/>
          <w:tab w:val="left" w:pos="851"/>
        </w:tabs>
        <w:ind w:left="851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Wykonawca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skutek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swojej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niewypłacalności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zobowiązań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pieniężnych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okres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najmniej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miesięcy,</w:t>
      </w:r>
    </w:p>
    <w:p w14:paraId="6B61B159" w14:textId="543A5245" w:rsidR="00C77A0E" w:rsidRPr="002F7B74" w:rsidRDefault="00C77A0E">
      <w:pPr>
        <w:widowControl/>
        <w:numPr>
          <w:ilvl w:val="2"/>
          <w:numId w:val="42"/>
        </w:numPr>
        <w:tabs>
          <w:tab w:val="left" w:pos="0"/>
          <w:tab w:val="left" w:pos="851"/>
        </w:tabs>
        <w:ind w:left="851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została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podjęta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likwidacja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nastąpiło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rozwiązanie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przeprowadzenia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likwidacji,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bądź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zakończenie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prowadzenia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działalności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gospodarczej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bądź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wykreślenie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jako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przedsiębiorcy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CEIDG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albo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śmierć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będącego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osobą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fizyczną,</w:t>
      </w:r>
    </w:p>
    <w:p w14:paraId="64A35785" w14:textId="2D90B965" w:rsidR="003A0212" w:rsidRPr="002F7B74" w:rsidRDefault="00C77A0E">
      <w:pPr>
        <w:widowControl/>
        <w:numPr>
          <w:ilvl w:val="2"/>
          <w:numId w:val="42"/>
        </w:numPr>
        <w:tabs>
          <w:tab w:val="left" w:pos="0"/>
          <w:tab w:val="left" w:pos="851"/>
        </w:tabs>
        <w:ind w:left="851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wystąpiło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znaczne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zadłużenie,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szczególności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skierowanie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przeciwko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zajęć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komorniczych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zajęć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uprawnionych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organów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łącznej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wartości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przekraczającej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000,00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PLN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</w:t>
      </w:r>
      <w:r w:rsidRPr="002F7B74">
        <w:rPr>
          <w:i/>
          <w:iCs/>
          <w:sz w:val="22"/>
          <w:szCs w:val="22"/>
        </w:rPr>
        <w:t>słownie:</w:t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i/>
          <w:iCs/>
          <w:sz w:val="22"/>
          <w:szCs w:val="22"/>
        </w:rPr>
        <w:t>dwieście</w:t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i/>
          <w:iCs/>
          <w:sz w:val="22"/>
          <w:szCs w:val="22"/>
        </w:rPr>
        <w:t>tysięcy</w:t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i/>
          <w:iCs/>
          <w:sz w:val="22"/>
          <w:szCs w:val="22"/>
        </w:rPr>
        <w:t>złotych</w:t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i/>
          <w:iCs/>
          <w:sz w:val="22"/>
          <w:szCs w:val="22"/>
          <w:vertAlign w:val="superscript"/>
        </w:rPr>
        <w:t>00</w:t>
      </w:r>
      <w:r w:rsidRPr="002F7B74">
        <w:rPr>
          <w:i/>
          <w:iCs/>
          <w:sz w:val="22"/>
          <w:szCs w:val="22"/>
        </w:rPr>
        <w:t>/</w:t>
      </w:r>
      <w:r w:rsidRPr="002F7B74">
        <w:rPr>
          <w:i/>
          <w:iCs/>
          <w:sz w:val="22"/>
          <w:szCs w:val="22"/>
          <w:vertAlign w:val="subscript"/>
        </w:rPr>
        <w:t>100</w:t>
      </w:r>
      <w:r w:rsidRPr="002F7B74">
        <w:rPr>
          <w:sz w:val="22"/>
          <w:szCs w:val="22"/>
        </w:rPr>
        <w:t>),</w:t>
      </w:r>
    </w:p>
    <w:p w14:paraId="696170F1" w14:textId="26F522C4" w:rsidR="003A0212" w:rsidRPr="002F7B74" w:rsidRDefault="003A0212">
      <w:pPr>
        <w:widowControl/>
        <w:numPr>
          <w:ilvl w:val="2"/>
          <w:numId w:val="42"/>
        </w:numPr>
        <w:tabs>
          <w:tab w:val="left" w:pos="0"/>
          <w:tab w:val="left" w:pos="851"/>
        </w:tabs>
        <w:ind w:left="851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został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wydany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nakaz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zajęcia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majątku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Wykonawcy,</w:t>
      </w:r>
    </w:p>
    <w:p w14:paraId="5A36AF68" w14:textId="4243D12B" w:rsidR="003A0212" w:rsidRPr="002F7B74" w:rsidRDefault="003A0212">
      <w:pPr>
        <w:widowControl/>
        <w:numPr>
          <w:ilvl w:val="2"/>
          <w:numId w:val="42"/>
        </w:numPr>
        <w:tabs>
          <w:tab w:val="left" w:pos="0"/>
          <w:tab w:val="left" w:pos="851"/>
        </w:tabs>
        <w:ind w:left="851" w:hanging="425"/>
        <w:jc w:val="both"/>
        <w:rPr>
          <w:sz w:val="22"/>
          <w:szCs w:val="22"/>
          <w:lang w:bidi="pl-PL"/>
        </w:rPr>
      </w:pPr>
      <w:r w:rsidRPr="002F7B74">
        <w:rPr>
          <w:sz w:val="22"/>
          <w:szCs w:val="22"/>
          <w:lang w:bidi="pl-PL"/>
        </w:rPr>
        <w:t>Wykonawca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dostarczył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sprzęt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odpowiadający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warunkom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umowy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lub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przekroczył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terminu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realizacji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umowy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</w:t>
      </w:r>
      <w:r w:rsidR="00A31A51" w:rsidRPr="002F7B74">
        <w:rPr>
          <w:sz w:val="22"/>
          <w:szCs w:val="22"/>
          <w:lang w:bidi="pl-PL"/>
        </w:rPr>
        <w:t xml:space="preserve"> </w:t>
      </w:r>
      <w:r w:rsidR="00120F77" w:rsidRPr="002F7B74">
        <w:rPr>
          <w:sz w:val="22"/>
          <w:szCs w:val="22"/>
          <w:lang w:bidi="pl-PL"/>
        </w:rPr>
        <w:t>14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dni,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bez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konieczności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wskazania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przez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Zamawiającego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dodatkowego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terminu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dostawy.</w:t>
      </w:r>
    </w:p>
    <w:p w14:paraId="2A172A3E" w14:textId="32245F09" w:rsidR="00D35F5D" w:rsidRPr="002F7B74" w:rsidRDefault="00D35F5D">
      <w:pPr>
        <w:widowControl/>
        <w:numPr>
          <w:ilvl w:val="0"/>
          <w:numId w:val="41"/>
        </w:numPr>
        <w:tabs>
          <w:tab w:val="clear" w:pos="502"/>
          <w:tab w:val="num" w:pos="0"/>
        </w:tabs>
        <w:ind w:left="426" w:hanging="426"/>
        <w:jc w:val="both"/>
        <w:rPr>
          <w:sz w:val="22"/>
          <w:szCs w:val="22"/>
          <w:shd w:val="clear" w:color="auto" w:fill="FFFFFF"/>
        </w:rPr>
      </w:pPr>
      <w:r w:rsidRPr="002F7B74">
        <w:rPr>
          <w:sz w:val="22"/>
          <w:szCs w:val="22"/>
          <w:shd w:val="clear" w:color="auto" w:fill="FFFFFF"/>
        </w:rPr>
        <w:t>Zamawiający,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niezależnie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od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postanowień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ust.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2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powyżej,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może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odstąpić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od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umowy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w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</w:rPr>
        <w:t>razie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wystąpienia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poniżej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wskazanych</w:t>
      </w:r>
      <w:r w:rsidR="00A31A51" w:rsidRPr="002F7B74">
        <w:rPr>
          <w:sz w:val="22"/>
          <w:szCs w:val="22"/>
          <w:shd w:val="clear" w:color="auto" w:fill="FFFFFF"/>
        </w:rPr>
        <w:t xml:space="preserve"> </w:t>
      </w:r>
      <w:r w:rsidRPr="002F7B74">
        <w:rPr>
          <w:sz w:val="22"/>
          <w:szCs w:val="22"/>
          <w:shd w:val="clear" w:color="auto" w:fill="FFFFFF"/>
        </w:rPr>
        <w:t>okoliczności:</w:t>
      </w:r>
    </w:p>
    <w:p w14:paraId="55BC5A5F" w14:textId="56CFE9C7" w:rsidR="00D35F5D" w:rsidRPr="002F7B74" w:rsidRDefault="00D35F5D">
      <w:pPr>
        <w:pStyle w:val="Akapitzlist"/>
        <w:numPr>
          <w:ilvl w:val="0"/>
          <w:numId w:val="71"/>
        </w:numPr>
        <w:ind w:left="851" w:hanging="425"/>
        <w:jc w:val="both"/>
        <w:rPr>
          <w:sz w:val="22"/>
        </w:rPr>
      </w:pP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terminie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30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dnia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powzięcia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wiadomości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zaistnieniu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istotnej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zmiany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okoliczności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powodującej,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leży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interesie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publicznym,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czego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było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przewidzieć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chwili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zawarcia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dalsze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wykonywanie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zagrozić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lastRenderedPageBreak/>
        <w:t>podstawowemu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interesowi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bezpieczeństwa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państwa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bezpieczeństwu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publicznemu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(art.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456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ust.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pkt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PZP),</w:t>
      </w:r>
    </w:p>
    <w:p w14:paraId="35E3E426" w14:textId="0D2A096C" w:rsidR="00D35F5D" w:rsidRPr="002F7B74" w:rsidRDefault="00D35F5D">
      <w:pPr>
        <w:pStyle w:val="Akapitzlist"/>
        <w:numPr>
          <w:ilvl w:val="0"/>
          <w:numId w:val="71"/>
        </w:numPr>
        <w:ind w:left="851" w:hanging="425"/>
        <w:jc w:val="both"/>
        <w:rPr>
          <w:sz w:val="22"/>
        </w:rPr>
      </w:pPr>
      <w:r w:rsidRPr="002F7B74">
        <w:rPr>
          <w:sz w:val="22"/>
        </w:rPr>
        <w:t>gdy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dokonano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zmiany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naruszeniem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454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455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PZP,</w:t>
      </w:r>
    </w:p>
    <w:p w14:paraId="02B46664" w14:textId="328F2F08" w:rsidR="00D35F5D" w:rsidRPr="002F7B74" w:rsidRDefault="00D35F5D">
      <w:pPr>
        <w:pStyle w:val="Akapitzlist"/>
        <w:numPr>
          <w:ilvl w:val="0"/>
          <w:numId w:val="71"/>
        </w:numPr>
        <w:ind w:left="851" w:hanging="425"/>
        <w:jc w:val="both"/>
        <w:rPr>
          <w:sz w:val="22"/>
        </w:rPr>
      </w:pPr>
      <w:r w:rsidRPr="002F7B74">
        <w:rPr>
          <w:sz w:val="22"/>
        </w:rPr>
        <w:t>wykonawca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chwili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zawarcia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podlegał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wykluczeniu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podstawie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108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PZP,</w:t>
      </w:r>
    </w:p>
    <w:p w14:paraId="5DC8C2F9" w14:textId="0620D161" w:rsidR="00D35F5D" w:rsidRPr="002F7B74" w:rsidRDefault="00D35F5D">
      <w:pPr>
        <w:pStyle w:val="Akapitzlist"/>
        <w:numPr>
          <w:ilvl w:val="0"/>
          <w:numId w:val="71"/>
        </w:numPr>
        <w:ind w:left="851" w:hanging="425"/>
        <w:jc w:val="both"/>
        <w:rPr>
          <w:sz w:val="22"/>
        </w:rPr>
      </w:pPr>
      <w:r w:rsidRPr="002F7B74">
        <w:rPr>
          <w:sz w:val="22"/>
        </w:rPr>
        <w:t>Trybunał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Sprawiedliwości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Unii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Europejskiej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stwierdził,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ramach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procedury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przewidzianej</w:t>
      </w:r>
      <w:r w:rsidR="00A31A51" w:rsidRPr="002F7B74">
        <w:rPr>
          <w:sz w:val="22"/>
        </w:rPr>
        <w:t xml:space="preserve"> </w:t>
      </w:r>
      <w:r w:rsidR="00B64163" w:rsidRPr="002F7B74">
        <w:rPr>
          <w:sz w:val="22"/>
        </w:rPr>
        <w:br/>
      </w:r>
      <w:r w:rsidRPr="002F7B74">
        <w:rPr>
          <w:sz w:val="22"/>
        </w:rPr>
        <w:t>w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art.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258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Traktatu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o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funkcjonowaniu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Unii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Europejskiej,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Rzeczpospolita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Polska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uchybiła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zobowiązaniom,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które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ciążą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niej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mocy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Traktatów,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dyrektywy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2014/24/UE,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dyrektywy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2014/25/UE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dyrektywy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2009/81/WE,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uwagi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to,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zamawiający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udzielił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00A31A51" w:rsidRPr="002F7B74">
        <w:rPr>
          <w:sz w:val="22"/>
        </w:rPr>
        <w:t xml:space="preserve"> </w:t>
      </w:r>
      <w:r w:rsidR="00B64163" w:rsidRPr="002F7B74">
        <w:rPr>
          <w:sz w:val="22"/>
        </w:rPr>
        <w:br/>
      </w:r>
      <w:r w:rsidRPr="002F7B74">
        <w:rPr>
          <w:sz w:val="22"/>
        </w:rPr>
        <w:t>z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naruszeniem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prawa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Unii</w:t>
      </w:r>
      <w:r w:rsidR="00A31A51" w:rsidRPr="002F7B74">
        <w:rPr>
          <w:sz w:val="22"/>
        </w:rPr>
        <w:t xml:space="preserve"> </w:t>
      </w:r>
      <w:r w:rsidRPr="002F7B74">
        <w:rPr>
          <w:sz w:val="22"/>
        </w:rPr>
        <w:t>Europejskiej.</w:t>
      </w:r>
    </w:p>
    <w:p w14:paraId="525E701C" w14:textId="6573FCF4" w:rsidR="0062267B" w:rsidRPr="002F7B74" w:rsidRDefault="003A0212">
      <w:pPr>
        <w:widowControl/>
        <w:numPr>
          <w:ilvl w:val="0"/>
          <w:numId w:val="41"/>
        </w:numPr>
        <w:tabs>
          <w:tab w:val="clear" w:pos="502"/>
          <w:tab w:val="num" w:pos="0"/>
        </w:tabs>
        <w:ind w:left="426" w:hanging="426"/>
        <w:jc w:val="both"/>
        <w:rPr>
          <w:sz w:val="22"/>
          <w:szCs w:val="22"/>
          <w:lang w:bidi="pl-PL"/>
        </w:rPr>
      </w:pPr>
      <w:r w:rsidRPr="002F7B74">
        <w:rPr>
          <w:sz w:val="22"/>
          <w:szCs w:val="22"/>
          <w:lang w:bidi="pl-PL"/>
        </w:rPr>
        <w:t>W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przypadkach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odstąpienia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umowy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przez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Zamawiającego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podstawie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ust.</w:t>
      </w:r>
      <w:r w:rsidR="00A31A51" w:rsidRPr="002F7B74">
        <w:rPr>
          <w:sz w:val="22"/>
          <w:szCs w:val="22"/>
          <w:lang w:bidi="pl-PL"/>
        </w:rPr>
        <w:t xml:space="preserve"> </w:t>
      </w:r>
      <w:r w:rsidR="0062267B" w:rsidRPr="002F7B74">
        <w:rPr>
          <w:sz w:val="22"/>
          <w:szCs w:val="22"/>
          <w:lang w:bidi="pl-PL"/>
        </w:rPr>
        <w:t>3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powyżej,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Wykonawca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może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żądać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wyłącznie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wynagrodzenia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należnego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tytułu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wykonania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części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umowy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potwierdzonego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protokołem.</w:t>
      </w:r>
    </w:p>
    <w:p w14:paraId="48B3AEB7" w14:textId="340D2EBC" w:rsidR="0062267B" w:rsidRPr="002F7B74" w:rsidRDefault="0062267B">
      <w:pPr>
        <w:widowControl/>
        <w:numPr>
          <w:ilvl w:val="0"/>
          <w:numId w:val="41"/>
        </w:numPr>
        <w:tabs>
          <w:tab w:val="clear" w:pos="502"/>
          <w:tab w:val="num" w:pos="0"/>
        </w:tabs>
        <w:ind w:left="426" w:hanging="426"/>
        <w:jc w:val="both"/>
        <w:rPr>
          <w:sz w:val="22"/>
          <w:szCs w:val="22"/>
          <w:lang w:bidi="pl-PL"/>
        </w:rPr>
      </w:pP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przysługuje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odszkodowanie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tytułu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odstąpienia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="00B64163" w:rsidRPr="002F7B74">
        <w:rPr>
          <w:sz w:val="22"/>
          <w:szCs w:val="22"/>
        </w:rPr>
        <w:br/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powodu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okoliczności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leżących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określonym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paragrafu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umowy.</w:t>
      </w:r>
    </w:p>
    <w:p w14:paraId="7E8E2AE9" w14:textId="54C16994" w:rsidR="0062267B" w:rsidRPr="002F7B74" w:rsidRDefault="0062267B">
      <w:pPr>
        <w:widowControl/>
        <w:numPr>
          <w:ilvl w:val="0"/>
          <w:numId w:val="41"/>
        </w:numPr>
        <w:tabs>
          <w:tab w:val="clear" w:pos="502"/>
          <w:tab w:val="num" w:pos="0"/>
        </w:tabs>
        <w:ind w:left="426" w:hanging="426"/>
        <w:jc w:val="both"/>
        <w:rPr>
          <w:sz w:val="22"/>
          <w:szCs w:val="22"/>
          <w:lang w:bidi="pl-PL"/>
        </w:rPr>
      </w:pPr>
      <w:r w:rsidRPr="002F7B74">
        <w:rPr>
          <w:sz w:val="22"/>
          <w:szCs w:val="22"/>
          <w:lang w:bidi="pl-PL"/>
        </w:rPr>
        <w:t>W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zaistnienia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przesłanek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odstąpienia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umowy,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Zamawiający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jest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uprawniony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odstąpienia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częściowego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lub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całkowitego.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Zamawiający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jest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uprawniony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korzystania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z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tej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części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umowy,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której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odstąpienia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dotyczy.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takiej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sytuacji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Wykonawca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jest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uprawniony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do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wynagrodzenia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w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części,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której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odstąpienie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nie</w:t>
      </w:r>
      <w:r w:rsidR="00A31A51" w:rsidRPr="002F7B74">
        <w:rPr>
          <w:sz w:val="22"/>
          <w:szCs w:val="22"/>
          <w:lang w:bidi="pl-PL"/>
        </w:rPr>
        <w:t xml:space="preserve"> </w:t>
      </w:r>
      <w:r w:rsidRPr="002F7B74">
        <w:rPr>
          <w:sz w:val="22"/>
          <w:szCs w:val="22"/>
          <w:lang w:bidi="pl-PL"/>
        </w:rPr>
        <w:t>dotyczy.</w:t>
      </w:r>
    </w:p>
    <w:p w14:paraId="080637E6" w14:textId="237AB6E6" w:rsidR="003A0212" w:rsidRPr="002F7B74" w:rsidRDefault="003A0212">
      <w:pPr>
        <w:widowControl/>
        <w:numPr>
          <w:ilvl w:val="0"/>
          <w:numId w:val="41"/>
        </w:numPr>
        <w:tabs>
          <w:tab w:val="clear" w:pos="502"/>
          <w:tab w:val="num" w:pos="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Odstąpienie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powinno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nastąpić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formie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pisemnej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rygorem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nieważności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takiego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powinno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zawierać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uzasadnienie.</w:t>
      </w:r>
      <w:r w:rsidR="00A31A51" w:rsidRPr="002F7B74">
        <w:rPr>
          <w:sz w:val="22"/>
          <w:szCs w:val="22"/>
        </w:rPr>
        <w:t xml:space="preserve"> </w:t>
      </w:r>
    </w:p>
    <w:p w14:paraId="719B3371" w14:textId="08062F0A" w:rsidR="003A0212" w:rsidRPr="002F7B74" w:rsidRDefault="003A0212">
      <w:pPr>
        <w:widowControl/>
        <w:numPr>
          <w:ilvl w:val="0"/>
          <w:numId w:val="41"/>
        </w:numPr>
        <w:tabs>
          <w:tab w:val="clear" w:pos="502"/>
          <w:tab w:val="num" w:pos="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Odstąpienie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wpływa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istnienie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skuteczność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roszczeń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zapłatę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kar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umownych.</w:t>
      </w:r>
    </w:p>
    <w:p w14:paraId="6A115B6D" w14:textId="77777777" w:rsidR="003A0212" w:rsidRPr="002F7B74" w:rsidRDefault="003A0212" w:rsidP="003A0212">
      <w:pPr>
        <w:tabs>
          <w:tab w:val="left" w:pos="2160"/>
        </w:tabs>
        <w:ind w:left="540"/>
        <w:rPr>
          <w:b/>
          <w:bCs/>
          <w:sz w:val="22"/>
          <w:szCs w:val="22"/>
        </w:rPr>
      </w:pPr>
    </w:p>
    <w:p w14:paraId="36ED5BA9" w14:textId="2DD8CAA9" w:rsidR="003A0212" w:rsidRPr="002F7B74" w:rsidRDefault="308F8905" w:rsidP="003A0212">
      <w:pPr>
        <w:tabs>
          <w:tab w:val="left" w:pos="2160"/>
        </w:tabs>
        <w:rPr>
          <w:sz w:val="22"/>
          <w:szCs w:val="22"/>
        </w:rPr>
      </w:pPr>
      <w:r w:rsidRPr="002F7B74">
        <w:rPr>
          <w:b/>
          <w:bCs/>
          <w:sz w:val="22"/>
          <w:szCs w:val="22"/>
        </w:rPr>
        <w:t>§</w:t>
      </w:r>
      <w:r w:rsidR="30066994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8</w:t>
      </w:r>
      <w:r w:rsidR="71280A2E" w:rsidRPr="002F7B74">
        <w:rPr>
          <w:b/>
          <w:bCs/>
          <w:sz w:val="22"/>
          <w:szCs w:val="22"/>
        </w:rPr>
        <w:t xml:space="preserve"> Siła wyższa</w:t>
      </w:r>
    </w:p>
    <w:p w14:paraId="6208942B" w14:textId="1BF27940" w:rsidR="003A0212" w:rsidRPr="002F7B74" w:rsidRDefault="4C45B73A" w:rsidP="4EC7D8E8">
      <w:pPr>
        <w:pStyle w:val="Akapitzlist"/>
        <w:numPr>
          <w:ilvl w:val="0"/>
          <w:numId w:val="49"/>
        </w:numPr>
        <w:ind w:left="426" w:hanging="426"/>
        <w:jc w:val="both"/>
        <w:rPr>
          <w:sz w:val="22"/>
        </w:rPr>
      </w:pPr>
      <w:r w:rsidRPr="002F7B74">
        <w:rPr>
          <w:sz w:val="22"/>
        </w:rPr>
        <w:t>1.</w:t>
      </w:r>
      <w:r w:rsidR="00B026DD" w:rsidRPr="002F7B74">
        <w:rPr>
          <w:sz w:val="22"/>
        </w:rPr>
        <w:tab/>
      </w:r>
      <w:r w:rsidRPr="002F7B74">
        <w:rPr>
          <w:sz w:val="22"/>
        </w:rPr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 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</w:t>
      </w:r>
      <w:r w:rsidRPr="002F7B74">
        <w:rPr>
          <w:sz w:val="22"/>
          <w:lang w:bidi="pl-PL"/>
        </w:rPr>
        <w:t xml:space="preserve"> </w:t>
      </w:r>
      <w:r w:rsidRPr="002F7B74">
        <w:rPr>
          <w:sz w:val="22"/>
        </w:rPr>
        <w:t>2.</w:t>
      </w:r>
      <w:r w:rsidR="00B026DD" w:rsidRPr="002F7B74">
        <w:rPr>
          <w:sz w:val="22"/>
        </w:rPr>
        <w:tab/>
      </w:r>
      <w:r w:rsidR="308F8905" w:rsidRPr="002F7B74">
        <w:rPr>
          <w:sz w:val="22"/>
        </w:rPr>
        <w:t>Jeżeli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wskutek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okoliczności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siły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wyższej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Strona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nie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będzie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mogła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wykonywać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swoich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obowiązków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umownych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całości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części,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niezwłocznie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powiadomi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o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tym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drugą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stronę.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takim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przypadku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Strony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uzgodnią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sposób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i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zasady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dalszego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wykonywania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umowy,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czasowo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zawieszą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jej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realizację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umowa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zostanie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rozwiązana.</w:t>
      </w:r>
    </w:p>
    <w:p w14:paraId="7E2922DD" w14:textId="20DF9A2C" w:rsidR="003A0212" w:rsidRPr="002F7B74" w:rsidRDefault="4C45B73A" w:rsidP="4EC7D8E8">
      <w:pPr>
        <w:pStyle w:val="Akapitzlist"/>
        <w:ind w:left="426"/>
        <w:jc w:val="both"/>
        <w:rPr>
          <w:sz w:val="22"/>
        </w:rPr>
      </w:pPr>
      <w:r w:rsidRPr="002F7B74">
        <w:rPr>
          <w:sz w:val="22"/>
        </w:rPr>
        <w:t>3.</w:t>
      </w:r>
      <w:r w:rsidR="00B026DD" w:rsidRPr="002F7B74">
        <w:rPr>
          <w:sz w:val="22"/>
        </w:rPr>
        <w:tab/>
      </w:r>
      <w:r w:rsidR="308F8905" w:rsidRPr="002F7B74">
        <w:rPr>
          <w:sz w:val="22"/>
        </w:rPr>
        <w:t>Bieg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terminów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określonych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niniejszej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umowie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ulega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zawieszeniu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przez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czas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trwania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przeszkody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spowodowanej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siłą</w:t>
      </w:r>
      <w:r w:rsidR="30066994" w:rsidRPr="002F7B74">
        <w:rPr>
          <w:sz w:val="22"/>
        </w:rPr>
        <w:t xml:space="preserve"> </w:t>
      </w:r>
      <w:r w:rsidR="308F8905" w:rsidRPr="002F7B74">
        <w:rPr>
          <w:sz w:val="22"/>
        </w:rPr>
        <w:t>wyższą.</w:t>
      </w:r>
    </w:p>
    <w:p w14:paraId="0B2B720C" w14:textId="77777777" w:rsidR="003A0212" w:rsidRPr="002F7B74" w:rsidRDefault="003A0212" w:rsidP="003A0212">
      <w:pPr>
        <w:pStyle w:val="Akapitzlist"/>
        <w:ind w:left="284"/>
        <w:rPr>
          <w:sz w:val="22"/>
        </w:rPr>
      </w:pPr>
    </w:p>
    <w:p w14:paraId="1CC2F048" w14:textId="6761E625" w:rsidR="003A0212" w:rsidRPr="002F7B74" w:rsidRDefault="308F8905" w:rsidP="003A0212">
      <w:pPr>
        <w:rPr>
          <w:sz w:val="22"/>
          <w:szCs w:val="22"/>
        </w:rPr>
      </w:pPr>
      <w:r w:rsidRPr="002F7B74">
        <w:rPr>
          <w:b/>
          <w:bCs/>
          <w:sz w:val="22"/>
          <w:szCs w:val="22"/>
        </w:rPr>
        <w:t>§</w:t>
      </w:r>
      <w:r w:rsidR="30066994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9</w:t>
      </w:r>
      <w:r w:rsidR="652ECEE9" w:rsidRPr="002F7B74">
        <w:rPr>
          <w:b/>
          <w:bCs/>
          <w:sz w:val="22"/>
          <w:szCs w:val="22"/>
        </w:rPr>
        <w:t xml:space="preserve"> Prawa autorskie</w:t>
      </w:r>
    </w:p>
    <w:p w14:paraId="5B4864DE" w14:textId="77777777" w:rsidR="00084BAB" w:rsidRPr="002F7B74" w:rsidRDefault="3553EE9F" w:rsidP="00CD2945">
      <w:pPr>
        <w:widowControl/>
        <w:numPr>
          <w:ilvl w:val="3"/>
          <w:numId w:val="40"/>
        </w:numPr>
        <w:tabs>
          <w:tab w:val="clear" w:pos="2880"/>
        </w:tabs>
        <w:ind w:left="567" w:hanging="425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W ramach niniejszej umowy i wynikającego z niej wynagrodzenia Wykonawcy, wskazanego </w:t>
      </w:r>
    </w:p>
    <w:p w14:paraId="0C807CC7" w14:textId="1E950209" w:rsidR="00084BAB" w:rsidRPr="002F7B74" w:rsidRDefault="3553EE9F" w:rsidP="00CD2945">
      <w:pPr>
        <w:widowControl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 § 3 ust. 2 umowy, Zamawiający nabywa nieodwołalne i nieograniczone czasowo prawo do korzystania ze wszelkiego oprogramowania niezbędnego do prawidłowego funkcjonowania przedmiotu umowy w zakresie wskazanym w art. 75 ust. 2 ustawy z dnia 04 lutego 1994 r. o prawie autorskim i prawach pokrewnych (t. j. Dz. U. 202</w:t>
      </w:r>
      <w:r w:rsidR="76BDB779" w:rsidRPr="002F7B74">
        <w:rPr>
          <w:sz w:val="22"/>
          <w:szCs w:val="22"/>
        </w:rPr>
        <w:t>2</w:t>
      </w:r>
      <w:r w:rsidRPr="002F7B74">
        <w:rPr>
          <w:sz w:val="22"/>
          <w:szCs w:val="22"/>
        </w:rPr>
        <w:t xml:space="preserve"> poz. </w:t>
      </w:r>
      <w:r w:rsidR="76BDB779" w:rsidRPr="002F7B74">
        <w:rPr>
          <w:sz w:val="22"/>
          <w:szCs w:val="22"/>
        </w:rPr>
        <w:t>2509</w:t>
      </w:r>
      <w:r w:rsidRPr="002F7B74">
        <w:rPr>
          <w:sz w:val="22"/>
          <w:szCs w:val="22"/>
        </w:rPr>
        <w:t xml:space="preserve"> ze zm.), to jest na następujących polach eksploatacji:</w:t>
      </w:r>
    </w:p>
    <w:p w14:paraId="78246E1C" w14:textId="3E50D2E9" w:rsidR="00084BAB" w:rsidRPr="002F7B74" w:rsidRDefault="76BDB779" w:rsidP="4EC7D8E8">
      <w:pPr>
        <w:widowControl/>
        <w:ind w:left="567"/>
        <w:jc w:val="both"/>
        <w:rPr>
          <w:sz w:val="22"/>
          <w:szCs w:val="22"/>
        </w:rPr>
      </w:pPr>
      <w:r w:rsidRPr="002F7B74">
        <w:rPr>
          <w:sz w:val="22"/>
          <w:szCs w:val="22"/>
        </w:rPr>
        <w:lastRenderedPageBreak/>
        <w:t>1)</w:t>
      </w:r>
      <w:r w:rsidR="3553EE9F" w:rsidRPr="002F7B74">
        <w:rPr>
          <w:sz w:val="22"/>
          <w:szCs w:val="22"/>
        </w:rPr>
        <w:t xml:space="preserve">sporządzenie kopii zapasowej, jeżeli jest to niezbędne do korzystania z programu komputerowego. Jeżeli umowa nie stanowi inaczej, kopia ta nie może być używana równocześnie z programem komputerowym; </w:t>
      </w:r>
    </w:p>
    <w:p w14:paraId="49CD5A3D" w14:textId="1A4055EF" w:rsidR="00084BAB" w:rsidRPr="002F7B74" w:rsidRDefault="76BDB779" w:rsidP="4EC7D8E8">
      <w:pPr>
        <w:widowControl/>
        <w:ind w:left="567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2) </w:t>
      </w:r>
      <w:r w:rsidR="3553EE9F" w:rsidRPr="002F7B74">
        <w:rPr>
          <w:sz w:val="22"/>
          <w:szCs w:val="22"/>
        </w:rPr>
        <w:t xml:space="preserve">obserwowanie, badanie i testowanie funkcjonowania programu komputerowego w celu poznania jego idei i zasad przez osobę posiadającą prawo korzystania z egzemplarza programu komputerowego, jeżeli, będąc do tych czynności upoważniona, dokonuje ona tego w trakcie wprowadzania, wyświetlania, stosowania, przekazywania lub przechowywania programu komputerowego; </w:t>
      </w:r>
    </w:p>
    <w:p w14:paraId="660BBBE9" w14:textId="02ED1EEC" w:rsidR="00084BAB" w:rsidRPr="002F7B74" w:rsidRDefault="76BDB779" w:rsidP="4EC7D8E8">
      <w:pPr>
        <w:widowControl/>
        <w:ind w:left="567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3) </w:t>
      </w:r>
      <w:r w:rsidR="3553EE9F" w:rsidRPr="002F7B74">
        <w:rPr>
          <w:sz w:val="22"/>
          <w:szCs w:val="22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6B34CD1B" w14:textId="4BE57021" w:rsidR="00084BAB" w:rsidRPr="002F7B74" w:rsidRDefault="76BDB779" w:rsidP="4EC7D8E8">
      <w:pPr>
        <w:widowControl/>
        <w:ind w:left="567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-</w:t>
      </w:r>
      <w:r w:rsidR="3553EE9F" w:rsidRPr="002F7B74">
        <w:rPr>
          <w:sz w:val="22"/>
          <w:szCs w:val="22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63AD817D" w14:textId="18AF379B" w:rsidR="00084BAB" w:rsidRPr="002F7B74" w:rsidRDefault="76BDB779" w:rsidP="4EC7D8E8">
      <w:pPr>
        <w:widowControl/>
        <w:ind w:left="567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- </w:t>
      </w:r>
      <w:r w:rsidR="3553EE9F" w:rsidRPr="002F7B74">
        <w:rPr>
          <w:sz w:val="22"/>
          <w:szCs w:val="22"/>
        </w:rPr>
        <w:t xml:space="preserve">informacje niezbędne do osiągnięcia współdziałania nie były uprzednio łatwo dostępne dla osób, o których mowa pod lit. a), </w:t>
      </w:r>
    </w:p>
    <w:p w14:paraId="124D7BD8" w14:textId="1C07F5CD" w:rsidR="00084BAB" w:rsidRPr="002F7B74" w:rsidRDefault="76BDB779" w:rsidP="4EC7D8E8">
      <w:pPr>
        <w:widowControl/>
        <w:ind w:left="567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-</w:t>
      </w:r>
      <w:r w:rsidR="3553EE9F" w:rsidRPr="002F7B74">
        <w:rPr>
          <w:sz w:val="22"/>
          <w:szCs w:val="22"/>
        </w:rPr>
        <w:t>czynności te odnoszą się do tych części oryginalnego programu komputerowego, które są niezbędne do osiągnięcia współdziałania.</w:t>
      </w:r>
    </w:p>
    <w:p w14:paraId="01D2B680" w14:textId="64BF630A" w:rsidR="003A0212" w:rsidRPr="002F7B74" w:rsidRDefault="308F8905" w:rsidP="00CD2945">
      <w:pPr>
        <w:widowControl/>
        <w:numPr>
          <w:ilvl w:val="3"/>
          <w:numId w:val="40"/>
        </w:numPr>
        <w:tabs>
          <w:tab w:val="clear" w:pos="2880"/>
        </w:tabs>
        <w:ind w:left="426" w:hanging="1887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Wykonawca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licencji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niewyłącznej,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tj.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korzystania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oprogramowania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zakresie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wskazanym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chwili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podpisania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protokołu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bez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zastrzeżeń,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bez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konieczności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składania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dodatkowego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woli.</w:t>
      </w:r>
    </w:p>
    <w:p w14:paraId="0BAFEE4C" w14:textId="1725B814" w:rsidR="003A0212" w:rsidRPr="002F7B74" w:rsidRDefault="308F8905">
      <w:pPr>
        <w:widowControl/>
        <w:numPr>
          <w:ilvl w:val="3"/>
          <w:numId w:val="40"/>
        </w:numPr>
        <w:tabs>
          <w:tab w:val="clear" w:pos="2880"/>
          <w:tab w:val="left" w:pos="0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Przy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odbiorze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Wykonawca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zobowiązany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dostarczyć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Zamawiającemu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również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egzemplarze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oprogramowania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stanowiące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dniem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udzielenia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ww.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licencji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własność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Zamawiającego,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wersjach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instalacyjnych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albo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wskazać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adres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strony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internetowej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której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ww.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oprogramowanie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można</w:t>
      </w:r>
      <w:r w:rsidR="30066994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pobrać.</w:t>
      </w:r>
    </w:p>
    <w:p w14:paraId="77558A03" w14:textId="77777777" w:rsidR="003A0212" w:rsidRPr="002F7B74" w:rsidRDefault="003A0212" w:rsidP="003A0212">
      <w:pPr>
        <w:ind w:left="540"/>
        <w:rPr>
          <w:b/>
          <w:bCs/>
          <w:sz w:val="22"/>
          <w:szCs w:val="22"/>
        </w:rPr>
      </w:pPr>
    </w:p>
    <w:p w14:paraId="279C92F6" w14:textId="5950844C" w:rsidR="003A0212" w:rsidRPr="002F7B74" w:rsidRDefault="308F8905" w:rsidP="003A0212">
      <w:pPr>
        <w:rPr>
          <w:sz w:val="22"/>
          <w:szCs w:val="22"/>
        </w:rPr>
      </w:pPr>
      <w:r w:rsidRPr="002F7B74">
        <w:rPr>
          <w:b/>
          <w:bCs/>
          <w:sz w:val="22"/>
          <w:szCs w:val="22"/>
        </w:rPr>
        <w:t>§</w:t>
      </w:r>
      <w:r w:rsidR="30066994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10</w:t>
      </w:r>
      <w:r w:rsidR="214AC0E1" w:rsidRPr="002F7B74">
        <w:rPr>
          <w:b/>
          <w:bCs/>
          <w:sz w:val="22"/>
          <w:szCs w:val="22"/>
        </w:rPr>
        <w:t xml:space="preserve"> Zmiany umowy</w:t>
      </w:r>
    </w:p>
    <w:p w14:paraId="3CBEB811" w14:textId="17A2B45D" w:rsidR="003A0212" w:rsidRPr="002F7B74" w:rsidRDefault="003A0212">
      <w:pPr>
        <w:pStyle w:val="Akapitzlist"/>
        <w:numPr>
          <w:ilvl w:val="3"/>
          <w:numId w:val="43"/>
        </w:numPr>
        <w:tabs>
          <w:tab w:val="clear" w:pos="3087"/>
        </w:tabs>
        <w:ind w:left="426" w:hanging="426"/>
        <w:jc w:val="both"/>
        <w:rPr>
          <w:sz w:val="22"/>
          <w:lang w:eastAsia="pl-PL"/>
        </w:rPr>
      </w:pPr>
      <w:r w:rsidRPr="002F7B74">
        <w:rPr>
          <w:sz w:val="22"/>
          <w:lang w:eastAsia="pl-PL"/>
        </w:rPr>
        <w:t>Wszelkie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zmiany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lub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uzupełnienia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niniejszej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umowy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mogą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nastąpić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za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zgodą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Stron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w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formie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pisemnego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aneksu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pod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rygorem</w:t>
      </w:r>
      <w:r w:rsidR="00A31A51" w:rsidRPr="002F7B74">
        <w:rPr>
          <w:sz w:val="22"/>
          <w:lang w:eastAsia="pl-PL"/>
        </w:rPr>
        <w:t xml:space="preserve"> </w:t>
      </w:r>
      <w:r w:rsidRPr="002F7B74">
        <w:rPr>
          <w:sz w:val="22"/>
          <w:lang w:eastAsia="pl-PL"/>
        </w:rPr>
        <w:t>nieważności.</w:t>
      </w:r>
    </w:p>
    <w:p w14:paraId="2C21D95D" w14:textId="77777777" w:rsidR="009756EA" w:rsidRPr="002F7B74" w:rsidRDefault="13FDAC92" w:rsidP="009756EA">
      <w:pPr>
        <w:pStyle w:val="Lista"/>
        <w:numPr>
          <w:ilvl w:val="0"/>
          <w:numId w:val="43"/>
        </w:num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Strony dopuszczają</w:t>
      </w:r>
      <w:r w:rsidRPr="002F7B74">
        <w:rPr>
          <w:sz w:val="22"/>
          <w:szCs w:val="22"/>
          <w:highlight w:val="white"/>
        </w:rPr>
        <w:t>, poza zmianami wskazanymi w art. 455 Ustawy, możliwość zmiany umowy bez obowiązku przeprowadzania nowego postępowania w następujących przypadkach i zakresach:</w:t>
      </w:r>
    </w:p>
    <w:p w14:paraId="7E3AE9D3" w14:textId="557BC8EB" w:rsidR="003A0212" w:rsidRPr="002F7B74" w:rsidRDefault="308F8905" w:rsidP="4EC7D8E8">
      <w:pPr>
        <w:pStyle w:val="Akapitzlist"/>
        <w:numPr>
          <w:ilvl w:val="1"/>
          <w:numId w:val="43"/>
        </w:numPr>
        <w:jc w:val="both"/>
        <w:rPr>
          <w:sz w:val="22"/>
        </w:rPr>
      </w:pPr>
      <w:r w:rsidRPr="002F7B74">
        <w:rPr>
          <w:sz w:val="22"/>
        </w:rPr>
        <w:t>zmiany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terminu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realizacji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zamówienia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poprzez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przedłużenie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zmiany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sposobu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realizacji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poprzez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wprowadzenie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etapów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(dostaw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częściowych)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względu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przyczyny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leżące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stronie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Zamawiającego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dotyczące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np.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braku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przygotowania/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przekazania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miejsca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realizacji/dostawy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przyczyny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lezące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stronie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producenta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dystrybutora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sprzętu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wstrzymania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produkcji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danego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sprzętu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komponentu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niezbędnego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zrealizowania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dostawy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-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przedstawianiu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stosownych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dokumentów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producenta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dystrybutora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oraz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inne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niezawinione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Strony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przyczyny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spowodowane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przez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tzw.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siłę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wyższą</w:t>
      </w:r>
      <w:r w:rsidR="30066994" w:rsidRPr="002F7B74">
        <w:rPr>
          <w:sz w:val="22"/>
        </w:rPr>
        <w:t xml:space="preserve"> w rozumieniu § 8 umowy</w:t>
      </w:r>
      <w:r w:rsidRPr="002F7B74">
        <w:rPr>
          <w:sz w:val="22"/>
        </w:rPr>
        <w:t>,</w:t>
      </w:r>
    </w:p>
    <w:p w14:paraId="352930F9" w14:textId="4F9622C4" w:rsidR="003A0212" w:rsidRPr="002F7B74" w:rsidRDefault="308F8905">
      <w:pPr>
        <w:pStyle w:val="Akapitzlist"/>
        <w:numPr>
          <w:ilvl w:val="1"/>
          <w:numId w:val="50"/>
        </w:numPr>
        <w:ind w:left="851" w:hanging="425"/>
        <w:jc w:val="both"/>
        <w:rPr>
          <w:sz w:val="22"/>
        </w:rPr>
      </w:pPr>
      <w:r w:rsidRPr="002F7B74">
        <w:rPr>
          <w:sz w:val="22"/>
        </w:rPr>
        <w:t>zmiany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określonego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typu,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modelu,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nazwy,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producenta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przedmiotu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umowy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bądź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elementów,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poprawy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jakości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innych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parametrów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charakterystycznych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dla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danego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elementu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dostawy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zmiany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technologii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równoważną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lepszą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szczególności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przypadku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zakończenia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jego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produkcji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wstrzymania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wycofania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go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produkcji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przedstawianiu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stosownych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dokumentów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od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producenta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dystrybutora,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tym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że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cena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wskazana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§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3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może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ulec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podwyższeniu,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parametry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techniczne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mogą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być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gorsze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niż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wskazane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treści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oferty,</w:t>
      </w:r>
    </w:p>
    <w:p w14:paraId="08489AE6" w14:textId="7C3210C8" w:rsidR="003A0212" w:rsidRPr="002F7B74" w:rsidRDefault="308F8905">
      <w:pPr>
        <w:pStyle w:val="Akapitzlist"/>
        <w:numPr>
          <w:ilvl w:val="1"/>
          <w:numId w:val="50"/>
        </w:numPr>
        <w:ind w:left="851" w:hanging="425"/>
        <w:jc w:val="both"/>
        <w:rPr>
          <w:sz w:val="22"/>
        </w:rPr>
      </w:pPr>
      <w:r w:rsidRPr="002F7B74">
        <w:rPr>
          <w:sz w:val="22"/>
        </w:rPr>
        <w:lastRenderedPageBreak/>
        <w:t>aktualizacji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rozwiązań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uwagi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na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postęp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technologiczny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zmiany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obowiązujących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przepisów,</w:t>
      </w:r>
    </w:p>
    <w:p w14:paraId="646B263F" w14:textId="0A234AFA" w:rsidR="003A0212" w:rsidRPr="002F7B74" w:rsidRDefault="308F8905">
      <w:pPr>
        <w:pStyle w:val="Akapitzlist"/>
        <w:numPr>
          <w:ilvl w:val="1"/>
          <w:numId w:val="50"/>
        </w:numPr>
        <w:ind w:left="851" w:hanging="425"/>
        <w:jc w:val="both"/>
        <w:rPr>
          <w:sz w:val="22"/>
        </w:rPr>
      </w:pPr>
      <w:r w:rsidRPr="002F7B74">
        <w:rPr>
          <w:sz w:val="22"/>
        </w:rPr>
        <w:t>zmiany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podwykonawcy,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szczególności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ze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względów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losowych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lub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innych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korzystnych</w:t>
      </w:r>
      <w:r w:rsidR="30066994" w:rsidRPr="002F7B74">
        <w:rPr>
          <w:sz w:val="22"/>
        </w:rPr>
        <w:t xml:space="preserve"> </w:t>
      </w:r>
      <w:r w:rsidRPr="002F7B74">
        <w:rPr>
          <w:sz w:val="22"/>
        </w:rPr>
        <w:t>dla</w:t>
      </w:r>
      <w:r w:rsidR="30066994" w:rsidRPr="002F7B74">
        <w:rPr>
          <w:sz w:val="22"/>
        </w:rPr>
        <w:t xml:space="preserve"> </w:t>
      </w:r>
      <w:r w:rsidR="508176A5" w:rsidRPr="002F7B74">
        <w:rPr>
          <w:sz w:val="22"/>
        </w:rPr>
        <w:t>Zamawiającego</w:t>
      </w:r>
      <w:r w:rsidR="6FCE66F7" w:rsidRPr="002F7B74">
        <w:rPr>
          <w:sz w:val="22"/>
        </w:rPr>
        <w:t xml:space="preserve">, z uwzględnieniem § 1 ust. 8 </w:t>
      </w:r>
      <w:r w:rsidR="508176A5" w:rsidRPr="002F7B74">
        <w:rPr>
          <w:sz w:val="22"/>
        </w:rPr>
        <w:t>umowy</w:t>
      </w:r>
      <w:r w:rsidRPr="002F7B74">
        <w:rPr>
          <w:sz w:val="22"/>
        </w:rPr>
        <w:t>.</w:t>
      </w:r>
    </w:p>
    <w:p w14:paraId="280CCF79" w14:textId="78C6BA7C" w:rsidR="002D487C" w:rsidRPr="002F7B74" w:rsidRDefault="508176A5">
      <w:pPr>
        <w:pStyle w:val="Akapitzlist"/>
        <w:numPr>
          <w:ilvl w:val="3"/>
          <w:numId w:val="43"/>
        </w:numPr>
        <w:tabs>
          <w:tab w:val="clear" w:pos="3087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 xml:space="preserve">Ponadto dopuszcza się zastąpienie dotychczasowego Wykonawcy niniejszej umowy przez inny podmiot spełniający warunki udziału w postępowaniu oraz niepodlegający wykluczeniu </w:t>
      </w:r>
      <w:r w:rsidR="002D487C" w:rsidRPr="002F7B74">
        <w:rPr>
          <w:sz w:val="22"/>
        </w:rPr>
        <w:br/>
      </w:r>
      <w:r w:rsidRPr="002F7B74">
        <w:rPr>
          <w:sz w:val="22"/>
        </w:rPr>
        <w:t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0E801B05" w14:textId="57AF78BF" w:rsidR="002D487C" w:rsidRPr="002F7B74" w:rsidRDefault="508176A5">
      <w:pPr>
        <w:pStyle w:val="Akapitzlist"/>
        <w:numPr>
          <w:ilvl w:val="3"/>
          <w:numId w:val="43"/>
        </w:numPr>
        <w:tabs>
          <w:tab w:val="clear" w:pos="3087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Niezależnie od postanowień ust. 2 oraz 3, Strony umowy mogą dokonywać nieistotnych zmian umowy, niestanowiących istotnej zmiany umowy w rozumieniu art. 454 ust. 2 ustawy PZP, poprzez zawarcie pisemnego aneksu pod rygorem nieważności.</w:t>
      </w:r>
    </w:p>
    <w:p w14:paraId="63993BEC" w14:textId="77777777" w:rsidR="002D487C" w:rsidRPr="002F7B74" w:rsidRDefault="508176A5">
      <w:pPr>
        <w:pStyle w:val="Akapitzlist"/>
        <w:numPr>
          <w:ilvl w:val="3"/>
          <w:numId w:val="43"/>
        </w:numPr>
        <w:tabs>
          <w:tab w:val="clear" w:pos="3087"/>
        </w:tabs>
        <w:ind w:left="426" w:hanging="426"/>
        <w:jc w:val="both"/>
        <w:rPr>
          <w:sz w:val="22"/>
        </w:rPr>
      </w:pPr>
      <w:r w:rsidRPr="002F7B74">
        <w:rPr>
          <w:sz w:val="22"/>
        </w:rPr>
        <w:t>Zmiany niedotyczące postanowień umownych np. gdy z przyczyn organizacyjnych konieczna będzie zmiana danych teleadresowych określonych w umowie, gdy zmianie ulegnie numer konta bankowego jednej ze Stron, nastąpią poprzez przekazanie pisemnego oświadczenie Strony, której te zmiany dotyczą, drugiej Stronie.</w:t>
      </w:r>
    </w:p>
    <w:p w14:paraId="089CB3EA" w14:textId="77777777" w:rsidR="002D487C" w:rsidRPr="002F7B74" w:rsidRDefault="508176A5">
      <w:pPr>
        <w:pStyle w:val="Akapitzlist"/>
        <w:numPr>
          <w:ilvl w:val="3"/>
          <w:numId w:val="43"/>
        </w:numPr>
        <w:tabs>
          <w:tab w:val="clear" w:pos="3087"/>
        </w:tabs>
        <w:ind w:left="426" w:hanging="426"/>
        <w:jc w:val="both"/>
        <w:rPr>
          <w:color w:val="FF0000"/>
          <w:sz w:val="22"/>
        </w:rPr>
      </w:pPr>
      <w:r w:rsidRPr="002F7B74">
        <w:rPr>
          <w:sz w:val="22"/>
        </w:rPr>
        <w:t xml:space="preserve">Strona występująca o zmianę postanowień niniejszej umowy zobowiązana jest do udokumentowania zaistnienia okoliczności, o których mowa w ust. 1. Wniosek o zmianę postanowień niniejszej umowy musi być wyrażony </w:t>
      </w:r>
      <w:r w:rsidRPr="002F7B74">
        <w:rPr>
          <w:rFonts w:eastAsia="Palatino Linotype"/>
          <w:sz w:val="22"/>
        </w:rPr>
        <w:t>w formie pisemnej</w:t>
      </w:r>
      <w:r w:rsidRPr="002F7B74">
        <w:rPr>
          <w:sz w:val="22"/>
        </w:rPr>
        <w:t xml:space="preserve"> na zasadach wskazanych w art. 78 lub 78</w:t>
      </w:r>
      <w:r w:rsidRPr="002F7B74">
        <w:rPr>
          <w:sz w:val="22"/>
          <w:vertAlign w:val="superscript"/>
        </w:rPr>
        <w:t>1</w:t>
      </w:r>
      <w:r w:rsidRPr="002F7B74">
        <w:rPr>
          <w:sz w:val="22"/>
        </w:rPr>
        <w:t xml:space="preserve"> Kodeksu cywilnego.</w:t>
      </w:r>
    </w:p>
    <w:p w14:paraId="74AA4EE3" w14:textId="79FC3F98" w:rsidR="00196800" w:rsidRPr="002F7B74" w:rsidRDefault="4D401508" w:rsidP="4EC7D8E8">
      <w:pPr>
        <w:tabs>
          <w:tab w:val="left" w:pos="720"/>
        </w:tabs>
        <w:ind w:left="360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§ 11</w:t>
      </w:r>
      <w:r w:rsidR="1871F9CE" w:rsidRPr="002F7B74">
        <w:rPr>
          <w:b/>
          <w:bCs/>
          <w:sz w:val="22"/>
          <w:szCs w:val="22"/>
        </w:rPr>
        <w:t xml:space="preserve"> Przedstawiciele stron</w:t>
      </w:r>
    </w:p>
    <w:p w14:paraId="44A1507A" w14:textId="77777777" w:rsidR="00196800" w:rsidRPr="002F7B74" w:rsidRDefault="00196800">
      <w:pPr>
        <w:widowControl/>
        <w:numPr>
          <w:ilvl w:val="0"/>
          <w:numId w:val="7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Każda ze Stron zobowiązuje się do dołożenia należytej zawodowej staranności przy realizacji niniejszej umowy, w tym także do pełnej współpracy z drugą Stroną w celu zapewnienia należytego i terminowego jej wykonania.</w:t>
      </w:r>
    </w:p>
    <w:p w14:paraId="7B993574" w14:textId="77777777" w:rsidR="00196800" w:rsidRPr="002F7B74" w:rsidRDefault="00196800">
      <w:pPr>
        <w:widowControl/>
        <w:numPr>
          <w:ilvl w:val="0"/>
          <w:numId w:val="7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Strony ustalają, że ich przedstawicielami w toku realizacji umowy będą:</w:t>
      </w:r>
    </w:p>
    <w:p w14:paraId="3FA49AE0" w14:textId="05E037AC" w:rsidR="00196800" w:rsidRPr="002F7B74" w:rsidRDefault="4D401508" w:rsidP="6D3DB86A">
      <w:pPr>
        <w:pStyle w:val="Akapitzlist"/>
        <w:numPr>
          <w:ilvl w:val="1"/>
          <w:numId w:val="73"/>
        </w:numPr>
        <w:tabs>
          <w:tab w:val="left" w:pos="851"/>
        </w:tabs>
        <w:ind w:left="851" w:hanging="425"/>
        <w:jc w:val="both"/>
        <w:rPr>
          <w:sz w:val="22"/>
        </w:rPr>
      </w:pPr>
      <w:r w:rsidRPr="002F7B74">
        <w:rPr>
          <w:sz w:val="22"/>
        </w:rPr>
        <w:t xml:space="preserve">ze strony Zamawiającego – </w:t>
      </w:r>
      <w:r w:rsidR="31CCE8F1" w:rsidRPr="002F7B74">
        <w:rPr>
          <w:sz w:val="22"/>
        </w:rPr>
        <w:t xml:space="preserve">Jakub </w:t>
      </w:r>
      <w:proofErr w:type="spellStart"/>
      <w:r w:rsidR="31CCE8F1" w:rsidRPr="002F7B74">
        <w:rPr>
          <w:sz w:val="22"/>
        </w:rPr>
        <w:t>Rysz</w:t>
      </w:r>
      <w:proofErr w:type="spellEnd"/>
      <w:r w:rsidR="1312587B" w:rsidRPr="002F7B74">
        <w:rPr>
          <w:sz w:val="22"/>
        </w:rPr>
        <w:t xml:space="preserve">, e-mail </w:t>
      </w:r>
      <w:hyperlink r:id="rId50" w:history="1">
        <w:r w:rsidR="1312587B" w:rsidRPr="002F7B74">
          <w:rPr>
            <w:sz w:val="22"/>
          </w:rPr>
          <w:t>jakub.rysz@uj</w:t>
        </w:r>
        <w:r w:rsidR="1312587B" w:rsidRPr="002F7B74">
          <w:rPr>
            <w:rStyle w:val="Hipercze"/>
            <w:sz w:val="22"/>
          </w:rPr>
          <w:t>.edu.pl</w:t>
        </w:r>
      </w:hyperlink>
      <w:r w:rsidR="1312587B" w:rsidRPr="002F7B74">
        <w:rPr>
          <w:sz w:val="22"/>
        </w:rPr>
        <w:t>, tel. +12 664 47 21</w:t>
      </w:r>
      <w:r w:rsidRPr="002F7B74">
        <w:rPr>
          <w:sz w:val="22"/>
        </w:rPr>
        <w:t>;</w:t>
      </w:r>
    </w:p>
    <w:p w14:paraId="28D66768" w14:textId="29B79169" w:rsidR="00196800" w:rsidRPr="002F7B74" w:rsidRDefault="4D401508" w:rsidP="4EC7D8E8">
      <w:pPr>
        <w:pStyle w:val="Akapitzlist"/>
        <w:numPr>
          <w:ilvl w:val="1"/>
          <w:numId w:val="73"/>
        </w:numPr>
        <w:tabs>
          <w:tab w:val="left" w:pos="851"/>
        </w:tabs>
        <w:ind w:left="851" w:hanging="425"/>
        <w:jc w:val="both"/>
        <w:rPr>
          <w:rFonts w:eastAsia="Calibri"/>
          <w:sz w:val="22"/>
        </w:rPr>
      </w:pPr>
      <w:r w:rsidRPr="002F7B74">
        <w:rPr>
          <w:rFonts w:eastAsia="Calibri"/>
          <w:sz w:val="22"/>
        </w:rPr>
        <w:t xml:space="preserve">ze strony </w:t>
      </w:r>
      <w:r w:rsidR="6149944A" w:rsidRPr="002F7B74">
        <w:rPr>
          <w:rFonts w:eastAsia="Calibri"/>
          <w:sz w:val="22"/>
        </w:rPr>
        <w:t xml:space="preserve">Wykonawcy </w:t>
      </w:r>
      <w:r w:rsidRPr="002F7B74">
        <w:rPr>
          <w:rFonts w:eastAsia="Calibri"/>
          <w:sz w:val="22"/>
        </w:rPr>
        <w:t>– .....................................................;</w:t>
      </w:r>
    </w:p>
    <w:p w14:paraId="4449C710" w14:textId="77777777" w:rsidR="00196800" w:rsidRPr="002F7B74" w:rsidRDefault="00196800" w:rsidP="00B45B0B">
      <w:pPr>
        <w:ind w:left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Osoba wymienione powyżej nie są upoważnione do podejmowania decyzji powodujących zmianę postanowień umowy, w szczególności wzrostu uzgodnionego wynagrodzenia i zwiększenia lub zmiany zakresu czynności i prac objętych umową.</w:t>
      </w:r>
    </w:p>
    <w:p w14:paraId="5D669930" w14:textId="77777777" w:rsidR="00196800" w:rsidRPr="002F7B74" w:rsidRDefault="00196800">
      <w:pPr>
        <w:widowControl/>
        <w:numPr>
          <w:ilvl w:val="0"/>
          <w:numId w:val="72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 przypadku zmiany przedstawiciela przez jedną ze stron zobowiązana jest ona powiadomić o tym na piśmie drugą stronę w terminie 3 dni.</w:t>
      </w:r>
    </w:p>
    <w:p w14:paraId="440FA140" w14:textId="77777777" w:rsidR="00196800" w:rsidRPr="002F7B74" w:rsidRDefault="00196800">
      <w:pPr>
        <w:widowControl/>
        <w:numPr>
          <w:ilvl w:val="0"/>
          <w:numId w:val="72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Zmiana osób wymieniowych w ust. 2 powyżej nie stanowi zmiany umowy.</w:t>
      </w:r>
    </w:p>
    <w:p w14:paraId="0D47B741" w14:textId="5FC79AD6" w:rsidR="00683C69" w:rsidRPr="002F7B74" w:rsidRDefault="00683C69" w:rsidP="00683C69">
      <w:pPr>
        <w:widowControl/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078BF27D" w14:textId="1EE26AB9" w:rsidR="00B45B0B" w:rsidRPr="002F7B74" w:rsidRDefault="00B45B0B" w:rsidP="00683C69">
      <w:pPr>
        <w:widowControl/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6F24EF5B" w14:textId="77777777" w:rsidR="00B45B0B" w:rsidRPr="002F7B74" w:rsidRDefault="00B45B0B" w:rsidP="00683C69">
      <w:pPr>
        <w:widowControl/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0F2A20B6" w14:textId="19EDFB2A" w:rsidR="003A0212" w:rsidRPr="002F7B74" w:rsidRDefault="308F8905" w:rsidP="003A0212">
      <w:pPr>
        <w:rPr>
          <w:sz w:val="22"/>
          <w:szCs w:val="22"/>
        </w:rPr>
      </w:pPr>
      <w:r w:rsidRPr="002F7B74">
        <w:rPr>
          <w:b/>
          <w:bCs/>
          <w:sz w:val="22"/>
          <w:szCs w:val="22"/>
        </w:rPr>
        <w:t>§</w:t>
      </w:r>
      <w:r w:rsidR="30066994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1</w:t>
      </w:r>
      <w:r w:rsidR="4D401508" w:rsidRPr="002F7B74">
        <w:rPr>
          <w:b/>
          <w:bCs/>
          <w:sz w:val="22"/>
          <w:szCs w:val="22"/>
        </w:rPr>
        <w:t>2</w:t>
      </w:r>
      <w:r w:rsidR="6149944A" w:rsidRPr="002F7B74">
        <w:rPr>
          <w:b/>
          <w:bCs/>
          <w:sz w:val="22"/>
          <w:szCs w:val="22"/>
        </w:rPr>
        <w:t xml:space="preserve"> Postanowienia końcowe</w:t>
      </w:r>
    </w:p>
    <w:p w14:paraId="5E3595B2" w14:textId="6F4C26B1" w:rsidR="003A0212" w:rsidRPr="002F7B74" w:rsidRDefault="003A0212">
      <w:pPr>
        <w:widowControl/>
        <w:numPr>
          <w:ilvl w:val="0"/>
          <w:numId w:val="39"/>
        </w:numPr>
        <w:tabs>
          <w:tab w:val="clear" w:pos="420"/>
          <w:tab w:val="left" w:pos="0"/>
          <w:tab w:val="num" w:pos="3627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  <w:lang w:val="x-none"/>
        </w:rPr>
        <w:t>Żadna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Stron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jest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uprawniona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do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przeniesienia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swoich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praw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i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zobowiązań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tytułu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niniejszej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bez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uzyskania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pisemnej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zgody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drugiej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Strony,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szczególności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Wykonawcy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przysługuje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prawo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przenoszenia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wierzytelności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wynikających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niniejszej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umowy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bez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uprzedniej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pisemnej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zgody</w:t>
      </w:r>
      <w:r w:rsidR="00A31A51" w:rsidRPr="002F7B74">
        <w:rPr>
          <w:sz w:val="22"/>
          <w:szCs w:val="22"/>
          <w:lang w:val="x-none"/>
        </w:rPr>
        <w:t xml:space="preserve"> </w:t>
      </w:r>
      <w:r w:rsidRPr="002F7B74">
        <w:rPr>
          <w:sz w:val="22"/>
          <w:szCs w:val="22"/>
          <w:lang w:val="x-none"/>
        </w:rPr>
        <w:t>Zamawiającego.</w:t>
      </w:r>
    </w:p>
    <w:p w14:paraId="48BCB49E" w14:textId="416ED980" w:rsidR="003A0212" w:rsidRPr="002F7B74" w:rsidRDefault="003A0212">
      <w:pPr>
        <w:widowControl/>
        <w:numPr>
          <w:ilvl w:val="0"/>
          <w:numId w:val="39"/>
        </w:numPr>
        <w:tabs>
          <w:tab w:val="clear" w:pos="420"/>
          <w:tab w:val="left" w:pos="0"/>
          <w:tab w:val="num" w:pos="3627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Strony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zobowiązują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każdorazowego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powiadamiania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listem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poleconym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zmianie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adresu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swojej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siedziby,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rygorem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uznania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skutecznie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doręczoną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korespondencję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wysłaną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dotychczas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znany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adres.</w:t>
      </w:r>
    </w:p>
    <w:p w14:paraId="352217A8" w14:textId="77777777" w:rsidR="00910678" w:rsidRPr="002F7B74" w:rsidRDefault="6228D9EB" w:rsidP="4EC7D8E8">
      <w:pPr>
        <w:widowControl/>
        <w:numPr>
          <w:ilvl w:val="0"/>
          <w:numId w:val="39"/>
        </w:numPr>
        <w:tabs>
          <w:tab w:val="clear" w:pos="420"/>
          <w:tab w:val="num" w:pos="3627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lastRenderedPageBreak/>
        <w:t>Przez dni robocze rozumie się dni od poniedziałku do piątku z wyłączeniem dni ustawowo wolnych od pracy.</w:t>
      </w:r>
    </w:p>
    <w:p w14:paraId="5E76A8E9" w14:textId="6D10B5FA" w:rsidR="001B1963" w:rsidRPr="002F7B74" w:rsidRDefault="41CEE1ED" w:rsidP="4EC7D8E8">
      <w:pPr>
        <w:widowControl/>
        <w:numPr>
          <w:ilvl w:val="0"/>
          <w:numId w:val="39"/>
        </w:numPr>
        <w:tabs>
          <w:tab w:val="clear" w:pos="420"/>
          <w:tab w:val="num" w:pos="3627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W przypadku zaistnienia pomiędzy stronami sporu, wynikającego z umowy lub pozostającego </w:t>
      </w:r>
      <w:r w:rsidR="00B45B0B" w:rsidRPr="002F7B74">
        <w:rPr>
          <w:sz w:val="22"/>
          <w:szCs w:val="22"/>
        </w:rPr>
        <w:br/>
      </w:r>
      <w:r w:rsidRPr="002F7B74">
        <w:rPr>
          <w:sz w:val="22"/>
          <w:szCs w:val="22"/>
        </w:rPr>
        <w:t xml:space="preserve">w związku z umową, strony zobowiązują się do podjęcia próby jego rozwiązania w drodze mediacji prowadzonej przez </w:t>
      </w:r>
      <w:r w:rsidR="6149944A" w:rsidRPr="002F7B74">
        <w:rPr>
          <w:sz w:val="22"/>
          <w:szCs w:val="22"/>
        </w:rPr>
        <w:t>mediat</w:t>
      </w:r>
      <w:r w:rsidR="676F800C" w:rsidRPr="002F7B74">
        <w:rPr>
          <w:sz w:val="22"/>
          <w:szCs w:val="22"/>
        </w:rPr>
        <w:t xml:space="preserve">orów lub </w:t>
      </w:r>
      <w:r w:rsidRPr="002F7B74">
        <w:rPr>
          <w:sz w:val="22"/>
          <w:szCs w:val="22"/>
        </w:rPr>
        <w:t xml:space="preserve">Mediatorów Stałych Sądu Polubownego przy Prokuratorii Generalnej RP </w:t>
      </w:r>
      <w:r w:rsidR="001B1963" w:rsidRPr="002F7B74">
        <w:rPr>
          <w:rStyle w:val="Odwoanieprzypisudolnego"/>
          <w:sz w:val="22"/>
          <w:szCs w:val="22"/>
        </w:rPr>
        <w:footnoteReference w:id="5"/>
      </w:r>
      <w:r w:rsidRPr="002F7B74">
        <w:rPr>
          <w:sz w:val="22"/>
          <w:szCs w:val="22"/>
        </w:rPr>
        <w:t xml:space="preserve">, a dopiero w przypadku braku zawarcia ugody przed </w:t>
      </w:r>
      <w:r w:rsidR="676F800C" w:rsidRPr="002F7B74">
        <w:rPr>
          <w:sz w:val="22"/>
          <w:szCs w:val="22"/>
        </w:rPr>
        <w:t>mediatorem</w:t>
      </w:r>
      <w:r w:rsidRPr="002F7B74">
        <w:rPr>
          <w:sz w:val="22"/>
          <w:szCs w:val="22"/>
        </w:rPr>
        <w:t>, spór będzie poddany rozstrzygnięciu przez sąd powszechny właściwy miejscowo dla siedziby Zamawiającego.</w:t>
      </w:r>
    </w:p>
    <w:p w14:paraId="19FFB107" w14:textId="08D7BB50" w:rsidR="003A0212" w:rsidRPr="002F7B74" w:rsidRDefault="003A0212">
      <w:pPr>
        <w:widowControl/>
        <w:numPr>
          <w:ilvl w:val="0"/>
          <w:numId w:val="39"/>
        </w:numPr>
        <w:tabs>
          <w:tab w:val="clear" w:pos="420"/>
          <w:tab w:val="left" w:pos="0"/>
          <w:tab w:val="num" w:pos="3627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sprawach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napToGrid w:val="0"/>
          <w:sz w:val="22"/>
          <w:szCs w:val="22"/>
        </w:rPr>
        <w:t>nieuregulowanych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mają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zastosowanie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przepisy</w:t>
      </w:r>
      <w:r w:rsidR="00A31A51" w:rsidRPr="002F7B74">
        <w:rPr>
          <w:sz w:val="22"/>
          <w:szCs w:val="22"/>
        </w:rPr>
        <w:t xml:space="preserve"> </w:t>
      </w:r>
      <w:r w:rsidR="001548E9" w:rsidRPr="002F7B74">
        <w:rPr>
          <w:sz w:val="22"/>
          <w:szCs w:val="22"/>
        </w:rPr>
        <w:t>prawa</w:t>
      </w:r>
      <w:r w:rsidR="00A31A51" w:rsidRPr="002F7B74">
        <w:rPr>
          <w:sz w:val="22"/>
          <w:szCs w:val="22"/>
        </w:rPr>
        <w:t xml:space="preserve"> </w:t>
      </w:r>
      <w:r w:rsidR="001548E9" w:rsidRPr="002F7B74">
        <w:rPr>
          <w:sz w:val="22"/>
          <w:szCs w:val="22"/>
        </w:rPr>
        <w:t>polskiego</w:t>
      </w:r>
      <w:r w:rsidR="00A31A51" w:rsidRPr="002F7B74">
        <w:rPr>
          <w:sz w:val="22"/>
          <w:szCs w:val="22"/>
        </w:rPr>
        <w:t xml:space="preserve"> </w:t>
      </w:r>
      <w:r w:rsidR="001548E9" w:rsidRPr="002F7B74">
        <w:rPr>
          <w:sz w:val="22"/>
          <w:szCs w:val="22"/>
        </w:rPr>
        <w:t>(RP),</w:t>
      </w:r>
      <w:r w:rsidR="00A31A51" w:rsidRPr="002F7B74">
        <w:rPr>
          <w:sz w:val="22"/>
          <w:szCs w:val="22"/>
        </w:rPr>
        <w:t xml:space="preserve"> </w:t>
      </w:r>
      <w:r w:rsidR="001548E9"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="005D3A2C" w:rsidRPr="002F7B74">
        <w:rPr>
          <w:sz w:val="22"/>
          <w:szCs w:val="22"/>
        </w:rPr>
        <w:t>szczególności</w:t>
      </w:r>
      <w:r w:rsidR="00A31A51" w:rsidRPr="002F7B74">
        <w:rPr>
          <w:sz w:val="22"/>
          <w:szCs w:val="22"/>
        </w:rPr>
        <w:t xml:space="preserve"> </w:t>
      </w:r>
      <w:r w:rsidR="005D3A2C"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="005D3A2C"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="005D3A2C"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="005D3A2C" w:rsidRPr="002F7B74">
        <w:rPr>
          <w:sz w:val="22"/>
          <w:szCs w:val="22"/>
        </w:rPr>
        <w:t>11</w:t>
      </w:r>
      <w:r w:rsidR="00A31A51" w:rsidRPr="002F7B74">
        <w:rPr>
          <w:sz w:val="22"/>
          <w:szCs w:val="22"/>
        </w:rPr>
        <w:t xml:space="preserve"> </w:t>
      </w:r>
      <w:r w:rsidR="005D3A2C" w:rsidRPr="002F7B74">
        <w:rPr>
          <w:sz w:val="22"/>
          <w:szCs w:val="22"/>
        </w:rPr>
        <w:t>września</w:t>
      </w:r>
      <w:r w:rsidR="00A31A51" w:rsidRPr="002F7B74">
        <w:rPr>
          <w:sz w:val="22"/>
          <w:szCs w:val="22"/>
        </w:rPr>
        <w:t xml:space="preserve"> </w:t>
      </w:r>
      <w:r w:rsidR="005D3A2C" w:rsidRPr="002F7B74">
        <w:rPr>
          <w:sz w:val="22"/>
          <w:szCs w:val="22"/>
        </w:rPr>
        <w:t>2019</w:t>
      </w:r>
      <w:r w:rsidR="00A31A51" w:rsidRPr="002F7B74">
        <w:rPr>
          <w:sz w:val="22"/>
          <w:szCs w:val="22"/>
        </w:rPr>
        <w:t xml:space="preserve"> </w:t>
      </w:r>
      <w:r w:rsidR="005D3A2C" w:rsidRPr="002F7B74">
        <w:rPr>
          <w:sz w:val="22"/>
          <w:szCs w:val="22"/>
        </w:rPr>
        <w:t>r.</w:t>
      </w:r>
      <w:r w:rsidR="00A31A51" w:rsidRPr="002F7B74">
        <w:rPr>
          <w:sz w:val="22"/>
          <w:szCs w:val="22"/>
        </w:rPr>
        <w:t xml:space="preserve"> </w:t>
      </w:r>
      <w:r w:rsidR="005D3A2C" w:rsidRPr="002F7B74">
        <w:rPr>
          <w:sz w:val="22"/>
          <w:szCs w:val="22"/>
        </w:rPr>
        <w:t>-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Prawo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zamówień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publicznych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U.</w:t>
      </w:r>
      <w:r w:rsidR="00A31A51" w:rsidRPr="002F7B74">
        <w:rPr>
          <w:sz w:val="22"/>
          <w:szCs w:val="22"/>
        </w:rPr>
        <w:t xml:space="preserve"> </w:t>
      </w:r>
      <w:r w:rsidR="007E3264" w:rsidRPr="002F7B74">
        <w:rPr>
          <w:sz w:val="22"/>
          <w:szCs w:val="22"/>
        </w:rPr>
        <w:t>202</w:t>
      </w:r>
      <w:r w:rsidR="00BE7EC1" w:rsidRPr="002F7B74">
        <w:rPr>
          <w:sz w:val="22"/>
          <w:szCs w:val="22"/>
        </w:rPr>
        <w:t>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poz.</w:t>
      </w:r>
      <w:r w:rsidR="00A31A51" w:rsidRPr="002F7B74">
        <w:rPr>
          <w:sz w:val="22"/>
          <w:szCs w:val="22"/>
        </w:rPr>
        <w:t xml:space="preserve"> </w:t>
      </w:r>
      <w:r w:rsidR="005008D7" w:rsidRPr="002F7B74">
        <w:rPr>
          <w:sz w:val="22"/>
          <w:szCs w:val="22"/>
        </w:rPr>
        <w:t>1</w:t>
      </w:r>
      <w:r w:rsidR="00BE7EC1" w:rsidRPr="002F7B74">
        <w:rPr>
          <w:sz w:val="22"/>
          <w:szCs w:val="22"/>
        </w:rPr>
        <w:t>710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zm.),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02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marca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2020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szczególnych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rozwiązaniach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związanych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zapobieganiem,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przeciwdziałaniem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zwalczaniem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COVID-19,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chorób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zakaźnych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wywołanych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sytuacji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kryzysowych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202</w:t>
      </w:r>
      <w:r w:rsidR="00517E27" w:rsidRPr="002F7B74">
        <w:rPr>
          <w:sz w:val="22"/>
          <w:szCs w:val="22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r.,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poz.</w:t>
      </w:r>
      <w:r w:rsidR="00A31A51" w:rsidRPr="002F7B74">
        <w:rPr>
          <w:sz w:val="22"/>
          <w:szCs w:val="22"/>
        </w:rPr>
        <w:t xml:space="preserve"> </w:t>
      </w:r>
      <w:r w:rsidR="00517E27" w:rsidRPr="002F7B74">
        <w:rPr>
          <w:sz w:val="22"/>
          <w:szCs w:val="22"/>
        </w:rPr>
        <w:t>2095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zm.)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oraz</w:t>
      </w:r>
      <w:r w:rsidR="00A31A51" w:rsidRPr="002F7B74">
        <w:rPr>
          <w:sz w:val="22"/>
          <w:szCs w:val="22"/>
        </w:rPr>
        <w:t xml:space="preserve"> </w:t>
      </w:r>
      <w:r w:rsidR="007613A4" w:rsidRPr="002F7B74">
        <w:rPr>
          <w:sz w:val="22"/>
          <w:szCs w:val="22"/>
        </w:rPr>
        <w:t>przepisy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ustawy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23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kwietnia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1964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–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Kodeks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cywilny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202</w:t>
      </w:r>
      <w:r w:rsidR="00BE7EC1" w:rsidRPr="002F7B74">
        <w:rPr>
          <w:sz w:val="22"/>
          <w:szCs w:val="22"/>
        </w:rPr>
        <w:t>2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r.,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poz.</w:t>
      </w:r>
      <w:r w:rsidR="00A31A51" w:rsidRPr="002F7B74">
        <w:rPr>
          <w:sz w:val="22"/>
          <w:szCs w:val="22"/>
        </w:rPr>
        <w:t xml:space="preserve"> </w:t>
      </w:r>
      <w:r w:rsidR="005008D7" w:rsidRPr="002F7B74">
        <w:rPr>
          <w:sz w:val="22"/>
          <w:szCs w:val="22"/>
        </w:rPr>
        <w:t>1</w:t>
      </w:r>
      <w:r w:rsidR="00BE7EC1" w:rsidRPr="002F7B74">
        <w:rPr>
          <w:sz w:val="22"/>
          <w:szCs w:val="22"/>
        </w:rPr>
        <w:t>360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zm.).</w:t>
      </w:r>
    </w:p>
    <w:p w14:paraId="01371C9C" w14:textId="57462402" w:rsidR="003A0212" w:rsidRPr="002F7B74" w:rsidRDefault="003A0212">
      <w:pPr>
        <w:widowControl/>
        <w:numPr>
          <w:ilvl w:val="0"/>
          <w:numId w:val="39"/>
        </w:numPr>
        <w:tabs>
          <w:tab w:val="clear" w:pos="420"/>
          <w:tab w:val="left" w:pos="0"/>
          <w:tab w:val="num" w:pos="1418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Ewentualna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nieważność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kilku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postanowień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wpływa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ważność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całości,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takim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zastępują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nieważne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postanowienie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postanowieniem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celem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innymi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postanowieniami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umowy.</w:t>
      </w:r>
    </w:p>
    <w:p w14:paraId="3A512F97" w14:textId="1756363D" w:rsidR="003A0212" w:rsidRPr="002F7B74" w:rsidRDefault="003A0212">
      <w:pPr>
        <w:widowControl/>
        <w:numPr>
          <w:ilvl w:val="0"/>
          <w:numId w:val="39"/>
        </w:numPr>
        <w:tabs>
          <w:tab w:val="clear" w:pos="420"/>
          <w:tab w:val="left" w:pos="0"/>
          <w:tab w:val="num" w:pos="1418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Umowa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została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sporządzona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pisemnie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zasadach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określonych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DD6717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art.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78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78</w:t>
      </w:r>
      <w:r w:rsidRPr="002F7B74">
        <w:rPr>
          <w:sz w:val="22"/>
          <w:szCs w:val="22"/>
          <w:vertAlign w:val="superscript"/>
        </w:rPr>
        <w:t>1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Kodeksu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cywilnego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tj.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opatrzona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upoważnionych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przedstawicieli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obu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</w:t>
      </w:r>
      <w:r w:rsidR="00DD6717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podpisami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kwalifikowanymi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lub</w:t>
      </w:r>
      <w:r w:rsidR="00DD6717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podpisami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własnoręcznymi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dwóch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(2)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jednobrzmiących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egzemplarzach,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br/>
        <w:t>po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jednym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(1)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dla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każdej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Stron,</w:t>
      </w:r>
    </w:p>
    <w:p w14:paraId="038C9A57" w14:textId="3EC40A33" w:rsidR="003A0212" w:rsidRPr="002F7B74" w:rsidRDefault="003A0212">
      <w:pPr>
        <w:widowControl/>
        <w:numPr>
          <w:ilvl w:val="0"/>
          <w:numId w:val="39"/>
        </w:numPr>
        <w:tabs>
          <w:tab w:val="clear" w:pos="420"/>
          <w:tab w:val="left" w:pos="0"/>
          <w:tab w:val="num" w:pos="3627"/>
        </w:tabs>
        <w:ind w:left="426" w:hanging="426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Strony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oświadczają,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że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przypadku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zawarcia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niniejszej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umowy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formie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elektronicznej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pomocą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kwalifikowanego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podpisu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elektronicznego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powstały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ten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sposób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dokument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elektroniczny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stanowi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poświadczenie,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iż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zgodnie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złożyły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woli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nim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zawarte,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zaś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datą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zawarcia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jest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dzień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złożenia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ostatniego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(późniejszego)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oświadczenia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woli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o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jej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zawarciu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przez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umocowanych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przedstawicieli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każdej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ze</w:t>
      </w:r>
      <w:r w:rsidR="00A31A51" w:rsidRPr="002F7B74">
        <w:rPr>
          <w:sz w:val="22"/>
          <w:szCs w:val="22"/>
        </w:rPr>
        <w:t xml:space="preserve"> </w:t>
      </w:r>
      <w:r w:rsidRPr="002F7B74">
        <w:rPr>
          <w:sz w:val="22"/>
          <w:szCs w:val="22"/>
        </w:rPr>
        <w:t>Stron.</w:t>
      </w:r>
    </w:p>
    <w:p w14:paraId="4409BBBF" w14:textId="4C49BED3" w:rsidR="003A0212" w:rsidRPr="002F7B74" w:rsidRDefault="003A0212" w:rsidP="003A0212">
      <w:pPr>
        <w:rPr>
          <w:i/>
          <w:iCs/>
          <w:sz w:val="22"/>
          <w:szCs w:val="22"/>
          <w:lang w:val="x-none"/>
        </w:rPr>
      </w:pPr>
    </w:p>
    <w:p w14:paraId="442A7A38" w14:textId="2C9FA0D2" w:rsidR="00120F77" w:rsidRPr="002F7B74" w:rsidRDefault="00120F77" w:rsidP="003A0212">
      <w:pPr>
        <w:rPr>
          <w:i/>
          <w:iCs/>
          <w:sz w:val="22"/>
          <w:szCs w:val="22"/>
          <w:lang w:val="x-none"/>
        </w:rPr>
      </w:pPr>
    </w:p>
    <w:p w14:paraId="44745472" w14:textId="58134119" w:rsidR="003A0212" w:rsidRPr="002F7B74" w:rsidRDefault="00DD6717" w:rsidP="003A0212">
      <w:pPr>
        <w:rPr>
          <w:sz w:val="22"/>
          <w:szCs w:val="22"/>
        </w:rPr>
      </w:pPr>
      <w:r w:rsidRPr="002F7B74">
        <w:rPr>
          <w:i/>
          <w:iCs/>
          <w:sz w:val="22"/>
          <w:szCs w:val="22"/>
          <w:lang w:val="x-none"/>
        </w:rPr>
        <w:t xml:space="preserve"> </w:t>
      </w:r>
      <w:r w:rsidR="003A0212" w:rsidRPr="002F7B74">
        <w:rPr>
          <w:i/>
          <w:iCs/>
          <w:sz w:val="22"/>
          <w:szCs w:val="22"/>
          <w:lang w:val="x-none"/>
        </w:rPr>
        <w:t>.............................</w:t>
      </w:r>
      <w:r w:rsidR="003A0212" w:rsidRPr="002F7B74">
        <w:rPr>
          <w:i/>
          <w:iCs/>
          <w:sz w:val="22"/>
          <w:szCs w:val="22"/>
        </w:rPr>
        <w:t>........</w:t>
      </w:r>
      <w:r w:rsidR="003A0212" w:rsidRPr="002F7B74">
        <w:rPr>
          <w:i/>
          <w:iCs/>
          <w:sz w:val="22"/>
          <w:szCs w:val="22"/>
          <w:lang w:val="x-none"/>
        </w:rPr>
        <w:t>..</w:t>
      </w:r>
      <w:r w:rsidRPr="002F7B74">
        <w:rPr>
          <w:i/>
          <w:iCs/>
          <w:sz w:val="22"/>
          <w:szCs w:val="22"/>
          <w:lang w:val="x-none"/>
        </w:rPr>
        <w:t xml:space="preserve">                          </w:t>
      </w:r>
      <w:r w:rsidR="003A0212" w:rsidRPr="002F7B74">
        <w:rPr>
          <w:i/>
          <w:iCs/>
          <w:sz w:val="22"/>
          <w:szCs w:val="22"/>
          <w:lang w:val="x-none"/>
        </w:rPr>
        <w:t>.....................................</w:t>
      </w:r>
    </w:p>
    <w:p w14:paraId="3DD86CE2" w14:textId="77777777" w:rsidR="003A0212" w:rsidRPr="002F7B74" w:rsidRDefault="003A0212" w:rsidP="003A0212">
      <w:pPr>
        <w:ind w:left="360"/>
        <w:rPr>
          <w:sz w:val="22"/>
          <w:szCs w:val="22"/>
        </w:rPr>
      </w:pPr>
      <w:r w:rsidRPr="002F7B74">
        <w:rPr>
          <w:i/>
          <w:iCs/>
          <w:sz w:val="22"/>
          <w:szCs w:val="22"/>
          <w:lang w:val="x-none"/>
        </w:rPr>
        <w:t>Zamawiający</w:t>
      </w:r>
      <w:r w:rsidRPr="002F7B74">
        <w:rPr>
          <w:i/>
          <w:iCs/>
          <w:sz w:val="22"/>
          <w:szCs w:val="22"/>
          <w:lang w:val="x-none"/>
        </w:rPr>
        <w:tab/>
      </w:r>
      <w:r w:rsidRPr="002F7B74">
        <w:rPr>
          <w:i/>
          <w:iCs/>
          <w:sz w:val="22"/>
          <w:szCs w:val="22"/>
          <w:lang w:val="x-none"/>
        </w:rPr>
        <w:tab/>
      </w:r>
      <w:r w:rsidRPr="002F7B74">
        <w:rPr>
          <w:i/>
          <w:iCs/>
          <w:sz w:val="22"/>
          <w:szCs w:val="22"/>
          <w:lang w:val="x-none"/>
        </w:rPr>
        <w:tab/>
      </w:r>
      <w:r w:rsidRPr="002F7B74">
        <w:rPr>
          <w:i/>
          <w:iCs/>
          <w:sz w:val="22"/>
          <w:szCs w:val="22"/>
          <w:lang w:val="x-none"/>
        </w:rPr>
        <w:tab/>
      </w:r>
      <w:r w:rsidRPr="002F7B74">
        <w:rPr>
          <w:i/>
          <w:iCs/>
          <w:sz w:val="22"/>
          <w:szCs w:val="22"/>
          <w:lang w:val="x-none"/>
        </w:rPr>
        <w:tab/>
      </w:r>
      <w:r w:rsidRPr="002F7B74">
        <w:rPr>
          <w:i/>
          <w:iCs/>
          <w:sz w:val="22"/>
          <w:szCs w:val="22"/>
          <w:lang w:val="x-none"/>
        </w:rPr>
        <w:tab/>
        <w:t>Wykonawca</w:t>
      </w:r>
    </w:p>
    <w:p w14:paraId="32D60147" w14:textId="77777777" w:rsidR="003A0212" w:rsidRPr="002F7B74" w:rsidRDefault="003A0212" w:rsidP="003A0212">
      <w:pPr>
        <w:jc w:val="left"/>
        <w:rPr>
          <w:b/>
          <w:i/>
          <w:iCs/>
          <w:sz w:val="22"/>
          <w:szCs w:val="22"/>
        </w:rPr>
      </w:pPr>
    </w:p>
    <w:p w14:paraId="17AEA2A3" w14:textId="24E7A179" w:rsidR="003A0212" w:rsidRPr="002F7B74" w:rsidRDefault="003A0212" w:rsidP="003A0212">
      <w:pPr>
        <w:jc w:val="left"/>
        <w:rPr>
          <w:sz w:val="22"/>
          <w:szCs w:val="22"/>
        </w:rPr>
      </w:pPr>
      <w:r w:rsidRPr="002F7B74">
        <w:rPr>
          <w:i/>
          <w:iCs/>
          <w:sz w:val="22"/>
          <w:szCs w:val="22"/>
        </w:rPr>
        <w:t>Załącznik</w:t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i/>
          <w:iCs/>
          <w:sz w:val="22"/>
          <w:szCs w:val="22"/>
        </w:rPr>
        <w:t>do</w:t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i/>
          <w:iCs/>
          <w:sz w:val="22"/>
          <w:szCs w:val="22"/>
        </w:rPr>
        <w:t>Umowy</w:t>
      </w:r>
      <w:r w:rsidR="00A31A51" w:rsidRPr="002F7B74">
        <w:rPr>
          <w:i/>
          <w:iCs/>
          <w:sz w:val="22"/>
          <w:szCs w:val="22"/>
        </w:rPr>
        <w:t xml:space="preserve"> </w:t>
      </w:r>
      <w:r w:rsidRPr="002F7B74">
        <w:rPr>
          <w:i/>
          <w:iCs/>
          <w:sz w:val="22"/>
          <w:szCs w:val="22"/>
        </w:rPr>
        <w:t>stanowi:</w:t>
      </w:r>
    </w:p>
    <w:p w14:paraId="627C4C76" w14:textId="109BA364" w:rsidR="003A0212" w:rsidRPr="002F7B74" w:rsidRDefault="00DD6717" w:rsidP="00B45B0B">
      <w:pPr>
        <w:jc w:val="left"/>
        <w:rPr>
          <w:bCs/>
          <w:sz w:val="22"/>
          <w:szCs w:val="22"/>
        </w:rPr>
      </w:pPr>
      <w:r w:rsidRPr="002F7B74">
        <w:rPr>
          <w:i/>
          <w:iCs/>
          <w:sz w:val="22"/>
          <w:szCs w:val="22"/>
        </w:rPr>
        <w:t xml:space="preserve"> </w:t>
      </w:r>
      <w:r w:rsidR="003A0212" w:rsidRPr="002F7B74">
        <w:rPr>
          <w:i/>
          <w:iCs/>
          <w:sz w:val="22"/>
          <w:szCs w:val="22"/>
        </w:rPr>
        <w:t>1.</w:t>
      </w:r>
      <w:r w:rsidR="00A31A51" w:rsidRPr="002F7B74">
        <w:rPr>
          <w:i/>
          <w:iCs/>
          <w:sz w:val="22"/>
          <w:szCs w:val="22"/>
        </w:rPr>
        <w:t xml:space="preserve"> </w:t>
      </w:r>
      <w:r w:rsidR="003A0212" w:rsidRPr="002F7B74">
        <w:rPr>
          <w:i/>
          <w:iCs/>
          <w:sz w:val="22"/>
          <w:szCs w:val="22"/>
        </w:rPr>
        <w:t>Wzór</w:t>
      </w:r>
      <w:r w:rsidR="00A31A51" w:rsidRPr="002F7B74">
        <w:rPr>
          <w:i/>
          <w:iCs/>
          <w:sz w:val="22"/>
          <w:szCs w:val="22"/>
        </w:rPr>
        <w:t xml:space="preserve"> </w:t>
      </w:r>
      <w:r w:rsidR="003A0212" w:rsidRPr="002F7B74">
        <w:rPr>
          <w:i/>
          <w:iCs/>
          <w:sz w:val="22"/>
          <w:szCs w:val="22"/>
        </w:rPr>
        <w:t>protokołu</w:t>
      </w:r>
      <w:r w:rsidR="00A31A51" w:rsidRPr="002F7B74">
        <w:rPr>
          <w:i/>
          <w:iCs/>
          <w:sz w:val="22"/>
          <w:szCs w:val="22"/>
        </w:rPr>
        <w:t xml:space="preserve"> </w:t>
      </w:r>
      <w:r w:rsidR="003A0212" w:rsidRPr="002F7B74">
        <w:rPr>
          <w:i/>
          <w:iCs/>
          <w:sz w:val="22"/>
          <w:szCs w:val="22"/>
        </w:rPr>
        <w:t>odbioru.</w:t>
      </w:r>
    </w:p>
    <w:p w14:paraId="52C47BA2" w14:textId="77777777" w:rsidR="00F374C3" w:rsidRPr="002F7B74" w:rsidRDefault="00F374C3">
      <w:pPr>
        <w:pStyle w:val="Akapitzlist"/>
        <w:numPr>
          <w:ilvl w:val="0"/>
          <w:numId w:val="35"/>
        </w:numPr>
        <w:rPr>
          <w:i/>
          <w:iCs/>
          <w:sz w:val="22"/>
        </w:rPr>
        <w:sectPr w:rsidR="00F374C3" w:rsidRPr="002F7B74" w:rsidSect="003C2C21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6C7D4DC" w14:textId="0DE7041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lastRenderedPageBreak/>
        <w:t>Załącznik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nr</w:t>
      </w:r>
      <w:r w:rsidR="00A31A51" w:rsidRPr="002F7B74">
        <w:rPr>
          <w:color w:val="000000"/>
          <w:sz w:val="22"/>
          <w:szCs w:val="22"/>
        </w:rPr>
        <w:t xml:space="preserve"> </w:t>
      </w:r>
      <w:r w:rsidR="00C12A74" w:rsidRPr="002F7B74">
        <w:rPr>
          <w:color w:val="000000"/>
          <w:sz w:val="22"/>
          <w:szCs w:val="22"/>
        </w:rPr>
        <w:t>1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do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Umowy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nr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80.272</w:t>
      </w:r>
      <w:r w:rsidR="00F05247" w:rsidRPr="002F7B74">
        <w:rPr>
          <w:color w:val="000000"/>
          <w:sz w:val="22"/>
          <w:szCs w:val="22"/>
        </w:rPr>
        <w:t>.</w:t>
      </w:r>
      <w:r w:rsidR="00BE7EC1" w:rsidRPr="002F7B74">
        <w:rPr>
          <w:color w:val="000000"/>
          <w:sz w:val="22"/>
          <w:szCs w:val="22"/>
        </w:rPr>
        <w:t>139.2023</w:t>
      </w:r>
      <w:r w:rsidR="00A31A51" w:rsidRPr="002F7B74">
        <w:rPr>
          <w:color w:val="000000"/>
          <w:sz w:val="22"/>
          <w:szCs w:val="22"/>
        </w:rPr>
        <w:t xml:space="preserve"> </w:t>
      </w:r>
    </w:p>
    <w:p w14:paraId="4B3DE20C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2"/>
          <w:szCs w:val="22"/>
        </w:rPr>
      </w:pPr>
      <w:r w:rsidRPr="002F7B74">
        <w:rPr>
          <w:bCs/>
          <w:color w:val="000000"/>
          <w:sz w:val="22"/>
          <w:szCs w:val="22"/>
        </w:rPr>
        <w:t>……………………………………………….</w:t>
      </w:r>
    </w:p>
    <w:p w14:paraId="2015D64E" w14:textId="3D8726AC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2"/>
          <w:szCs w:val="22"/>
        </w:rPr>
      </w:pPr>
      <w:r w:rsidRPr="002F7B74">
        <w:rPr>
          <w:bCs/>
          <w:color w:val="000000"/>
          <w:sz w:val="22"/>
          <w:szCs w:val="22"/>
        </w:rPr>
        <w:t>pieczątka</w:t>
      </w:r>
      <w:r w:rsidR="00A31A51" w:rsidRPr="002F7B74">
        <w:rPr>
          <w:bCs/>
          <w:color w:val="000000"/>
          <w:sz w:val="22"/>
          <w:szCs w:val="22"/>
        </w:rPr>
        <w:t xml:space="preserve"> </w:t>
      </w:r>
      <w:r w:rsidRPr="002F7B74">
        <w:rPr>
          <w:bCs/>
          <w:color w:val="000000"/>
          <w:sz w:val="22"/>
          <w:szCs w:val="22"/>
        </w:rPr>
        <w:t>Jednostki</w:t>
      </w:r>
      <w:r w:rsidR="00A31A51" w:rsidRPr="002F7B74">
        <w:rPr>
          <w:bCs/>
          <w:color w:val="000000"/>
          <w:sz w:val="22"/>
          <w:szCs w:val="22"/>
        </w:rPr>
        <w:t xml:space="preserve"> </w:t>
      </w:r>
      <w:r w:rsidRPr="002F7B74">
        <w:rPr>
          <w:bCs/>
          <w:color w:val="000000"/>
          <w:sz w:val="22"/>
          <w:szCs w:val="22"/>
        </w:rPr>
        <w:t>UJ</w:t>
      </w:r>
    </w:p>
    <w:p w14:paraId="00CB300D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0DFF21AA" w14:textId="1FBA7709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spacing w:after="240"/>
        <w:rPr>
          <w:b/>
          <w:bCs/>
          <w:color w:val="000000"/>
          <w:sz w:val="22"/>
          <w:szCs w:val="22"/>
        </w:rPr>
      </w:pPr>
      <w:r w:rsidRPr="002F7B74">
        <w:rPr>
          <w:b/>
          <w:bCs/>
          <w:color w:val="000000"/>
          <w:sz w:val="22"/>
          <w:szCs w:val="22"/>
        </w:rPr>
        <w:t>Protokół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odbioru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towaru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/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wykonania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usługi</w:t>
      </w:r>
      <w:r w:rsidR="00DD6717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…………,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</w:p>
    <w:p w14:paraId="0FBB406B" w14:textId="7CD001A0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spacing w:after="240"/>
        <w:rPr>
          <w:color w:val="000000"/>
          <w:sz w:val="22"/>
          <w:szCs w:val="22"/>
        </w:rPr>
      </w:pPr>
      <w:r w:rsidRPr="002F7B74">
        <w:rPr>
          <w:b/>
          <w:bCs/>
          <w:color w:val="000000"/>
          <w:sz w:val="22"/>
          <w:szCs w:val="22"/>
        </w:rPr>
        <w:t>dotyczy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Zapotrzebowania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…………………………………………………………………..</w:t>
      </w:r>
    </w:p>
    <w:p w14:paraId="1DA2F6B1" w14:textId="4FC0893A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W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dniu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……………………….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r.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związku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Umową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nr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………….…………..…....…..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dnia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……………………..……..</w:t>
      </w:r>
      <w:r w:rsidR="00A31A51" w:rsidRPr="002F7B74">
        <w:rPr>
          <w:color w:val="000000"/>
          <w:sz w:val="22"/>
          <w:szCs w:val="22"/>
        </w:rPr>
        <w:t xml:space="preserve"> </w:t>
      </w:r>
    </w:p>
    <w:p w14:paraId="0FDEADC5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14:paraId="6CBD2901" w14:textId="7805FE1D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F7B74">
        <w:rPr>
          <w:b/>
          <w:bCs/>
          <w:color w:val="000000"/>
          <w:sz w:val="22"/>
          <w:szCs w:val="22"/>
        </w:rPr>
        <w:t>DOKONANO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/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NIE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DOKONANO*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  <w:r w:rsidRPr="002F7B74">
        <w:rPr>
          <w:b/>
          <w:bCs/>
          <w:color w:val="000000"/>
          <w:sz w:val="22"/>
          <w:szCs w:val="22"/>
        </w:rPr>
        <w:t>odbioru:</w:t>
      </w:r>
      <w:r w:rsidR="00A31A51" w:rsidRPr="002F7B74">
        <w:rPr>
          <w:b/>
          <w:bCs/>
          <w:color w:val="000000"/>
          <w:sz w:val="22"/>
          <w:szCs w:val="22"/>
        </w:rPr>
        <w:t xml:space="preserve"> </w:t>
      </w:r>
    </w:p>
    <w:p w14:paraId="2FDB0A08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14:paraId="011C9E1E" w14:textId="6744FDDA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Dane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dostawcy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………………………………………………………….</w:t>
      </w:r>
    </w:p>
    <w:p w14:paraId="41EA83C5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480"/>
        <w:gridCol w:w="644"/>
        <w:gridCol w:w="1109"/>
        <w:gridCol w:w="1133"/>
        <w:gridCol w:w="1398"/>
        <w:gridCol w:w="1336"/>
        <w:gridCol w:w="1280"/>
        <w:gridCol w:w="1451"/>
      </w:tblGrid>
      <w:tr w:rsidR="00F374C3" w:rsidRPr="002F7B74" w14:paraId="4F7395B5" w14:textId="77777777" w:rsidTr="00C12A74">
        <w:tc>
          <w:tcPr>
            <w:tcW w:w="490" w:type="dxa"/>
          </w:tcPr>
          <w:p w14:paraId="5CCDF01C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F7B7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7183" w:type="dxa"/>
            <w:gridSpan w:val="6"/>
          </w:tcPr>
          <w:p w14:paraId="63815BC7" w14:textId="66973399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F7B74">
              <w:rPr>
                <w:color w:val="000000"/>
                <w:sz w:val="22"/>
                <w:szCs w:val="22"/>
              </w:rPr>
              <w:t>Specyfikacja</w:t>
            </w:r>
            <w:r w:rsidR="00A31A51" w:rsidRPr="002F7B74">
              <w:rPr>
                <w:color w:val="000000"/>
                <w:sz w:val="22"/>
                <w:szCs w:val="22"/>
              </w:rPr>
              <w:t xml:space="preserve"> </w:t>
            </w:r>
            <w:r w:rsidRPr="002F7B74">
              <w:rPr>
                <w:color w:val="000000"/>
                <w:sz w:val="22"/>
                <w:szCs w:val="22"/>
              </w:rPr>
              <w:t>dostarczonego</w:t>
            </w:r>
            <w:r w:rsidR="00A31A51" w:rsidRPr="002F7B74">
              <w:rPr>
                <w:color w:val="000000"/>
                <w:sz w:val="22"/>
                <w:szCs w:val="22"/>
              </w:rPr>
              <w:t xml:space="preserve"> </w:t>
            </w:r>
            <w:r w:rsidRPr="002F7B74">
              <w:rPr>
                <w:color w:val="000000"/>
                <w:sz w:val="22"/>
                <w:szCs w:val="22"/>
              </w:rPr>
              <w:t>sprzętu</w:t>
            </w:r>
          </w:p>
        </w:tc>
        <w:tc>
          <w:tcPr>
            <w:tcW w:w="1266" w:type="dxa"/>
            <w:vMerge w:val="restart"/>
          </w:tcPr>
          <w:p w14:paraId="74AAD9ED" w14:textId="1A818849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F7B74">
              <w:rPr>
                <w:color w:val="000000"/>
                <w:sz w:val="22"/>
                <w:szCs w:val="22"/>
              </w:rPr>
              <w:t>Data</w:t>
            </w:r>
            <w:r w:rsidR="00A31A51" w:rsidRPr="002F7B74">
              <w:rPr>
                <w:color w:val="000000"/>
                <w:sz w:val="22"/>
                <w:szCs w:val="22"/>
              </w:rPr>
              <w:t xml:space="preserve"> </w:t>
            </w:r>
            <w:r w:rsidRPr="002F7B74">
              <w:rPr>
                <w:color w:val="000000"/>
                <w:sz w:val="22"/>
                <w:szCs w:val="22"/>
              </w:rPr>
              <w:t>odbioru</w:t>
            </w:r>
            <w:r w:rsidR="00A31A51" w:rsidRPr="002F7B74">
              <w:rPr>
                <w:color w:val="000000"/>
                <w:sz w:val="22"/>
                <w:szCs w:val="22"/>
              </w:rPr>
              <w:t xml:space="preserve"> </w:t>
            </w:r>
            <w:r w:rsidRPr="002F7B74">
              <w:rPr>
                <w:color w:val="000000"/>
                <w:sz w:val="22"/>
                <w:szCs w:val="22"/>
              </w:rPr>
              <w:t>ilościowego</w:t>
            </w:r>
          </w:p>
        </w:tc>
        <w:tc>
          <w:tcPr>
            <w:tcW w:w="1409" w:type="dxa"/>
            <w:vMerge w:val="restart"/>
          </w:tcPr>
          <w:p w14:paraId="597743DF" w14:textId="61EDB9DD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F7B74">
              <w:rPr>
                <w:color w:val="000000"/>
                <w:sz w:val="22"/>
                <w:szCs w:val="22"/>
              </w:rPr>
              <w:t>Data</w:t>
            </w:r>
            <w:r w:rsidR="00A31A51" w:rsidRPr="002F7B74">
              <w:rPr>
                <w:color w:val="000000"/>
                <w:sz w:val="22"/>
                <w:szCs w:val="22"/>
              </w:rPr>
              <w:t xml:space="preserve"> </w:t>
            </w:r>
            <w:r w:rsidRPr="002F7B74">
              <w:rPr>
                <w:color w:val="000000"/>
                <w:sz w:val="22"/>
                <w:szCs w:val="22"/>
              </w:rPr>
              <w:t>odbioru</w:t>
            </w:r>
            <w:r w:rsidR="00A31A51" w:rsidRPr="002F7B74">
              <w:rPr>
                <w:color w:val="000000"/>
                <w:sz w:val="22"/>
                <w:szCs w:val="22"/>
              </w:rPr>
              <w:t xml:space="preserve"> </w:t>
            </w:r>
            <w:r w:rsidRPr="002F7B74">
              <w:rPr>
                <w:color w:val="000000"/>
                <w:sz w:val="22"/>
                <w:szCs w:val="22"/>
              </w:rPr>
              <w:t>Jakościowego</w:t>
            </w:r>
          </w:p>
        </w:tc>
      </w:tr>
      <w:tr w:rsidR="00F374C3" w:rsidRPr="002F7B74" w14:paraId="00FBA2C0" w14:textId="77777777" w:rsidTr="00C12A74">
        <w:tc>
          <w:tcPr>
            <w:tcW w:w="490" w:type="dxa"/>
          </w:tcPr>
          <w:p w14:paraId="20431679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48C1F201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F7B74">
              <w:rPr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41" w:type="dxa"/>
          </w:tcPr>
          <w:p w14:paraId="536DE63B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F7B7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03" w:type="dxa"/>
          </w:tcPr>
          <w:p w14:paraId="3A26456B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F7B74">
              <w:rPr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128" w:type="dxa"/>
          </w:tcPr>
          <w:p w14:paraId="6941E77F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F7B74">
              <w:rPr>
                <w:color w:val="000000"/>
                <w:sz w:val="22"/>
                <w:szCs w:val="22"/>
              </w:rPr>
              <w:t>Model/typ</w:t>
            </w:r>
          </w:p>
        </w:tc>
        <w:tc>
          <w:tcPr>
            <w:tcW w:w="1422" w:type="dxa"/>
          </w:tcPr>
          <w:p w14:paraId="205AD3DF" w14:textId="3D848B9F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F7B74">
              <w:rPr>
                <w:color w:val="000000"/>
                <w:sz w:val="22"/>
                <w:szCs w:val="22"/>
              </w:rPr>
              <w:t>Nr</w:t>
            </w:r>
            <w:r w:rsidR="00A31A51" w:rsidRPr="002F7B74">
              <w:rPr>
                <w:color w:val="000000"/>
                <w:sz w:val="22"/>
                <w:szCs w:val="22"/>
              </w:rPr>
              <w:t xml:space="preserve"> </w:t>
            </w:r>
            <w:r w:rsidRPr="002F7B74">
              <w:rPr>
                <w:color w:val="000000"/>
                <w:sz w:val="22"/>
                <w:szCs w:val="22"/>
              </w:rPr>
              <w:t>fabryczny</w:t>
            </w:r>
          </w:p>
        </w:tc>
        <w:tc>
          <w:tcPr>
            <w:tcW w:w="1358" w:type="dxa"/>
          </w:tcPr>
          <w:p w14:paraId="577ED898" w14:textId="363B7AC2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2F7B74">
              <w:rPr>
                <w:color w:val="000000"/>
                <w:sz w:val="22"/>
                <w:szCs w:val="22"/>
              </w:rPr>
              <w:t>Data</w:t>
            </w:r>
            <w:r w:rsidR="00A31A51" w:rsidRPr="002F7B74">
              <w:rPr>
                <w:color w:val="000000"/>
                <w:sz w:val="22"/>
                <w:szCs w:val="22"/>
              </w:rPr>
              <w:t xml:space="preserve"> </w:t>
            </w:r>
            <w:r w:rsidRPr="002F7B74">
              <w:rPr>
                <w:color w:val="000000"/>
                <w:sz w:val="22"/>
                <w:szCs w:val="22"/>
              </w:rPr>
              <w:t>produkcji</w:t>
            </w:r>
            <w:r w:rsidR="00A31A51" w:rsidRPr="002F7B74">
              <w:rPr>
                <w:color w:val="000000"/>
                <w:sz w:val="22"/>
                <w:szCs w:val="22"/>
              </w:rPr>
              <w:t xml:space="preserve"> </w:t>
            </w:r>
            <w:r w:rsidRPr="002F7B74">
              <w:rPr>
                <w:color w:val="000000"/>
                <w:sz w:val="22"/>
                <w:szCs w:val="22"/>
              </w:rPr>
              <w:t>sprzętu</w:t>
            </w:r>
          </w:p>
        </w:tc>
        <w:tc>
          <w:tcPr>
            <w:tcW w:w="1266" w:type="dxa"/>
            <w:vMerge/>
          </w:tcPr>
          <w:p w14:paraId="38481D1B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14:paraId="41915F23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74C3" w:rsidRPr="002F7B74" w14:paraId="3602CE67" w14:textId="77777777" w:rsidTr="00C12A74">
        <w:tc>
          <w:tcPr>
            <w:tcW w:w="490" w:type="dxa"/>
          </w:tcPr>
          <w:p w14:paraId="509F5BD8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  <w:p w14:paraId="0C933AE0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0746544F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</w:tcPr>
          <w:p w14:paraId="301CFF44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</w:tcPr>
          <w:p w14:paraId="63799FC1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14:paraId="4BF296F7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34965221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</w:tcPr>
          <w:p w14:paraId="05D99203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6C31E49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66D9BE8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74C3" w:rsidRPr="002F7B74" w14:paraId="43A823A4" w14:textId="77777777" w:rsidTr="00C12A74">
        <w:tc>
          <w:tcPr>
            <w:tcW w:w="490" w:type="dxa"/>
          </w:tcPr>
          <w:p w14:paraId="24B504F6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  <w:p w14:paraId="4F8C060B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49D0A212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</w:tcPr>
          <w:p w14:paraId="63E670B7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</w:tcPr>
          <w:p w14:paraId="1A7F1711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8A4A0F3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7EBF3F79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</w:tcPr>
          <w:p w14:paraId="09F303D0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4AE609F8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6194CE7" w14:textId="77777777" w:rsidR="00F374C3" w:rsidRPr="002F7B74" w:rsidRDefault="00F374C3" w:rsidP="003C2C2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0E48D22B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14:paraId="1AB37B03" w14:textId="757605AA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Zgodnie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Umową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odbiór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Sprzętu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powinien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nastąpić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do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dnia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..............................</w:t>
      </w:r>
      <w:r w:rsidR="00A31A51" w:rsidRPr="002F7B74">
        <w:rPr>
          <w:color w:val="000000"/>
          <w:sz w:val="22"/>
          <w:szCs w:val="22"/>
        </w:rPr>
        <w:t xml:space="preserve"> </w:t>
      </w:r>
    </w:p>
    <w:p w14:paraId="7282EF30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14:paraId="241F011F" w14:textId="7AD1EA7F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Odbiór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Sprzętu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został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wykonany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terminie/nie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został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wykonany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terminie*</w:t>
      </w:r>
      <w:r w:rsidR="00A31A51" w:rsidRPr="002F7B74">
        <w:rPr>
          <w:color w:val="000000"/>
          <w:sz w:val="22"/>
          <w:szCs w:val="22"/>
        </w:rPr>
        <w:t xml:space="preserve"> </w:t>
      </w:r>
    </w:p>
    <w:p w14:paraId="547ABF54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14:paraId="2E91B946" w14:textId="781E9709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F7B74">
        <w:rPr>
          <w:b/>
          <w:color w:val="000000"/>
          <w:sz w:val="22"/>
          <w:szCs w:val="22"/>
        </w:rPr>
        <w:t>BEZ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UWAG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I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ZASTRZEŻEŃ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/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UWAGI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I</w:t>
      </w:r>
      <w:r w:rsidR="00A31A51" w:rsidRPr="002F7B74">
        <w:rPr>
          <w:b/>
          <w:color w:val="000000"/>
          <w:sz w:val="22"/>
          <w:szCs w:val="22"/>
        </w:rPr>
        <w:t xml:space="preserve"> </w:t>
      </w:r>
      <w:r w:rsidRPr="002F7B74">
        <w:rPr>
          <w:b/>
          <w:color w:val="000000"/>
          <w:sz w:val="22"/>
          <w:szCs w:val="22"/>
        </w:rPr>
        <w:t>ZASTRZEŻENIA</w:t>
      </w:r>
      <w:r w:rsidRPr="002F7B74">
        <w:rPr>
          <w:color w:val="000000"/>
          <w:sz w:val="22"/>
          <w:szCs w:val="22"/>
        </w:rPr>
        <w:t>*</w:t>
      </w:r>
      <w:r w:rsidR="00A31A51" w:rsidRPr="002F7B74">
        <w:rPr>
          <w:color w:val="000000"/>
          <w:sz w:val="22"/>
          <w:szCs w:val="22"/>
        </w:rPr>
        <w:t xml:space="preserve"> </w:t>
      </w:r>
    </w:p>
    <w:p w14:paraId="277D8A3F" w14:textId="50764645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D683C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14:paraId="67047500" w14:textId="642C0DE5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Dotyczy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faktury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nr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……………………………………………..…..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dnia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…………………………………..</w:t>
      </w:r>
    </w:p>
    <w:p w14:paraId="31096B79" w14:textId="78DF6196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Nr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dokumentu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SAP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……………………………………………………………………………..…………………..</w:t>
      </w:r>
    </w:p>
    <w:p w14:paraId="516CDF11" w14:textId="0D271E49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Wartość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towaru/usługi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……………………………………………………………………………………………..</w:t>
      </w:r>
    </w:p>
    <w:p w14:paraId="58B66E69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14:paraId="1A5EBD25" w14:textId="0C2B2990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……...................………….………..</w:t>
      </w:r>
      <w:r w:rsidRPr="002F7B74">
        <w:rPr>
          <w:color w:val="000000"/>
          <w:sz w:val="22"/>
          <w:szCs w:val="22"/>
        </w:rPr>
        <w:tab/>
      </w:r>
      <w:r w:rsidRPr="002F7B74">
        <w:rPr>
          <w:color w:val="000000"/>
          <w:sz w:val="22"/>
          <w:szCs w:val="22"/>
        </w:rPr>
        <w:tab/>
      </w:r>
      <w:r w:rsidRPr="002F7B74">
        <w:rPr>
          <w:color w:val="000000"/>
          <w:sz w:val="22"/>
          <w:szCs w:val="22"/>
        </w:rPr>
        <w:tab/>
      </w:r>
      <w:r w:rsidRPr="002F7B74">
        <w:rPr>
          <w:color w:val="000000"/>
          <w:sz w:val="22"/>
          <w:szCs w:val="22"/>
        </w:rPr>
        <w:tab/>
        <w:t>………………………………………..</w:t>
      </w:r>
      <w:r w:rsidR="00A31A51" w:rsidRPr="002F7B74">
        <w:rPr>
          <w:color w:val="000000"/>
          <w:sz w:val="22"/>
          <w:szCs w:val="22"/>
        </w:rPr>
        <w:t xml:space="preserve"> </w:t>
      </w:r>
    </w:p>
    <w:p w14:paraId="3F8AF747" w14:textId="73154AB2" w:rsidR="00F374C3" w:rsidRPr="002F7B74" w:rsidRDefault="00F374C3" w:rsidP="00F374C3">
      <w:pPr>
        <w:widowControl/>
        <w:suppressAutoHyphens w:val="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lastRenderedPageBreak/>
        <w:t>podpis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osoby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odbierającej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towar/usługę</w:t>
      </w:r>
      <w:r w:rsidR="00A31A51" w:rsidRPr="002F7B74">
        <w:rPr>
          <w:color w:val="000000"/>
          <w:sz w:val="22"/>
          <w:szCs w:val="22"/>
        </w:rPr>
        <w:t xml:space="preserve"> </w:t>
      </w:r>
    </w:p>
    <w:p w14:paraId="513D3988" w14:textId="66674158" w:rsidR="00F374C3" w:rsidRPr="002F7B74" w:rsidRDefault="00F374C3" w:rsidP="00F374C3">
      <w:pPr>
        <w:widowControl/>
        <w:suppressAutoHyphens w:val="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w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imieniu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Zamawiającego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ab/>
      </w:r>
      <w:r w:rsidRPr="002F7B74">
        <w:rPr>
          <w:color w:val="000000"/>
          <w:sz w:val="22"/>
          <w:szCs w:val="22"/>
        </w:rPr>
        <w:tab/>
      </w:r>
      <w:r w:rsidRPr="002F7B74">
        <w:rPr>
          <w:color w:val="000000"/>
          <w:sz w:val="22"/>
          <w:szCs w:val="22"/>
        </w:rPr>
        <w:tab/>
      </w:r>
      <w:r w:rsidRPr="002F7B74">
        <w:rPr>
          <w:color w:val="000000"/>
          <w:sz w:val="22"/>
          <w:szCs w:val="22"/>
        </w:rPr>
        <w:tab/>
      </w:r>
      <w:r w:rsidRPr="002F7B74">
        <w:rPr>
          <w:color w:val="000000"/>
          <w:sz w:val="22"/>
          <w:szCs w:val="22"/>
        </w:rPr>
        <w:tab/>
      </w:r>
      <w:r w:rsidRPr="002F7B74">
        <w:rPr>
          <w:color w:val="000000"/>
          <w:sz w:val="22"/>
          <w:szCs w:val="22"/>
        </w:rPr>
        <w:tab/>
      </w:r>
      <w:r w:rsidR="00DD6717" w:rsidRPr="002F7B74">
        <w:rPr>
          <w:color w:val="000000"/>
          <w:sz w:val="22"/>
          <w:szCs w:val="22"/>
        </w:rPr>
        <w:t xml:space="preserve"> 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imieniu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Wykonawcy</w:t>
      </w:r>
    </w:p>
    <w:p w14:paraId="34D4EEF9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14:paraId="67E094C1" w14:textId="39B7A204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Telefon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kontaktowy: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……………………………………………..</w:t>
      </w:r>
    </w:p>
    <w:p w14:paraId="2DB7A933" w14:textId="4947608E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Adres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e-mail: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………………………………………………………..</w:t>
      </w:r>
    </w:p>
    <w:p w14:paraId="79E2D161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14:paraId="0D877DDD" w14:textId="77777777" w:rsidR="00F374C3" w:rsidRPr="002F7B74" w:rsidRDefault="00F374C3" w:rsidP="00F374C3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14:paraId="0E478B54" w14:textId="31F7B2C9" w:rsidR="00C12A74" w:rsidRPr="002F7B74" w:rsidRDefault="00F374C3" w:rsidP="009F6180">
      <w:pPr>
        <w:widowControl/>
        <w:suppressAutoHyphens w:val="0"/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2F7B74">
        <w:rPr>
          <w:color w:val="000000"/>
          <w:sz w:val="22"/>
          <w:szCs w:val="22"/>
        </w:rPr>
        <w:t>*Niepotrzebne</w:t>
      </w:r>
      <w:r w:rsidR="00A31A51" w:rsidRPr="002F7B74">
        <w:rPr>
          <w:color w:val="000000"/>
          <w:sz w:val="22"/>
          <w:szCs w:val="22"/>
        </w:rPr>
        <w:t xml:space="preserve"> </w:t>
      </w:r>
      <w:r w:rsidRPr="002F7B74">
        <w:rPr>
          <w:color w:val="000000"/>
          <w:sz w:val="22"/>
          <w:szCs w:val="22"/>
        </w:rPr>
        <w:t>skreślić</w:t>
      </w:r>
      <w:r w:rsidR="00A31A51" w:rsidRPr="002F7B74">
        <w:rPr>
          <w:bCs/>
          <w:sz w:val="22"/>
          <w:szCs w:val="22"/>
        </w:rPr>
        <w:t xml:space="preserve"> </w:t>
      </w:r>
    </w:p>
    <w:p w14:paraId="218CBFFB" w14:textId="49C24509" w:rsidR="007377B8" w:rsidRPr="002F7B74" w:rsidRDefault="00C12A74" w:rsidP="00B45B0B">
      <w:pPr>
        <w:widowControl/>
        <w:suppressAutoHyphens w:val="0"/>
        <w:jc w:val="right"/>
        <w:rPr>
          <w:b/>
          <w:i/>
          <w:iCs/>
          <w:sz w:val="22"/>
          <w:szCs w:val="22"/>
        </w:rPr>
      </w:pPr>
      <w:r w:rsidRPr="002F7B74">
        <w:rPr>
          <w:bCs/>
          <w:sz w:val="22"/>
          <w:szCs w:val="22"/>
        </w:rPr>
        <w:br w:type="page"/>
      </w:r>
      <w:r w:rsidR="007377B8" w:rsidRPr="002F7B74">
        <w:rPr>
          <w:b/>
          <w:i/>
          <w:iCs/>
          <w:sz w:val="22"/>
          <w:szCs w:val="22"/>
        </w:rPr>
        <w:lastRenderedPageBreak/>
        <w:t>Załącznik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="007377B8" w:rsidRPr="002F7B74">
        <w:rPr>
          <w:b/>
          <w:i/>
          <w:iCs/>
          <w:sz w:val="22"/>
          <w:szCs w:val="22"/>
        </w:rPr>
        <w:t>A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="007377B8" w:rsidRPr="002F7B74">
        <w:rPr>
          <w:b/>
          <w:i/>
          <w:iCs/>
          <w:sz w:val="22"/>
          <w:szCs w:val="22"/>
        </w:rPr>
        <w:t>do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="007377B8" w:rsidRPr="002F7B74">
        <w:rPr>
          <w:b/>
          <w:i/>
          <w:iCs/>
          <w:sz w:val="22"/>
          <w:szCs w:val="22"/>
        </w:rPr>
        <w:t>SWZ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="007377B8" w:rsidRPr="002F7B74">
        <w:rPr>
          <w:b/>
          <w:i/>
          <w:iCs/>
          <w:sz w:val="22"/>
          <w:szCs w:val="22"/>
        </w:rPr>
        <w:t>–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="007377B8" w:rsidRPr="002F7B74">
        <w:rPr>
          <w:b/>
          <w:i/>
          <w:iCs/>
          <w:sz w:val="22"/>
          <w:szCs w:val="22"/>
        </w:rPr>
        <w:t>opis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="007377B8" w:rsidRPr="002F7B74">
        <w:rPr>
          <w:b/>
          <w:i/>
          <w:iCs/>
          <w:sz w:val="22"/>
          <w:szCs w:val="22"/>
        </w:rPr>
        <w:t>przedmiotu</w:t>
      </w:r>
      <w:r w:rsidR="00A31A51" w:rsidRPr="002F7B74">
        <w:rPr>
          <w:b/>
          <w:i/>
          <w:iCs/>
          <w:sz w:val="22"/>
          <w:szCs w:val="22"/>
        </w:rPr>
        <w:t xml:space="preserve"> </w:t>
      </w:r>
      <w:r w:rsidR="007377B8" w:rsidRPr="002F7B74">
        <w:rPr>
          <w:b/>
          <w:i/>
          <w:iCs/>
          <w:sz w:val="22"/>
          <w:szCs w:val="22"/>
        </w:rPr>
        <w:t>zamówienia</w:t>
      </w:r>
    </w:p>
    <w:p w14:paraId="2FADD275" w14:textId="77777777" w:rsidR="007377B8" w:rsidRPr="002F7B74" w:rsidRDefault="007377B8" w:rsidP="00B45B0B">
      <w:pPr>
        <w:widowControl/>
        <w:suppressAutoHyphens w:val="0"/>
        <w:rPr>
          <w:bCs/>
          <w:sz w:val="22"/>
          <w:szCs w:val="22"/>
        </w:rPr>
      </w:pPr>
    </w:p>
    <w:p w14:paraId="038D2FE5" w14:textId="2B46A2B6" w:rsidR="00A87E47" w:rsidRPr="002F7B74" w:rsidRDefault="00A87E47" w:rsidP="00B45B0B">
      <w:pPr>
        <w:widowControl/>
        <w:suppressAutoHyphens w:val="0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SZCZEGÓŁOWY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OPIS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PRZEDMIOTU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ZAMÓWIENIA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–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SPECYFIKACJA</w:t>
      </w:r>
      <w:r w:rsidR="00A31A51" w:rsidRPr="002F7B74">
        <w:rPr>
          <w:b/>
          <w:bCs/>
          <w:sz w:val="22"/>
          <w:szCs w:val="22"/>
        </w:rPr>
        <w:t xml:space="preserve"> </w:t>
      </w:r>
      <w:r w:rsidRPr="002F7B74">
        <w:rPr>
          <w:b/>
          <w:bCs/>
          <w:sz w:val="22"/>
          <w:szCs w:val="22"/>
        </w:rPr>
        <w:t>TECHNICZNA</w:t>
      </w:r>
      <w:r w:rsidR="00A31A51" w:rsidRPr="002F7B74">
        <w:rPr>
          <w:b/>
          <w:bCs/>
          <w:sz w:val="22"/>
          <w:szCs w:val="22"/>
        </w:rPr>
        <w:t xml:space="preserve"> </w:t>
      </w:r>
    </w:p>
    <w:p w14:paraId="7D7F0092" w14:textId="77777777" w:rsidR="00757FB7" w:rsidRPr="002F7B74" w:rsidRDefault="00757FB7" w:rsidP="00B45B0B">
      <w:pPr>
        <w:widowControl/>
        <w:suppressAutoHyphens w:val="0"/>
        <w:rPr>
          <w:b/>
          <w:bCs/>
          <w:sz w:val="22"/>
          <w:szCs w:val="22"/>
        </w:rPr>
      </w:pPr>
    </w:p>
    <w:p w14:paraId="39DF7F60" w14:textId="77777777" w:rsidR="00840D9F" w:rsidRPr="002F7B74" w:rsidRDefault="00840D9F" w:rsidP="00840D9F">
      <w:pPr>
        <w:pStyle w:val="Nagwek2"/>
        <w:rPr>
          <w:rFonts w:ascii="Times New Roman" w:hAnsi="Times New Roman"/>
          <w:sz w:val="22"/>
          <w:szCs w:val="22"/>
        </w:rPr>
      </w:pPr>
      <w:r w:rsidRPr="002F7B74">
        <w:rPr>
          <w:rFonts w:ascii="Times New Roman" w:hAnsi="Times New Roman"/>
          <w:sz w:val="22"/>
          <w:szCs w:val="22"/>
        </w:rPr>
        <w:t>Gwarancja:</w:t>
      </w:r>
    </w:p>
    <w:p w14:paraId="4E264E7B" w14:textId="77777777" w:rsidR="00840D9F" w:rsidRPr="002F7B74" w:rsidRDefault="00840D9F" w:rsidP="00840D9F">
      <w:pPr>
        <w:rPr>
          <w:sz w:val="22"/>
          <w:szCs w:val="22"/>
        </w:rPr>
      </w:pPr>
      <w:r w:rsidRPr="002F7B74">
        <w:rPr>
          <w:sz w:val="22"/>
          <w:szCs w:val="22"/>
        </w:rPr>
        <w:t>Część I: minimum 24 miesiące</w:t>
      </w:r>
    </w:p>
    <w:p w14:paraId="2E9D9EE6" w14:textId="77777777" w:rsidR="00840D9F" w:rsidRPr="002F7B74" w:rsidRDefault="00840D9F" w:rsidP="00840D9F">
      <w:pPr>
        <w:rPr>
          <w:sz w:val="22"/>
          <w:szCs w:val="22"/>
        </w:rPr>
      </w:pPr>
      <w:r w:rsidRPr="002F7B74">
        <w:rPr>
          <w:sz w:val="22"/>
          <w:szCs w:val="22"/>
        </w:rPr>
        <w:t>Część II: minimum 12 miesięcy</w:t>
      </w:r>
    </w:p>
    <w:p w14:paraId="6FE5ABB4" w14:textId="77777777" w:rsidR="00840D9F" w:rsidRPr="002F7B74" w:rsidRDefault="00840D9F" w:rsidP="00840D9F">
      <w:pPr>
        <w:rPr>
          <w:b/>
          <w:bCs/>
          <w:sz w:val="22"/>
          <w:szCs w:val="22"/>
        </w:rPr>
      </w:pPr>
    </w:p>
    <w:p w14:paraId="0FBC1272" w14:textId="77777777" w:rsidR="00840D9F" w:rsidRPr="002F7B74" w:rsidRDefault="00840D9F" w:rsidP="00840D9F">
      <w:pPr>
        <w:rPr>
          <w:b/>
          <w:bCs/>
          <w:sz w:val="22"/>
          <w:szCs w:val="22"/>
        </w:rPr>
      </w:pPr>
    </w:p>
    <w:p w14:paraId="64099561" w14:textId="4FFC5B61" w:rsidR="00840D9F" w:rsidRPr="002F7B74" w:rsidRDefault="00CF6923" w:rsidP="00CF6923">
      <w:pPr>
        <w:jc w:val="both"/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>Część I przedmiotu zamówienia - s</w:t>
      </w:r>
      <w:r w:rsidR="00840D9F" w:rsidRPr="002F7B74">
        <w:rPr>
          <w:b/>
          <w:bCs/>
          <w:sz w:val="22"/>
          <w:szCs w:val="22"/>
        </w:rPr>
        <w:t>ystem analizy właściwości fizykochemicznych powierzchni oraz cienkich warstw</w:t>
      </w:r>
      <w:r w:rsidRPr="002F7B74">
        <w:rPr>
          <w:b/>
          <w:bCs/>
          <w:sz w:val="22"/>
          <w:szCs w:val="22"/>
        </w:rPr>
        <w:t>.</w:t>
      </w:r>
    </w:p>
    <w:p w14:paraId="09659425" w14:textId="77777777" w:rsidR="00CF6923" w:rsidRPr="002F7B74" w:rsidRDefault="00CF6923" w:rsidP="00CF6923">
      <w:pPr>
        <w:jc w:val="both"/>
        <w:rPr>
          <w:b/>
          <w:bCs/>
          <w:sz w:val="22"/>
          <w:szCs w:val="22"/>
        </w:rPr>
      </w:pPr>
    </w:p>
    <w:p w14:paraId="5EB498AE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System analizy właściwości fizykochemicznych powierzchni oraz cienkich warstw metodami:</w:t>
      </w:r>
    </w:p>
    <w:p w14:paraId="5152415F" w14:textId="77777777" w:rsidR="00840D9F" w:rsidRPr="002F7B74" w:rsidRDefault="00840D9F" w:rsidP="00CF6923">
      <w:pPr>
        <w:pStyle w:val="Akapitzlist"/>
        <w:numPr>
          <w:ilvl w:val="0"/>
          <w:numId w:val="82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Spektroskopii fotoelektronów w zakresie promieniowania X XPS (X-</w:t>
      </w:r>
      <w:proofErr w:type="spellStart"/>
      <w:r w:rsidRPr="002F7B74">
        <w:rPr>
          <w:sz w:val="22"/>
        </w:rPr>
        <w:t>ray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Photoelectron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Spectroscopy</w:t>
      </w:r>
      <w:proofErr w:type="spellEnd"/>
      <w:r w:rsidRPr="002F7B74">
        <w:rPr>
          <w:sz w:val="22"/>
        </w:rPr>
        <w:t xml:space="preserve">), z możliwością obrazowania (XPS </w:t>
      </w:r>
      <w:proofErr w:type="spellStart"/>
      <w:r w:rsidRPr="002F7B74">
        <w:rPr>
          <w:sz w:val="22"/>
        </w:rPr>
        <w:t>imaging</w:t>
      </w:r>
      <w:proofErr w:type="spellEnd"/>
      <w:r w:rsidRPr="002F7B74">
        <w:rPr>
          <w:sz w:val="22"/>
        </w:rPr>
        <w:t xml:space="preserve">) i profilowania głębokościowego warstw organicznych i nieorganicznych; </w:t>
      </w:r>
    </w:p>
    <w:p w14:paraId="5BA2C482" w14:textId="77777777" w:rsidR="00840D9F" w:rsidRPr="002F7B74" w:rsidRDefault="00840D9F" w:rsidP="00CF6923">
      <w:pPr>
        <w:pStyle w:val="Akapitzlist"/>
        <w:numPr>
          <w:ilvl w:val="0"/>
          <w:numId w:val="82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Spektroskopii fotoelektronów w zakresie promieniowania UV UPS (</w:t>
      </w:r>
      <w:proofErr w:type="spellStart"/>
      <w:r w:rsidRPr="002F7B74">
        <w:rPr>
          <w:sz w:val="22"/>
        </w:rPr>
        <w:t>Ultraviolet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Photoelectron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Spectroscopy</w:t>
      </w:r>
      <w:proofErr w:type="spellEnd"/>
      <w:r w:rsidRPr="002F7B74">
        <w:rPr>
          <w:sz w:val="22"/>
        </w:rPr>
        <w:t>) z możliwością profilowania głębokościowego warstw organicznych i nieorganicznych;</w:t>
      </w:r>
    </w:p>
    <w:p w14:paraId="0E5997C1" w14:textId="77777777" w:rsidR="00840D9F" w:rsidRPr="002F7B74" w:rsidRDefault="00840D9F" w:rsidP="00CF6923">
      <w:pPr>
        <w:pStyle w:val="Akapitzlist"/>
        <w:numPr>
          <w:ilvl w:val="0"/>
          <w:numId w:val="82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Termicznej desorpcji;</w:t>
      </w:r>
    </w:p>
    <w:p w14:paraId="1E1F8981" w14:textId="77777777" w:rsidR="00840D9F" w:rsidRPr="002F7B74" w:rsidRDefault="00840D9F" w:rsidP="00CF6923">
      <w:pPr>
        <w:pStyle w:val="Akapitzlist"/>
        <w:numPr>
          <w:ilvl w:val="0"/>
          <w:numId w:val="82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Spektroskopii </w:t>
      </w:r>
      <w:proofErr w:type="spellStart"/>
      <w:r w:rsidRPr="002F7B74">
        <w:rPr>
          <w:sz w:val="22"/>
        </w:rPr>
        <w:t>Ramana</w:t>
      </w:r>
      <w:proofErr w:type="spellEnd"/>
    </w:p>
    <w:p w14:paraId="4FC18F68" w14:textId="0215EE9B" w:rsidR="00840D9F" w:rsidRPr="002F7B74" w:rsidRDefault="688F704F" w:rsidP="4EC7D8E8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Wyposażony w </w:t>
      </w:r>
    </w:p>
    <w:p w14:paraId="4FA7592E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Hemisferyczny analizator energii elektronów:</w:t>
      </w:r>
    </w:p>
    <w:p w14:paraId="62150FBA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zakres analizowanych energii nie mniejszy niż 0-5000eV;</w:t>
      </w:r>
    </w:p>
    <w:p w14:paraId="5D09407D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 Wyposażony w dwa detektory: jeden dedykowany pomiarom spektroskopowym (XPS, ISS, REELS, AES, UPS i inne), drugi dedykowany do rejestracji obrazów fotoelektronów emitowanych pod wpływem promieniowania X (XPS </w:t>
      </w:r>
      <w:proofErr w:type="spellStart"/>
      <w:r w:rsidRPr="002F7B74">
        <w:rPr>
          <w:sz w:val="22"/>
        </w:rPr>
        <w:t>imaging</w:t>
      </w:r>
      <w:proofErr w:type="spellEnd"/>
      <w:r w:rsidRPr="002F7B74">
        <w:rPr>
          <w:sz w:val="22"/>
        </w:rPr>
        <w:t>)</w:t>
      </w:r>
    </w:p>
    <w:p w14:paraId="46FBE728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Obszar analizy oraz kąta muszą być płynie zmienne, skalibrowane i w pełni kontrolowane z poziomu oprogramowania do akwizycji danych.</w:t>
      </w:r>
    </w:p>
    <w:p w14:paraId="48DFCB03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Źródło promieniowania X </w:t>
      </w:r>
    </w:p>
    <w:p w14:paraId="4C7C17FE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Źródło promieniowania musi być wyposażone w anodę aluminiową lub aluminiową i magnezową;</w:t>
      </w:r>
    </w:p>
    <w:p w14:paraId="4FB14650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Źródło promieniowania musi być wyposażone w monochromator;</w:t>
      </w:r>
    </w:p>
    <w:p w14:paraId="5EE33923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Źródło promieniowania musi wytwarzać plamkę o wielkości zmiennej w zakresie od 200 µm do &gt; 900 µm. Wielkość plamki rentgenowskiej musi być ustawiana przez użytkownika z poziomu oprogramowania do akwizycji danych;</w:t>
      </w:r>
    </w:p>
    <w:p w14:paraId="4E13D7E5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Konstrukcja anody musi umożliwiać przesunięcia anody tak, aby świeży obszar mógł być wystawiony na działanie wiązki elektronów bez naruszania próżni.</w:t>
      </w:r>
    </w:p>
    <w:p w14:paraId="6A4E4069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Źródło promieniowania UV</w:t>
      </w:r>
    </w:p>
    <w:p w14:paraId="5709DC47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Źródłem promieniowania UV do eksperymentów UPS powinna być lampa helowa emitująca światło o energii 21.2 </w:t>
      </w:r>
      <w:proofErr w:type="spellStart"/>
      <w:r w:rsidRPr="002F7B74">
        <w:rPr>
          <w:sz w:val="22"/>
        </w:rPr>
        <w:t>eV</w:t>
      </w:r>
      <w:proofErr w:type="spellEnd"/>
      <w:r w:rsidRPr="002F7B74">
        <w:rPr>
          <w:sz w:val="22"/>
        </w:rPr>
        <w:t xml:space="preserve"> (He I) oraz 40.8 </w:t>
      </w:r>
      <w:proofErr w:type="spellStart"/>
      <w:r w:rsidRPr="002F7B74">
        <w:rPr>
          <w:sz w:val="22"/>
        </w:rPr>
        <w:t>eV</w:t>
      </w:r>
      <w:proofErr w:type="spellEnd"/>
      <w:r w:rsidRPr="002F7B74">
        <w:rPr>
          <w:sz w:val="22"/>
        </w:rPr>
        <w:t xml:space="preserve"> (He II);</w:t>
      </w:r>
    </w:p>
    <w:p w14:paraId="30546B5B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lastRenderedPageBreak/>
        <w:t>Źródło powinno być w pełni kontrolowane z poziomu oprogramowania do akwizycji danych;</w:t>
      </w:r>
    </w:p>
    <w:p w14:paraId="31A75A8D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Źródło UV musi być tak umieszczone, aby obszar analizy UPS pokrywał się z obszarem analizy XPS bez konieczności przesuwania próbki; </w:t>
      </w:r>
    </w:p>
    <w:p w14:paraId="7C499A8D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System kompensacji ładunku</w:t>
      </w:r>
    </w:p>
    <w:p w14:paraId="2EBB106E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System neutralizacji ładunków powinien bazowań na dwóch wiązkach: wiązki niskoenergetycznych jonów i wiązki niskoenergetycznych elektronów. Naciek gazu w systemie neutralizacji powinien sterowany automatycznie przez oprogramowanie do akwizycji danych z zastosowaniem zaworów o kontrolowanym przepływie;</w:t>
      </w:r>
    </w:p>
    <w:p w14:paraId="59721384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Użycie ewentualnych dodatkowych soczewek zwiększających czułość nie może wpływać na wydajność procesu neutralizacji ładunku;</w:t>
      </w:r>
    </w:p>
    <w:p w14:paraId="08639AB4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Działo jonowe rozpylające</w:t>
      </w:r>
    </w:p>
    <w:p w14:paraId="7032A682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System musi być wyposażony w oddzielne działo jonowe służące do rozpylania w eksperymentach profilowania głębokościowego;</w:t>
      </w:r>
    </w:p>
    <w:p w14:paraId="622AAF21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Działo musi mieć dwa tryby pracy: tryb </w:t>
      </w:r>
      <w:proofErr w:type="spellStart"/>
      <w:r w:rsidRPr="002F7B74">
        <w:rPr>
          <w:sz w:val="22"/>
        </w:rPr>
        <w:t>monatomowy</w:t>
      </w:r>
      <w:proofErr w:type="spellEnd"/>
      <w:r w:rsidRPr="002F7B74">
        <w:rPr>
          <w:sz w:val="22"/>
        </w:rPr>
        <w:t xml:space="preserve"> do rozpylania materiałów nieorganicznych, tryb klastrowy do rozpylania materiałów organicznych; W trybie </w:t>
      </w:r>
      <w:proofErr w:type="spellStart"/>
      <w:r w:rsidRPr="002F7B74">
        <w:rPr>
          <w:sz w:val="22"/>
        </w:rPr>
        <w:t>monoatomwym</w:t>
      </w:r>
      <w:proofErr w:type="spellEnd"/>
      <w:r w:rsidRPr="002F7B74">
        <w:rPr>
          <w:sz w:val="22"/>
        </w:rPr>
        <w:t xml:space="preserve"> działo musi zapewnić możliwość rozpylania jonami o energii w zakresie od 500 </w:t>
      </w:r>
      <w:proofErr w:type="spellStart"/>
      <w:r w:rsidRPr="002F7B74">
        <w:rPr>
          <w:sz w:val="22"/>
        </w:rPr>
        <w:t>eV</w:t>
      </w:r>
      <w:proofErr w:type="spellEnd"/>
      <w:r w:rsidRPr="002F7B74">
        <w:rPr>
          <w:sz w:val="22"/>
        </w:rPr>
        <w:t xml:space="preserve"> do 4 </w:t>
      </w:r>
      <w:proofErr w:type="spellStart"/>
      <w:r w:rsidRPr="002F7B74">
        <w:rPr>
          <w:sz w:val="22"/>
        </w:rPr>
        <w:t>keV</w:t>
      </w:r>
      <w:proofErr w:type="spellEnd"/>
      <w:r w:rsidRPr="002F7B74">
        <w:rPr>
          <w:sz w:val="22"/>
        </w:rPr>
        <w:t xml:space="preserve"> lub szerszym;</w:t>
      </w:r>
    </w:p>
    <w:p w14:paraId="1A8D6007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W trybie klastrowym działo musi zapewnić możliwość rozpylania jonami o średniej wielkości 2000 atomów/klaster lub większej i energiach w zakresie od 2 </w:t>
      </w:r>
      <w:proofErr w:type="spellStart"/>
      <w:r w:rsidRPr="002F7B74">
        <w:rPr>
          <w:sz w:val="22"/>
        </w:rPr>
        <w:t>keV</w:t>
      </w:r>
      <w:proofErr w:type="spellEnd"/>
      <w:r w:rsidRPr="002F7B74">
        <w:rPr>
          <w:sz w:val="22"/>
        </w:rPr>
        <w:t xml:space="preserve"> do 8 </w:t>
      </w:r>
      <w:proofErr w:type="spellStart"/>
      <w:r w:rsidRPr="002F7B74">
        <w:rPr>
          <w:sz w:val="22"/>
        </w:rPr>
        <w:t>keV</w:t>
      </w:r>
      <w:proofErr w:type="spellEnd"/>
      <w:r w:rsidRPr="002F7B74">
        <w:rPr>
          <w:sz w:val="22"/>
        </w:rPr>
        <w:t xml:space="preserve"> lub szerszym pozwalającym na uzyskanie wartości energii na poziomie 1eV na atom lub większej odpowiedniej do profilowania głębokościowego polimerów.</w:t>
      </w:r>
    </w:p>
    <w:p w14:paraId="3CA9BA9E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Kontrola działania działa musi odbywać się całkowicie z poziomu oprogramowania bez konieczności bezpośredniego działania operatora, w szczególności procedury odgazowywania, kondycjonowania źródła, wyboru trybu pracy oraz justowania wiązki w oparciu o pomiar prądów na aperturach wewnętrznych powinny być zautomatyzowane;</w:t>
      </w:r>
    </w:p>
    <w:p w14:paraId="56692394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Program do akwizycji danych musi być w stanie automatycznie wybrać wielkość rastra źródła jonów dla profilowania głębokościowego, w oparciu o wielkość plamki rentgenowskiej w tym samym eksperymencie;</w:t>
      </w:r>
    </w:p>
    <w:p w14:paraId="1A86B8FD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Źródło jonów musi być zasilane gazem poprzez zawory o stałym nacieku, aby uzyskać stałe i powtarzalne warunki pracy działa.</w:t>
      </w:r>
    </w:p>
    <w:p w14:paraId="3D737BAE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Działo elektronowe</w:t>
      </w:r>
    </w:p>
    <w:p w14:paraId="125C9DC7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System musi być wyposażony w dodatkowe działo elektronowe dedykowane do modyfikacji powierzchni próbek, którego ognisko musi pokrywać się z obszarem analizy analizatora hemisferycznego;</w:t>
      </w:r>
    </w:p>
    <w:p w14:paraId="061D8D6D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Zakres energii emitowanych elektronów 1eV-100eV lub szerszy, rozmycie energetycznie nie większe niż 250 </w:t>
      </w:r>
      <w:proofErr w:type="spellStart"/>
      <w:r w:rsidRPr="002F7B74">
        <w:rPr>
          <w:sz w:val="22"/>
        </w:rPr>
        <w:t>meV</w:t>
      </w:r>
      <w:proofErr w:type="spellEnd"/>
      <w:r w:rsidRPr="002F7B74">
        <w:rPr>
          <w:sz w:val="22"/>
        </w:rPr>
        <w:t xml:space="preserve"> –300 </w:t>
      </w:r>
      <w:proofErr w:type="spellStart"/>
      <w:r w:rsidRPr="002F7B74">
        <w:rPr>
          <w:sz w:val="22"/>
        </w:rPr>
        <w:t>meV</w:t>
      </w:r>
      <w:proofErr w:type="spellEnd"/>
      <w:r w:rsidRPr="002F7B74">
        <w:rPr>
          <w:sz w:val="22"/>
        </w:rPr>
        <w:t>;</w:t>
      </w:r>
    </w:p>
    <w:p w14:paraId="36C72F91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Prąd wiązki regulowany w zakresie od 10nA do 100 µA, lub szerszym;</w:t>
      </w:r>
    </w:p>
    <w:p w14:paraId="1278A485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Szerokość plamki 2mm dla prądu 25 µA;</w:t>
      </w:r>
    </w:p>
    <w:p w14:paraId="394C49CC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Spektrometr </w:t>
      </w:r>
      <w:proofErr w:type="spellStart"/>
      <w:r w:rsidRPr="002F7B74">
        <w:rPr>
          <w:sz w:val="22"/>
        </w:rPr>
        <w:t>Ramana</w:t>
      </w:r>
      <w:proofErr w:type="spellEnd"/>
    </w:p>
    <w:p w14:paraId="3EB7FBE3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lastRenderedPageBreak/>
        <w:t xml:space="preserve">Spektrometr </w:t>
      </w:r>
      <w:proofErr w:type="spellStart"/>
      <w:r w:rsidRPr="002F7B74">
        <w:rPr>
          <w:sz w:val="22"/>
        </w:rPr>
        <w:t>Ramana</w:t>
      </w:r>
      <w:proofErr w:type="spellEnd"/>
      <w:r w:rsidRPr="002F7B74">
        <w:rPr>
          <w:sz w:val="22"/>
        </w:rPr>
        <w:t xml:space="preserve"> musi być w pełni zintegrowany z pozostałymi elementami systemu, w szczególności obszar analizy musi pokrywać się z obszarem analizy pozostałymi technikami bez konieczności przesuwania próbki;</w:t>
      </w:r>
    </w:p>
    <w:p w14:paraId="33471912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Spektrometr musi być w pełni kontrolowany z poziomu oprogramowania do akwizycji danych;</w:t>
      </w:r>
    </w:p>
    <w:p w14:paraId="499986B4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Moc lasera musi być kontrolowana z poziomu oprogramowania z wykorzystaniem aktywnego układu sprzężenia zwrotnego;</w:t>
      </w:r>
    </w:p>
    <w:p w14:paraId="21D185F4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Spektrometr musi mieć budowę modułową pozwalającą na zmianę parametrów pracy;</w:t>
      </w:r>
    </w:p>
    <w:p w14:paraId="7E0C9DF4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Spektrometr musi być przystosowany do pracy z laserami o różnych długościach fali światła, w szczególności 455 </w:t>
      </w:r>
      <w:proofErr w:type="spellStart"/>
      <w:r w:rsidRPr="002F7B74">
        <w:rPr>
          <w:sz w:val="22"/>
        </w:rPr>
        <w:t>nm</w:t>
      </w:r>
      <w:proofErr w:type="spellEnd"/>
      <w:r w:rsidRPr="002F7B74">
        <w:rPr>
          <w:sz w:val="22"/>
        </w:rPr>
        <w:t xml:space="preserve">, 532 </w:t>
      </w:r>
      <w:proofErr w:type="spellStart"/>
      <w:r w:rsidRPr="002F7B74">
        <w:rPr>
          <w:sz w:val="22"/>
        </w:rPr>
        <w:t>nm</w:t>
      </w:r>
      <w:proofErr w:type="spellEnd"/>
      <w:r w:rsidRPr="002F7B74">
        <w:rPr>
          <w:sz w:val="22"/>
        </w:rPr>
        <w:t xml:space="preserve">, 785 </w:t>
      </w:r>
      <w:proofErr w:type="spellStart"/>
      <w:r w:rsidRPr="002F7B74">
        <w:rPr>
          <w:sz w:val="22"/>
        </w:rPr>
        <w:t>nm</w:t>
      </w:r>
      <w:proofErr w:type="spellEnd"/>
      <w:r w:rsidRPr="002F7B74">
        <w:rPr>
          <w:sz w:val="22"/>
        </w:rPr>
        <w:t>;</w:t>
      </w:r>
    </w:p>
    <w:p w14:paraId="4514A24F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System musi być wyposażony przynajmniej w jeden laser 532 </w:t>
      </w:r>
      <w:proofErr w:type="spellStart"/>
      <w:r w:rsidRPr="002F7B74">
        <w:rPr>
          <w:sz w:val="22"/>
        </w:rPr>
        <w:t>nm</w:t>
      </w:r>
      <w:proofErr w:type="spellEnd"/>
      <w:r w:rsidRPr="002F7B74">
        <w:rPr>
          <w:sz w:val="22"/>
        </w:rPr>
        <w:t>, oraz układ optyczny pozwalający rejestrację sygnałów w zakresie 3500 cm-1 do 50cm-1 lub szerszym, ze zdolnością rozdzielczą nie gorszą niż 5.0cm-1 (FWHM) oraz w zakresie 1800zm-1 do 50cm-1 lub szerszym ze zdolnością rozdzielczą nie gorszą niż 2 cm-1 (FWHM);</w:t>
      </w:r>
    </w:p>
    <w:p w14:paraId="43A39687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Należy wykazać użyteczność oferowanego rozwiązania poprzez wskazanie publikacji w renomowanych czasopismach naukowych, w których pokazano wyniki uzyskane z wykorzystaniem oferowanego rozwiązania.</w:t>
      </w:r>
    </w:p>
    <w:p w14:paraId="75D28D1C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System załadunku i pozycjonowania próbek</w:t>
      </w:r>
    </w:p>
    <w:p w14:paraId="297C63BC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System musi być wyposażony w śluzę oraz układ przechowywania dodatkowych nośników próbek umożliwiający ich wymianę bez konieczności zapowietrzania systemu próżniowego, minimalna ilość miejsc na nośniki to 2;</w:t>
      </w:r>
    </w:p>
    <w:p w14:paraId="240AE0D1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Wymiana nośników na próbki między komorą główną a śluzą powinna odbywać się bez udziału operatora, automatycznie za pomocą układu sterowanego z poziomu programu do akwizycji danych;</w:t>
      </w:r>
    </w:p>
    <w:p w14:paraId="505F6A45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Komora analityczna musi być wyposażona w kamerę CCD i mikroskop, o zmiennym polu widzenia, zgodnym z polem widzenia analizatora.  Obraz optyczny musi być rejestrowany wraz z ruchem stolika, umożliwiając użytkownikowi nawigację w systemie danych poprzez podwójne kliknięcie na elementy w widoku optycznym;</w:t>
      </w:r>
    </w:p>
    <w:p w14:paraId="777CC9AE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Wymagane jest, aby obraz z mikroskopu odzwierciedlał dokładnie powierzchnię próbki; </w:t>
      </w:r>
    </w:p>
    <w:p w14:paraId="095218A4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System musi być wyposażony w układ do rejestracji makroskopowych zdjęć nośników próbek, które będą wykorzystywane w celach ewidencyjnych oraz mogą być wykorzystywane przez oprogramowanie do nawigacji w przypadku braku podglądu makroskopowego w komorze analitycznej;</w:t>
      </w:r>
    </w:p>
    <w:p w14:paraId="2D880BF1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System grzania i chłodzenia próbek (</w:t>
      </w:r>
      <w:proofErr w:type="spellStart"/>
      <w:r w:rsidRPr="002F7B74">
        <w:rPr>
          <w:sz w:val="22"/>
        </w:rPr>
        <w:t>computer</w:t>
      </w:r>
      <w:proofErr w:type="spellEnd"/>
      <w:r w:rsidRPr="002F7B74">
        <w:rPr>
          <w:sz w:val="22"/>
        </w:rPr>
        <w:t xml:space="preserve"> </w:t>
      </w:r>
      <w:proofErr w:type="spellStart"/>
      <w:r w:rsidRPr="002F7B74">
        <w:rPr>
          <w:sz w:val="22"/>
        </w:rPr>
        <w:t>controlled</w:t>
      </w:r>
      <w:proofErr w:type="spellEnd"/>
      <w:r w:rsidRPr="002F7B74">
        <w:rPr>
          <w:sz w:val="22"/>
        </w:rPr>
        <w:t>)</w:t>
      </w:r>
    </w:p>
    <w:p w14:paraId="573EF783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Wyposażony w rezystywny system grzania z zimnym palcem chłodzonym ciekłym azotem</w:t>
      </w:r>
    </w:p>
    <w:p w14:paraId="25AA4A10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Maksymalna temperatura grzania nie niższa niż 725</w:t>
      </w:r>
      <w:r w:rsidRPr="002F7B74">
        <w:rPr>
          <w:sz w:val="22"/>
          <w:vertAlign w:val="superscript"/>
        </w:rPr>
        <w:t>o</w:t>
      </w:r>
      <w:r w:rsidRPr="002F7B74">
        <w:rPr>
          <w:sz w:val="22"/>
        </w:rPr>
        <w:t>C</w:t>
      </w:r>
    </w:p>
    <w:p w14:paraId="10E809C1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Minimalna temperatura chłodzenia nie wyższa niż -150</w:t>
      </w:r>
      <w:r w:rsidRPr="002F7B74">
        <w:rPr>
          <w:sz w:val="22"/>
          <w:vertAlign w:val="superscript"/>
        </w:rPr>
        <w:t>o</w:t>
      </w:r>
      <w:r w:rsidRPr="002F7B74">
        <w:rPr>
          <w:sz w:val="22"/>
        </w:rPr>
        <w:t>C</w:t>
      </w:r>
    </w:p>
    <w:p w14:paraId="30CADE99" w14:textId="77777777" w:rsidR="00840D9F" w:rsidRPr="002F7B74" w:rsidRDefault="00840D9F" w:rsidP="00CF6923">
      <w:pPr>
        <w:pStyle w:val="Akapitzlist"/>
        <w:ind w:left="1440"/>
        <w:jc w:val="both"/>
        <w:rPr>
          <w:sz w:val="22"/>
          <w:highlight w:val="green"/>
        </w:rPr>
      </w:pPr>
    </w:p>
    <w:p w14:paraId="71CA50DF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System próżniowy </w:t>
      </w:r>
    </w:p>
    <w:p w14:paraId="798D6B2D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ind w:left="1080" w:firstLine="0"/>
        <w:jc w:val="both"/>
        <w:rPr>
          <w:sz w:val="22"/>
        </w:rPr>
      </w:pPr>
      <w:r w:rsidRPr="002F7B74">
        <w:rPr>
          <w:sz w:val="22"/>
        </w:rPr>
        <w:t>zbudowany z minimum dwóch komór: komory analitycznej i komory preparacyjnej stanowiącej komorę wprowadzania próbek do układu;</w:t>
      </w:r>
    </w:p>
    <w:p w14:paraId="41559A67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ind w:left="1080" w:firstLine="0"/>
        <w:jc w:val="both"/>
        <w:rPr>
          <w:sz w:val="22"/>
        </w:rPr>
      </w:pPr>
      <w:r w:rsidRPr="002F7B74">
        <w:rPr>
          <w:sz w:val="22"/>
        </w:rPr>
        <w:lastRenderedPageBreak/>
        <w:t xml:space="preserve">Układ pompowania komory analitycznej musi bazować na pompach </w:t>
      </w:r>
      <w:proofErr w:type="spellStart"/>
      <w:r w:rsidRPr="002F7B74">
        <w:rPr>
          <w:sz w:val="22"/>
        </w:rPr>
        <w:t>turbomolekulanych</w:t>
      </w:r>
      <w:proofErr w:type="spellEnd"/>
      <w:r w:rsidRPr="002F7B74">
        <w:rPr>
          <w:sz w:val="22"/>
        </w:rPr>
        <w:t xml:space="preserve"> wspomaganych tytanową pompą sublimacyjną, pompy powinny być chłodzone wodą, system pomp musi gwarantować osiągnięcie ciśnienia w komorze analitycznej na poziomie 5x10</w:t>
      </w:r>
      <w:r w:rsidRPr="002F7B74">
        <w:rPr>
          <w:sz w:val="22"/>
          <w:vertAlign w:val="superscript"/>
        </w:rPr>
        <w:t>-10</w:t>
      </w:r>
      <w:r w:rsidRPr="002F7B74">
        <w:rPr>
          <w:sz w:val="22"/>
        </w:rPr>
        <w:t>mbar po jej wygrzaniu i schłodzeniu;</w:t>
      </w:r>
    </w:p>
    <w:p w14:paraId="0C114168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ind w:left="1080" w:firstLine="0"/>
        <w:jc w:val="both"/>
        <w:rPr>
          <w:sz w:val="22"/>
        </w:rPr>
      </w:pPr>
      <w:r w:rsidRPr="002F7B74">
        <w:rPr>
          <w:sz w:val="22"/>
        </w:rPr>
        <w:t>Dla optymalnego ekranowania pola magnetycznego komora analityczna musi być wykona z mu-metalu, inne rozwiązania nie będą akceptowane;</w:t>
      </w:r>
    </w:p>
    <w:p w14:paraId="0D06DA0C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ind w:left="1080" w:firstLine="0"/>
        <w:jc w:val="both"/>
        <w:rPr>
          <w:sz w:val="22"/>
        </w:rPr>
      </w:pPr>
      <w:r w:rsidRPr="002F7B74">
        <w:rPr>
          <w:sz w:val="22"/>
        </w:rPr>
        <w:t xml:space="preserve">Komora preparacyjna musi być wyposażona w niezależną pompę </w:t>
      </w:r>
      <w:proofErr w:type="spellStart"/>
      <w:r w:rsidRPr="002F7B74">
        <w:rPr>
          <w:sz w:val="22"/>
        </w:rPr>
        <w:t>trubomolekularną</w:t>
      </w:r>
      <w:proofErr w:type="spellEnd"/>
      <w:r w:rsidRPr="002F7B74">
        <w:rPr>
          <w:sz w:val="22"/>
        </w:rPr>
        <w:t>, wymagane jest wyposażenie komory preparacyjnej w dedykowany miernik próżni;</w:t>
      </w:r>
    </w:p>
    <w:p w14:paraId="5AE7B8BA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ind w:left="1080" w:firstLine="0"/>
        <w:jc w:val="both"/>
        <w:rPr>
          <w:sz w:val="22"/>
        </w:rPr>
      </w:pPr>
      <w:r w:rsidRPr="002F7B74">
        <w:rPr>
          <w:sz w:val="22"/>
        </w:rPr>
        <w:t>Komora analityczna musi być wyposażona w pięcio-osiowy manipulator o dokładności przesuwu nie gorszym niż 1µm w kierunkach X-Y-Z, sterowanym programowo z poziomu oprogramowania do akwizycji danych;</w:t>
      </w:r>
    </w:p>
    <w:p w14:paraId="06A6A485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ind w:left="1080" w:firstLine="0"/>
        <w:jc w:val="both"/>
        <w:rPr>
          <w:sz w:val="22"/>
        </w:rPr>
      </w:pPr>
      <w:r w:rsidRPr="002F7B74">
        <w:rPr>
          <w:sz w:val="22"/>
        </w:rPr>
        <w:t>Systemy dozowania gazów muszą być wyposażone w zawory sterowane elektronicznie, operacje otwierania i przepłukiwania linii gazowych muszą być kontrolowane z poziomu oprogramowania;</w:t>
      </w:r>
    </w:p>
    <w:p w14:paraId="420239D7" w14:textId="77777777" w:rsidR="00840D9F" w:rsidRPr="002F7B74" w:rsidRDefault="00840D9F" w:rsidP="00CF6923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Oprogramowanie do akwizycji i analizy danych</w:t>
      </w:r>
    </w:p>
    <w:p w14:paraId="6A71B76F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Wszystkie komponenty systemu muszą być sterowane z poziomu jednego zunifikowanego programu do akwizycji i analizy danych zapewniającego możliwość ilościowej analizy otrzymanych widm XPS już w trakcie ich akwizycji, bez konieczności eksportu;</w:t>
      </w:r>
    </w:p>
    <w:p w14:paraId="2796FE5C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Oprogramowanie do akwizycji danych musi kontrolować i automatycznie rejestrować w regularnie wszystkie ważne parametry układu, w szczególności warunki w źródle(-ach) promieniowania rentgenowskiego, ustawienia analizatora i trybu soczewki transferowej oraz wszystkie ustawienia działa jonowego, wymagane jest by oprogramowanie pozwalało na przeglądanie i wizualizację rejestrowanych danych;</w:t>
      </w:r>
    </w:p>
    <w:p w14:paraId="66A8CB83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Wymagane jest, aby oprogramowanie miało możliwość prowadzenia analiz w sposób zautomatyzowany, np. analiza wieloma technikami w tym samym punkcie, lub w wielu punktach na próbce (w tym różnych kątów względem osi optycznej analizatora) i/lub dla różnych temperatur, oraz umożliwiało automatyczną wymianę nośników próbek między komorą analityczną i komorą przygotowawczą;</w:t>
      </w:r>
    </w:p>
    <w:p w14:paraId="7494545A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 xml:space="preserve">Wymagana jest możliwość włączenia do skryptu kontrolującego eksperyment poleceń wyłączenia dowolnego lub wszystkich źródeł promieniowania rentgenowskiego, jonów, elektronów i UV podczas lub na zakończenie eksperymentu; </w:t>
      </w:r>
    </w:p>
    <w:p w14:paraId="7974F2E2" w14:textId="57399AAB" w:rsidR="00840D9F" w:rsidRPr="002F7B74" w:rsidRDefault="688F704F" w:rsidP="4EC7D8E8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Wymagana jest możliwość uruchomienia oprogramowania na komputerach innych niż jednostka sterująca w celu prowadzenia analizy danych offline</w:t>
      </w:r>
      <w:r w:rsidR="060295F8" w:rsidRPr="002F7B74">
        <w:rPr>
          <w:sz w:val="22"/>
        </w:rPr>
        <w:t xml:space="preserve">, wraz z urządzeniem należy dostarczyć minimum trzy dodatkowe licencje </w:t>
      </w:r>
      <w:r w:rsidR="72DE0102" w:rsidRPr="002F7B74">
        <w:rPr>
          <w:sz w:val="22"/>
        </w:rPr>
        <w:t>na oprogramowanie do analizy danych offline</w:t>
      </w:r>
      <w:r w:rsidR="41243CB7" w:rsidRPr="002F7B74">
        <w:rPr>
          <w:sz w:val="22"/>
        </w:rPr>
        <w:t xml:space="preserve"> </w:t>
      </w:r>
      <w:r w:rsidR="2FEDE164" w:rsidRPr="002F7B74">
        <w:rPr>
          <w:sz w:val="22"/>
        </w:rPr>
        <w:t>lub</w:t>
      </w:r>
      <w:r w:rsidR="41243CB7" w:rsidRPr="002F7B74">
        <w:rPr>
          <w:sz w:val="22"/>
        </w:rPr>
        <w:t xml:space="preserve"> licencje typu „on-</w:t>
      </w:r>
      <w:proofErr w:type="spellStart"/>
      <w:r w:rsidR="41243CB7" w:rsidRPr="002F7B74">
        <w:rPr>
          <w:sz w:val="22"/>
        </w:rPr>
        <w:t>site</w:t>
      </w:r>
      <w:proofErr w:type="spellEnd"/>
      <w:r w:rsidR="41243CB7" w:rsidRPr="002F7B74">
        <w:rPr>
          <w:sz w:val="22"/>
        </w:rPr>
        <w:t xml:space="preserve">” </w:t>
      </w:r>
      <w:proofErr w:type="spellStart"/>
      <w:r w:rsidR="25524DA5" w:rsidRPr="002F7B74">
        <w:rPr>
          <w:sz w:val="22"/>
        </w:rPr>
        <w:t>i</w:t>
      </w:r>
      <w:r w:rsidR="41243CB7" w:rsidRPr="002F7B74">
        <w:rPr>
          <w:sz w:val="22"/>
        </w:rPr>
        <w:t>równoważne</w:t>
      </w:r>
      <w:proofErr w:type="spellEnd"/>
      <w:r w:rsidR="41243CB7" w:rsidRPr="002F7B74">
        <w:rPr>
          <w:sz w:val="22"/>
        </w:rPr>
        <w:t>.</w:t>
      </w:r>
    </w:p>
    <w:p w14:paraId="1696C16A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Moduł analizy musi posiadać zintegrowana bazę interaktywną bazę wiedzy z przykładowymi widmami XPS mogącymi służyć do porównania uzyskanych wyników przez bezpośrednie ich porównanie na wykresie (</w:t>
      </w:r>
      <w:proofErr w:type="spellStart"/>
      <w:r w:rsidRPr="002F7B74">
        <w:rPr>
          <w:sz w:val="22"/>
        </w:rPr>
        <w:t>overlay</w:t>
      </w:r>
      <w:proofErr w:type="spellEnd"/>
      <w:r w:rsidRPr="002F7B74">
        <w:rPr>
          <w:sz w:val="22"/>
        </w:rPr>
        <w:t>) oraz możliwość dopasowania widm metodą najmniejszych kwadratów;</w:t>
      </w:r>
    </w:p>
    <w:p w14:paraId="3086B5FB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lastRenderedPageBreak/>
        <w:t xml:space="preserve">Moduł analizy danych musi zawierać zautomatyzowaną procedurę "analizy fazowej" do analizy opartej na PCA zestawów danych obrazowych o ilości atomów%, dając w rezultacie kompozycyjne mapy fazowe; </w:t>
      </w:r>
    </w:p>
    <w:p w14:paraId="3B003A0C" w14:textId="77777777" w:rsidR="00840D9F" w:rsidRPr="002F7B74" w:rsidRDefault="00840D9F" w:rsidP="00CF6923">
      <w:pPr>
        <w:pStyle w:val="Akapitzlist"/>
        <w:numPr>
          <w:ilvl w:val="1"/>
          <w:numId w:val="81"/>
        </w:numPr>
        <w:spacing w:after="160" w:line="259" w:lineRule="auto"/>
        <w:jc w:val="both"/>
        <w:rPr>
          <w:sz w:val="22"/>
        </w:rPr>
      </w:pPr>
      <w:r w:rsidRPr="002F7B74">
        <w:rPr>
          <w:sz w:val="22"/>
        </w:rPr>
        <w:t>Moduł analizy musi mieć możliwość skorelowania danych zebranych w trybie obrazowania z obrazami zebranymi w systemach SEM lub TEM; powinno to obejmować eksport obrazów optycznych, spektroskopii XPS i obrazowania;</w:t>
      </w:r>
    </w:p>
    <w:p w14:paraId="12BFAC5D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Spełniający następujące wymagania:</w:t>
      </w:r>
    </w:p>
    <w:p w14:paraId="5E4422A2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XPS</w:t>
      </w:r>
    </w:p>
    <w:p w14:paraId="76F17930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W przypadku spektroskopii XPS gwarantowana rozdzielczość energetyczna </w:t>
      </w:r>
      <w:proofErr w:type="spellStart"/>
      <w:r w:rsidRPr="002F7B74">
        <w:rPr>
          <w:sz w:val="22"/>
          <w:szCs w:val="22"/>
        </w:rPr>
        <w:t>full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width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at</w:t>
      </w:r>
      <w:proofErr w:type="spellEnd"/>
      <w:r w:rsidRPr="002F7B74">
        <w:rPr>
          <w:sz w:val="22"/>
          <w:szCs w:val="22"/>
        </w:rPr>
        <w:t xml:space="preserve"> half-maximum (FWHM) dla linii Ag 3d</w:t>
      </w:r>
      <w:r w:rsidRPr="002F7B74">
        <w:rPr>
          <w:sz w:val="22"/>
          <w:szCs w:val="22"/>
          <w:vertAlign w:val="subscript"/>
        </w:rPr>
        <w:t>5/2</w:t>
      </w:r>
      <w:r w:rsidRPr="002F7B74">
        <w:rPr>
          <w:sz w:val="22"/>
          <w:szCs w:val="22"/>
        </w:rPr>
        <w:t xml:space="preserve"> musi wynosić nie więcej niż 0,44 </w:t>
      </w:r>
      <w:proofErr w:type="spellStart"/>
      <w:r w:rsidRPr="002F7B74">
        <w:rPr>
          <w:sz w:val="22"/>
          <w:szCs w:val="22"/>
        </w:rPr>
        <w:t>eV</w:t>
      </w:r>
      <w:proofErr w:type="spellEnd"/>
      <w:r w:rsidRPr="002F7B74">
        <w:rPr>
          <w:sz w:val="22"/>
          <w:szCs w:val="22"/>
        </w:rPr>
        <w:t>;</w:t>
      </w:r>
    </w:p>
    <w:p w14:paraId="28C32C90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Gwarantowane natężenie przy rozdzielczości energetycznej 0,6 </w:t>
      </w:r>
      <w:proofErr w:type="spellStart"/>
      <w:r w:rsidRPr="002F7B74">
        <w:rPr>
          <w:sz w:val="22"/>
          <w:szCs w:val="22"/>
        </w:rPr>
        <w:t>eV</w:t>
      </w:r>
      <w:proofErr w:type="spellEnd"/>
      <w:r w:rsidRPr="002F7B74">
        <w:rPr>
          <w:sz w:val="22"/>
          <w:szCs w:val="22"/>
        </w:rPr>
        <w:t xml:space="preserve"> (FWHM) linii srebra  Ag 3d</w:t>
      </w:r>
      <w:r w:rsidRPr="002F7B74">
        <w:rPr>
          <w:sz w:val="22"/>
          <w:szCs w:val="22"/>
          <w:vertAlign w:val="subscript"/>
        </w:rPr>
        <w:t>5/2</w:t>
      </w:r>
      <w:r w:rsidRPr="002F7B74">
        <w:rPr>
          <w:sz w:val="22"/>
          <w:szCs w:val="22"/>
        </w:rPr>
        <w:t xml:space="preserve"> musi wynosić nie mniej niż 1 500 000 </w:t>
      </w:r>
      <w:proofErr w:type="spellStart"/>
      <w:r w:rsidRPr="002F7B74">
        <w:rPr>
          <w:sz w:val="22"/>
          <w:szCs w:val="22"/>
        </w:rPr>
        <w:t>cps</w:t>
      </w:r>
      <w:proofErr w:type="spellEnd"/>
      <w:r w:rsidRPr="002F7B74">
        <w:rPr>
          <w:sz w:val="22"/>
          <w:szCs w:val="22"/>
        </w:rPr>
        <w:t xml:space="preserve"> (mierzone po usunięciu liniowo-interpolowanego tła), przy zastosowaniu mocy promieniowania rentgenowskiego =&gt; 300W</w:t>
      </w:r>
    </w:p>
    <w:p w14:paraId="6291492E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Gwarantowana intensywność przy rozdzielczości energetycznej 1eV (FWHM) linii  Ag 3d</w:t>
      </w:r>
      <w:r w:rsidRPr="002F7B74">
        <w:rPr>
          <w:sz w:val="22"/>
          <w:szCs w:val="22"/>
          <w:vertAlign w:val="subscript"/>
        </w:rPr>
        <w:t>5/2</w:t>
      </w:r>
      <w:r w:rsidRPr="002F7B74">
        <w:rPr>
          <w:sz w:val="22"/>
          <w:szCs w:val="22"/>
        </w:rPr>
        <w:t xml:space="preserve"> musi wynosić nie mniej niż 3 500 000 </w:t>
      </w:r>
      <w:proofErr w:type="spellStart"/>
      <w:r w:rsidRPr="002F7B74">
        <w:rPr>
          <w:sz w:val="22"/>
          <w:szCs w:val="22"/>
        </w:rPr>
        <w:t>cps</w:t>
      </w:r>
      <w:proofErr w:type="spellEnd"/>
      <w:r w:rsidRPr="002F7B74">
        <w:rPr>
          <w:sz w:val="22"/>
          <w:szCs w:val="22"/>
        </w:rPr>
        <w:t xml:space="preserve"> (mierzona po usunięciu liniowo interpolowanego tła), przy zastosowaniu mocy promieniowania rentgenowskiego =&gt; 300W.</w:t>
      </w:r>
    </w:p>
    <w:p w14:paraId="7AB164BD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Gwarantowana intensywność przy rozdzielczości energetycznej 0,5 </w:t>
      </w:r>
      <w:proofErr w:type="spellStart"/>
      <w:r w:rsidRPr="002F7B74">
        <w:rPr>
          <w:sz w:val="22"/>
          <w:szCs w:val="22"/>
        </w:rPr>
        <w:t>eV</w:t>
      </w:r>
      <w:proofErr w:type="spellEnd"/>
      <w:r w:rsidRPr="002F7B74">
        <w:rPr>
          <w:sz w:val="22"/>
          <w:szCs w:val="22"/>
        </w:rPr>
        <w:t xml:space="preserve"> (FWHM) linii  Ag 3d</w:t>
      </w:r>
      <w:r w:rsidRPr="002F7B74">
        <w:rPr>
          <w:sz w:val="22"/>
          <w:szCs w:val="22"/>
          <w:vertAlign w:val="subscript"/>
        </w:rPr>
        <w:t>5/2</w:t>
      </w:r>
      <w:r w:rsidRPr="002F7B74">
        <w:rPr>
          <w:sz w:val="22"/>
          <w:szCs w:val="22"/>
        </w:rPr>
        <w:t xml:space="preserve"> musi wynosić nie mniej niż 600 000 </w:t>
      </w:r>
      <w:proofErr w:type="spellStart"/>
      <w:r w:rsidRPr="002F7B74">
        <w:rPr>
          <w:sz w:val="22"/>
          <w:szCs w:val="22"/>
        </w:rPr>
        <w:t>cps</w:t>
      </w:r>
      <w:proofErr w:type="spellEnd"/>
      <w:r w:rsidRPr="002F7B74">
        <w:rPr>
          <w:sz w:val="22"/>
          <w:szCs w:val="22"/>
        </w:rPr>
        <w:t xml:space="preserve"> (mierzona po usunięciu liniowo interpolowanego tła), przy zastosowaniu mocy promieniowania rentgenowskiego =&gt; 300W.</w:t>
      </w:r>
    </w:p>
    <w:p w14:paraId="0272B09B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Wszystkie specyfikacje rozdzielczości poprzecznej dla wybranych powierzchni XPS oraz specyfikacje intensywności muszą być wykazane przy tym samym kącie padania, przy normalnej do powierzchni próbki ustawionej równolegle do osi soczewki transferowej.</w:t>
      </w:r>
    </w:p>
    <w:p w14:paraId="04EDED39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Wymagane jest aby system pozwalał na prowadzenie analizy kątowo rozdzielczego XPS z (ARXPS). Minimalny zakres akceptacji kątowej analizatora elektronów musi wynosić ≤ 2°.</w:t>
      </w:r>
    </w:p>
    <w:p w14:paraId="3E707729" w14:textId="7DFEE90B" w:rsidR="00840D9F" w:rsidRPr="002F7B74" w:rsidRDefault="688F704F" w:rsidP="4EC7D8E8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Rozdzielczość poprzeczna dla szybkiego równoległego obrazowania XPS musi wynosić ≤ 3 µm.</w:t>
      </w:r>
    </w:p>
    <w:p w14:paraId="724F8388" w14:textId="015B0D75" w:rsidR="00840D9F" w:rsidRPr="002F7B74" w:rsidRDefault="00840D9F" w:rsidP="4EC7D8E8">
      <w:pPr>
        <w:jc w:val="both"/>
        <w:rPr>
          <w:sz w:val="22"/>
          <w:szCs w:val="22"/>
        </w:rPr>
      </w:pPr>
    </w:p>
    <w:p w14:paraId="78DB0F5A" w14:textId="3D4DBD88" w:rsidR="00840D9F" w:rsidRPr="002F7B74" w:rsidRDefault="52A5DAC5" w:rsidP="4EC7D8E8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Opcjonalnie </w:t>
      </w:r>
    </w:p>
    <w:p w14:paraId="73F56128" w14:textId="0A7FF168" w:rsidR="00840D9F" w:rsidRPr="002F7B74" w:rsidRDefault="52A5DAC5" w:rsidP="4EC7D8E8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Spektroskopia rozpraszania jonów ISS (</w:t>
      </w:r>
      <w:proofErr w:type="spellStart"/>
      <w:r w:rsidRPr="002F7B74">
        <w:rPr>
          <w:sz w:val="22"/>
          <w:szCs w:val="22"/>
        </w:rPr>
        <w:t>Ion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scattering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spectroscopy</w:t>
      </w:r>
      <w:proofErr w:type="spellEnd"/>
      <w:r w:rsidRPr="002F7B74">
        <w:rPr>
          <w:sz w:val="22"/>
          <w:szCs w:val="22"/>
        </w:rPr>
        <w:t>);</w:t>
      </w:r>
      <w:r w:rsidR="688F704F" w:rsidRPr="002F7B74">
        <w:rPr>
          <w:sz w:val="22"/>
          <w:szCs w:val="22"/>
        </w:rPr>
        <w:t xml:space="preserve"> </w:t>
      </w:r>
    </w:p>
    <w:p w14:paraId="279D3E95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W przypadku spektroskopii jonów odbitych gwarantowana szerokość połówkowa sygnału dla Au (FWHM) musi wynosić 12 </w:t>
      </w:r>
      <w:proofErr w:type="spellStart"/>
      <w:r w:rsidRPr="002F7B74">
        <w:rPr>
          <w:sz w:val="22"/>
          <w:szCs w:val="22"/>
        </w:rPr>
        <w:t>eV</w:t>
      </w:r>
      <w:proofErr w:type="spellEnd"/>
      <w:r w:rsidRPr="002F7B74">
        <w:rPr>
          <w:sz w:val="22"/>
          <w:szCs w:val="22"/>
        </w:rPr>
        <w:t xml:space="preserve"> lub mniej. Czułość, definiowana jako liczba </w:t>
      </w:r>
      <w:proofErr w:type="spellStart"/>
      <w:r w:rsidRPr="002F7B74">
        <w:rPr>
          <w:sz w:val="22"/>
          <w:szCs w:val="22"/>
        </w:rPr>
        <w:t>zliczeń</w:t>
      </w:r>
      <w:proofErr w:type="spellEnd"/>
      <w:r w:rsidRPr="002F7B74">
        <w:rPr>
          <w:sz w:val="22"/>
          <w:szCs w:val="22"/>
        </w:rPr>
        <w:t xml:space="preserve"> na sekundę na </w:t>
      </w:r>
      <w:proofErr w:type="spellStart"/>
      <w:r w:rsidRPr="002F7B74">
        <w:rPr>
          <w:sz w:val="22"/>
          <w:szCs w:val="22"/>
        </w:rPr>
        <w:t>nA</w:t>
      </w:r>
      <w:proofErr w:type="spellEnd"/>
      <w:r w:rsidRPr="002F7B74">
        <w:rPr>
          <w:sz w:val="22"/>
          <w:szCs w:val="22"/>
        </w:rPr>
        <w:t xml:space="preserve"> prądu wiązki (mierzona przy użyciu dodatnio spolaryzowanej puszki Faradaya) musi wynosić nie mniej niż 25000 </w:t>
      </w:r>
      <w:proofErr w:type="spellStart"/>
      <w:r w:rsidRPr="002F7B74">
        <w:rPr>
          <w:sz w:val="22"/>
          <w:szCs w:val="22"/>
        </w:rPr>
        <w:t>cps</w:t>
      </w:r>
      <w:proofErr w:type="spellEnd"/>
      <w:r w:rsidRPr="002F7B74">
        <w:rPr>
          <w:sz w:val="22"/>
          <w:szCs w:val="22"/>
        </w:rPr>
        <w:t>/</w:t>
      </w:r>
      <w:proofErr w:type="spellStart"/>
      <w:r w:rsidRPr="002F7B74">
        <w:rPr>
          <w:sz w:val="22"/>
          <w:szCs w:val="22"/>
        </w:rPr>
        <w:t>nA</w:t>
      </w:r>
      <w:proofErr w:type="spellEnd"/>
      <w:r w:rsidRPr="002F7B74">
        <w:rPr>
          <w:sz w:val="22"/>
          <w:szCs w:val="22"/>
        </w:rPr>
        <w:t xml:space="preserve"> dla maksimum sygnału pochodzącego od złota po usunięciu liniowego tła</w:t>
      </w:r>
    </w:p>
    <w:p w14:paraId="5676A821" w14:textId="77777777" w:rsidR="00840D9F" w:rsidRPr="002F7B74" w:rsidRDefault="00840D9F" w:rsidP="00CF6923">
      <w:pPr>
        <w:jc w:val="both"/>
        <w:rPr>
          <w:sz w:val="22"/>
          <w:szCs w:val="22"/>
        </w:rPr>
      </w:pPr>
    </w:p>
    <w:p w14:paraId="5BBE4766" w14:textId="44F9D351" w:rsidR="6C6FD004" w:rsidRPr="002F7B74" w:rsidRDefault="6C6FD004" w:rsidP="4EC7D8E8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>Spektroskopia strat energii elektronów odbitych REELS (</w:t>
      </w:r>
      <w:r w:rsidRPr="002F7B74">
        <w:rPr>
          <w:sz w:val="22"/>
          <w:szCs w:val="22"/>
          <w:lang w:val="en-US"/>
        </w:rPr>
        <w:t>Reflected electron energy loss spectroscopy</w:t>
      </w:r>
      <w:r w:rsidRPr="002F7B74">
        <w:rPr>
          <w:sz w:val="22"/>
          <w:szCs w:val="22"/>
        </w:rPr>
        <w:t>);</w:t>
      </w:r>
    </w:p>
    <w:p w14:paraId="6A7897DE" w14:textId="77777777" w:rsidR="00840D9F" w:rsidRPr="002F7B74" w:rsidRDefault="00840D9F" w:rsidP="00CF6923">
      <w:pPr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Czułość piku sprężystego musi wynosić co najmniej 1 </w:t>
      </w:r>
      <w:proofErr w:type="spellStart"/>
      <w:r w:rsidRPr="002F7B74">
        <w:rPr>
          <w:sz w:val="22"/>
          <w:szCs w:val="22"/>
        </w:rPr>
        <w:t>Mcps</w:t>
      </w:r>
      <w:proofErr w:type="spellEnd"/>
      <w:r w:rsidRPr="002F7B74">
        <w:rPr>
          <w:sz w:val="22"/>
          <w:szCs w:val="22"/>
        </w:rPr>
        <w:t xml:space="preserve">. Szerokość połówkowa (FWHM) piku elastycznego musi być ≤ 0,5 </w:t>
      </w:r>
      <w:proofErr w:type="spellStart"/>
      <w:r w:rsidRPr="002F7B74">
        <w:rPr>
          <w:sz w:val="22"/>
          <w:szCs w:val="22"/>
        </w:rPr>
        <w:t>eV</w:t>
      </w:r>
      <w:proofErr w:type="spellEnd"/>
      <w:r w:rsidRPr="002F7B74">
        <w:rPr>
          <w:sz w:val="22"/>
          <w:szCs w:val="22"/>
        </w:rPr>
        <w:t xml:space="preserve"> (kreślona wydajność jest uzyskiwana na próbce czystego Ag przy użyciu wiązki elektronów 1 </w:t>
      </w:r>
      <w:proofErr w:type="spellStart"/>
      <w:r w:rsidRPr="002F7B74">
        <w:rPr>
          <w:sz w:val="22"/>
          <w:szCs w:val="22"/>
        </w:rPr>
        <w:t>keV</w:t>
      </w:r>
      <w:proofErr w:type="spellEnd"/>
      <w:r w:rsidRPr="002F7B74">
        <w:rPr>
          <w:sz w:val="22"/>
          <w:szCs w:val="22"/>
        </w:rPr>
        <w:t xml:space="preserve"> ze źródła neutralizacji ładunku; czułość jest definiowana jako wysokość piku sprężystego, mierzona w </w:t>
      </w:r>
      <w:proofErr w:type="spellStart"/>
      <w:r w:rsidRPr="002F7B74">
        <w:rPr>
          <w:sz w:val="22"/>
          <w:szCs w:val="22"/>
        </w:rPr>
        <w:t>zliczeniach</w:t>
      </w:r>
      <w:proofErr w:type="spellEnd"/>
      <w:r w:rsidRPr="002F7B74">
        <w:rPr>
          <w:sz w:val="22"/>
          <w:szCs w:val="22"/>
        </w:rPr>
        <w:t xml:space="preserve"> na sekundę, powyżej liniowo interpolowanego tła; rozdzielczość energetyczna jest określona jako FWHM piku elastycznego). Producent musi przedstawić wyraźne dowody, że system nadaje się do wykrywania i ilościowego oznaczania wodoru na powierzchni materiałów zarówno organicznych, jak i nieorganicznych, co należy udowodnić przedstawiając wyniki pomiarów.</w:t>
      </w:r>
    </w:p>
    <w:p w14:paraId="2F66FF68" w14:textId="77777777" w:rsidR="00840D9F" w:rsidRPr="002F7B74" w:rsidRDefault="00840D9F" w:rsidP="00840D9F">
      <w:pPr>
        <w:rPr>
          <w:sz w:val="22"/>
          <w:szCs w:val="22"/>
        </w:rPr>
      </w:pPr>
    </w:p>
    <w:p w14:paraId="1D6117DE" w14:textId="77777777" w:rsidR="00840D9F" w:rsidRPr="002F7B74" w:rsidRDefault="00840D9F" w:rsidP="00840D9F">
      <w:pPr>
        <w:rPr>
          <w:b/>
          <w:bCs/>
          <w:sz w:val="22"/>
          <w:szCs w:val="22"/>
        </w:rPr>
      </w:pPr>
      <w:r w:rsidRPr="002F7B74">
        <w:rPr>
          <w:b/>
          <w:bCs/>
          <w:sz w:val="22"/>
          <w:szCs w:val="22"/>
        </w:rPr>
        <w:t xml:space="preserve">Część II: Zestaw do pomiarów cienkich warstw na powierzchni metodą PM-IRRAS w warunkach wysokiej próżni obejmujący spektrometr FTIR wraz z niezbędnym wyposażeniem </w:t>
      </w:r>
      <w:r w:rsidRPr="002F7B74">
        <w:rPr>
          <w:b/>
          <w:bCs/>
          <w:sz w:val="22"/>
          <w:szCs w:val="22"/>
        </w:rPr>
        <w:lastRenderedPageBreak/>
        <w:t>zintegrowany z komorą próżniową</w:t>
      </w:r>
    </w:p>
    <w:p w14:paraId="30DD6662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Źródło promieniowania: lampa wolframowa na zakres 27 000 – 2000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 xml:space="preserve">  oraz źródło ceramiczne z azotku krzemu na zakres co najmniej 9 600 – 20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 xml:space="preserve"> nie wymagające chłodzenia wodą. Monolityczna konstrukcja źródła ceramicznego zapewniająca brak migracji punktu aktywnego. Gwarancja na źródło: 10 lat.</w:t>
      </w:r>
    </w:p>
    <w:p w14:paraId="38AD8310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Automatyczny 4-pozycyjny układ przełączający:</w:t>
      </w:r>
    </w:p>
    <w:p w14:paraId="7389BEE5" w14:textId="77777777" w:rsidR="00840D9F" w:rsidRPr="002F7B74" w:rsidRDefault="00840D9F" w:rsidP="00840D9F">
      <w:pPr>
        <w:widowControl/>
        <w:numPr>
          <w:ilvl w:val="0"/>
          <w:numId w:val="84"/>
        </w:numPr>
        <w:suppressAutoHyphens w:val="0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dwa źródła wbudowane</w:t>
      </w:r>
    </w:p>
    <w:p w14:paraId="066D5F57" w14:textId="77777777" w:rsidR="00840D9F" w:rsidRPr="002F7B74" w:rsidRDefault="00840D9F" w:rsidP="00840D9F">
      <w:pPr>
        <w:widowControl/>
        <w:numPr>
          <w:ilvl w:val="0"/>
          <w:numId w:val="84"/>
        </w:numPr>
        <w:suppressAutoHyphens w:val="0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opcjonalny port emisyjny dla źródła zewnętrznego z przejściem przez układ regulacji średnicy wiązki ("J-stop")</w:t>
      </w:r>
    </w:p>
    <w:p w14:paraId="2CEF41BB" w14:textId="77777777" w:rsidR="00840D9F" w:rsidRPr="002F7B74" w:rsidRDefault="00840D9F" w:rsidP="00840D9F">
      <w:pPr>
        <w:widowControl/>
        <w:numPr>
          <w:ilvl w:val="0"/>
          <w:numId w:val="84"/>
        </w:numPr>
        <w:suppressAutoHyphens w:val="0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opcjonalny detektor </w:t>
      </w:r>
      <w:proofErr w:type="spellStart"/>
      <w:r w:rsidRPr="002F7B74">
        <w:rPr>
          <w:sz w:val="22"/>
          <w:szCs w:val="22"/>
        </w:rPr>
        <w:t>InGaAs</w:t>
      </w:r>
      <w:proofErr w:type="spellEnd"/>
      <w:r w:rsidRPr="002F7B74">
        <w:rPr>
          <w:sz w:val="22"/>
          <w:szCs w:val="22"/>
        </w:rPr>
        <w:t xml:space="preserve"> do modułu </w:t>
      </w:r>
      <w:proofErr w:type="spellStart"/>
      <w:r w:rsidRPr="002F7B74">
        <w:rPr>
          <w:sz w:val="22"/>
          <w:szCs w:val="22"/>
        </w:rPr>
        <w:t>Ramana</w:t>
      </w:r>
      <w:proofErr w:type="spellEnd"/>
    </w:p>
    <w:p w14:paraId="71B97474" w14:textId="77777777" w:rsidR="00840D9F" w:rsidRPr="002F7B74" w:rsidRDefault="00840D9F" w:rsidP="00840D9F">
      <w:pPr>
        <w:widowControl/>
        <w:numPr>
          <w:ilvl w:val="0"/>
          <w:numId w:val="85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Dzielnik wiązki (</w:t>
      </w:r>
      <w:proofErr w:type="spellStart"/>
      <w:r w:rsidRPr="002F7B74">
        <w:rPr>
          <w:sz w:val="22"/>
          <w:szCs w:val="22"/>
        </w:rPr>
        <w:t>beamsplitter</w:t>
      </w:r>
      <w:proofErr w:type="spellEnd"/>
      <w:r w:rsidRPr="002F7B74">
        <w:rPr>
          <w:sz w:val="22"/>
          <w:szCs w:val="22"/>
        </w:rPr>
        <w:t>): Ge/</w:t>
      </w:r>
      <w:proofErr w:type="spellStart"/>
      <w:r w:rsidRPr="002F7B74">
        <w:rPr>
          <w:sz w:val="22"/>
          <w:szCs w:val="22"/>
        </w:rPr>
        <w:t>KBr</w:t>
      </w:r>
      <w:proofErr w:type="spellEnd"/>
      <w:r w:rsidRPr="002F7B74">
        <w:rPr>
          <w:sz w:val="22"/>
          <w:szCs w:val="22"/>
        </w:rPr>
        <w:t xml:space="preserve"> na zakres spektralny nie mniejszy niż 7 800 - 350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 xml:space="preserve">. Możliwość rozbudowy o dodatkowe </w:t>
      </w:r>
      <w:proofErr w:type="spellStart"/>
      <w:r w:rsidRPr="002F7B74">
        <w:rPr>
          <w:sz w:val="22"/>
          <w:szCs w:val="22"/>
        </w:rPr>
        <w:t>beamsplittery</w:t>
      </w:r>
      <w:proofErr w:type="spellEnd"/>
      <w:r w:rsidRPr="002F7B74">
        <w:rPr>
          <w:sz w:val="22"/>
          <w:szCs w:val="22"/>
        </w:rPr>
        <w:t xml:space="preserve"> gwarantujące pokrycie zakresu spektralnego co najmniej 27 000 - 10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 xml:space="preserve">. Automatyczne rozpoznawanie rodzaju </w:t>
      </w:r>
      <w:proofErr w:type="spellStart"/>
      <w:r w:rsidRPr="002F7B74">
        <w:rPr>
          <w:sz w:val="22"/>
          <w:szCs w:val="22"/>
        </w:rPr>
        <w:t>beamsplittera</w:t>
      </w:r>
      <w:proofErr w:type="spellEnd"/>
      <w:r w:rsidRPr="002F7B74">
        <w:rPr>
          <w:sz w:val="22"/>
          <w:szCs w:val="22"/>
        </w:rPr>
        <w:t xml:space="preserve"> przez system. Miejsce na przechowanie 2 zapasowych </w:t>
      </w:r>
      <w:proofErr w:type="spellStart"/>
      <w:r w:rsidRPr="002F7B74">
        <w:rPr>
          <w:sz w:val="22"/>
          <w:szCs w:val="22"/>
        </w:rPr>
        <w:t>beamsplitterów</w:t>
      </w:r>
      <w:proofErr w:type="spellEnd"/>
      <w:r w:rsidRPr="002F7B74">
        <w:rPr>
          <w:sz w:val="22"/>
          <w:szCs w:val="22"/>
        </w:rPr>
        <w:t xml:space="preserve"> wewnątrz aparatu w głównym przedziale optyki – osuszanym i przedmuchiwanym.</w:t>
      </w:r>
    </w:p>
    <w:p w14:paraId="72B577F4" w14:textId="77777777" w:rsidR="00840D9F" w:rsidRPr="002F7B74" w:rsidRDefault="00840D9F" w:rsidP="00840D9F">
      <w:pPr>
        <w:widowControl/>
        <w:numPr>
          <w:ilvl w:val="0"/>
          <w:numId w:val="85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Możliwość rozbudowy na miejscu u użytkownika o automatyczny zmieniacz 3 </w:t>
      </w:r>
      <w:proofErr w:type="spellStart"/>
      <w:r w:rsidRPr="002F7B74">
        <w:rPr>
          <w:sz w:val="22"/>
          <w:szCs w:val="22"/>
        </w:rPr>
        <w:t>beamsplitterów</w:t>
      </w:r>
      <w:proofErr w:type="spellEnd"/>
      <w:r w:rsidRPr="002F7B74">
        <w:rPr>
          <w:sz w:val="22"/>
          <w:szCs w:val="22"/>
        </w:rPr>
        <w:t xml:space="preserve"> kompatybilny z dzielnikami używanymi bez zmieniacza. </w:t>
      </w:r>
    </w:p>
    <w:p w14:paraId="36C7C88C" w14:textId="77777777" w:rsidR="00840D9F" w:rsidRPr="002F7B74" w:rsidRDefault="00840D9F" w:rsidP="00840D9F">
      <w:pPr>
        <w:widowControl/>
        <w:numPr>
          <w:ilvl w:val="0"/>
          <w:numId w:val="85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Trójpozycyjny automatyczny układ zmiany detektorów. Łatwa wymiana detektorów przez użytkownika na zasadzie "plug-and-</w:t>
      </w:r>
      <w:proofErr w:type="spellStart"/>
      <w:r w:rsidRPr="002F7B74">
        <w:rPr>
          <w:sz w:val="22"/>
          <w:szCs w:val="22"/>
        </w:rPr>
        <w:t>play</w:t>
      </w:r>
      <w:proofErr w:type="spellEnd"/>
      <w:r w:rsidRPr="002F7B74">
        <w:rPr>
          <w:sz w:val="22"/>
          <w:szCs w:val="22"/>
        </w:rPr>
        <w:t>" w co najmniej dwóch pozycjach z mocowaniem przy pomocy kołków pozycjonujących.</w:t>
      </w:r>
    </w:p>
    <w:p w14:paraId="296574E8" w14:textId="77777777" w:rsidR="00840D9F" w:rsidRPr="002F7B74" w:rsidRDefault="00840D9F" w:rsidP="00840D9F">
      <w:pPr>
        <w:widowControl/>
        <w:numPr>
          <w:ilvl w:val="0"/>
          <w:numId w:val="85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Wbudowany detektor </w:t>
      </w:r>
      <w:proofErr w:type="spellStart"/>
      <w:r w:rsidRPr="002F7B74">
        <w:rPr>
          <w:sz w:val="22"/>
          <w:szCs w:val="22"/>
        </w:rPr>
        <w:t>DLaTGS</w:t>
      </w:r>
      <w:proofErr w:type="spellEnd"/>
      <w:r w:rsidRPr="002F7B74">
        <w:rPr>
          <w:sz w:val="22"/>
          <w:szCs w:val="22"/>
        </w:rPr>
        <w:t xml:space="preserve"> z okienkiem </w:t>
      </w:r>
      <w:proofErr w:type="spellStart"/>
      <w:r w:rsidRPr="002F7B74">
        <w:rPr>
          <w:sz w:val="22"/>
          <w:szCs w:val="22"/>
        </w:rPr>
        <w:t>KBr</w:t>
      </w:r>
      <w:proofErr w:type="spellEnd"/>
      <w:r w:rsidRPr="002F7B74">
        <w:rPr>
          <w:sz w:val="22"/>
          <w:szCs w:val="22"/>
        </w:rPr>
        <w:t xml:space="preserve"> na zakres 12 000 - 350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 xml:space="preserve"> </w:t>
      </w:r>
    </w:p>
    <w:p w14:paraId="3442BE26" w14:textId="57EF6B36" w:rsidR="00840D9F" w:rsidRPr="002F7B74" w:rsidRDefault="00840D9F" w:rsidP="00840D9F">
      <w:pPr>
        <w:widowControl/>
        <w:numPr>
          <w:ilvl w:val="0"/>
          <w:numId w:val="85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2 wysokoczułe detektory IR MCT-A z okienkiem </w:t>
      </w:r>
      <w:proofErr w:type="spellStart"/>
      <w:r w:rsidRPr="002F7B74">
        <w:rPr>
          <w:sz w:val="22"/>
          <w:szCs w:val="22"/>
        </w:rPr>
        <w:t>CdTe</w:t>
      </w:r>
      <w:proofErr w:type="spellEnd"/>
      <w:r w:rsidRPr="002F7B74">
        <w:rPr>
          <w:sz w:val="22"/>
          <w:szCs w:val="22"/>
        </w:rPr>
        <w:t xml:space="preserve"> chłodzone ciekłym azotem pracujące w zakresie co najmniej 11 700 - 650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 xml:space="preserve"> z możliwością wymien</w:t>
      </w:r>
      <w:r w:rsidR="00A77BA3" w:rsidRPr="002F7B74">
        <w:rPr>
          <w:sz w:val="22"/>
          <w:szCs w:val="22"/>
        </w:rPr>
        <w:t>ne</w:t>
      </w:r>
      <w:r w:rsidRPr="002F7B74">
        <w:rPr>
          <w:sz w:val="22"/>
          <w:szCs w:val="22"/>
        </w:rPr>
        <w:t>go umieszczenia w spektrometrze i zewnętrznym układzie pomiarowym</w:t>
      </w:r>
    </w:p>
    <w:p w14:paraId="7F8597C9" w14:textId="4EAD8222" w:rsidR="00840D9F" w:rsidRPr="002F7B74" w:rsidRDefault="00840D9F" w:rsidP="00840D9F">
      <w:pPr>
        <w:widowControl/>
        <w:numPr>
          <w:ilvl w:val="0"/>
          <w:numId w:val="85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Automatyczny układ wyprowadzenia wiązki promieniowania do eksperymentów zewnętrznych umożliwiający wyprowadzenie wiązki zarówno w prawo jak </w:t>
      </w:r>
      <w:r w:rsidR="00A77BA3" w:rsidRPr="002F7B74">
        <w:rPr>
          <w:sz w:val="22"/>
          <w:szCs w:val="22"/>
        </w:rPr>
        <w:t xml:space="preserve">i </w:t>
      </w:r>
      <w:r w:rsidRPr="002F7B74">
        <w:rPr>
          <w:sz w:val="22"/>
          <w:szCs w:val="22"/>
        </w:rPr>
        <w:t>w lewo od jednostki podstawowej</w:t>
      </w:r>
    </w:p>
    <w:p w14:paraId="431CEE02" w14:textId="77777777" w:rsidR="00840D9F" w:rsidRPr="002F7B74" w:rsidRDefault="00840D9F" w:rsidP="00840D9F">
      <w:pPr>
        <w:widowControl/>
        <w:numPr>
          <w:ilvl w:val="0"/>
          <w:numId w:val="85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Wyposażenie do pomiarów metodą PM-IRRAS obejmujące co najmniej: zestaw modulatora </w:t>
      </w:r>
      <w:proofErr w:type="spellStart"/>
      <w:r w:rsidRPr="002F7B74">
        <w:rPr>
          <w:sz w:val="22"/>
          <w:szCs w:val="22"/>
        </w:rPr>
        <w:t>fotoelastycznego</w:t>
      </w:r>
      <w:proofErr w:type="spellEnd"/>
      <w:r w:rsidRPr="002F7B74">
        <w:rPr>
          <w:sz w:val="22"/>
          <w:szCs w:val="22"/>
        </w:rPr>
        <w:t xml:space="preserve"> PEM 50 kHz (kontroler, głowica, polaryzator typu "</w:t>
      </w:r>
      <w:proofErr w:type="spellStart"/>
      <w:r w:rsidRPr="002F7B74">
        <w:rPr>
          <w:sz w:val="22"/>
          <w:szCs w:val="22"/>
        </w:rPr>
        <w:t>wire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grid</w:t>
      </w:r>
      <w:proofErr w:type="spellEnd"/>
      <w:r w:rsidRPr="002F7B74">
        <w:rPr>
          <w:sz w:val="22"/>
          <w:szCs w:val="22"/>
        </w:rPr>
        <w:t>" o prześwicie 30mm); demodulator typu SSD ("</w:t>
      </w:r>
      <w:proofErr w:type="spellStart"/>
      <w:r w:rsidRPr="002F7B74">
        <w:rPr>
          <w:sz w:val="22"/>
          <w:szCs w:val="22"/>
        </w:rPr>
        <w:t>synchronous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sampling</w:t>
      </w:r>
      <w:proofErr w:type="spellEnd"/>
      <w:r w:rsidRPr="002F7B74">
        <w:rPr>
          <w:sz w:val="22"/>
          <w:szCs w:val="22"/>
        </w:rPr>
        <w:t xml:space="preserve"> demodulator") 100 kHz z elektronicznym filtrem pasmowym; mocowanie detektora MCT-A, komplet luster, kabli i złączek</w:t>
      </w:r>
    </w:p>
    <w:p w14:paraId="47E3A375" w14:textId="77777777" w:rsidR="00840D9F" w:rsidRPr="002F7B74" w:rsidRDefault="00840D9F" w:rsidP="00840D9F">
      <w:pPr>
        <w:widowControl/>
        <w:numPr>
          <w:ilvl w:val="0"/>
          <w:numId w:val="85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System obsługujący maksymalnie co najmniej 9 automatycznie przełączanych detektorów</w:t>
      </w:r>
    </w:p>
    <w:p w14:paraId="0302AC74" w14:textId="77777777" w:rsidR="00840D9F" w:rsidRPr="002F7B74" w:rsidRDefault="00840D9F" w:rsidP="00840D9F">
      <w:pPr>
        <w:widowControl/>
        <w:numPr>
          <w:ilvl w:val="0"/>
          <w:numId w:val="85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Zdolność rozdzielcza lepsza niż 0.09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 xml:space="preserve"> (pomiar szerokości połówkowej pasma CO)</w:t>
      </w:r>
    </w:p>
    <w:p w14:paraId="189E95AA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Interferometr Michelsona 90º, nie wymagający zasilania sprężonym powietrzem, odporny na wibracje i wpływ zmian temperaturowych, justowany dynamicznie w trakcie skanowania z częstotliwością odpowiadającą częstotliwości przejść przez zero sygnału lasera nawet przy maksymalnej szybkości skanowania; mechanizm dynamicznego justowania wykorzystujący wiązkę lasera He-Ne, padającą na trójpozycyjny detektor laserowy, do monitorowania i utrzymywania idealnego względnego położenia kątowego zwierciadeł interferometru</w:t>
      </w:r>
    </w:p>
    <w:p w14:paraId="16E06518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System automatycznego rozpoznawania z poziomu oprogramowania akcesoriów (co najmniej: ATR – </w:t>
      </w:r>
      <w:proofErr w:type="spellStart"/>
      <w:r w:rsidRPr="002F7B74">
        <w:rPr>
          <w:sz w:val="22"/>
          <w:szCs w:val="22"/>
        </w:rPr>
        <w:t>Golden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Gate</w:t>
      </w:r>
      <w:proofErr w:type="spellEnd"/>
      <w:r w:rsidRPr="002F7B74">
        <w:rPr>
          <w:sz w:val="22"/>
          <w:szCs w:val="22"/>
        </w:rPr>
        <w:t xml:space="preserve">, </w:t>
      </w:r>
      <w:proofErr w:type="spellStart"/>
      <w:r w:rsidRPr="002F7B74">
        <w:rPr>
          <w:sz w:val="22"/>
          <w:szCs w:val="22"/>
        </w:rPr>
        <w:t>Miracle</w:t>
      </w:r>
      <w:proofErr w:type="spellEnd"/>
      <w:r w:rsidRPr="002F7B74">
        <w:rPr>
          <w:sz w:val="22"/>
          <w:szCs w:val="22"/>
        </w:rPr>
        <w:t xml:space="preserve">, </w:t>
      </w:r>
      <w:proofErr w:type="spellStart"/>
      <w:r w:rsidRPr="002F7B74">
        <w:rPr>
          <w:sz w:val="22"/>
          <w:szCs w:val="22"/>
        </w:rPr>
        <w:t>SplitPea</w:t>
      </w:r>
      <w:proofErr w:type="spellEnd"/>
      <w:r w:rsidRPr="002F7B74">
        <w:rPr>
          <w:sz w:val="22"/>
          <w:szCs w:val="22"/>
        </w:rPr>
        <w:t xml:space="preserve">, DRITFS, </w:t>
      </w:r>
      <w:proofErr w:type="spellStart"/>
      <w:r w:rsidRPr="002F7B74">
        <w:rPr>
          <w:sz w:val="22"/>
          <w:szCs w:val="22"/>
        </w:rPr>
        <w:t>Specular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Reflectance</w:t>
      </w:r>
      <w:proofErr w:type="spellEnd"/>
      <w:r w:rsidRPr="002F7B74">
        <w:rPr>
          <w:sz w:val="22"/>
          <w:szCs w:val="22"/>
        </w:rPr>
        <w:t xml:space="preserve">, PAS) oraz elementów systemu takich jak detektory i </w:t>
      </w:r>
      <w:proofErr w:type="spellStart"/>
      <w:r w:rsidRPr="002F7B74">
        <w:rPr>
          <w:sz w:val="22"/>
          <w:szCs w:val="22"/>
        </w:rPr>
        <w:t>beamsplittery</w:t>
      </w:r>
      <w:proofErr w:type="spellEnd"/>
      <w:r w:rsidRPr="002F7B74">
        <w:rPr>
          <w:sz w:val="22"/>
          <w:szCs w:val="22"/>
        </w:rPr>
        <w:t>.</w:t>
      </w:r>
    </w:p>
    <w:p w14:paraId="3992F507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Wymagana kompatybilność z przystawką </w:t>
      </w:r>
      <w:proofErr w:type="spellStart"/>
      <w:r w:rsidRPr="002F7B74">
        <w:rPr>
          <w:sz w:val="22"/>
          <w:szCs w:val="22"/>
        </w:rPr>
        <w:t>grazing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angle</w:t>
      </w:r>
      <w:proofErr w:type="spellEnd"/>
      <w:r w:rsidRPr="002F7B74">
        <w:rPr>
          <w:sz w:val="22"/>
          <w:szCs w:val="22"/>
        </w:rPr>
        <w:t xml:space="preserve"> Smart SAGA będącą w posiadaniu Zamawiającego</w:t>
      </w:r>
    </w:p>
    <w:p w14:paraId="55CEE6EE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Możliwość rozbudowy na dalsze zakresy spektralne (zakres maksymalny nie gorszy niż 27 000 - 20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>) i do pracy z technikami łączonymi: GC/IR, TG/IR, FT-</w:t>
      </w:r>
      <w:proofErr w:type="spellStart"/>
      <w:r w:rsidRPr="002F7B74">
        <w:rPr>
          <w:sz w:val="22"/>
          <w:szCs w:val="22"/>
        </w:rPr>
        <w:t>Raman</w:t>
      </w:r>
      <w:proofErr w:type="spellEnd"/>
      <w:r w:rsidRPr="002F7B74">
        <w:rPr>
          <w:sz w:val="22"/>
          <w:szCs w:val="22"/>
        </w:rPr>
        <w:t>, mikroskopia IR, FT-SPR</w:t>
      </w:r>
    </w:p>
    <w:p w14:paraId="7D7E2D0C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lastRenderedPageBreak/>
        <w:t>Skanowanie liniowe z szybkością regulowaną w zakresie co najmniej 0.02 - 85 mm/s</w:t>
      </w:r>
    </w:p>
    <w:p w14:paraId="6C931779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Możliwość rozbudowy do skanowania krokowego ("step-</w:t>
      </w:r>
      <w:proofErr w:type="spellStart"/>
      <w:r w:rsidRPr="002F7B74">
        <w:rPr>
          <w:sz w:val="22"/>
          <w:szCs w:val="22"/>
        </w:rPr>
        <w:t>scan</w:t>
      </w:r>
      <w:proofErr w:type="spellEnd"/>
      <w:r w:rsidRPr="002F7B74">
        <w:rPr>
          <w:sz w:val="22"/>
          <w:szCs w:val="22"/>
        </w:rPr>
        <w:t xml:space="preserve">") zarówno z zatrzymaniem lustra (modulacja amplitudy, pomiary czasowo-rozdzielcze) jak z  oscylacją lustra wokół zatrzymanej pozycji (modulacja fazy - w tym pomiary </w:t>
      </w:r>
      <w:proofErr w:type="spellStart"/>
      <w:r w:rsidRPr="002F7B74">
        <w:rPr>
          <w:sz w:val="22"/>
          <w:szCs w:val="22"/>
        </w:rPr>
        <w:t>fotoakustyczne</w:t>
      </w:r>
      <w:proofErr w:type="spellEnd"/>
      <w:r w:rsidRPr="002F7B74">
        <w:rPr>
          <w:sz w:val="22"/>
          <w:szCs w:val="22"/>
        </w:rPr>
        <w:t xml:space="preserve"> z profilowaniem w głąb próbki) oraz z modulacją wielokrotną</w:t>
      </w:r>
    </w:p>
    <w:p w14:paraId="61F86F5F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Apertura regulująca moc wiązki, o powtarzalnej regulacji średnicy w zakresie 0-100% co 1%</w:t>
      </w:r>
    </w:p>
    <w:p w14:paraId="12D57771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Elementy układu optycznego montowane stabilnie na ławie optycznej za pomocą kołków pozycjonujących </w:t>
      </w:r>
    </w:p>
    <w:p w14:paraId="2253DB0E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Monolityczne zwierciadła w układzie optycznym pokrywane złotem</w:t>
      </w:r>
    </w:p>
    <w:p w14:paraId="060779FD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Poziom szumów (amplituda międzyszczytowa) nie przekraczający 7.9 x 10</w:t>
      </w:r>
      <w:r w:rsidRPr="002F7B74">
        <w:rPr>
          <w:sz w:val="22"/>
          <w:szCs w:val="22"/>
          <w:vertAlign w:val="superscript"/>
        </w:rPr>
        <w:t>-6</w:t>
      </w:r>
      <w:r w:rsidRPr="002F7B74">
        <w:rPr>
          <w:sz w:val="22"/>
          <w:szCs w:val="22"/>
        </w:rPr>
        <w:t xml:space="preserve">Abs dla detektora </w:t>
      </w:r>
      <w:proofErr w:type="spellStart"/>
      <w:r w:rsidRPr="002F7B74">
        <w:rPr>
          <w:sz w:val="22"/>
          <w:szCs w:val="22"/>
        </w:rPr>
        <w:t>DLaTGS</w:t>
      </w:r>
      <w:proofErr w:type="spellEnd"/>
      <w:r w:rsidRPr="002F7B74">
        <w:rPr>
          <w:sz w:val="22"/>
          <w:szCs w:val="22"/>
        </w:rPr>
        <w:t>, rozdzielczości 4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 xml:space="preserve">  przy pomiarze 1 min </w:t>
      </w:r>
    </w:p>
    <w:p w14:paraId="67DF807A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Maksymalna szybkość zbierania danych nie gorsza niż 90 skanów/s dla rozdzielczości 16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 xml:space="preserve"> (odstęp danych 8 cm</w:t>
      </w:r>
      <w:r w:rsidRPr="002F7B74">
        <w:rPr>
          <w:sz w:val="22"/>
          <w:szCs w:val="22"/>
          <w:vertAlign w:val="superscript"/>
        </w:rPr>
        <w:t>-1</w:t>
      </w:r>
      <w:r w:rsidRPr="002F7B74">
        <w:rPr>
          <w:sz w:val="22"/>
          <w:szCs w:val="22"/>
        </w:rPr>
        <w:t>)</w:t>
      </w:r>
    </w:p>
    <w:p w14:paraId="0450B08D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Układ optyczny szczelny i osuszany z oddzielającymi przedział próbek okienkami </w:t>
      </w:r>
      <w:proofErr w:type="spellStart"/>
      <w:r w:rsidRPr="002F7B74">
        <w:rPr>
          <w:sz w:val="22"/>
          <w:szCs w:val="22"/>
        </w:rPr>
        <w:t>KBr</w:t>
      </w:r>
      <w:proofErr w:type="spellEnd"/>
      <w:r w:rsidRPr="002F7B74">
        <w:rPr>
          <w:sz w:val="22"/>
          <w:szCs w:val="22"/>
        </w:rPr>
        <w:t xml:space="preserve"> z powłoką niehigroskopijną</w:t>
      </w:r>
    </w:p>
    <w:p w14:paraId="2691B7BD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Możliwość rozbudowy o zastępujące okienka </w:t>
      </w:r>
      <w:proofErr w:type="spellStart"/>
      <w:r w:rsidRPr="002F7B74">
        <w:rPr>
          <w:sz w:val="22"/>
          <w:szCs w:val="22"/>
        </w:rPr>
        <w:t>KBr</w:t>
      </w:r>
      <w:proofErr w:type="spellEnd"/>
      <w:r w:rsidRPr="002F7B74">
        <w:rPr>
          <w:sz w:val="22"/>
          <w:szCs w:val="22"/>
        </w:rPr>
        <w:t xml:space="preserve"> automatycznie otwierane/zamykane przesłony między przedziałem próbek a wnętrzem spektrometru</w:t>
      </w:r>
    </w:p>
    <w:p w14:paraId="3F428F13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Zestaw do przedmuchu obejmujący: reduktor wraz z regulatorem przepływu, komplet przewodów i złączek do podłączenia zestawu przedmuchu do spektrometru i przedziału zewnętrznego</w:t>
      </w:r>
    </w:p>
    <w:p w14:paraId="77779554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  <w:tab w:val="num" w:pos="993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Duża komora pomiarowa o wymiarach podstawy co najmniej 21 x 26 cm z wysokością wiązki 3.5" ponad podstawą; proste zdejmowanie pokrywy przedziału próbek bez używania narzędzi umożliwiające wygodną  pracę w przypadku używania  różnorodnych akcesoriów</w:t>
      </w:r>
    </w:p>
    <w:p w14:paraId="41A8B805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  <w:tab w:val="num" w:pos="993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Przyciski do szybkiego uruchomienia pomiaru w poszczególnych modułach pomiarowych</w:t>
      </w:r>
    </w:p>
    <w:p w14:paraId="00A85F14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  <w:tab w:val="num" w:pos="993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Wbudowana na stałe w aparat automatyczna przystawka do testowania spektrometru z kołem z wzorcami, sterowana z poziomu oprogramowania, zawierająca co najmniej następujące wzorce: </w:t>
      </w:r>
    </w:p>
    <w:p w14:paraId="56542BC6" w14:textId="77777777" w:rsidR="00840D9F" w:rsidRPr="002F7B74" w:rsidRDefault="00840D9F" w:rsidP="00840D9F">
      <w:pPr>
        <w:widowControl/>
        <w:numPr>
          <w:ilvl w:val="0"/>
          <w:numId w:val="86"/>
        </w:numPr>
        <w:suppressAutoHyphens w:val="0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folia polistyrenowa o grubości ok. 38µm (1.5mil)</w:t>
      </w:r>
    </w:p>
    <w:p w14:paraId="76203CE5" w14:textId="77777777" w:rsidR="00840D9F" w:rsidRPr="002F7B74" w:rsidRDefault="00840D9F" w:rsidP="00840D9F">
      <w:pPr>
        <w:widowControl/>
        <w:numPr>
          <w:ilvl w:val="0"/>
          <w:numId w:val="86"/>
        </w:numPr>
        <w:tabs>
          <w:tab w:val="num" w:pos="993"/>
        </w:tabs>
        <w:suppressAutoHyphens w:val="0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filtr szklany typu NG11</w:t>
      </w:r>
    </w:p>
    <w:p w14:paraId="4DCD0D0F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  <w:tab w:val="num" w:pos="993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Komunikacja aparatu z jednostką sterującą przez port USB 3.0/2.0</w:t>
      </w:r>
    </w:p>
    <w:p w14:paraId="4E7AD9A1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  <w:tab w:val="num" w:pos="993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Zasilacz spektrometru umieszczony na zewnątrz aparatu eliminujący wprowadzanie wysokiego napięcia (prądu zmiennego 230V) do aparatu i zapewniający podwyższoną stabilność termiczną systemu</w:t>
      </w:r>
    </w:p>
    <w:p w14:paraId="59FBE5E1" w14:textId="77777777" w:rsidR="00840D9F" w:rsidRPr="002F7B74" w:rsidRDefault="00840D9F" w:rsidP="00840D9F">
      <w:pPr>
        <w:widowControl/>
        <w:numPr>
          <w:ilvl w:val="0"/>
          <w:numId w:val="83"/>
        </w:numPr>
        <w:tabs>
          <w:tab w:val="clear" w:pos="360"/>
          <w:tab w:val="num" w:pos="426"/>
          <w:tab w:val="num" w:pos="993"/>
        </w:tabs>
        <w:suppressAutoHyphens w:val="0"/>
        <w:ind w:left="426" w:hanging="426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Pełny program obsługi spektrometru co najmniej w języku polskim i angielskim zgodny z systemem operacyjnym Windows 10 i 11 Pro 64-bit. Automatyczny wybór wersji językowej przy logowaniu do Windows lub przez wybór opcji regionalnych w panelu sterowania Windows. </w:t>
      </w:r>
    </w:p>
    <w:p w14:paraId="2FAED443" w14:textId="77777777" w:rsidR="00840D9F" w:rsidRPr="002F7B74" w:rsidRDefault="00840D9F" w:rsidP="00840D9F">
      <w:pPr>
        <w:tabs>
          <w:tab w:val="left" w:pos="426"/>
          <w:tab w:val="num" w:pos="3000"/>
        </w:tabs>
        <w:jc w:val="both"/>
        <w:rPr>
          <w:sz w:val="22"/>
          <w:szCs w:val="22"/>
        </w:rPr>
      </w:pPr>
      <w:r w:rsidRPr="002F7B74">
        <w:rPr>
          <w:sz w:val="22"/>
          <w:szCs w:val="22"/>
        </w:rPr>
        <w:tab/>
        <w:t>Wymagana charakterystyka:</w:t>
      </w:r>
    </w:p>
    <w:p w14:paraId="6111DAEA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logowanie użytkowników z hasłami i różnymi poziomami dostępu,</w:t>
      </w:r>
    </w:p>
    <w:p w14:paraId="05083547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funkcja automatycznego doboru wzmocnienia sygnału</w:t>
      </w:r>
    </w:p>
    <w:p w14:paraId="26F09858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funkcje wykonywania eksperymentów i analizy danych w eksperymentach dwukanałowych (PM-IRRAS)</w:t>
      </w:r>
    </w:p>
    <w:p w14:paraId="7711409B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podgląd widm zapisanych na dysku przed ich otwarciem (jak podgląd dokumentów w pakiecie Office)</w:t>
      </w:r>
    </w:p>
    <w:p w14:paraId="6BE875F0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dostęp do surowych danych łącznie z </w:t>
      </w:r>
      <w:proofErr w:type="spellStart"/>
      <w:r w:rsidRPr="002F7B74">
        <w:rPr>
          <w:sz w:val="22"/>
          <w:szCs w:val="22"/>
        </w:rPr>
        <w:t>interferogramem</w:t>
      </w:r>
      <w:proofErr w:type="spellEnd"/>
      <w:r w:rsidRPr="002F7B74">
        <w:rPr>
          <w:sz w:val="22"/>
          <w:szCs w:val="22"/>
        </w:rPr>
        <w:t xml:space="preserve"> z możliwością ich przenoszenia (eksportu) do zewnętrznych programów w postaci danych ASCII</w:t>
      </w:r>
    </w:p>
    <w:p w14:paraId="50016D4D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both"/>
        <w:rPr>
          <w:sz w:val="22"/>
          <w:szCs w:val="22"/>
        </w:rPr>
      </w:pPr>
      <w:r w:rsidRPr="002F7B74">
        <w:rPr>
          <w:sz w:val="22"/>
          <w:szCs w:val="22"/>
        </w:rPr>
        <w:lastRenderedPageBreak/>
        <w:t xml:space="preserve">funkcje przetwarzania widm: korekcja linii bazowej – automatyczna i manualna, </w:t>
      </w:r>
      <w:proofErr w:type="spellStart"/>
      <w:r w:rsidRPr="002F7B74">
        <w:rPr>
          <w:sz w:val="22"/>
          <w:szCs w:val="22"/>
        </w:rPr>
        <w:t>dekonwolucja</w:t>
      </w:r>
      <w:proofErr w:type="spellEnd"/>
      <w:r w:rsidRPr="002F7B74">
        <w:rPr>
          <w:sz w:val="22"/>
          <w:szCs w:val="22"/>
        </w:rPr>
        <w:t xml:space="preserve">, odejmowanie spektralne, wyznaczanie pochodnych, znajdowanie maksimów, wygładzanie, transformacja </w:t>
      </w:r>
      <w:proofErr w:type="spellStart"/>
      <w:r w:rsidRPr="002F7B74">
        <w:rPr>
          <w:sz w:val="22"/>
          <w:szCs w:val="22"/>
        </w:rPr>
        <w:t>Kramersa</w:t>
      </w:r>
      <w:proofErr w:type="spellEnd"/>
      <w:r w:rsidRPr="002F7B74">
        <w:rPr>
          <w:sz w:val="22"/>
          <w:szCs w:val="22"/>
        </w:rPr>
        <w:t xml:space="preserve"> </w:t>
      </w:r>
      <w:proofErr w:type="spellStart"/>
      <w:r w:rsidRPr="002F7B74">
        <w:rPr>
          <w:sz w:val="22"/>
          <w:szCs w:val="22"/>
        </w:rPr>
        <w:t>Kroniga</w:t>
      </w:r>
      <w:proofErr w:type="spellEnd"/>
      <w:r w:rsidRPr="002F7B74">
        <w:rPr>
          <w:sz w:val="22"/>
          <w:szCs w:val="22"/>
        </w:rPr>
        <w:t xml:space="preserve">, korekcja ATR,  pomiar wysokości i położenia pasma, pomiar pola powierzchni pasm - </w:t>
      </w:r>
      <w:proofErr w:type="spellStart"/>
      <w:r w:rsidRPr="002F7B74">
        <w:rPr>
          <w:sz w:val="22"/>
          <w:szCs w:val="22"/>
        </w:rPr>
        <w:t>bezwględnej</w:t>
      </w:r>
      <w:proofErr w:type="spellEnd"/>
      <w:r w:rsidRPr="002F7B74">
        <w:rPr>
          <w:sz w:val="22"/>
          <w:szCs w:val="22"/>
        </w:rPr>
        <w:t xml:space="preserve"> i względnej</w:t>
      </w:r>
    </w:p>
    <w:p w14:paraId="61CAF937" w14:textId="031D3A7A" w:rsidR="00840D9F" w:rsidRPr="002F7B74" w:rsidRDefault="688F704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funkcja rozkładu pasm na składowe z algorytmem konwergencji typu Fletcher-Powell-McCormick, </w:t>
      </w:r>
      <w:r w:rsidR="375DAFDC" w:rsidRPr="002F7B74">
        <w:rPr>
          <w:sz w:val="22"/>
          <w:szCs w:val="22"/>
        </w:rPr>
        <w:t>uwzględniająca</w:t>
      </w:r>
      <w:r w:rsidRPr="002F7B74">
        <w:rPr>
          <w:sz w:val="22"/>
          <w:szCs w:val="22"/>
        </w:rPr>
        <w:t xml:space="preserve"> co najmniej następujące typy pasm: </w:t>
      </w:r>
      <w:proofErr w:type="spellStart"/>
      <w:r w:rsidRPr="002F7B74">
        <w:rPr>
          <w:sz w:val="22"/>
          <w:szCs w:val="22"/>
        </w:rPr>
        <w:t>Gaussian</w:t>
      </w:r>
      <w:proofErr w:type="spellEnd"/>
      <w:r w:rsidRPr="002F7B74">
        <w:rPr>
          <w:sz w:val="22"/>
          <w:szCs w:val="22"/>
        </w:rPr>
        <w:t xml:space="preserve">, </w:t>
      </w:r>
      <w:proofErr w:type="spellStart"/>
      <w:r w:rsidRPr="002F7B74">
        <w:rPr>
          <w:sz w:val="22"/>
          <w:szCs w:val="22"/>
        </w:rPr>
        <w:t>Lorentzian</w:t>
      </w:r>
      <w:proofErr w:type="spellEnd"/>
      <w:r w:rsidRPr="002F7B74">
        <w:rPr>
          <w:sz w:val="22"/>
          <w:szCs w:val="22"/>
        </w:rPr>
        <w:t xml:space="preserve">, mieszany </w:t>
      </w:r>
      <w:proofErr w:type="spellStart"/>
      <w:r w:rsidRPr="002F7B74">
        <w:rPr>
          <w:sz w:val="22"/>
          <w:szCs w:val="22"/>
        </w:rPr>
        <w:t>Gaussian</w:t>
      </w:r>
      <w:proofErr w:type="spellEnd"/>
      <w:r w:rsidRPr="002F7B74">
        <w:rPr>
          <w:sz w:val="22"/>
          <w:szCs w:val="22"/>
        </w:rPr>
        <w:t>/</w:t>
      </w:r>
      <w:proofErr w:type="spellStart"/>
      <w:r w:rsidRPr="002F7B74">
        <w:rPr>
          <w:sz w:val="22"/>
          <w:szCs w:val="22"/>
        </w:rPr>
        <w:t>Lorentzian</w:t>
      </w:r>
      <w:proofErr w:type="spellEnd"/>
      <w:r w:rsidRPr="002F7B74">
        <w:rPr>
          <w:sz w:val="22"/>
          <w:szCs w:val="22"/>
        </w:rPr>
        <w:t xml:space="preserve">, </w:t>
      </w:r>
      <w:proofErr w:type="spellStart"/>
      <w:r w:rsidRPr="002F7B74">
        <w:rPr>
          <w:sz w:val="22"/>
          <w:szCs w:val="22"/>
        </w:rPr>
        <w:t>Voigt</w:t>
      </w:r>
      <w:proofErr w:type="spellEnd"/>
    </w:p>
    <w:p w14:paraId="42C78F71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przeszukiwanie bibliotek w celu identyfikacji widma nieznanej próbki oraz/lub porównania z widmem wzorca</w:t>
      </w:r>
    </w:p>
    <w:p w14:paraId="7CD6C16E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left"/>
        <w:rPr>
          <w:sz w:val="22"/>
          <w:szCs w:val="22"/>
          <w:lang w:val="en-GB"/>
        </w:rPr>
      </w:pPr>
      <w:r w:rsidRPr="002F7B74">
        <w:rPr>
          <w:sz w:val="22"/>
          <w:szCs w:val="22"/>
        </w:rPr>
        <w:t xml:space="preserve">tworzenie własnych bibliotek użytkownika, </w:t>
      </w:r>
    </w:p>
    <w:p w14:paraId="55C7A1EE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  <w:tab w:val="num" w:pos="1788"/>
        </w:tabs>
        <w:suppressAutoHyphens w:val="0"/>
        <w:ind w:left="1134"/>
        <w:jc w:val="both"/>
        <w:rPr>
          <w:color w:val="000000"/>
          <w:sz w:val="22"/>
          <w:szCs w:val="22"/>
        </w:rPr>
      </w:pPr>
      <w:r w:rsidRPr="002F7B74">
        <w:rPr>
          <w:sz w:val="22"/>
          <w:szCs w:val="22"/>
        </w:rPr>
        <w:t>m</w:t>
      </w:r>
      <w:r w:rsidRPr="002F7B74">
        <w:rPr>
          <w:color w:val="000000"/>
          <w:sz w:val="22"/>
          <w:szCs w:val="22"/>
        </w:rPr>
        <w:t xml:space="preserve">oduł oprogramowania do analiz chemometrycznych obejmujący algorytmy analizy ilościowej i klasyfikacyjnej – co najmniej następujące: </w:t>
      </w:r>
    </w:p>
    <w:p w14:paraId="669C02CC" w14:textId="77777777" w:rsidR="00840D9F" w:rsidRPr="002F7B74" w:rsidRDefault="00840D9F" w:rsidP="00840D9F">
      <w:pPr>
        <w:widowControl/>
        <w:numPr>
          <w:ilvl w:val="2"/>
          <w:numId w:val="88"/>
        </w:numPr>
        <w:suppressAutoHyphens w:val="0"/>
        <w:ind w:left="1440" w:hanging="360"/>
        <w:jc w:val="both"/>
        <w:rPr>
          <w:color w:val="000000"/>
          <w:sz w:val="22"/>
          <w:szCs w:val="22"/>
          <w:lang w:val="en-GB"/>
        </w:rPr>
      </w:pPr>
      <w:r w:rsidRPr="002F7B74">
        <w:rPr>
          <w:color w:val="000000"/>
          <w:sz w:val="22"/>
          <w:szCs w:val="22"/>
        </w:rPr>
        <w:t>do analiz ilościowych</w:t>
      </w:r>
    </w:p>
    <w:p w14:paraId="0A243610" w14:textId="77777777" w:rsidR="00840D9F" w:rsidRPr="002F7B74" w:rsidRDefault="00840D9F" w:rsidP="00840D9F">
      <w:pPr>
        <w:widowControl/>
        <w:numPr>
          <w:ilvl w:val="3"/>
          <w:numId w:val="89"/>
        </w:numPr>
        <w:tabs>
          <w:tab w:val="clear" w:pos="1247"/>
          <w:tab w:val="num" w:pos="1800"/>
        </w:tabs>
        <w:suppressAutoHyphens w:val="0"/>
        <w:ind w:left="1800" w:hanging="360"/>
        <w:jc w:val="both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Prawo Lamberta-Beera</w:t>
      </w:r>
    </w:p>
    <w:p w14:paraId="2A3AB125" w14:textId="77777777" w:rsidR="00840D9F" w:rsidRPr="002F7B74" w:rsidRDefault="00840D9F" w:rsidP="00840D9F">
      <w:pPr>
        <w:widowControl/>
        <w:numPr>
          <w:ilvl w:val="3"/>
          <w:numId w:val="89"/>
        </w:numPr>
        <w:tabs>
          <w:tab w:val="clear" w:pos="1247"/>
          <w:tab w:val="num" w:pos="1800"/>
        </w:tabs>
        <w:suppressAutoHyphens w:val="0"/>
        <w:ind w:left="1800" w:hanging="360"/>
        <w:jc w:val="both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>CLS (klasyczna metoda najmniejszych kwadratów)</w:t>
      </w:r>
    </w:p>
    <w:p w14:paraId="28AAAE29" w14:textId="77777777" w:rsidR="00840D9F" w:rsidRPr="002F7B74" w:rsidRDefault="00840D9F" w:rsidP="00840D9F">
      <w:pPr>
        <w:widowControl/>
        <w:numPr>
          <w:ilvl w:val="2"/>
          <w:numId w:val="88"/>
        </w:numPr>
        <w:suppressAutoHyphens w:val="0"/>
        <w:ind w:left="1440" w:hanging="360"/>
        <w:jc w:val="both"/>
        <w:rPr>
          <w:color w:val="000000"/>
          <w:sz w:val="22"/>
          <w:szCs w:val="22"/>
          <w:lang w:val="en-GB"/>
        </w:rPr>
      </w:pPr>
      <w:r w:rsidRPr="002F7B74">
        <w:rPr>
          <w:color w:val="000000"/>
          <w:sz w:val="22"/>
          <w:szCs w:val="22"/>
        </w:rPr>
        <w:t>do analiz klasyfikacyjnych</w:t>
      </w:r>
    </w:p>
    <w:p w14:paraId="36E82CF1" w14:textId="77777777" w:rsidR="00840D9F" w:rsidRPr="002F7B74" w:rsidRDefault="00840D9F" w:rsidP="00840D9F">
      <w:pPr>
        <w:widowControl/>
        <w:numPr>
          <w:ilvl w:val="3"/>
          <w:numId w:val="90"/>
        </w:numPr>
        <w:tabs>
          <w:tab w:val="clear" w:pos="1247"/>
          <w:tab w:val="num" w:pos="1800"/>
        </w:tabs>
        <w:suppressAutoHyphens w:val="0"/>
        <w:ind w:left="1800" w:hanging="360"/>
        <w:jc w:val="both"/>
        <w:rPr>
          <w:color w:val="000000"/>
          <w:sz w:val="22"/>
          <w:szCs w:val="22"/>
        </w:rPr>
      </w:pPr>
      <w:proofErr w:type="spellStart"/>
      <w:r w:rsidRPr="002F7B74">
        <w:rPr>
          <w:color w:val="000000"/>
          <w:sz w:val="22"/>
          <w:szCs w:val="22"/>
        </w:rPr>
        <w:t>Search</w:t>
      </w:r>
      <w:proofErr w:type="spellEnd"/>
      <w:r w:rsidRPr="002F7B74">
        <w:rPr>
          <w:color w:val="000000"/>
          <w:sz w:val="22"/>
          <w:szCs w:val="22"/>
        </w:rPr>
        <w:t xml:space="preserve"> </w:t>
      </w:r>
      <w:proofErr w:type="spellStart"/>
      <w:r w:rsidRPr="002F7B74">
        <w:rPr>
          <w:color w:val="000000"/>
          <w:sz w:val="22"/>
          <w:szCs w:val="22"/>
        </w:rPr>
        <w:t>Standards</w:t>
      </w:r>
      <w:proofErr w:type="spellEnd"/>
      <w:r w:rsidRPr="002F7B74">
        <w:rPr>
          <w:color w:val="000000"/>
          <w:sz w:val="22"/>
          <w:szCs w:val="22"/>
        </w:rPr>
        <w:t xml:space="preserve"> (przeszukiwanie biblioteki wzorców z analizą korelacji, także dla pochodnych widm)</w:t>
      </w:r>
    </w:p>
    <w:p w14:paraId="0410EF6C" w14:textId="77777777" w:rsidR="00840D9F" w:rsidRPr="002F7B74" w:rsidRDefault="00840D9F" w:rsidP="00840D9F">
      <w:pPr>
        <w:widowControl/>
        <w:numPr>
          <w:ilvl w:val="3"/>
          <w:numId w:val="90"/>
        </w:numPr>
        <w:tabs>
          <w:tab w:val="clear" w:pos="1247"/>
          <w:tab w:val="num" w:pos="1800"/>
        </w:tabs>
        <w:suppressAutoHyphens w:val="0"/>
        <w:ind w:left="1800" w:hanging="360"/>
        <w:jc w:val="both"/>
        <w:rPr>
          <w:color w:val="000000"/>
          <w:sz w:val="22"/>
          <w:szCs w:val="22"/>
        </w:rPr>
      </w:pPr>
      <w:proofErr w:type="spellStart"/>
      <w:r w:rsidRPr="002F7B74">
        <w:rPr>
          <w:color w:val="000000"/>
          <w:sz w:val="22"/>
          <w:szCs w:val="22"/>
        </w:rPr>
        <w:t>Similarity</w:t>
      </w:r>
      <w:proofErr w:type="spellEnd"/>
      <w:r w:rsidRPr="002F7B74">
        <w:rPr>
          <w:color w:val="000000"/>
          <w:sz w:val="22"/>
          <w:szCs w:val="22"/>
        </w:rPr>
        <w:t xml:space="preserve"> </w:t>
      </w:r>
      <w:proofErr w:type="spellStart"/>
      <w:r w:rsidRPr="002F7B74">
        <w:rPr>
          <w:color w:val="000000"/>
          <w:sz w:val="22"/>
          <w:szCs w:val="22"/>
        </w:rPr>
        <w:t>match</w:t>
      </w:r>
      <w:proofErr w:type="spellEnd"/>
      <w:r w:rsidRPr="002F7B74">
        <w:rPr>
          <w:color w:val="000000"/>
          <w:sz w:val="22"/>
          <w:szCs w:val="22"/>
        </w:rPr>
        <w:t xml:space="preserve"> (wektorowa analiza podobieństwa)</w:t>
      </w:r>
    </w:p>
    <w:p w14:paraId="18BDBBDB" w14:textId="77777777" w:rsidR="00840D9F" w:rsidRPr="002F7B74" w:rsidRDefault="00840D9F" w:rsidP="00840D9F">
      <w:pPr>
        <w:widowControl/>
        <w:numPr>
          <w:ilvl w:val="3"/>
          <w:numId w:val="90"/>
        </w:numPr>
        <w:tabs>
          <w:tab w:val="clear" w:pos="1247"/>
          <w:tab w:val="num" w:pos="1800"/>
        </w:tabs>
        <w:suppressAutoHyphens w:val="0"/>
        <w:ind w:left="1800" w:hanging="360"/>
        <w:jc w:val="both"/>
        <w:rPr>
          <w:color w:val="000000"/>
          <w:sz w:val="22"/>
          <w:szCs w:val="22"/>
        </w:rPr>
      </w:pPr>
      <w:r w:rsidRPr="002F7B74">
        <w:rPr>
          <w:color w:val="000000"/>
          <w:sz w:val="22"/>
          <w:szCs w:val="22"/>
        </w:rPr>
        <w:t xml:space="preserve">QC </w:t>
      </w:r>
      <w:proofErr w:type="spellStart"/>
      <w:r w:rsidRPr="002F7B74">
        <w:rPr>
          <w:color w:val="000000"/>
          <w:sz w:val="22"/>
          <w:szCs w:val="22"/>
        </w:rPr>
        <w:t>compare</w:t>
      </w:r>
      <w:proofErr w:type="spellEnd"/>
      <w:r w:rsidRPr="002F7B74">
        <w:rPr>
          <w:color w:val="000000"/>
          <w:sz w:val="22"/>
          <w:szCs w:val="22"/>
        </w:rPr>
        <w:t xml:space="preserve"> (analiza korelacyjna widm uśrednionych)</w:t>
      </w:r>
    </w:p>
    <w:p w14:paraId="41DC8E2F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moduł do tworzenia i wykonywania makroinstrukcji,</w:t>
      </w:r>
    </w:p>
    <w:p w14:paraId="454781CF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left"/>
        <w:rPr>
          <w:sz w:val="22"/>
          <w:szCs w:val="22"/>
          <w:lang w:val="en-GB"/>
        </w:rPr>
      </w:pPr>
      <w:r w:rsidRPr="002F7B74">
        <w:rPr>
          <w:sz w:val="22"/>
          <w:szCs w:val="22"/>
        </w:rPr>
        <w:t>moduł spektralnej interpretacji widm,</w:t>
      </w:r>
    </w:p>
    <w:p w14:paraId="634BA8C8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both"/>
        <w:rPr>
          <w:color w:val="3366FF"/>
          <w:sz w:val="22"/>
          <w:szCs w:val="22"/>
        </w:rPr>
      </w:pPr>
      <w:r w:rsidRPr="002F7B74">
        <w:rPr>
          <w:sz w:val="22"/>
          <w:szCs w:val="22"/>
        </w:rPr>
        <w:t>automatyczna korekcja zawartości CO</w:t>
      </w:r>
      <w:r w:rsidRPr="002F7B74">
        <w:rPr>
          <w:sz w:val="22"/>
          <w:szCs w:val="22"/>
          <w:vertAlign w:val="subscript"/>
        </w:rPr>
        <w:t>2</w:t>
      </w:r>
      <w:r w:rsidRPr="002F7B74">
        <w:rPr>
          <w:sz w:val="22"/>
          <w:szCs w:val="22"/>
        </w:rPr>
        <w:t xml:space="preserve"> i pary wodnej przez oprogramowanie bez konieczności zbierania widm referencyjnych</w:t>
      </w:r>
    </w:p>
    <w:p w14:paraId="6896DE8A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left"/>
        <w:rPr>
          <w:sz w:val="22"/>
          <w:szCs w:val="22"/>
        </w:rPr>
      </w:pPr>
      <w:r w:rsidRPr="002F7B74">
        <w:rPr>
          <w:sz w:val="22"/>
          <w:szCs w:val="22"/>
        </w:rPr>
        <w:t>wyświetlanie widm w czasie rzeczywistym (w trakcie pomiaru),</w:t>
      </w:r>
    </w:p>
    <w:p w14:paraId="7EE444D2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automatyczne wykonywanie testów jakości widm z informowaniem użytkownika m.in. o niepożądanych pasmach spektralnych w widmie tła, nieprawidłowym kształcie pasm, obecności pasm całkowicie absorbujących, nachyleniu linii podstawowej, zbyt małej energii </w:t>
      </w:r>
      <w:proofErr w:type="spellStart"/>
      <w:r w:rsidRPr="002F7B74">
        <w:rPr>
          <w:sz w:val="22"/>
          <w:szCs w:val="22"/>
        </w:rPr>
        <w:t>interferogramu</w:t>
      </w:r>
      <w:proofErr w:type="spellEnd"/>
      <w:r w:rsidRPr="002F7B74">
        <w:rPr>
          <w:sz w:val="22"/>
          <w:szCs w:val="22"/>
        </w:rPr>
        <w:t xml:space="preserve">, </w:t>
      </w:r>
    </w:p>
    <w:p w14:paraId="163133B0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both"/>
        <w:rPr>
          <w:sz w:val="22"/>
          <w:szCs w:val="22"/>
        </w:rPr>
      </w:pPr>
      <w:r w:rsidRPr="002F7B74">
        <w:rPr>
          <w:sz w:val="22"/>
          <w:szCs w:val="22"/>
        </w:rPr>
        <w:t xml:space="preserve">aktywna diagnostyka w trakcie pomiaru z ciągłym monitorowaniem stanu elementów systemu i wizualnym wskaźnikiem poprawnej pracy aparatu, </w:t>
      </w:r>
    </w:p>
    <w:p w14:paraId="7898A31A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wbudowany edytor do tworzenia raportów według własnych szablonów, </w:t>
      </w:r>
    </w:p>
    <w:p w14:paraId="12B6172E" w14:textId="77777777" w:rsidR="00840D9F" w:rsidRPr="002F7B74" w:rsidRDefault="00840D9F" w:rsidP="00840D9F">
      <w:pPr>
        <w:widowControl/>
        <w:numPr>
          <w:ilvl w:val="1"/>
          <w:numId w:val="87"/>
        </w:numPr>
        <w:tabs>
          <w:tab w:val="clear" w:pos="680"/>
          <w:tab w:val="num" w:pos="1134"/>
        </w:tabs>
        <w:suppressAutoHyphens w:val="0"/>
        <w:ind w:left="1134"/>
        <w:jc w:val="both"/>
        <w:rPr>
          <w:sz w:val="22"/>
          <w:szCs w:val="22"/>
        </w:rPr>
      </w:pPr>
      <w:r w:rsidRPr="002F7B74">
        <w:rPr>
          <w:sz w:val="22"/>
          <w:szCs w:val="22"/>
        </w:rPr>
        <w:t>archiwizowanie gotowych raportów w nieedytowalnych skoroszytach elektronicznych z funkcją przeszukiwania skoroszytów umożliwiającą szybkie dotarcie do każdego raportu</w:t>
      </w:r>
    </w:p>
    <w:p w14:paraId="6EA40791" w14:textId="77777777" w:rsidR="00840D9F" w:rsidRPr="002F7B74" w:rsidRDefault="00840D9F" w:rsidP="00840D9F">
      <w:pPr>
        <w:widowControl/>
        <w:numPr>
          <w:ilvl w:val="0"/>
          <w:numId w:val="87"/>
        </w:numPr>
        <w:tabs>
          <w:tab w:val="num" w:pos="993"/>
        </w:tabs>
        <w:suppressAutoHyphens w:val="0"/>
        <w:jc w:val="left"/>
        <w:rPr>
          <w:sz w:val="22"/>
          <w:szCs w:val="22"/>
        </w:rPr>
      </w:pPr>
      <w:r w:rsidRPr="002F7B74">
        <w:rPr>
          <w:sz w:val="22"/>
          <w:szCs w:val="22"/>
        </w:rPr>
        <w:t xml:space="preserve">Układ </w:t>
      </w:r>
      <w:proofErr w:type="spellStart"/>
      <w:r w:rsidRPr="002F7B74">
        <w:rPr>
          <w:sz w:val="22"/>
          <w:szCs w:val="22"/>
        </w:rPr>
        <w:t>optomechaniczny</w:t>
      </w:r>
      <w:proofErr w:type="spellEnd"/>
      <w:r w:rsidRPr="002F7B74">
        <w:rPr>
          <w:sz w:val="22"/>
          <w:szCs w:val="22"/>
        </w:rPr>
        <w:t xml:space="preserve"> umożliwiający pomiary PM-IRRAS warstw na powierzchni w zewnętrznej komorze pomiarowej</w:t>
      </w:r>
    </w:p>
    <w:p w14:paraId="25C326EF" w14:textId="77777777" w:rsidR="00840D9F" w:rsidRPr="002F7B74" w:rsidRDefault="00840D9F" w:rsidP="00840D9F">
      <w:pPr>
        <w:pStyle w:val="Akapitzlist"/>
        <w:numPr>
          <w:ilvl w:val="0"/>
          <w:numId w:val="87"/>
        </w:numPr>
        <w:shd w:val="clear" w:color="auto" w:fill="FFFFFF"/>
        <w:spacing w:after="160" w:line="259" w:lineRule="auto"/>
        <w:rPr>
          <w:color w:val="000000"/>
          <w:sz w:val="22"/>
        </w:rPr>
      </w:pPr>
      <w:r w:rsidRPr="002F7B74">
        <w:rPr>
          <w:color w:val="000000"/>
          <w:sz w:val="22"/>
        </w:rPr>
        <w:t>Komora próżniowa z okienkami do IRRAS i drzwiami</w:t>
      </w:r>
    </w:p>
    <w:p w14:paraId="4AB96FF9" w14:textId="77777777" w:rsidR="00840D9F" w:rsidRPr="002F7B74" w:rsidRDefault="00840D9F" w:rsidP="00840D9F">
      <w:pPr>
        <w:pStyle w:val="Akapitzlist"/>
        <w:numPr>
          <w:ilvl w:val="0"/>
          <w:numId w:val="87"/>
        </w:numPr>
        <w:shd w:val="clear" w:color="auto" w:fill="FFFFFF"/>
        <w:spacing w:after="160" w:line="259" w:lineRule="auto"/>
        <w:rPr>
          <w:color w:val="000000"/>
          <w:sz w:val="22"/>
        </w:rPr>
      </w:pPr>
      <w:r w:rsidRPr="002F7B74">
        <w:rPr>
          <w:color w:val="000000"/>
          <w:sz w:val="22"/>
        </w:rPr>
        <w:t>systemem pompowym opartym na pompie turbomolekularnej o wydajności minimum 67l/s</w:t>
      </w:r>
    </w:p>
    <w:p w14:paraId="4709726E" w14:textId="77777777" w:rsidR="00840D9F" w:rsidRPr="002F7B74" w:rsidRDefault="00840D9F" w:rsidP="00840D9F">
      <w:pPr>
        <w:pStyle w:val="Akapitzlist"/>
        <w:numPr>
          <w:ilvl w:val="0"/>
          <w:numId w:val="87"/>
        </w:numPr>
        <w:shd w:val="clear" w:color="auto" w:fill="FFFFFF"/>
        <w:spacing w:after="160" w:line="259" w:lineRule="auto"/>
        <w:rPr>
          <w:color w:val="000000"/>
          <w:sz w:val="22"/>
        </w:rPr>
      </w:pPr>
      <w:r w:rsidRPr="002F7B74">
        <w:rPr>
          <w:color w:val="000000"/>
          <w:sz w:val="22"/>
        </w:rPr>
        <w:t>manipulatorem 4 osiowym z możliwością grzania i chłodzenia </w:t>
      </w:r>
    </w:p>
    <w:p w14:paraId="5077D108" w14:textId="77777777" w:rsidR="00840D9F" w:rsidRPr="002F7B74" w:rsidRDefault="00840D9F" w:rsidP="00840D9F">
      <w:pPr>
        <w:pStyle w:val="Akapitzlist"/>
        <w:numPr>
          <w:ilvl w:val="0"/>
          <w:numId w:val="87"/>
        </w:numPr>
        <w:shd w:val="clear" w:color="auto" w:fill="FFFFFF"/>
        <w:spacing w:after="160" w:line="259" w:lineRule="auto"/>
        <w:rPr>
          <w:color w:val="000000"/>
          <w:sz w:val="22"/>
        </w:rPr>
      </w:pPr>
      <w:r w:rsidRPr="002F7B74">
        <w:rPr>
          <w:color w:val="000000"/>
          <w:sz w:val="22"/>
        </w:rPr>
        <w:t>Stelażem dostosowanym do zamontowania spektrometru IRASS z możliwością przesuwu spektrometru</w:t>
      </w:r>
    </w:p>
    <w:p w14:paraId="1F9B0F67" w14:textId="608F7F77" w:rsidR="00840D9F" w:rsidRPr="002F7B74" w:rsidRDefault="7F1127F4" w:rsidP="4EC7D8E8">
      <w:pPr>
        <w:pStyle w:val="Akapitzlist"/>
        <w:numPr>
          <w:ilvl w:val="0"/>
          <w:numId w:val="87"/>
        </w:numPr>
        <w:shd w:val="clear" w:color="auto" w:fill="FFFFFF" w:themeFill="background1"/>
        <w:spacing w:after="160" w:line="259" w:lineRule="auto"/>
        <w:rPr>
          <w:color w:val="000000"/>
          <w:sz w:val="22"/>
        </w:rPr>
      </w:pPr>
      <w:r w:rsidRPr="002F7B74">
        <w:rPr>
          <w:sz w:val="22"/>
        </w:rPr>
        <w:t>S</w:t>
      </w:r>
      <w:r w:rsidR="3DC44640" w:rsidRPr="002F7B74">
        <w:rPr>
          <w:sz w:val="22"/>
        </w:rPr>
        <w:t xml:space="preserve">tacjonarny </w:t>
      </w:r>
      <w:r w:rsidR="688F704F" w:rsidRPr="002F7B74">
        <w:rPr>
          <w:sz w:val="22"/>
        </w:rPr>
        <w:t>zestaw komputerowy</w:t>
      </w:r>
      <w:r w:rsidR="0252486B" w:rsidRPr="002F7B74">
        <w:rPr>
          <w:sz w:val="22"/>
        </w:rPr>
        <w:t xml:space="preserve"> z monitorem</w:t>
      </w:r>
      <w:r w:rsidR="00226ED9" w:rsidRPr="002F7B74">
        <w:rPr>
          <w:sz w:val="22"/>
        </w:rPr>
        <w:t xml:space="preserve"> minimum 26”</w:t>
      </w:r>
      <w:r w:rsidR="688F704F" w:rsidRPr="002F7B74">
        <w:rPr>
          <w:sz w:val="22"/>
        </w:rPr>
        <w:t xml:space="preserve"> do sterowania spektrometru i analizy danych IRRAS</w:t>
      </w:r>
    </w:p>
    <w:p w14:paraId="1AAAA0B0" w14:textId="77777777" w:rsidR="00840D9F" w:rsidRPr="002F7B74" w:rsidRDefault="00840D9F" w:rsidP="00840D9F">
      <w:pPr>
        <w:rPr>
          <w:sz w:val="22"/>
          <w:szCs w:val="22"/>
        </w:rPr>
      </w:pPr>
    </w:p>
    <w:p w14:paraId="35192762" w14:textId="77777777" w:rsidR="00757FB7" w:rsidRPr="002F7B74" w:rsidRDefault="00757FB7" w:rsidP="00B45B0B">
      <w:pPr>
        <w:widowControl/>
        <w:suppressAutoHyphens w:val="0"/>
        <w:rPr>
          <w:b/>
          <w:bCs/>
          <w:sz w:val="22"/>
          <w:szCs w:val="22"/>
        </w:rPr>
      </w:pPr>
    </w:p>
    <w:sectPr w:rsidR="00757FB7" w:rsidRPr="002F7B74" w:rsidSect="00451D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9AA6" w14:textId="77777777" w:rsidR="00D85E2A" w:rsidRDefault="00D85E2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55A8821" w14:textId="77777777" w:rsidR="00D85E2A" w:rsidRDefault="00D85E2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7AD7146E" w14:textId="77777777" w:rsidR="00D85E2A" w:rsidRDefault="00D85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56DA" w:rsidRPr="009328EB" w14:paraId="409730AB" w14:textId="77777777" w:rsidTr="5CD32AA8">
      <w:tc>
        <w:tcPr>
          <w:tcW w:w="5570" w:type="dxa"/>
        </w:tcPr>
        <w:p w14:paraId="1ECED826" w14:textId="77777777" w:rsidR="00AB56DA" w:rsidRPr="00956D2B" w:rsidRDefault="00AB56DA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0046E4C7" w14:textId="6E3A47F0" w:rsidR="00AB56DA" w:rsidRPr="00956D2B" w:rsidRDefault="00AB56DA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</w:t>
          </w:r>
          <w:r w:rsidR="00A31A51">
            <w:rPr>
              <w:rFonts w:ascii="Arial Narrow" w:hAnsi="Arial Narrow" w:cs="Tahoma"/>
              <w:i/>
              <w:iCs/>
              <w:sz w:val="16"/>
              <w:szCs w:val="16"/>
            </w:rPr>
            <w:t xml:space="preserve"> </w:t>
          </w: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AC357E5" w14:textId="4AF553D0" w:rsidR="00AB56DA" w:rsidRPr="00956D2B" w:rsidRDefault="00AB56DA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</w:t>
          </w:r>
          <w:r w:rsidR="00A31A51">
            <w:rPr>
              <w:rFonts w:ascii="Arial Narrow" w:hAnsi="Arial Narrow" w:cs="Tahoma"/>
              <w:i/>
              <w:iCs/>
              <w:sz w:val="16"/>
              <w:szCs w:val="16"/>
            </w:rPr>
            <w:t xml:space="preserve"> </w:t>
          </w: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i</w:t>
          </w:r>
          <w:r w:rsidR="00A31A51">
            <w:rPr>
              <w:rFonts w:ascii="Arial Narrow" w:hAnsi="Arial Narrow" w:cs="Tahoma"/>
              <w:i/>
              <w:iCs/>
              <w:sz w:val="16"/>
              <w:szCs w:val="16"/>
            </w:rPr>
            <w:t xml:space="preserve"> </w:t>
          </w: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podpis</w:t>
          </w:r>
          <w:r w:rsidR="00A31A51">
            <w:rPr>
              <w:rFonts w:ascii="Arial Narrow" w:hAnsi="Arial Narrow" w:cs="Tahoma"/>
              <w:i/>
              <w:iCs/>
              <w:sz w:val="16"/>
              <w:szCs w:val="16"/>
            </w:rPr>
            <w:t xml:space="preserve"> </w:t>
          </w: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upoważnionych</w:t>
          </w:r>
        </w:p>
        <w:p w14:paraId="730FCF78" w14:textId="6A5B2A77" w:rsidR="00AB56DA" w:rsidRPr="009328EB" w:rsidRDefault="00AB56DA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</w:t>
          </w:r>
          <w:r w:rsidR="00A31A51">
            <w:rPr>
              <w:rFonts w:ascii="Arial Narrow" w:hAnsi="Arial Narrow" w:cs="Tahoma"/>
              <w:i/>
              <w:iCs/>
              <w:sz w:val="16"/>
              <w:szCs w:val="16"/>
            </w:rPr>
            <w:t xml:space="preserve"> </w:t>
          </w: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firmy</w:t>
          </w:r>
        </w:p>
      </w:tc>
    </w:tr>
  </w:tbl>
  <w:p w14:paraId="0332F68D" w14:textId="77777777" w:rsidR="00AB56DA" w:rsidRDefault="00AB56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5AA8" w14:textId="12D9DFC9" w:rsidR="00AB56DA" w:rsidRPr="00982B43" w:rsidRDefault="00AB56DA">
    <w:pPr>
      <w:pStyle w:val="Stopka"/>
      <w:jc w:val="right"/>
      <w:rPr>
        <w:sz w:val="20"/>
      </w:rPr>
    </w:pPr>
    <w:r w:rsidRPr="00982B43">
      <w:rPr>
        <w:sz w:val="20"/>
      </w:rPr>
      <w:t>Strona</w:t>
    </w:r>
    <w:r w:rsidR="00A31A51">
      <w:rPr>
        <w:sz w:val="20"/>
      </w:rPr>
      <w:t xml:space="preserve">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8</w:t>
    </w:r>
    <w:r w:rsidRPr="00982B43">
      <w:rPr>
        <w:bCs/>
        <w:sz w:val="20"/>
      </w:rPr>
      <w:fldChar w:fldCharType="end"/>
    </w:r>
    <w:r w:rsidR="00A31A51">
      <w:rPr>
        <w:sz w:val="20"/>
      </w:rPr>
      <w:t xml:space="preserve"> </w:t>
    </w:r>
    <w:r w:rsidRPr="00982B43">
      <w:rPr>
        <w:sz w:val="20"/>
      </w:rPr>
      <w:t>z</w:t>
    </w:r>
    <w:r w:rsidR="00A31A51">
      <w:rPr>
        <w:sz w:val="20"/>
      </w:rPr>
      <w:t xml:space="preserve">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40</w:t>
    </w:r>
    <w:r w:rsidRPr="00982B43">
      <w:rPr>
        <w:bCs/>
        <w:sz w:val="20"/>
      </w:rPr>
      <w:fldChar w:fldCharType="end"/>
    </w:r>
  </w:p>
  <w:p w14:paraId="34CAB679" w14:textId="77777777" w:rsidR="00AB56DA" w:rsidRDefault="00AB5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BAAC" w14:textId="77777777" w:rsidR="00D85E2A" w:rsidRDefault="00D85E2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bookmarkStart w:id="0" w:name="_Hlk106104309"/>
      <w:bookmarkEnd w:id="0"/>
      <w:r>
        <w:rPr>
          <w:rFonts w:ascii="Arial" w:hAnsi="Arial" w:cs="Arial"/>
        </w:rPr>
        <w:separator/>
      </w:r>
    </w:p>
  </w:footnote>
  <w:footnote w:type="continuationSeparator" w:id="0">
    <w:p w14:paraId="7614A9F4" w14:textId="77777777" w:rsidR="00D85E2A" w:rsidRDefault="00D85E2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65A60FFA" w14:textId="77777777" w:rsidR="00D85E2A" w:rsidRDefault="00D85E2A"/>
  </w:footnote>
  <w:footnote w:id="2">
    <w:p w14:paraId="5612F76D" w14:textId="2BD8E627" w:rsidR="003809FD" w:rsidRDefault="003809FD" w:rsidP="00CD2945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w zależności od części </w:t>
      </w:r>
    </w:p>
  </w:footnote>
  <w:footnote w:id="3">
    <w:p w14:paraId="1A202B15" w14:textId="6CFD9C72" w:rsidR="00FE31C5" w:rsidRDefault="00FE31C5" w:rsidP="00CD2945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w zależności od części</w:t>
      </w:r>
    </w:p>
  </w:footnote>
  <w:footnote w:id="4">
    <w:p w14:paraId="558E4646" w14:textId="17B13ACC" w:rsidR="00AB56DA" w:rsidRPr="00A34FD1" w:rsidRDefault="00AB56DA" w:rsidP="000179F5">
      <w:pPr>
        <w:pStyle w:val="Tekstprzypisudolnego"/>
        <w:jc w:val="left"/>
      </w:pPr>
      <w:r w:rsidRPr="00A34FD1">
        <w:rPr>
          <w:rStyle w:val="Znakiprzypiswdolnych"/>
        </w:rPr>
        <w:footnoteRef/>
      </w:r>
      <w:r w:rsidR="00A31A51">
        <w:rPr>
          <w:i/>
        </w:rPr>
        <w:t xml:space="preserve"> </w:t>
      </w:r>
      <w:r w:rsidRPr="00A34FD1">
        <w:rPr>
          <w:i/>
        </w:rPr>
        <w:t>Jeżeli</w:t>
      </w:r>
      <w:r w:rsidR="00A31A51">
        <w:rPr>
          <w:i/>
        </w:rPr>
        <w:t xml:space="preserve"> </w:t>
      </w:r>
      <w:r w:rsidRPr="00A34FD1">
        <w:rPr>
          <w:i/>
        </w:rPr>
        <w:t>dotyczy.</w:t>
      </w:r>
      <w:r w:rsidR="00A31A51">
        <w:rPr>
          <w:i/>
        </w:rPr>
        <w:t xml:space="preserve"> </w:t>
      </w:r>
    </w:p>
  </w:footnote>
  <w:footnote w:id="5">
    <w:p w14:paraId="093AC8F7" w14:textId="77777777" w:rsidR="001B1963" w:rsidRDefault="001B1963" w:rsidP="001B1963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Sąd Polubowny przy Prokuratorii Generalnej RP – adres strony www </w:t>
      </w:r>
      <w:hyperlink r:id="rId1" w:history="1">
        <w:r>
          <w:rPr>
            <w:rStyle w:val="Hipercze"/>
            <w:i/>
            <w:sz w:val="18"/>
            <w:szCs w:val="18"/>
          </w:rPr>
          <w:t>https://sp.prokuratoria.gov.pl/</w:t>
        </w:r>
      </w:hyperlink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6F13" w14:textId="202BD35A" w:rsidR="00AB56DA" w:rsidRDefault="00AB56DA" w:rsidP="00A76D52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  <w:r>
      <w:rPr>
        <w:rFonts w:ascii="Times New Roman" w:hAnsi="Times New Roman" w:cs="Times New Roman"/>
        <w:i/>
        <w:iCs/>
        <w:sz w:val="20"/>
        <w:szCs w:val="20"/>
        <w:u w:val="single"/>
      </w:rPr>
      <w:t>SWZ</w:t>
    </w:r>
    <w:r w:rsidR="00A31A51"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>–</w:t>
    </w:r>
    <w:r w:rsidR="00A31A51">
      <w:rPr>
        <w:rFonts w:ascii="Times New Roman" w:hAnsi="Times New Roman" w:cs="Times New Roman"/>
        <w:i/>
        <w:sz w:val="20"/>
        <w:szCs w:val="20"/>
        <w:u w:val="single"/>
      </w:rPr>
      <w:t xml:space="preserve"> </w:t>
    </w:r>
    <w:bookmarkStart w:id="3" w:name="_Hlk136329499"/>
    <w:bookmarkStart w:id="4" w:name="_Hlk63254569"/>
    <w:r w:rsidR="00A517BA">
      <w:rPr>
        <w:rFonts w:ascii="Times New Roman" w:hAnsi="Times New Roman" w:cs="Times New Roman"/>
        <w:i/>
        <w:iCs/>
        <w:sz w:val="20"/>
        <w:szCs w:val="20"/>
        <w:u w:val="single"/>
      </w:rPr>
      <w:t>w</w:t>
    </w:r>
    <w:r w:rsidR="007238CD" w:rsidRPr="007238CD">
      <w:rPr>
        <w:rFonts w:ascii="Times New Roman" w:hAnsi="Times New Roman" w:cs="Times New Roman"/>
        <w:i/>
        <w:iCs/>
        <w:sz w:val="20"/>
        <w:szCs w:val="20"/>
        <w:u w:val="single"/>
      </w:rPr>
      <w:t xml:space="preserve">yłonienie Wykonawcy na </w:t>
    </w:r>
    <w:bookmarkEnd w:id="3"/>
    <w:r w:rsidR="00465E01">
      <w:rPr>
        <w:rFonts w:ascii="Times New Roman" w:hAnsi="Times New Roman" w:cs="Times New Roman"/>
        <w:i/>
        <w:iCs/>
        <w:sz w:val="20"/>
        <w:szCs w:val="20"/>
        <w:u w:val="single"/>
      </w:rPr>
      <w:t xml:space="preserve">wyposażenie </w:t>
    </w:r>
    <w:r w:rsidR="00CD3BE9">
      <w:rPr>
        <w:rFonts w:ascii="Times New Roman" w:hAnsi="Times New Roman" w:cs="Times New Roman"/>
        <w:i/>
        <w:iCs/>
        <w:sz w:val="20"/>
        <w:szCs w:val="20"/>
        <w:u w:val="single"/>
      </w:rPr>
      <w:t xml:space="preserve">laboratorium zaawansowanej analizy </w:t>
    </w:r>
    <w:r w:rsidR="007F2DAB" w:rsidRPr="007F2DAB">
      <w:rPr>
        <w:rFonts w:ascii="Times New Roman" w:hAnsi="Times New Roman" w:cs="Times New Roman"/>
        <w:i/>
        <w:iCs/>
        <w:sz w:val="20"/>
        <w:szCs w:val="20"/>
        <w:u w:val="single"/>
      </w:rPr>
      <w:t>spektroskopowej powierzchni i cienkich warstw NANO-PEAK</w:t>
    </w:r>
  </w:p>
  <w:p w14:paraId="3338C10E" w14:textId="77777777" w:rsidR="007238CD" w:rsidRPr="00EF47E5" w:rsidRDefault="007238CD" w:rsidP="00A76D52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sz w:val="20"/>
        <w:szCs w:val="20"/>
        <w:u w:val="single"/>
      </w:rPr>
    </w:pPr>
  </w:p>
  <w:bookmarkEnd w:id="4"/>
  <w:p w14:paraId="4F59EDF2" w14:textId="60B283E0" w:rsidR="00AB56DA" w:rsidRDefault="00AB56DA" w:rsidP="00A76D52">
    <w:pPr>
      <w:pStyle w:val="Nagwek"/>
      <w:jc w:val="both"/>
      <w:rPr>
        <w:rFonts w:ascii="Times New Roman" w:eastAsia="Arial" w:hAnsi="Times New Roman"/>
        <w:iCs/>
        <w:color w:val="000000"/>
        <w:sz w:val="20"/>
      </w:rPr>
    </w:pPr>
    <w:r>
      <w:rPr>
        <w:sz w:val="20"/>
      </w:rPr>
      <w:tab/>
    </w:r>
    <w:r>
      <w:rPr>
        <w:sz w:val="20"/>
      </w:rPr>
      <w:tab/>
    </w:r>
    <w:r w:rsidR="00DD6717">
      <w:rPr>
        <w:iCs/>
        <w:sz w:val="20"/>
      </w:rPr>
      <w:t xml:space="preserve"> </w:t>
    </w:r>
    <w:r w:rsidR="00A31A51">
      <w:rPr>
        <w:iCs/>
        <w:sz w:val="20"/>
      </w:rPr>
      <w:t xml:space="preserve"> </w:t>
    </w:r>
    <w:r w:rsidRPr="00A76D52">
      <w:rPr>
        <w:rFonts w:ascii="Times New Roman" w:eastAsia="Arial" w:hAnsi="Times New Roman"/>
        <w:iCs/>
        <w:color w:val="000000"/>
        <w:sz w:val="20"/>
      </w:rPr>
      <w:t>Nr</w:t>
    </w:r>
    <w:r w:rsidR="00A31A51">
      <w:rPr>
        <w:rFonts w:ascii="Times New Roman" w:eastAsia="Arial" w:hAnsi="Times New Roman"/>
        <w:iCs/>
        <w:color w:val="000000"/>
        <w:sz w:val="20"/>
      </w:rPr>
      <w:t xml:space="preserve"> </w:t>
    </w:r>
    <w:r w:rsidRPr="00A76D52">
      <w:rPr>
        <w:rFonts w:ascii="Times New Roman" w:eastAsia="Arial" w:hAnsi="Times New Roman"/>
        <w:iCs/>
        <w:color w:val="000000"/>
        <w:sz w:val="20"/>
      </w:rPr>
      <w:t>sprawy:</w:t>
    </w:r>
    <w:r w:rsidR="00A31A51">
      <w:rPr>
        <w:rFonts w:ascii="Times New Roman" w:eastAsia="Arial" w:hAnsi="Times New Roman"/>
        <w:iCs/>
        <w:color w:val="000000"/>
        <w:sz w:val="20"/>
      </w:rPr>
      <w:t xml:space="preserve"> </w:t>
    </w:r>
    <w:r w:rsidRPr="00A76D52">
      <w:rPr>
        <w:rFonts w:ascii="Times New Roman" w:eastAsia="Arial" w:hAnsi="Times New Roman"/>
        <w:iCs/>
        <w:color w:val="000000"/>
        <w:sz w:val="20"/>
      </w:rPr>
      <w:t>80.272.</w:t>
    </w:r>
    <w:r w:rsidR="00822C8C">
      <w:rPr>
        <w:rFonts w:ascii="Times New Roman" w:eastAsia="Arial" w:hAnsi="Times New Roman"/>
        <w:iCs/>
        <w:color w:val="000000"/>
        <w:sz w:val="20"/>
      </w:rPr>
      <w:t>1</w:t>
    </w:r>
    <w:r w:rsidR="008B2DEA">
      <w:rPr>
        <w:rFonts w:ascii="Times New Roman" w:eastAsia="Arial" w:hAnsi="Times New Roman"/>
        <w:iCs/>
        <w:color w:val="000000"/>
        <w:sz w:val="20"/>
      </w:rPr>
      <w:t>79</w:t>
    </w:r>
    <w:r w:rsidR="007238CD">
      <w:rPr>
        <w:rFonts w:ascii="Times New Roman" w:eastAsia="Arial" w:hAnsi="Times New Roman"/>
        <w:iCs/>
        <w:color w:val="000000"/>
        <w:sz w:val="20"/>
      </w:rPr>
      <w:t>.2023</w:t>
    </w:r>
  </w:p>
  <w:p w14:paraId="5CA8C33A" w14:textId="66B7FA02" w:rsidR="001B2B2E" w:rsidRDefault="00D153B9" w:rsidP="001B2B2E">
    <w:pPr>
      <w:pStyle w:val="Nagwek"/>
      <w:rPr>
        <w:sz w:val="20"/>
      </w:rPr>
    </w:pPr>
    <w:r w:rsidRPr="00426E37">
      <w:rPr>
        <w:noProof/>
      </w:rPr>
      <w:drawing>
        <wp:inline distT="0" distB="0" distL="0" distR="0" wp14:anchorId="6C638343" wp14:editId="288DD18A">
          <wp:extent cx="1981200" cy="876300"/>
          <wp:effectExtent l="0" t="0" r="0" b="0"/>
          <wp:docPr id="1" name="Obraz 1" descr="Uczelnia Badawcza Inicjatywa Doskonał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czelnia Badawcza Inicjatywa Doskonał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F73">
      <w:rPr>
        <w:sz w:val="20"/>
      </w:rPr>
      <w:tab/>
    </w:r>
    <w:r w:rsidR="001B2B2E">
      <w:rPr>
        <w:sz w:val="20"/>
      </w:rPr>
      <w:tab/>
    </w:r>
  </w:p>
  <w:p w14:paraId="05BE30D1" w14:textId="6558FDEB" w:rsidR="00D153B9" w:rsidRPr="00582795" w:rsidRDefault="00EE6F73" w:rsidP="00A76D52">
    <w:pPr>
      <w:pStyle w:val="Nagwek"/>
      <w:jc w:val="both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336AC56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5A5AAA98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isLgl/>
      <w:lvlText w:val="%1.%2"/>
      <w:lvlJc w:val="left"/>
      <w:pPr>
        <w:ind w:left="175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18" w15:restartNumberingAfterBreak="0">
    <w:nsid w:val="0000003A"/>
    <w:multiLevelType w:val="multilevel"/>
    <w:tmpl w:val="441A268A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00000046"/>
    <w:multiLevelType w:val="multilevel"/>
    <w:tmpl w:val="00000046"/>
    <w:name w:val="WW8Num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0000004E"/>
    <w:multiLevelType w:val="multilevel"/>
    <w:tmpl w:val="0000004E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A904C4"/>
    <w:multiLevelType w:val="multilevel"/>
    <w:tmpl w:val="99FC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1467B9D"/>
    <w:multiLevelType w:val="hybridMultilevel"/>
    <w:tmpl w:val="80968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021C2DAC"/>
    <w:multiLevelType w:val="singleLevel"/>
    <w:tmpl w:val="3B489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27" w15:restartNumberingAfterBreak="0">
    <w:nsid w:val="026FE8DD"/>
    <w:multiLevelType w:val="multilevel"/>
    <w:tmpl w:val="A90EE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60708B"/>
    <w:multiLevelType w:val="multilevel"/>
    <w:tmpl w:val="1BE22C9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0" w15:restartNumberingAfterBreak="0">
    <w:nsid w:val="08321CD3"/>
    <w:multiLevelType w:val="multilevel"/>
    <w:tmpl w:val="E968EA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09B9B0FB"/>
    <w:multiLevelType w:val="multilevel"/>
    <w:tmpl w:val="AACE1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4F1D24"/>
    <w:multiLevelType w:val="hybridMultilevel"/>
    <w:tmpl w:val="3EDCEC0A"/>
    <w:lvl w:ilvl="0" w:tplc="F1EC7AA8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  <w:sz w:val="22"/>
        <w:szCs w:val="22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131A0371"/>
    <w:multiLevelType w:val="hybridMultilevel"/>
    <w:tmpl w:val="B0E49520"/>
    <w:lvl w:ilvl="0" w:tplc="5046E5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161E7344"/>
    <w:multiLevelType w:val="multilevel"/>
    <w:tmpl w:val="585AE7F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0" w15:restartNumberingAfterBreak="0">
    <w:nsid w:val="177A6885"/>
    <w:multiLevelType w:val="hybridMultilevel"/>
    <w:tmpl w:val="9F2AB9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83722F6"/>
    <w:multiLevelType w:val="hybridMultilevel"/>
    <w:tmpl w:val="D9BCA8E2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 w15:restartNumberingAfterBreak="0">
    <w:nsid w:val="1A3F90D8"/>
    <w:multiLevelType w:val="multilevel"/>
    <w:tmpl w:val="B8309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3" w15:restartNumberingAfterBreak="0">
    <w:nsid w:val="1AC52A38"/>
    <w:multiLevelType w:val="multilevel"/>
    <w:tmpl w:val="B9B4CA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i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 w:themeColor="text1"/>
      </w:rPr>
    </w:lvl>
  </w:abstractNum>
  <w:abstractNum w:abstractNumId="44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72651E"/>
    <w:multiLevelType w:val="hybridMultilevel"/>
    <w:tmpl w:val="F3DE2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1F6A4D65"/>
    <w:multiLevelType w:val="hybridMultilevel"/>
    <w:tmpl w:val="5C905ED6"/>
    <w:lvl w:ilvl="0" w:tplc="A45A7D68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2C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20FB6B7E"/>
    <w:multiLevelType w:val="multilevel"/>
    <w:tmpl w:val="2C426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0" w15:restartNumberingAfterBreak="0">
    <w:nsid w:val="22BF3219"/>
    <w:multiLevelType w:val="multilevel"/>
    <w:tmpl w:val="AE9C3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1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4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8C13DA"/>
    <w:multiLevelType w:val="hybridMultilevel"/>
    <w:tmpl w:val="932C6CB6"/>
    <w:lvl w:ilvl="0" w:tplc="A7329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9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1" w15:restartNumberingAfterBreak="0">
    <w:nsid w:val="30ED30BA"/>
    <w:multiLevelType w:val="hybridMultilevel"/>
    <w:tmpl w:val="2D50D706"/>
    <w:lvl w:ilvl="0" w:tplc="45FA1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824C03"/>
    <w:multiLevelType w:val="multilevel"/>
    <w:tmpl w:val="36D28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3" w15:restartNumberingAfterBreak="0">
    <w:nsid w:val="35181D53"/>
    <w:multiLevelType w:val="hybridMultilevel"/>
    <w:tmpl w:val="841A3886"/>
    <w:lvl w:ilvl="0" w:tplc="FB8E2D82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37B25724"/>
    <w:multiLevelType w:val="hybridMultilevel"/>
    <w:tmpl w:val="957A148E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44445790">
      <w:start w:val="1"/>
      <w:numFmt w:val="lowerLetter"/>
      <w:lvlText w:val="%2."/>
      <w:lvlJc w:val="left"/>
      <w:pPr>
        <w:ind w:left="1353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EDE89B30">
      <w:start w:val="1"/>
      <w:numFmt w:val="decimal"/>
      <w:lvlText w:val="%4)"/>
      <w:lvlJc w:val="left"/>
      <w:pPr>
        <w:ind w:left="39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5" w15:restartNumberingAfterBreak="0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B344AB"/>
    <w:multiLevelType w:val="multilevel"/>
    <w:tmpl w:val="DD6AC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ordinal"/>
      <w:lvlText w:val="1.%2"/>
      <w:lvlJc w:val="left"/>
      <w:pPr>
        <w:tabs>
          <w:tab w:val="num" w:pos="1647"/>
        </w:tabs>
        <w:ind w:left="1647" w:hanging="360"/>
      </w:pPr>
      <w:rPr>
        <w:b w:val="0"/>
        <w:color w:val="auto"/>
        <w:w w:val="10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7" w15:restartNumberingAfterBreak="0">
    <w:nsid w:val="3B8E0685"/>
    <w:multiLevelType w:val="hybridMultilevel"/>
    <w:tmpl w:val="9AC4EEB0"/>
    <w:lvl w:ilvl="0" w:tplc="5B22B9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69" w15:restartNumberingAfterBreak="0">
    <w:nsid w:val="3D291349"/>
    <w:multiLevelType w:val="hybridMultilevel"/>
    <w:tmpl w:val="0ED4367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0" w15:restartNumberingAfterBreak="0">
    <w:nsid w:val="3D8E42A5"/>
    <w:multiLevelType w:val="multilevel"/>
    <w:tmpl w:val="DD8A9D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3F2653B3"/>
    <w:multiLevelType w:val="hybridMultilevel"/>
    <w:tmpl w:val="0E401DF2"/>
    <w:lvl w:ilvl="0" w:tplc="108053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467A0592"/>
    <w:multiLevelType w:val="hybridMultilevel"/>
    <w:tmpl w:val="80DCD4AC"/>
    <w:lvl w:ilvl="0" w:tplc="7C9A9CA4">
      <w:start w:val="1"/>
      <w:numFmt w:val="decimal"/>
      <w:lvlText w:val="2.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0A5D47"/>
    <w:multiLevelType w:val="multilevel"/>
    <w:tmpl w:val="D3C23E88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3207" w:hanging="360"/>
      </w:pPr>
    </w:lvl>
    <w:lvl w:ilvl="2">
      <w:start w:val="1"/>
      <w:numFmt w:val="decimal"/>
      <w:lvlText w:val="%1.%2.%3."/>
      <w:lvlJc w:val="left"/>
      <w:pPr>
        <w:ind w:left="3927" w:hanging="180"/>
      </w:pPr>
    </w:lvl>
    <w:lvl w:ilvl="3">
      <w:start w:val="1"/>
      <w:numFmt w:val="decimal"/>
      <w:lvlText w:val="%1.%2.%3.%4."/>
      <w:lvlJc w:val="left"/>
      <w:pPr>
        <w:ind w:left="4647" w:hanging="360"/>
      </w:pPr>
    </w:lvl>
    <w:lvl w:ilvl="4">
      <w:start w:val="1"/>
      <w:numFmt w:val="decimal"/>
      <w:lvlText w:val="%1.%2.%3.%4.%5."/>
      <w:lvlJc w:val="left"/>
      <w:pPr>
        <w:ind w:left="5367" w:hanging="360"/>
      </w:pPr>
    </w:lvl>
    <w:lvl w:ilvl="5">
      <w:start w:val="1"/>
      <w:numFmt w:val="decimal"/>
      <w:lvlText w:val="%1.%2.%3.%4.%5.%6."/>
      <w:lvlJc w:val="left"/>
      <w:pPr>
        <w:ind w:left="6087" w:hanging="180"/>
      </w:pPr>
    </w:lvl>
    <w:lvl w:ilvl="6">
      <w:start w:val="1"/>
      <w:numFmt w:val="decimal"/>
      <w:lvlText w:val="%1.%2.%3.%4.%5.%6.%7."/>
      <w:lvlJc w:val="left"/>
      <w:pPr>
        <w:ind w:left="6807" w:hanging="360"/>
      </w:pPr>
    </w:lvl>
    <w:lvl w:ilvl="7">
      <w:start w:val="1"/>
      <w:numFmt w:val="decimal"/>
      <w:lvlText w:val="%1.%2.%3.%4.%5.%6.%7.%8."/>
      <w:lvlJc w:val="left"/>
      <w:pPr>
        <w:ind w:left="7527" w:hanging="360"/>
      </w:pPr>
    </w:lvl>
    <w:lvl w:ilvl="8">
      <w:start w:val="1"/>
      <w:numFmt w:val="decimal"/>
      <w:lvlText w:val="%1.%2.%3.%4.%5.%6.%7.%8.%9."/>
      <w:lvlJc w:val="left"/>
      <w:pPr>
        <w:ind w:left="8247" w:hanging="180"/>
      </w:pPr>
    </w:lvl>
  </w:abstractNum>
  <w:abstractNum w:abstractNumId="77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2C6620"/>
    <w:multiLevelType w:val="hybridMultilevel"/>
    <w:tmpl w:val="312AA304"/>
    <w:lvl w:ilvl="0" w:tplc="1C22A5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4E4CD2"/>
    <w:multiLevelType w:val="hybridMultilevel"/>
    <w:tmpl w:val="4288B43A"/>
    <w:lvl w:ilvl="0" w:tplc="BC68773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FE9D8B0"/>
    <w:multiLevelType w:val="multilevel"/>
    <w:tmpl w:val="934EA39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83" w15:restartNumberingAfterBreak="0">
    <w:nsid w:val="50B04180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4" w15:restartNumberingAfterBreak="0">
    <w:nsid w:val="511137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1E876D1"/>
    <w:multiLevelType w:val="multilevel"/>
    <w:tmpl w:val="A0F66A6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1.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Courier New" w:hAnsi="Courier New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FD6B5C"/>
    <w:multiLevelType w:val="multilevel"/>
    <w:tmpl w:val="BAAE4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u w:val="none"/>
      </w:rPr>
    </w:lvl>
  </w:abstractNum>
  <w:abstractNum w:abstractNumId="88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A83DE7"/>
    <w:multiLevelType w:val="hybridMultilevel"/>
    <w:tmpl w:val="71487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A274B4">
      <w:start w:val="1"/>
      <w:numFmt w:val="lowerLetter"/>
      <w:lvlText w:val="%2)"/>
      <w:lvlJc w:val="left"/>
      <w:rPr>
        <w:rFonts w:ascii="Times New Roman" w:eastAsia="Calibri" w:hAnsi="Times New Roman" w:cs="Times New Roman"/>
      </w:rPr>
    </w:lvl>
    <w:lvl w:ilvl="2" w:tplc="05968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07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1C70B5"/>
    <w:multiLevelType w:val="multilevel"/>
    <w:tmpl w:val="199615DA"/>
    <w:styleLink w:val="1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3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4" w15:restartNumberingAfterBreak="0">
    <w:nsid w:val="5EAD6D6D"/>
    <w:multiLevelType w:val="multilevel"/>
    <w:tmpl w:val="99746F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96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7" w15:restartNumberingAfterBreak="0">
    <w:nsid w:val="61B52998"/>
    <w:multiLevelType w:val="hybridMultilevel"/>
    <w:tmpl w:val="D720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B20F53"/>
    <w:multiLevelType w:val="hybridMultilevel"/>
    <w:tmpl w:val="674E8330"/>
    <w:name w:val="WW8Num623"/>
    <w:lvl w:ilvl="0" w:tplc="5C2A2B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3166C2"/>
    <w:multiLevelType w:val="hybridMultilevel"/>
    <w:tmpl w:val="CC72D836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0" w15:restartNumberingAfterBreak="0">
    <w:nsid w:val="67587332"/>
    <w:multiLevelType w:val="hybridMultilevel"/>
    <w:tmpl w:val="86645094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1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6A796CCB"/>
    <w:multiLevelType w:val="multilevel"/>
    <w:tmpl w:val="C1CC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2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4" w15:restartNumberingAfterBreak="0">
    <w:nsid w:val="6E563107"/>
    <w:multiLevelType w:val="hybridMultilevel"/>
    <w:tmpl w:val="C338F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CB07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106" w15:restartNumberingAfterBreak="0">
    <w:nsid w:val="701D4B90"/>
    <w:multiLevelType w:val="hybridMultilevel"/>
    <w:tmpl w:val="417A68F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583A4C"/>
    <w:multiLevelType w:val="hybridMultilevel"/>
    <w:tmpl w:val="27F2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902F44">
      <w:start w:val="1"/>
      <w:numFmt w:val="lowerLetter"/>
      <w:lvlText w:val="%2)"/>
      <w:lvlJc w:val="left"/>
      <w:rPr>
        <w:rFonts w:ascii="Times New Roman" w:eastAsia="Calibri" w:hAnsi="Times New Roman" w:cs="Times New Roman"/>
      </w:rPr>
    </w:lvl>
    <w:lvl w:ilvl="2" w:tplc="05968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07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7832D6"/>
    <w:multiLevelType w:val="hybridMultilevel"/>
    <w:tmpl w:val="D7161876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8F2F33"/>
    <w:multiLevelType w:val="hybridMultilevel"/>
    <w:tmpl w:val="0E401D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EE7589"/>
    <w:multiLevelType w:val="multilevel"/>
    <w:tmpl w:val="6DFA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5" w15:restartNumberingAfterBreak="0">
    <w:nsid w:val="7D531E44"/>
    <w:multiLevelType w:val="multilevel"/>
    <w:tmpl w:val="7BA00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6" w15:restartNumberingAfterBreak="0">
    <w:nsid w:val="7DA748F7"/>
    <w:multiLevelType w:val="multilevel"/>
    <w:tmpl w:val="E2F68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7" w15:restartNumberingAfterBreak="0">
    <w:nsid w:val="7DEE5756"/>
    <w:multiLevelType w:val="multilevel"/>
    <w:tmpl w:val="7100662E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7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44" w:hanging="1440"/>
      </w:pPr>
      <w:rPr>
        <w:rFonts w:hint="default"/>
      </w:rPr>
    </w:lvl>
  </w:abstractNum>
  <w:num w:numId="1" w16cid:durableId="908004156">
    <w:abstractNumId w:val="39"/>
  </w:num>
  <w:num w:numId="2" w16cid:durableId="2035421760">
    <w:abstractNumId w:val="82"/>
  </w:num>
  <w:num w:numId="3" w16cid:durableId="698625394">
    <w:abstractNumId w:val="31"/>
  </w:num>
  <w:num w:numId="4" w16cid:durableId="1469543418">
    <w:abstractNumId w:val="42"/>
  </w:num>
  <w:num w:numId="5" w16cid:durableId="1222255316">
    <w:abstractNumId w:val="76"/>
  </w:num>
  <w:num w:numId="6" w16cid:durableId="2064597235">
    <w:abstractNumId w:val="47"/>
  </w:num>
  <w:num w:numId="7" w16cid:durableId="1291338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557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83832">
    <w:abstractNumId w:val="77"/>
  </w:num>
  <w:num w:numId="10" w16cid:durableId="1523473537">
    <w:abstractNumId w:val="60"/>
  </w:num>
  <w:num w:numId="11" w16cid:durableId="1584072101">
    <w:abstractNumId w:val="56"/>
  </w:num>
  <w:num w:numId="12" w16cid:durableId="1659961958">
    <w:abstractNumId w:val="74"/>
  </w:num>
  <w:num w:numId="13" w16cid:durableId="1694572270">
    <w:abstractNumId w:val="95"/>
  </w:num>
  <w:num w:numId="14" w16cid:durableId="103041828">
    <w:abstractNumId w:val="92"/>
  </w:num>
  <w:num w:numId="15" w16cid:durableId="1202093680">
    <w:abstractNumId w:val="40"/>
  </w:num>
  <w:num w:numId="16" w16cid:durableId="16527850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0931353">
    <w:abstractNumId w:val="85"/>
  </w:num>
  <w:num w:numId="18" w16cid:durableId="877670352">
    <w:abstractNumId w:val="61"/>
  </w:num>
  <w:num w:numId="19" w16cid:durableId="587621602">
    <w:abstractNumId w:val="43"/>
  </w:num>
  <w:num w:numId="20" w16cid:durableId="1323967556">
    <w:abstractNumId w:val="10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21" w16cid:durableId="449862511">
    <w:abstractNumId w:val="73"/>
  </w:num>
  <w:num w:numId="22" w16cid:durableId="434788654">
    <w:abstractNumId w:val="29"/>
  </w:num>
  <w:num w:numId="23" w16cid:durableId="186604290">
    <w:abstractNumId w:val="38"/>
  </w:num>
  <w:num w:numId="24" w16cid:durableId="134835695">
    <w:abstractNumId w:val="24"/>
  </w:num>
  <w:num w:numId="25" w16cid:durableId="2053339346">
    <w:abstractNumId w:val="67"/>
  </w:num>
  <w:num w:numId="26" w16cid:durableId="727342620">
    <w:abstractNumId w:val="49"/>
  </w:num>
  <w:num w:numId="27" w16cid:durableId="1307052363">
    <w:abstractNumId w:val="53"/>
  </w:num>
  <w:num w:numId="28" w16cid:durableId="1550415620">
    <w:abstractNumId w:val="72"/>
  </w:num>
  <w:num w:numId="29" w16cid:durableId="1134565999">
    <w:abstractNumId w:val="96"/>
  </w:num>
  <w:num w:numId="30" w16cid:durableId="732043459">
    <w:abstractNumId w:val="23"/>
  </w:num>
  <w:num w:numId="31" w16cid:durableId="1842576280">
    <w:abstractNumId w:val="93"/>
  </w:num>
  <w:num w:numId="32" w16cid:durableId="1427531332">
    <w:abstractNumId w:val="71"/>
  </w:num>
  <w:num w:numId="33" w16cid:durableId="2067756348">
    <w:abstractNumId w:val="78"/>
  </w:num>
  <w:num w:numId="34" w16cid:durableId="1494298890">
    <w:abstractNumId w:val="34"/>
  </w:num>
  <w:num w:numId="35" w16cid:durableId="706026333">
    <w:abstractNumId w:val="50"/>
  </w:num>
  <w:num w:numId="36" w16cid:durableId="652293321">
    <w:abstractNumId w:val="114"/>
  </w:num>
  <w:num w:numId="37" w16cid:durableId="290328946">
    <w:abstractNumId w:val="35"/>
  </w:num>
  <w:num w:numId="38" w16cid:durableId="1603762012">
    <w:abstractNumId w:val="116"/>
  </w:num>
  <w:num w:numId="39" w16cid:durableId="2052916126">
    <w:abstractNumId w:val="0"/>
  </w:num>
  <w:num w:numId="40" w16cid:durableId="5910761">
    <w:abstractNumId w:val="1"/>
  </w:num>
  <w:num w:numId="41" w16cid:durableId="1428575574">
    <w:abstractNumId w:val="2"/>
  </w:num>
  <w:num w:numId="42" w16cid:durableId="341511651">
    <w:abstractNumId w:val="3"/>
  </w:num>
  <w:num w:numId="43" w16cid:durableId="1163859589">
    <w:abstractNumId w:val="9"/>
  </w:num>
  <w:num w:numId="44" w16cid:durableId="1099175129">
    <w:abstractNumId w:val="12"/>
  </w:num>
  <w:num w:numId="45" w16cid:durableId="739642041">
    <w:abstractNumId w:val="13"/>
  </w:num>
  <w:num w:numId="46" w16cid:durableId="113407156">
    <w:abstractNumId w:val="14"/>
  </w:num>
  <w:num w:numId="47" w16cid:durableId="1494643184">
    <w:abstractNumId w:val="36"/>
  </w:num>
  <w:num w:numId="48" w16cid:durableId="1773738911">
    <w:abstractNumId w:val="26"/>
  </w:num>
  <w:num w:numId="49" w16cid:durableId="1814327350">
    <w:abstractNumId w:val="97"/>
  </w:num>
  <w:num w:numId="50" w16cid:durableId="1375346422">
    <w:abstractNumId w:val="48"/>
  </w:num>
  <w:num w:numId="51" w16cid:durableId="1080248629">
    <w:abstractNumId w:val="87"/>
  </w:num>
  <w:num w:numId="52" w16cid:durableId="1248659889">
    <w:abstractNumId w:val="30"/>
  </w:num>
  <w:num w:numId="53" w16cid:durableId="974798675">
    <w:abstractNumId w:val="33"/>
  </w:num>
  <w:num w:numId="54" w16cid:durableId="408231551">
    <w:abstractNumId w:val="101"/>
  </w:num>
  <w:num w:numId="55" w16cid:durableId="234979164">
    <w:abstractNumId w:val="46"/>
  </w:num>
  <w:num w:numId="56" w16cid:durableId="1706826217">
    <w:abstractNumId w:val="64"/>
  </w:num>
  <w:num w:numId="57" w16cid:durableId="807551860">
    <w:abstractNumId w:val="37"/>
  </w:num>
  <w:num w:numId="58" w16cid:durableId="1636450333">
    <w:abstractNumId w:val="115"/>
  </w:num>
  <w:num w:numId="59" w16cid:durableId="73629675">
    <w:abstractNumId w:val="94"/>
  </w:num>
  <w:num w:numId="60" w16cid:durableId="1778527159">
    <w:abstractNumId w:val="117"/>
  </w:num>
  <w:num w:numId="61" w16cid:durableId="1693454149">
    <w:abstractNumId w:val="68"/>
  </w:num>
  <w:num w:numId="62" w16cid:durableId="359358833">
    <w:abstractNumId w:val="102"/>
  </w:num>
  <w:num w:numId="63" w16cid:durableId="1157234783">
    <w:abstractNumId w:val="52"/>
  </w:num>
  <w:num w:numId="64" w16cid:durableId="876743185">
    <w:abstractNumId w:val="81"/>
  </w:num>
  <w:num w:numId="65" w16cid:durableId="180630927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17767696">
    <w:abstractNumId w:val="79"/>
  </w:num>
  <w:num w:numId="67" w16cid:durableId="181013788">
    <w:abstractNumId w:val="58"/>
  </w:num>
  <w:num w:numId="68" w16cid:durableId="311443872">
    <w:abstractNumId w:val="51"/>
  </w:num>
  <w:num w:numId="69" w16cid:durableId="599602984">
    <w:abstractNumId w:val="105"/>
  </w:num>
  <w:num w:numId="70" w16cid:durableId="470639414">
    <w:abstractNumId w:val="100"/>
  </w:num>
  <w:num w:numId="71" w16cid:durableId="211574378">
    <w:abstractNumId w:val="63"/>
  </w:num>
  <w:num w:numId="72" w16cid:durableId="418872582">
    <w:abstractNumId w:val="25"/>
  </w:num>
  <w:num w:numId="73" w16cid:durableId="2095659507">
    <w:abstractNumId w:val="103"/>
  </w:num>
  <w:num w:numId="74" w16cid:durableId="1388258003">
    <w:abstractNumId w:val="45"/>
  </w:num>
  <w:num w:numId="75" w16cid:durableId="1546020237">
    <w:abstractNumId w:val="41"/>
  </w:num>
  <w:num w:numId="76" w16cid:durableId="215242335">
    <w:abstractNumId w:val="69"/>
  </w:num>
  <w:num w:numId="77" w16cid:durableId="779297644">
    <w:abstractNumId w:val="70"/>
  </w:num>
  <w:num w:numId="78" w16cid:durableId="1070611818">
    <w:abstractNumId w:val="107"/>
  </w:num>
  <w:num w:numId="79" w16cid:durableId="1872953956">
    <w:abstractNumId w:val="113"/>
  </w:num>
  <w:num w:numId="80" w16cid:durableId="1640645205">
    <w:abstractNumId w:val="83"/>
  </w:num>
  <w:num w:numId="81" w16cid:durableId="669211632">
    <w:abstractNumId w:val="27"/>
  </w:num>
  <w:num w:numId="82" w16cid:durableId="1417557321">
    <w:abstractNumId w:val="62"/>
  </w:num>
  <w:num w:numId="83" w16cid:durableId="1987972858">
    <w:abstractNumId w:val="111"/>
  </w:num>
  <w:num w:numId="84" w16cid:durableId="836072961">
    <w:abstractNumId w:val="99"/>
  </w:num>
  <w:num w:numId="85" w16cid:durableId="1665549616">
    <w:abstractNumId w:val="84"/>
  </w:num>
  <w:num w:numId="86" w16cid:durableId="36320155">
    <w:abstractNumId w:val="55"/>
  </w:num>
  <w:num w:numId="87" w16cid:durableId="206190031">
    <w:abstractNumId w:val="86"/>
  </w:num>
  <w:num w:numId="88" w16cid:durableId="1999142028">
    <w:abstractNumId w:val="65"/>
  </w:num>
  <w:num w:numId="89" w16cid:durableId="1812794546">
    <w:abstractNumId w:val="108"/>
  </w:num>
  <w:num w:numId="90" w16cid:durableId="735054811">
    <w:abstractNumId w:val="106"/>
  </w:num>
  <w:num w:numId="91" w16cid:durableId="203229804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5880970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47170244">
    <w:abstractNumId w:val="109"/>
  </w:num>
  <w:num w:numId="94" w16cid:durableId="2061828783">
    <w:abstractNumId w:val="8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TQ2NjawMDYwNjNQ0lEKTi0uzszPAykwqgUAOKLlTSwAAAA="/>
  </w:docVars>
  <w:rsids>
    <w:rsidRoot w:val="00B46035"/>
    <w:rsid w:val="00000023"/>
    <w:rsid w:val="00000BC9"/>
    <w:rsid w:val="00001048"/>
    <w:rsid w:val="00001406"/>
    <w:rsid w:val="000014E0"/>
    <w:rsid w:val="00001C5A"/>
    <w:rsid w:val="00002118"/>
    <w:rsid w:val="00002310"/>
    <w:rsid w:val="000025C6"/>
    <w:rsid w:val="0000282A"/>
    <w:rsid w:val="00002D7C"/>
    <w:rsid w:val="00002F99"/>
    <w:rsid w:val="000030A0"/>
    <w:rsid w:val="00003546"/>
    <w:rsid w:val="0000367A"/>
    <w:rsid w:val="000039E0"/>
    <w:rsid w:val="000044DB"/>
    <w:rsid w:val="00004608"/>
    <w:rsid w:val="000049F9"/>
    <w:rsid w:val="00004C81"/>
    <w:rsid w:val="00005CF4"/>
    <w:rsid w:val="00005F49"/>
    <w:rsid w:val="00006194"/>
    <w:rsid w:val="00006252"/>
    <w:rsid w:val="0000630B"/>
    <w:rsid w:val="000072DC"/>
    <w:rsid w:val="0000798B"/>
    <w:rsid w:val="00010DF9"/>
    <w:rsid w:val="000110B1"/>
    <w:rsid w:val="0001144A"/>
    <w:rsid w:val="000117B1"/>
    <w:rsid w:val="00012330"/>
    <w:rsid w:val="00012EE9"/>
    <w:rsid w:val="000131D6"/>
    <w:rsid w:val="000132B8"/>
    <w:rsid w:val="00013C42"/>
    <w:rsid w:val="00014836"/>
    <w:rsid w:val="00014987"/>
    <w:rsid w:val="00014E9C"/>
    <w:rsid w:val="00015058"/>
    <w:rsid w:val="000150C8"/>
    <w:rsid w:val="00015624"/>
    <w:rsid w:val="00016607"/>
    <w:rsid w:val="000167C8"/>
    <w:rsid w:val="00016B11"/>
    <w:rsid w:val="00016D3D"/>
    <w:rsid w:val="00016D7D"/>
    <w:rsid w:val="00016F5B"/>
    <w:rsid w:val="00017491"/>
    <w:rsid w:val="0001759A"/>
    <w:rsid w:val="000179F5"/>
    <w:rsid w:val="00017E8E"/>
    <w:rsid w:val="00020314"/>
    <w:rsid w:val="000203E7"/>
    <w:rsid w:val="0002076E"/>
    <w:rsid w:val="00020994"/>
    <w:rsid w:val="00020CF4"/>
    <w:rsid w:val="00021006"/>
    <w:rsid w:val="0002132C"/>
    <w:rsid w:val="00021A84"/>
    <w:rsid w:val="00021E49"/>
    <w:rsid w:val="000221CB"/>
    <w:rsid w:val="000221EB"/>
    <w:rsid w:val="000235DC"/>
    <w:rsid w:val="00023E26"/>
    <w:rsid w:val="0002457E"/>
    <w:rsid w:val="00024AFA"/>
    <w:rsid w:val="00025271"/>
    <w:rsid w:val="00025551"/>
    <w:rsid w:val="00026770"/>
    <w:rsid w:val="00026DE4"/>
    <w:rsid w:val="00026E62"/>
    <w:rsid w:val="00027901"/>
    <w:rsid w:val="000300F0"/>
    <w:rsid w:val="000303AA"/>
    <w:rsid w:val="00030965"/>
    <w:rsid w:val="00030A1E"/>
    <w:rsid w:val="000312A0"/>
    <w:rsid w:val="000312B5"/>
    <w:rsid w:val="000313BB"/>
    <w:rsid w:val="00031579"/>
    <w:rsid w:val="000322AA"/>
    <w:rsid w:val="00032F64"/>
    <w:rsid w:val="00033CD0"/>
    <w:rsid w:val="00033D57"/>
    <w:rsid w:val="00034400"/>
    <w:rsid w:val="00034726"/>
    <w:rsid w:val="00034841"/>
    <w:rsid w:val="00034BE7"/>
    <w:rsid w:val="0003548D"/>
    <w:rsid w:val="000355E3"/>
    <w:rsid w:val="0003579A"/>
    <w:rsid w:val="00035990"/>
    <w:rsid w:val="00035A0A"/>
    <w:rsid w:val="0003611A"/>
    <w:rsid w:val="000362A2"/>
    <w:rsid w:val="0003662B"/>
    <w:rsid w:val="0003665D"/>
    <w:rsid w:val="0003676E"/>
    <w:rsid w:val="00036C2F"/>
    <w:rsid w:val="0003724E"/>
    <w:rsid w:val="00037458"/>
    <w:rsid w:val="0003767E"/>
    <w:rsid w:val="000378AC"/>
    <w:rsid w:val="0003796E"/>
    <w:rsid w:val="0004020F"/>
    <w:rsid w:val="00040241"/>
    <w:rsid w:val="00040807"/>
    <w:rsid w:val="00040C79"/>
    <w:rsid w:val="000415D1"/>
    <w:rsid w:val="000415F0"/>
    <w:rsid w:val="00041AF2"/>
    <w:rsid w:val="00041EAF"/>
    <w:rsid w:val="0004217E"/>
    <w:rsid w:val="00042287"/>
    <w:rsid w:val="000428D3"/>
    <w:rsid w:val="00044139"/>
    <w:rsid w:val="000446D4"/>
    <w:rsid w:val="00044823"/>
    <w:rsid w:val="00044CFB"/>
    <w:rsid w:val="00045019"/>
    <w:rsid w:val="0004501A"/>
    <w:rsid w:val="000460F6"/>
    <w:rsid w:val="000463E7"/>
    <w:rsid w:val="00046580"/>
    <w:rsid w:val="00046C79"/>
    <w:rsid w:val="00046C9C"/>
    <w:rsid w:val="00050E0D"/>
    <w:rsid w:val="00051117"/>
    <w:rsid w:val="00051196"/>
    <w:rsid w:val="00051264"/>
    <w:rsid w:val="00051553"/>
    <w:rsid w:val="000517F7"/>
    <w:rsid w:val="00051DF6"/>
    <w:rsid w:val="00051EBA"/>
    <w:rsid w:val="00051EEB"/>
    <w:rsid w:val="0005238B"/>
    <w:rsid w:val="0005241A"/>
    <w:rsid w:val="00052A28"/>
    <w:rsid w:val="000536DB"/>
    <w:rsid w:val="00053DD9"/>
    <w:rsid w:val="00053FB7"/>
    <w:rsid w:val="00053FFF"/>
    <w:rsid w:val="000540AC"/>
    <w:rsid w:val="000553B6"/>
    <w:rsid w:val="000557BC"/>
    <w:rsid w:val="00055D4B"/>
    <w:rsid w:val="00056226"/>
    <w:rsid w:val="000579D7"/>
    <w:rsid w:val="00057BA7"/>
    <w:rsid w:val="000601D3"/>
    <w:rsid w:val="000606F9"/>
    <w:rsid w:val="00061338"/>
    <w:rsid w:val="0006133E"/>
    <w:rsid w:val="00061E6F"/>
    <w:rsid w:val="0006304C"/>
    <w:rsid w:val="00063472"/>
    <w:rsid w:val="000634E8"/>
    <w:rsid w:val="000635F7"/>
    <w:rsid w:val="00063935"/>
    <w:rsid w:val="00063B10"/>
    <w:rsid w:val="0006510D"/>
    <w:rsid w:val="00065410"/>
    <w:rsid w:val="00065571"/>
    <w:rsid w:val="00065904"/>
    <w:rsid w:val="00066410"/>
    <w:rsid w:val="00066CEB"/>
    <w:rsid w:val="00067BB5"/>
    <w:rsid w:val="000703CC"/>
    <w:rsid w:val="00071185"/>
    <w:rsid w:val="000715FF"/>
    <w:rsid w:val="000716E4"/>
    <w:rsid w:val="000720B7"/>
    <w:rsid w:val="00072390"/>
    <w:rsid w:val="00072805"/>
    <w:rsid w:val="00072E00"/>
    <w:rsid w:val="0007357A"/>
    <w:rsid w:val="000739AA"/>
    <w:rsid w:val="00073C9C"/>
    <w:rsid w:val="00073FEE"/>
    <w:rsid w:val="00074A05"/>
    <w:rsid w:val="00074B07"/>
    <w:rsid w:val="000753CA"/>
    <w:rsid w:val="000756A9"/>
    <w:rsid w:val="00075934"/>
    <w:rsid w:val="00076585"/>
    <w:rsid w:val="00076D08"/>
    <w:rsid w:val="00080081"/>
    <w:rsid w:val="000803DF"/>
    <w:rsid w:val="000810D3"/>
    <w:rsid w:val="00081B4A"/>
    <w:rsid w:val="00082557"/>
    <w:rsid w:val="0008255C"/>
    <w:rsid w:val="00082828"/>
    <w:rsid w:val="000844FE"/>
    <w:rsid w:val="00084704"/>
    <w:rsid w:val="00084BAB"/>
    <w:rsid w:val="00084C02"/>
    <w:rsid w:val="00084F35"/>
    <w:rsid w:val="0008533D"/>
    <w:rsid w:val="00085920"/>
    <w:rsid w:val="00085D6E"/>
    <w:rsid w:val="00085E1D"/>
    <w:rsid w:val="00087978"/>
    <w:rsid w:val="00090D65"/>
    <w:rsid w:val="000911C1"/>
    <w:rsid w:val="000916AC"/>
    <w:rsid w:val="0009269F"/>
    <w:rsid w:val="0009351C"/>
    <w:rsid w:val="00093653"/>
    <w:rsid w:val="00094E24"/>
    <w:rsid w:val="000950E5"/>
    <w:rsid w:val="000952E0"/>
    <w:rsid w:val="00095954"/>
    <w:rsid w:val="0009599D"/>
    <w:rsid w:val="00095AC5"/>
    <w:rsid w:val="00095B4C"/>
    <w:rsid w:val="0009725A"/>
    <w:rsid w:val="000A087F"/>
    <w:rsid w:val="000A08FF"/>
    <w:rsid w:val="000A0C0C"/>
    <w:rsid w:val="000A0C6A"/>
    <w:rsid w:val="000A1A6D"/>
    <w:rsid w:val="000A1D8D"/>
    <w:rsid w:val="000A23ED"/>
    <w:rsid w:val="000A308F"/>
    <w:rsid w:val="000A329E"/>
    <w:rsid w:val="000A38AC"/>
    <w:rsid w:val="000A40EA"/>
    <w:rsid w:val="000A42C1"/>
    <w:rsid w:val="000A447F"/>
    <w:rsid w:val="000A4C7B"/>
    <w:rsid w:val="000A4F7E"/>
    <w:rsid w:val="000A55A6"/>
    <w:rsid w:val="000A6309"/>
    <w:rsid w:val="000A6489"/>
    <w:rsid w:val="000A6F14"/>
    <w:rsid w:val="000A6F98"/>
    <w:rsid w:val="000A7437"/>
    <w:rsid w:val="000A78BB"/>
    <w:rsid w:val="000B0498"/>
    <w:rsid w:val="000B0780"/>
    <w:rsid w:val="000B0C47"/>
    <w:rsid w:val="000B0F61"/>
    <w:rsid w:val="000B14AE"/>
    <w:rsid w:val="000B15F8"/>
    <w:rsid w:val="000B17B8"/>
    <w:rsid w:val="000B255D"/>
    <w:rsid w:val="000B2D01"/>
    <w:rsid w:val="000B32F0"/>
    <w:rsid w:val="000B39BD"/>
    <w:rsid w:val="000B3CE9"/>
    <w:rsid w:val="000B4670"/>
    <w:rsid w:val="000B4692"/>
    <w:rsid w:val="000B4A0C"/>
    <w:rsid w:val="000B4EFA"/>
    <w:rsid w:val="000B4FB1"/>
    <w:rsid w:val="000B5927"/>
    <w:rsid w:val="000B5E51"/>
    <w:rsid w:val="000B6FAB"/>
    <w:rsid w:val="000B71D6"/>
    <w:rsid w:val="000C02D9"/>
    <w:rsid w:val="000C10E6"/>
    <w:rsid w:val="000C1555"/>
    <w:rsid w:val="000C18E7"/>
    <w:rsid w:val="000C198C"/>
    <w:rsid w:val="000C1F42"/>
    <w:rsid w:val="000C2803"/>
    <w:rsid w:val="000C2C4A"/>
    <w:rsid w:val="000C320F"/>
    <w:rsid w:val="000C374F"/>
    <w:rsid w:val="000C3F72"/>
    <w:rsid w:val="000C4388"/>
    <w:rsid w:val="000C58BE"/>
    <w:rsid w:val="000C6CF8"/>
    <w:rsid w:val="000C6E3A"/>
    <w:rsid w:val="000C7044"/>
    <w:rsid w:val="000C74BA"/>
    <w:rsid w:val="000D094D"/>
    <w:rsid w:val="000D09EF"/>
    <w:rsid w:val="000D1203"/>
    <w:rsid w:val="000D1718"/>
    <w:rsid w:val="000D1D62"/>
    <w:rsid w:val="000D1DCA"/>
    <w:rsid w:val="000D2AC5"/>
    <w:rsid w:val="000D2CB9"/>
    <w:rsid w:val="000D309F"/>
    <w:rsid w:val="000D3552"/>
    <w:rsid w:val="000D38EA"/>
    <w:rsid w:val="000D44E9"/>
    <w:rsid w:val="000D45D9"/>
    <w:rsid w:val="000D49C6"/>
    <w:rsid w:val="000D4A40"/>
    <w:rsid w:val="000D515B"/>
    <w:rsid w:val="000D53F2"/>
    <w:rsid w:val="000D5AAB"/>
    <w:rsid w:val="000D643C"/>
    <w:rsid w:val="000D6968"/>
    <w:rsid w:val="000D7F37"/>
    <w:rsid w:val="000E049C"/>
    <w:rsid w:val="000E05F1"/>
    <w:rsid w:val="000E06C6"/>
    <w:rsid w:val="000E0BDF"/>
    <w:rsid w:val="000E0D3C"/>
    <w:rsid w:val="000E0E2B"/>
    <w:rsid w:val="000E1063"/>
    <w:rsid w:val="000E10E2"/>
    <w:rsid w:val="000E1441"/>
    <w:rsid w:val="000E14EC"/>
    <w:rsid w:val="000E2089"/>
    <w:rsid w:val="000E219B"/>
    <w:rsid w:val="000E2402"/>
    <w:rsid w:val="000E2DAA"/>
    <w:rsid w:val="000E364A"/>
    <w:rsid w:val="000E390D"/>
    <w:rsid w:val="000E3B51"/>
    <w:rsid w:val="000E3F15"/>
    <w:rsid w:val="000E3F46"/>
    <w:rsid w:val="000E43F5"/>
    <w:rsid w:val="000E459E"/>
    <w:rsid w:val="000E60CA"/>
    <w:rsid w:val="000E63D8"/>
    <w:rsid w:val="000E6C58"/>
    <w:rsid w:val="000E780A"/>
    <w:rsid w:val="000E7B64"/>
    <w:rsid w:val="000E7F73"/>
    <w:rsid w:val="000F123C"/>
    <w:rsid w:val="000F1D18"/>
    <w:rsid w:val="000F238D"/>
    <w:rsid w:val="000F38D5"/>
    <w:rsid w:val="000F3CC6"/>
    <w:rsid w:val="000F4058"/>
    <w:rsid w:val="000F4621"/>
    <w:rsid w:val="000F46EC"/>
    <w:rsid w:val="000F50C9"/>
    <w:rsid w:val="000F5EA5"/>
    <w:rsid w:val="000F5EE0"/>
    <w:rsid w:val="000F6DFA"/>
    <w:rsid w:val="000F6EAB"/>
    <w:rsid w:val="000F7177"/>
    <w:rsid w:val="000F74DE"/>
    <w:rsid w:val="000F7612"/>
    <w:rsid w:val="00100004"/>
    <w:rsid w:val="00100BAA"/>
    <w:rsid w:val="001018E6"/>
    <w:rsid w:val="00101B75"/>
    <w:rsid w:val="00101DDB"/>
    <w:rsid w:val="00102E71"/>
    <w:rsid w:val="00102EE1"/>
    <w:rsid w:val="00104220"/>
    <w:rsid w:val="00104904"/>
    <w:rsid w:val="00105200"/>
    <w:rsid w:val="00105430"/>
    <w:rsid w:val="0010691C"/>
    <w:rsid w:val="001072EB"/>
    <w:rsid w:val="0010777D"/>
    <w:rsid w:val="00107B9C"/>
    <w:rsid w:val="00107D50"/>
    <w:rsid w:val="00107DA3"/>
    <w:rsid w:val="001108D6"/>
    <w:rsid w:val="001109EF"/>
    <w:rsid w:val="00110BD4"/>
    <w:rsid w:val="00111EE0"/>
    <w:rsid w:val="00112A18"/>
    <w:rsid w:val="00112DCE"/>
    <w:rsid w:val="00112E9A"/>
    <w:rsid w:val="00112F5E"/>
    <w:rsid w:val="00113001"/>
    <w:rsid w:val="0011379B"/>
    <w:rsid w:val="00113ACF"/>
    <w:rsid w:val="00113D7C"/>
    <w:rsid w:val="0011470A"/>
    <w:rsid w:val="001148AE"/>
    <w:rsid w:val="001151BB"/>
    <w:rsid w:val="0011569D"/>
    <w:rsid w:val="001159A5"/>
    <w:rsid w:val="00115C4D"/>
    <w:rsid w:val="00115D8D"/>
    <w:rsid w:val="00115DB0"/>
    <w:rsid w:val="0011617D"/>
    <w:rsid w:val="00116C38"/>
    <w:rsid w:val="0012044A"/>
    <w:rsid w:val="001209C8"/>
    <w:rsid w:val="00120F77"/>
    <w:rsid w:val="00121521"/>
    <w:rsid w:val="00121850"/>
    <w:rsid w:val="0012210B"/>
    <w:rsid w:val="001235ED"/>
    <w:rsid w:val="001237EF"/>
    <w:rsid w:val="001250FC"/>
    <w:rsid w:val="001252C9"/>
    <w:rsid w:val="00125801"/>
    <w:rsid w:val="00125844"/>
    <w:rsid w:val="00125936"/>
    <w:rsid w:val="0012609C"/>
    <w:rsid w:val="00126A49"/>
    <w:rsid w:val="00126CAA"/>
    <w:rsid w:val="00126EF6"/>
    <w:rsid w:val="001272C9"/>
    <w:rsid w:val="001279A7"/>
    <w:rsid w:val="00130C10"/>
    <w:rsid w:val="00131169"/>
    <w:rsid w:val="0013184B"/>
    <w:rsid w:val="001318EF"/>
    <w:rsid w:val="00132265"/>
    <w:rsid w:val="001327BA"/>
    <w:rsid w:val="0013289B"/>
    <w:rsid w:val="00132F6D"/>
    <w:rsid w:val="00133135"/>
    <w:rsid w:val="0013352C"/>
    <w:rsid w:val="001338ED"/>
    <w:rsid w:val="001345D4"/>
    <w:rsid w:val="001347BD"/>
    <w:rsid w:val="00135833"/>
    <w:rsid w:val="00135C73"/>
    <w:rsid w:val="00135FE5"/>
    <w:rsid w:val="0013696C"/>
    <w:rsid w:val="00137290"/>
    <w:rsid w:val="0013782B"/>
    <w:rsid w:val="00137CA8"/>
    <w:rsid w:val="00137F16"/>
    <w:rsid w:val="001402AF"/>
    <w:rsid w:val="0014111F"/>
    <w:rsid w:val="001417B6"/>
    <w:rsid w:val="001417C7"/>
    <w:rsid w:val="00141967"/>
    <w:rsid w:val="00141F88"/>
    <w:rsid w:val="0014205E"/>
    <w:rsid w:val="0014267C"/>
    <w:rsid w:val="001427C0"/>
    <w:rsid w:val="00142996"/>
    <w:rsid w:val="001429C6"/>
    <w:rsid w:val="00142FA2"/>
    <w:rsid w:val="001440C0"/>
    <w:rsid w:val="001444F1"/>
    <w:rsid w:val="00144DC0"/>
    <w:rsid w:val="0014557B"/>
    <w:rsid w:val="001461A5"/>
    <w:rsid w:val="0015077F"/>
    <w:rsid w:val="00151248"/>
    <w:rsid w:val="0015149B"/>
    <w:rsid w:val="00151656"/>
    <w:rsid w:val="0015242E"/>
    <w:rsid w:val="00152EA4"/>
    <w:rsid w:val="00153648"/>
    <w:rsid w:val="00153963"/>
    <w:rsid w:val="00153C00"/>
    <w:rsid w:val="00153F93"/>
    <w:rsid w:val="001540C3"/>
    <w:rsid w:val="00154878"/>
    <w:rsid w:val="001548E9"/>
    <w:rsid w:val="00154BD5"/>
    <w:rsid w:val="00154E3E"/>
    <w:rsid w:val="001551B2"/>
    <w:rsid w:val="001553C1"/>
    <w:rsid w:val="00155A34"/>
    <w:rsid w:val="00155B9B"/>
    <w:rsid w:val="00156D0C"/>
    <w:rsid w:val="00156E95"/>
    <w:rsid w:val="00157C13"/>
    <w:rsid w:val="0016029E"/>
    <w:rsid w:val="0016053A"/>
    <w:rsid w:val="001608C7"/>
    <w:rsid w:val="001612BA"/>
    <w:rsid w:val="00163EC7"/>
    <w:rsid w:val="001643B0"/>
    <w:rsid w:val="001647E2"/>
    <w:rsid w:val="00164BCB"/>
    <w:rsid w:val="00164C3D"/>
    <w:rsid w:val="00164EBF"/>
    <w:rsid w:val="00166198"/>
    <w:rsid w:val="00166502"/>
    <w:rsid w:val="0016650E"/>
    <w:rsid w:val="00166639"/>
    <w:rsid w:val="00166CC3"/>
    <w:rsid w:val="0016769D"/>
    <w:rsid w:val="001679C3"/>
    <w:rsid w:val="0017010A"/>
    <w:rsid w:val="00170706"/>
    <w:rsid w:val="001708E6"/>
    <w:rsid w:val="0017097C"/>
    <w:rsid w:val="00170D92"/>
    <w:rsid w:val="00171277"/>
    <w:rsid w:val="0017156F"/>
    <w:rsid w:val="0017163F"/>
    <w:rsid w:val="00171845"/>
    <w:rsid w:val="001724B9"/>
    <w:rsid w:val="001725D2"/>
    <w:rsid w:val="00172963"/>
    <w:rsid w:val="00173B74"/>
    <w:rsid w:val="0017420E"/>
    <w:rsid w:val="00174528"/>
    <w:rsid w:val="00174594"/>
    <w:rsid w:val="00174C06"/>
    <w:rsid w:val="00175477"/>
    <w:rsid w:val="001756BA"/>
    <w:rsid w:val="001758A6"/>
    <w:rsid w:val="0017620A"/>
    <w:rsid w:val="00176AF7"/>
    <w:rsid w:val="001773B2"/>
    <w:rsid w:val="00177995"/>
    <w:rsid w:val="001779A2"/>
    <w:rsid w:val="00177BAD"/>
    <w:rsid w:val="0018044F"/>
    <w:rsid w:val="00180D53"/>
    <w:rsid w:val="0018125F"/>
    <w:rsid w:val="001820AB"/>
    <w:rsid w:val="00182402"/>
    <w:rsid w:val="001824FD"/>
    <w:rsid w:val="00182D0E"/>
    <w:rsid w:val="0018326A"/>
    <w:rsid w:val="00183A4C"/>
    <w:rsid w:val="001843DA"/>
    <w:rsid w:val="0018487B"/>
    <w:rsid w:val="00184A02"/>
    <w:rsid w:val="00184A46"/>
    <w:rsid w:val="00184DDB"/>
    <w:rsid w:val="001851E8"/>
    <w:rsid w:val="00185548"/>
    <w:rsid w:val="0018650D"/>
    <w:rsid w:val="0018679D"/>
    <w:rsid w:val="00186C45"/>
    <w:rsid w:val="00186C96"/>
    <w:rsid w:val="001902C7"/>
    <w:rsid w:val="001905A4"/>
    <w:rsid w:val="001909D6"/>
    <w:rsid w:val="00190A14"/>
    <w:rsid w:val="001914C6"/>
    <w:rsid w:val="00191E04"/>
    <w:rsid w:val="00192244"/>
    <w:rsid w:val="0019241E"/>
    <w:rsid w:val="0019283A"/>
    <w:rsid w:val="001931C3"/>
    <w:rsid w:val="00193349"/>
    <w:rsid w:val="00194238"/>
    <w:rsid w:val="0019472E"/>
    <w:rsid w:val="00194F9B"/>
    <w:rsid w:val="00195127"/>
    <w:rsid w:val="001951D5"/>
    <w:rsid w:val="00195772"/>
    <w:rsid w:val="00195859"/>
    <w:rsid w:val="00195A6D"/>
    <w:rsid w:val="00195C6A"/>
    <w:rsid w:val="00196248"/>
    <w:rsid w:val="00196800"/>
    <w:rsid w:val="00196A06"/>
    <w:rsid w:val="00196AFD"/>
    <w:rsid w:val="00196D23"/>
    <w:rsid w:val="00197AA5"/>
    <w:rsid w:val="001A07D4"/>
    <w:rsid w:val="001A099E"/>
    <w:rsid w:val="001A13C9"/>
    <w:rsid w:val="001A19A1"/>
    <w:rsid w:val="001A1BD7"/>
    <w:rsid w:val="001A26BE"/>
    <w:rsid w:val="001A26E7"/>
    <w:rsid w:val="001A2CB3"/>
    <w:rsid w:val="001A2D00"/>
    <w:rsid w:val="001A316F"/>
    <w:rsid w:val="001A3B5F"/>
    <w:rsid w:val="001A3CAD"/>
    <w:rsid w:val="001A4757"/>
    <w:rsid w:val="001A574C"/>
    <w:rsid w:val="001A5BAC"/>
    <w:rsid w:val="001A68A2"/>
    <w:rsid w:val="001A6ACF"/>
    <w:rsid w:val="001A74D5"/>
    <w:rsid w:val="001A798E"/>
    <w:rsid w:val="001A7BF9"/>
    <w:rsid w:val="001A7C4A"/>
    <w:rsid w:val="001A7D87"/>
    <w:rsid w:val="001B0052"/>
    <w:rsid w:val="001B05C5"/>
    <w:rsid w:val="001B0A32"/>
    <w:rsid w:val="001B0FBB"/>
    <w:rsid w:val="001B1963"/>
    <w:rsid w:val="001B2003"/>
    <w:rsid w:val="001B22C3"/>
    <w:rsid w:val="001B2409"/>
    <w:rsid w:val="001B2B2E"/>
    <w:rsid w:val="001B2C99"/>
    <w:rsid w:val="001B3624"/>
    <w:rsid w:val="001B3EB6"/>
    <w:rsid w:val="001B420D"/>
    <w:rsid w:val="001B4791"/>
    <w:rsid w:val="001B4AA2"/>
    <w:rsid w:val="001B55BA"/>
    <w:rsid w:val="001B590B"/>
    <w:rsid w:val="001B5C26"/>
    <w:rsid w:val="001B634A"/>
    <w:rsid w:val="001B646C"/>
    <w:rsid w:val="001B6884"/>
    <w:rsid w:val="001B69D4"/>
    <w:rsid w:val="001B6AF3"/>
    <w:rsid w:val="001B7489"/>
    <w:rsid w:val="001B75EF"/>
    <w:rsid w:val="001C0152"/>
    <w:rsid w:val="001C07D1"/>
    <w:rsid w:val="001C09E5"/>
    <w:rsid w:val="001C24E9"/>
    <w:rsid w:val="001C25B1"/>
    <w:rsid w:val="001C275B"/>
    <w:rsid w:val="001C2C0D"/>
    <w:rsid w:val="001C3303"/>
    <w:rsid w:val="001C3B76"/>
    <w:rsid w:val="001C3E00"/>
    <w:rsid w:val="001C4743"/>
    <w:rsid w:val="001C481F"/>
    <w:rsid w:val="001C4AC1"/>
    <w:rsid w:val="001C4C9C"/>
    <w:rsid w:val="001C5D5F"/>
    <w:rsid w:val="001C6000"/>
    <w:rsid w:val="001C63E2"/>
    <w:rsid w:val="001C6AEB"/>
    <w:rsid w:val="001C6FA0"/>
    <w:rsid w:val="001C7039"/>
    <w:rsid w:val="001D0131"/>
    <w:rsid w:val="001D02E0"/>
    <w:rsid w:val="001D05D0"/>
    <w:rsid w:val="001D06DC"/>
    <w:rsid w:val="001D0FDA"/>
    <w:rsid w:val="001D1A58"/>
    <w:rsid w:val="001D1CC2"/>
    <w:rsid w:val="001D1FDD"/>
    <w:rsid w:val="001D2210"/>
    <w:rsid w:val="001D2250"/>
    <w:rsid w:val="001D2A47"/>
    <w:rsid w:val="001D2AB3"/>
    <w:rsid w:val="001D2B1D"/>
    <w:rsid w:val="001D351F"/>
    <w:rsid w:val="001D442B"/>
    <w:rsid w:val="001D44B2"/>
    <w:rsid w:val="001D4970"/>
    <w:rsid w:val="001D4C4E"/>
    <w:rsid w:val="001D55B7"/>
    <w:rsid w:val="001D59AD"/>
    <w:rsid w:val="001D6064"/>
    <w:rsid w:val="001D617D"/>
    <w:rsid w:val="001D62FE"/>
    <w:rsid w:val="001D6D48"/>
    <w:rsid w:val="001D77AD"/>
    <w:rsid w:val="001D783C"/>
    <w:rsid w:val="001D7BA7"/>
    <w:rsid w:val="001D7FCF"/>
    <w:rsid w:val="001E039B"/>
    <w:rsid w:val="001E0A0C"/>
    <w:rsid w:val="001E0B34"/>
    <w:rsid w:val="001E0B63"/>
    <w:rsid w:val="001E0D62"/>
    <w:rsid w:val="001E215B"/>
    <w:rsid w:val="001E2606"/>
    <w:rsid w:val="001E2D22"/>
    <w:rsid w:val="001E348D"/>
    <w:rsid w:val="001E3768"/>
    <w:rsid w:val="001E3781"/>
    <w:rsid w:val="001E4317"/>
    <w:rsid w:val="001E4324"/>
    <w:rsid w:val="001E441A"/>
    <w:rsid w:val="001E46B6"/>
    <w:rsid w:val="001E47E9"/>
    <w:rsid w:val="001E48C7"/>
    <w:rsid w:val="001E4BB3"/>
    <w:rsid w:val="001E5026"/>
    <w:rsid w:val="001E5219"/>
    <w:rsid w:val="001E5635"/>
    <w:rsid w:val="001E5BFF"/>
    <w:rsid w:val="001E5C96"/>
    <w:rsid w:val="001E5CB7"/>
    <w:rsid w:val="001E6216"/>
    <w:rsid w:val="001E62FD"/>
    <w:rsid w:val="001E6FD6"/>
    <w:rsid w:val="001E7533"/>
    <w:rsid w:val="001E77A9"/>
    <w:rsid w:val="001E7B43"/>
    <w:rsid w:val="001F0083"/>
    <w:rsid w:val="001F17A5"/>
    <w:rsid w:val="001F1928"/>
    <w:rsid w:val="001F19F9"/>
    <w:rsid w:val="001F1CD8"/>
    <w:rsid w:val="001F27A9"/>
    <w:rsid w:val="001F2FF0"/>
    <w:rsid w:val="001F3414"/>
    <w:rsid w:val="001F40DE"/>
    <w:rsid w:val="001F4568"/>
    <w:rsid w:val="001F4FB9"/>
    <w:rsid w:val="001F505C"/>
    <w:rsid w:val="001F561D"/>
    <w:rsid w:val="001F64EF"/>
    <w:rsid w:val="001F6598"/>
    <w:rsid w:val="001F65DA"/>
    <w:rsid w:val="001F681D"/>
    <w:rsid w:val="001F6CA5"/>
    <w:rsid w:val="001F7399"/>
    <w:rsid w:val="001F764B"/>
    <w:rsid w:val="001F7D22"/>
    <w:rsid w:val="00200A7E"/>
    <w:rsid w:val="00201305"/>
    <w:rsid w:val="002018C4"/>
    <w:rsid w:val="00201951"/>
    <w:rsid w:val="00201ECF"/>
    <w:rsid w:val="00202455"/>
    <w:rsid w:val="0020317E"/>
    <w:rsid w:val="0020405E"/>
    <w:rsid w:val="00204334"/>
    <w:rsid w:val="002054B7"/>
    <w:rsid w:val="002059B9"/>
    <w:rsid w:val="00205B40"/>
    <w:rsid w:val="00205C38"/>
    <w:rsid w:val="00206579"/>
    <w:rsid w:val="00206980"/>
    <w:rsid w:val="002071D8"/>
    <w:rsid w:val="0020730F"/>
    <w:rsid w:val="00207855"/>
    <w:rsid w:val="00207CFE"/>
    <w:rsid w:val="002103A3"/>
    <w:rsid w:val="0021067E"/>
    <w:rsid w:val="00210CC1"/>
    <w:rsid w:val="00211178"/>
    <w:rsid w:val="00211512"/>
    <w:rsid w:val="00211A3F"/>
    <w:rsid w:val="00211F87"/>
    <w:rsid w:val="002121FF"/>
    <w:rsid w:val="002126E8"/>
    <w:rsid w:val="00213216"/>
    <w:rsid w:val="00214316"/>
    <w:rsid w:val="0021463D"/>
    <w:rsid w:val="00214C44"/>
    <w:rsid w:val="00215C3D"/>
    <w:rsid w:val="002163B2"/>
    <w:rsid w:val="0021675B"/>
    <w:rsid w:val="002168DB"/>
    <w:rsid w:val="00216B2C"/>
    <w:rsid w:val="00216E9F"/>
    <w:rsid w:val="0021708D"/>
    <w:rsid w:val="002179DB"/>
    <w:rsid w:val="00217BA7"/>
    <w:rsid w:val="00217EFE"/>
    <w:rsid w:val="00217F7A"/>
    <w:rsid w:val="00220174"/>
    <w:rsid w:val="002203FB"/>
    <w:rsid w:val="002217E8"/>
    <w:rsid w:val="00221A16"/>
    <w:rsid w:val="00221DDB"/>
    <w:rsid w:val="00221F47"/>
    <w:rsid w:val="00221FD4"/>
    <w:rsid w:val="00222454"/>
    <w:rsid w:val="002224ED"/>
    <w:rsid w:val="00222982"/>
    <w:rsid w:val="00223EDB"/>
    <w:rsid w:val="00224B7A"/>
    <w:rsid w:val="00224BC4"/>
    <w:rsid w:val="00225A1D"/>
    <w:rsid w:val="002263E4"/>
    <w:rsid w:val="00226765"/>
    <w:rsid w:val="00226B57"/>
    <w:rsid w:val="00226C0E"/>
    <w:rsid w:val="00226ED9"/>
    <w:rsid w:val="00227C32"/>
    <w:rsid w:val="00227E7E"/>
    <w:rsid w:val="00227F47"/>
    <w:rsid w:val="00230152"/>
    <w:rsid w:val="0023026F"/>
    <w:rsid w:val="0023047B"/>
    <w:rsid w:val="002305D5"/>
    <w:rsid w:val="00230862"/>
    <w:rsid w:val="002314AD"/>
    <w:rsid w:val="00231C5B"/>
    <w:rsid w:val="00231C95"/>
    <w:rsid w:val="00233279"/>
    <w:rsid w:val="002333A0"/>
    <w:rsid w:val="002338F4"/>
    <w:rsid w:val="00235009"/>
    <w:rsid w:val="002359E3"/>
    <w:rsid w:val="002359F4"/>
    <w:rsid w:val="00235C2C"/>
    <w:rsid w:val="00235D01"/>
    <w:rsid w:val="00236648"/>
    <w:rsid w:val="002371B8"/>
    <w:rsid w:val="00237726"/>
    <w:rsid w:val="00237743"/>
    <w:rsid w:val="002379A5"/>
    <w:rsid w:val="00237FB7"/>
    <w:rsid w:val="00241860"/>
    <w:rsid w:val="0024271A"/>
    <w:rsid w:val="0024326C"/>
    <w:rsid w:val="00243414"/>
    <w:rsid w:val="002435F6"/>
    <w:rsid w:val="00243FC4"/>
    <w:rsid w:val="00244047"/>
    <w:rsid w:val="0024410B"/>
    <w:rsid w:val="00245B80"/>
    <w:rsid w:val="00246228"/>
    <w:rsid w:val="002467F2"/>
    <w:rsid w:val="002468E8"/>
    <w:rsid w:val="00246C1C"/>
    <w:rsid w:val="00246C5C"/>
    <w:rsid w:val="00246F54"/>
    <w:rsid w:val="002476D1"/>
    <w:rsid w:val="00250840"/>
    <w:rsid w:val="00250B3F"/>
    <w:rsid w:val="00252A34"/>
    <w:rsid w:val="00252D41"/>
    <w:rsid w:val="00254D39"/>
    <w:rsid w:val="0025577C"/>
    <w:rsid w:val="0025634C"/>
    <w:rsid w:val="002566CC"/>
    <w:rsid w:val="00256A01"/>
    <w:rsid w:val="00256E9E"/>
    <w:rsid w:val="002571A8"/>
    <w:rsid w:val="00257244"/>
    <w:rsid w:val="002579F6"/>
    <w:rsid w:val="00260366"/>
    <w:rsid w:val="002605EC"/>
    <w:rsid w:val="002607BA"/>
    <w:rsid w:val="00260C17"/>
    <w:rsid w:val="00261657"/>
    <w:rsid w:val="002618EB"/>
    <w:rsid w:val="00261E1E"/>
    <w:rsid w:val="00262BEE"/>
    <w:rsid w:val="00262C26"/>
    <w:rsid w:val="00262EAE"/>
    <w:rsid w:val="0026464C"/>
    <w:rsid w:val="00264683"/>
    <w:rsid w:val="00264E04"/>
    <w:rsid w:val="002654A7"/>
    <w:rsid w:val="00265DBA"/>
    <w:rsid w:val="002661E7"/>
    <w:rsid w:val="00266299"/>
    <w:rsid w:val="002666AD"/>
    <w:rsid w:val="002666BD"/>
    <w:rsid w:val="00266FED"/>
    <w:rsid w:val="002671D3"/>
    <w:rsid w:val="00270A53"/>
    <w:rsid w:val="0027153C"/>
    <w:rsid w:val="0027293B"/>
    <w:rsid w:val="00272A4F"/>
    <w:rsid w:val="00272F2B"/>
    <w:rsid w:val="00273243"/>
    <w:rsid w:val="0027420A"/>
    <w:rsid w:val="002747F5"/>
    <w:rsid w:val="002748D0"/>
    <w:rsid w:val="00274C33"/>
    <w:rsid w:val="00275868"/>
    <w:rsid w:val="00275C5F"/>
    <w:rsid w:val="002760D5"/>
    <w:rsid w:val="00276A6A"/>
    <w:rsid w:val="00276E40"/>
    <w:rsid w:val="00276F09"/>
    <w:rsid w:val="002776B6"/>
    <w:rsid w:val="00277703"/>
    <w:rsid w:val="00277796"/>
    <w:rsid w:val="0027798C"/>
    <w:rsid w:val="00277F62"/>
    <w:rsid w:val="00277FEF"/>
    <w:rsid w:val="00280137"/>
    <w:rsid w:val="0028062F"/>
    <w:rsid w:val="00280C28"/>
    <w:rsid w:val="00281421"/>
    <w:rsid w:val="002814A3"/>
    <w:rsid w:val="0028188F"/>
    <w:rsid w:val="00283191"/>
    <w:rsid w:val="00283202"/>
    <w:rsid w:val="002837E6"/>
    <w:rsid w:val="00283B24"/>
    <w:rsid w:val="00283F93"/>
    <w:rsid w:val="00284087"/>
    <w:rsid w:val="0028453E"/>
    <w:rsid w:val="00284FA5"/>
    <w:rsid w:val="00286AD4"/>
    <w:rsid w:val="00286C87"/>
    <w:rsid w:val="002871DB"/>
    <w:rsid w:val="002875C3"/>
    <w:rsid w:val="0028764A"/>
    <w:rsid w:val="00287C55"/>
    <w:rsid w:val="002901B0"/>
    <w:rsid w:val="002901CE"/>
    <w:rsid w:val="00290223"/>
    <w:rsid w:val="002918C4"/>
    <w:rsid w:val="00291FE6"/>
    <w:rsid w:val="0029237F"/>
    <w:rsid w:val="00292ACD"/>
    <w:rsid w:val="00292BEA"/>
    <w:rsid w:val="00292F35"/>
    <w:rsid w:val="002935D7"/>
    <w:rsid w:val="002940DA"/>
    <w:rsid w:val="0029478E"/>
    <w:rsid w:val="00294BC3"/>
    <w:rsid w:val="00294E09"/>
    <w:rsid w:val="002951AF"/>
    <w:rsid w:val="0029595F"/>
    <w:rsid w:val="002968FD"/>
    <w:rsid w:val="00296BF4"/>
    <w:rsid w:val="00296F7E"/>
    <w:rsid w:val="002970F2"/>
    <w:rsid w:val="0029739F"/>
    <w:rsid w:val="00297D56"/>
    <w:rsid w:val="002A06A5"/>
    <w:rsid w:val="002A1263"/>
    <w:rsid w:val="002A134D"/>
    <w:rsid w:val="002A17E3"/>
    <w:rsid w:val="002A17FF"/>
    <w:rsid w:val="002A1A81"/>
    <w:rsid w:val="002A1D5A"/>
    <w:rsid w:val="002A2648"/>
    <w:rsid w:val="002A2DA3"/>
    <w:rsid w:val="002A2E43"/>
    <w:rsid w:val="002A36A0"/>
    <w:rsid w:val="002A36A9"/>
    <w:rsid w:val="002A37A9"/>
    <w:rsid w:val="002A3C8E"/>
    <w:rsid w:val="002A4276"/>
    <w:rsid w:val="002A43F4"/>
    <w:rsid w:val="002A48AC"/>
    <w:rsid w:val="002A4C50"/>
    <w:rsid w:val="002A502B"/>
    <w:rsid w:val="002A50A3"/>
    <w:rsid w:val="002A5ED4"/>
    <w:rsid w:val="002A5F09"/>
    <w:rsid w:val="002A624E"/>
    <w:rsid w:val="002A731D"/>
    <w:rsid w:val="002A780F"/>
    <w:rsid w:val="002A7E4F"/>
    <w:rsid w:val="002B00D0"/>
    <w:rsid w:val="002B057B"/>
    <w:rsid w:val="002B06ED"/>
    <w:rsid w:val="002B0A46"/>
    <w:rsid w:val="002B0FC1"/>
    <w:rsid w:val="002B14E5"/>
    <w:rsid w:val="002B1C67"/>
    <w:rsid w:val="002B2219"/>
    <w:rsid w:val="002B23E5"/>
    <w:rsid w:val="002B25A8"/>
    <w:rsid w:val="002B2877"/>
    <w:rsid w:val="002B298D"/>
    <w:rsid w:val="002B2A13"/>
    <w:rsid w:val="002B2BDF"/>
    <w:rsid w:val="002B301A"/>
    <w:rsid w:val="002B302B"/>
    <w:rsid w:val="002B305C"/>
    <w:rsid w:val="002B359A"/>
    <w:rsid w:val="002B4ECE"/>
    <w:rsid w:val="002B51B5"/>
    <w:rsid w:val="002B580D"/>
    <w:rsid w:val="002B5871"/>
    <w:rsid w:val="002B5F74"/>
    <w:rsid w:val="002B64A5"/>
    <w:rsid w:val="002B693A"/>
    <w:rsid w:val="002B6D67"/>
    <w:rsid w:val="002B787C"/>
    <w:rsid w:val="002B78A9"/>
    <w:rsid w:val="002B7D86"/>
    <w:rsid w:val="002C008A"/>
    <w:rsid w:val="002C0097"/>
    <w:rsid w:val="002C0D80"/>
    <w:rsid w:val="002C1273"/>
    <w:rsid w:val="002C14C3"/>
    <w:rsid w:val="002C1AB0"/>
    <w:rsid w:val="002C1FB6"/>
    <w:rsid w:val="002C211E"/>
    <w:rsid w:val="002C235C"/>
    <w:rsid w:val="002C26DA"/>
    <w:rsid w:val="002C2D20"/>
    <w:rsid w:val="002C2D98"/>
    <w:rsid w:val="002C37B2"/>
    <w:rsid w:val="002C3B65"/>
    <w:rsid w:val="002C3FF3"/>
    <w:rsid w:val="002C4BD7"/>
    <w:rsid w:val="002C4C0E"/>
    <w:rsid w:val="002C504B"/>
    <w:rsid w:val="002C5581"/>
    <w:rsid w:val="002C58CE"/>
    <w:rsid w:val="002C5FB3"/>
    <w:rsid w:val="002C6796"/>
    <w:rsid w:val="002C6F3A"/>
    <w:rsid w:val="002C7469"/>
    <w:rsid w:val="002C7508"/>
    <w:rsid w:val="002C7A3E"/>
    <w:rsid w:val="002C7BAD"/>
    <w:rsid w:val="002C7CF0"/>
    <w:rsid w:val="002D06EB"/>
    <w:rsid w:val="002D26F2"/>
    <w:rsid w:val="002D27B5"/>
    <w:rsid w:val="002D3496"/>
    <w:rsid w:val="002D39B8"/>
    <w:rsid w:val="002D3A7C"/>
    <w:rsid w:val="002D3AD6"/>
    <w:rsid w:val="002D400D"/>
    <w:rsid w:val="002D487C"/>
    <w:rsid w:val="002D4A27"/>
    <w:rsid w:val="002D4B5F"/>
    <w:rsid w:val="002D4ED0"/>
    <w:rsid w:val="002D5314"/>
    <w:rsid w:val="002D630C"/>
    <w:rsid w:val="002D640D"/>
    <w:rsid w:val="002D6A57"/>
    <w:rsid w:val="002D726B"/>
    <w:rsid w:val="002D79A1"/>
    <w:rsid w:val="002D7DDA"/>
    <w:rsid w:val="002E078A"/>
    <w:rsid w:val="002E0B63"/>
    <w:rsid w:val="002E0ED6"/>
    <w:rsid w:val="002E1907"/>
    <w:rsid w:val="002E2201"/>
    <w:rsid w:val="002E2F38"/>
    <w:rsid w:val="002E30B4"/>
    <w:rsid w:val="002E3462"/>
    <w:rsid w:val="002E3CBF"/>
    <w:rsid w:val="002E4F1F"/>
    <w:rsid w:val="002E528E"/>
    <w:rsid w:val="002E58FF"/>
    <w:rsid w:val="002E5AEF"/>
    <w:rsid w:val="002E6893"/>
    <w:rsid w:val="002E69AD"/>
    <w:rsid w:val="002E6D6E"/>
    <w:rsid w:val="002E7C71"/>
    <w:rsid w:val="002E7F9C"/>
    <w:rsid w:val="002F0467"/>
    <w:rsid w:val="002F04F1"/>
    <w:rsid w:val="002F113F"/>
    <w:rsid w:val="002F1842"/>
    <w:rsid w:val="002F18CD"/>
    <w:rsid w:val="002F32F7"/>
    <w:rsid w:val="002F3421"/>
    <w:rsid w:val="002F3717"/>
    <w:rsid w:val="002F41C8"/>
    <w:rsid w:val="002F4398"/>
    <w:rsid w:val="002F44CD"/>
    <w:rsid w:val="002F4B1D"/>
    <w:rsid w:val="002F4D4F"/>
    <w:rsid w:val="002F51E6"/>
    <w:rsid w:val="002F56BE"/>
    <w:rsid w:val="002F59E7"/>
    <w:rsid w:val="002F5AE8"/>
    <w:rsid w:val="002F613C"/>
    <w:rsid w:val="002F628B"/>
    <w:rsid w:val="002F65D6"/>
    <w:rsid w:val="002F6DB2"/>
    <w:rsid w:val="002F6FD9"/>
    <w:rsid w:val="002F70E1"/>
    <w:rsid w:val="002F75A1"/>
    <w:rsid w:val="002F7AC0"/>
    <w:rsid w:val="002F7B74"/>
    <w:rsid w:val="002F7F73"/>
    <w:rsid w:val="00300232"/>
    <w:rsid w:val="00300237"/>
    <w:rsid w:val="00300CA4"/>
    <w:rsid w:val="003011F6"/>
    <w:rsid w:val="00301566"/>
    <w:rsid w:val="003016E1"/>
    <w:rsid w:val="00301CE7"/>
    <w:rsid w:val="00301F34"/>
    <w:rsid w:val="00302231"/>
    <w:rsid w:val="0030327D"/>
    <w:rsid w:val="0030330E"/>
    <w:rsid w:val="00303F51"/>
    <w:rsid w:val="003040D9"/>
    <w:rsid w:val="00304B8E"/>
    <w:rsid w:val="00304BD5"/>
    <w:rsid w:val="00305481"/>
    <w:rsid w:val="003061DA"/>
    <w:rsid w:val="0030633C"/>
    <w:rsid w:val="00306523"/>
    <w:rsid w:val="003069C9"/>
    <w:rsid w:val="00306DBF"/>
    <w:rsid w:val="003074B3"/>
    <w:rsid w:val="00307816"/>
    <w:rsid w:val="00307848"/>
    <w:rsid w:val="00310031"/>
    <w:rsid w:val="003100AD"/>
    <w:rsid w:val="003101E3"/>
    <w:rsid w:val="00310687"/>
    <w:rsid w:val="003106CB"/>
    <w:rsid w:val="003109BE"/>
    <w:rsid w:val="00310D1B"/>
    <w:rsid w:val="003112F8"/>
    <w:rsid w:val="0031187B"/>
    <w:rsid w:val="00311BDC"/>
    <w:rsid w:val="00312697"/>
    <w:rsid w:val="00312807"/>
    <w:rsid w:val="003134D6"/>
    <w:rsid w:val="0031361C"/>
    <w:rsid w:val="00313914"/>
    <w:rsid w:val="00313DFE"/>
    <w:rsid w:val="003140CF"/>
    <w:rsid w:val="00314114"/>
    <w:rsid w:val="003144EE"/>
    <w:rsid w:val="00314959"/>
    <w:rsid w:val="0031500F"/>
    <w:rsid w:val="00315D4F"/>
    <w:rsid w:val="00315FEA"/>
    <w:rsid w:val="0031697F"/>
    <w:rsid w:val="00316C2B"/>
    <w:rsid w:val="003175C5"/>
    <w:rsid w:val="00317973"/>
    <w:rsid w:val="00320F58"/>
    <w:rsid w:val="00321729"/>
    <w:rsid w:val="00321E10"/>
    <w:rsid w:val="003224FE"/>
    <w:rsid w:val="00322602"/>
    <w:rsid w:val="00323978"/>
    <w:rsid w:val="00323AE3"/>
    <w:rsid w:val="00323D7E"/>
    <w:rsid w:val="00323F04"/>
    <w:rsid w:val="00324439"/>
    <w:rsid w:val="003245DB"/>
    <w:rsid w:val="003248DD"/>
    <w:rsid w:val="00325735"/>
    <w:rsid w:val="00327106"/>
    <w:rsid w:val="0033089E"/>
    <w:rsid w:val="00330FCA"/>
    <w:rsid w:val="00331383"/>
    <w:rsid w:val="003314D9"/>
    <w:rsid w:val="0033180B"/>
    <w:rsid w:val="00331A6B"/>
    <w:rsid w:val="00331F19"/>
    <w:rsid w:val="00332689"/>
    <w:rsid w:val="00332D1A"/>
    <w:rsid w:val="003332A9"/>
    <w:rsid w:val="00333793"/>
    <w:rsid w:val="00333C3C"/>
    <w:rsid w:val="00333F9F"/>
    <w:rsid w:val="0033433E"/>
    <w:rsid w:val="00334B6C"/>
    <w:rsid w:val="00334D50"/>
    <w:rsid w:val="0033517A"/>
    <w:rsid w:val="003358FA"/>
    <w:rsid w:val="00335FE5"/>
    <w:rsid w:val="003362CD"/>
    <w:rsid w:val="0033633A"/>
    <w:rsid w:val="00336649"/>
    <w:rsid w:val="0034058B"/>
    <w:rsid w:val="00341AAD"/>
    <w:rsid w:val="00341D20"/>
    <w:rsid w:val="00342712"/>
    <w:rsid w:val="0034281D"/>
    <w:rsid w:val="003436A8"/>
    <w:rsid w:val="0034373A"/>
    <w:rsid w:val="00343F39"/>
    <w:rsid w:val="00344762"/>
    <w:rsid w:val="00345D2A"/>
    <w:rsid w:val="00347882"/>
    <w:rsid w:val="003478D1"/>
    <w:rsid w:val="00347FEE"/>
    <w:rsid w:val="0035048B"/>
    <w:rsid w:val="003505F3"/>
    <w:rsid w:val="00350840"/>
    <w:rsid w:val="00350C35"/>
    <w:rsid w:val="003514D4"/>
    <w:rsid w:val="003522F8"/>
    <w:rsid w:val="003526FF"/>
    <w:rsid w:val="003527B6"/>
    <w:rsid w:val="00352E4B"/>
    <w:rsid w:val="00352EB7"/>
    <w:rsid w:val="00352EE5"/>
    <w:rsid w:val="00352EEA"/>
    <w:rsid w:val="003531EB"/>
    <w:rsid w:val="0035334B"/>
    <w:rsid w:val="00353402"/>
    <w:rsid w:val="00353684"/>
    <w:rsid w:val="00354090"/>
    <w:rsid w:val="00354429"/>
    <w:rsid w:val="003549F5"/>
    <w:rsid w:val="003553A3"/>
    <w:rsid w:val="003565DE"/>
    <w:rsid w:val="0035691B"/>
    <w:rsid w:val="00356CC2"/>
    <w:rsid w:val="00356E03"/>
    <w:rsid w:val="003572EF"/>
    <w:rsid w:val="00357619"/>
    <w:rsid w:val="00360450"/>
    <w:rsid w:val="003608C8"/>
    <w:rsid w:val="003608D3"/>
    <w:rsid w:val="00360F78"/>
    <w:rsid w:val="00360FA2"/>
    <w:rsid w:val="00361374"/>
    <w:rsid w:val="00361987"/>
    <w:rsid w:val="00361A81"/>
    <w:rsid w:val="00362450"/>
    <w:rsid w:val="0036259F"/>
    <w:rsid w:val="0036263D"/>
    <w:rsid w:val="00363171"/>
    <w:rsid w:val="00363F2E"/>
    <w:rsid w:val="003641F9"/>
    <w:rsid w:val="00364396"/>
    <w:rsid w:val="00364661"/>
    <w:rsid w:val="0036499B"/>
    <w:rsid w:val="00364EA7"/>
    <w:rsid w:val="00364FAB"/>
    <w:rsid w:val="0036527B"/>
    <w:rsid w:val="003665FF"/>
    <w:rsid w:val="00366776"/>
    <w:rsid w:val="00366997"/>
    <w:rsid w:val="00366D1C"/>
    <w:rsid w:val="00367709"/>
    <w:rsid w:val="00367C77"/>
    <w:rsid w:val="00367EBE"/>
    <w:rsid w:val="00370817"/>
    <w:rsid w:val="0037087B"/>
    <w:rsid w:val="00370B9E"/>
    <w:rsid w:val="00370C00"/>
    <w:rsid w:val="00370E5C"/>
    <w:rsid w:val="0037181B"/>
    <w:rsid w:val="00372E49"/>
    <w:rsid w:val="00374747"/>
    <w:rsid w:val="00374B03"/>
    <w:rsid w:val="00374E5D"/>
    <w:rsid w:val="00374F87"/>
    <w:rsid w:val="003750D2"/>
    <w:rsid w:val="0037522C"/>
    <w:rsid w:val="003756C6"/>
    <w:rsid w:val="003756E2"/>
    <w:rsid w:val="003768BD"/>
    <w:rsid w:val="00376EFF"/>
    <w:rsid w:val="003775BF"/>
    <w:rsid w:val="00377ADA"/>
    <w:rsid w:val="00377BB6"/>
    <w:rsid w:val="00380820"/>
    <w:rsid w:val="003809FD"/>
    <w:rsid w:val="00380AC1"/>
    <w:rsid w:val="00380C1F"/>
    <w:rsid w:val="00380CC3"/>
    <w:rsid w:val="003811C7"/>
    <w:rsid w:val="00381349"/>
    <w:rsid w:val="00381712"/>
    <w:rsid w:val="00381B81"/>
    <w:rsid w:val="00381E5C"/>
    <w:rsid w:val="00381E9A"/>
    <w:rsid w:val="003823D8"/>
    <w:rsid w:val="003828AE"/>
    <w:rsid w:val="00382CD0"/>
    <w:rsid w:val="00382FDF"/>
    <w:rsid w:val="00383278"/>
    <w:rsid w:val="00383E57"/>
    <w:rsid w:val="00383F79"/>
    <w:rsid w:val="00384741"/>
    <w:rsid w:val="003850AA"/>
    <w:rsid w:val="0038514E"/>
    <w:rsid w:val="00385CB7"/>
    <w:rsid w:val="00386192"/>
    <w:rsid w:val="003861F5"/>
    <w:rsid w:val="003866C7"/>
    <w:rsid w:val="0038674B"/>
    <w:rsid w:val="00386884"/>
    <w:rsid w:val="003869C6"/>
    <w:rsid w:val="00386BB9"/>
    <w:rsid w:val="0038730F"/>
    <w:rsid w:val="00387546"/>
    <w:rsid w:val="003876BB"/>
    <w:rsid w:val="003908FA"/>
    <w:rsid w:val="003912A8"/>
    <w:rsid w:val="003913A1"/>
    <w:rsid w:val="00391441"/>
    <w:rsid w:val="0039150B"/>
    <w:rsid w:val="0039174A"/>
    <w:rsid w:val="00391870"/>
    <w:rsid w:val="00391C4A"/>
    <w:rsid w:val="00391DED"/>
    <w:rsid w:val="00391FF0"/>
    <w:rsid w:val="00392584"/>
    <w:rsid w:val="00393160"/>
    <w:rsid w:val="003933D4"/>
    <w:rsid w:val="003934B8"/>
    <w:rsid w:val="00393658"/>
    <w:rsid w:val="00393DB5"/>
    <w:rsid w:val="00394B4A"/>
    <w:rsid w:val="00394C83"/>
    <w:rsid w:val="00394E3D"/>
    <w:rsid w:val="00395541"/>
    <w:rsid w:val="0039576E"/>
    <w:rsid w:val="003957D1"/>
    <w:rsid w:val="00395CA7"/>
    <w:rsid w:val="00396080"/>
    <w:rsid w:val="00396693"/>
    <w:rsid w:val="003966F9"/>
    <w:rsid w:val="0039681B"/>
    <w:rsid w:val="00396D81"/>
    <w:rsid w:val="00396F26"/>
    <w:rsid w:val="00396FDF"/>
    <w:rsid w:val="0039710C"/>
    <w:rsid w:val="003971ED"/>
    <w:rsid w:val="003A0212"/>
    <w:rsid w:val="003A0A33"/>
    <w:rsid w:val="003A0DE6"/>
    <w:rsid w:val="003A17F1"/>
    <w:rsid w:val="003A23A1"/>
    <w:rsid w:val="003A2A0E"/>
    <w:rsid w:val="003A3C09"/>
    <w:rsid w:val="003A412F"/>
    <w:rsid w:val="003A426E"/>
    <w:rsid w:val="003A428A"/>
    <w:rsid w:val="003A4E8C"/>
    <w:rsid w:val="003A5654"/>
    <w:rsid w:val="003A62E3"/>
    <w:rsid w:val="003A6608"/>
    <w:rsid w:val="003A7D94"/>
    <w:rsid w:val="003B0508"/>
    <w:rsid w:val="003B0780"/>
    <w:rsid w:val="003B0F2F"/>
    <w:rsid w:val="003B137F"/>
    <w:rsid w:val="003B16F5"/>
    <w:rsid w:val="003B170A"/>
    <w:rsid w:val="003B1A92"/>
    <w:rsid w:val="003B1AD2"/>
    <w:rsid w:val="003B1C68"/>
    <w:rsid w:val="003B1DB7"/>
    <w:rsid w:val="003B1FBE"/>
    <w:rsid w:val="003B2150"/>
    <w:rsid w:val="003B2220"/>
    <w:rsid w:val="003B27E5"/>
    <w:rsid w:val="003B281B"/>
    <w:rsid w:val="003B3288"/>
    <w:rsid w:val="003B3736"/>
    <w:rsid w:val="003B4579"/>
    <w:rsid w:val="003B4625"/>
    <w:rsid w:val="003B494D"/>
    <w:rsid w:val="003B4E91"/>
    <w:rsid w:val="003B52E8"/>
    <w:rsid w:val="003B6284"/>
    <w:rsid w:val="003B6971"/>
    <w:rsid w:val="003B71A3"/>
    <w:rsid w:val="003B72B1"/>
    <w:rsid w:val="003B7329"/>
    <w:rsid w:val="003B7CCA"/>
    <w:rsid w:val="003B7D64"/>
    <w:rsid w:val="003C08CB"/>
    <w:rsid w:val="003C1019"/>
    <w:rsid w:val="003C127D"/>
    <w:rsid w:val="003C18B7"/>
    <w:rsid w:val="003C19CE"/>
    <w:rsid w:val="003C23E0"/>
    <w:rsid w:val="003C2C21"/>
    <w:rsid w:val="003C3105"/>
    <w:rsid w:val="003C33E1"/>
    <w:rsid w:val="003C38D8"/>
    <w:rsid w:val="003C410C"/>
    <w:rsid w:val="003C4B76"/>
    <w:rsid w:val="003C5280"/>
    <w:rsid w:val="003C58DE"/>
    <w:rsid w:val="003C5C5E"/>
    <w:rsid w:val="003C60D8"/>
    <w:rsid w:val="003C6223"/>
    <w:rsid w:val="003C64B9"/>
    <w:rsid w:val="003C6610"/>
    <w:rsid w:val="003C6A36"/>
    <w:rsid w:val="003C6B6E"/>
    <w:rsid w:val="003C7499"/>
    <w:rsid w:val="003D0CD1"/>
    <w:rsid w:val="003D12E9"/>
    <w:rsid w:val="003D13F1"/>
    <w:rsid w:val="003D1B66"/>
    <w:rsid w:val="003D1BC2"/>
    <w:rsid w:val="003D1D4F"/>
    <w:rsid w:val="003D1E32"/>
    <w:rsid w:val="003D2476"/>
    <w:rsid w:val="003D2C35"/>
    <w:rsid w:val="003D2E10"/>
    <w:rsid w:val="003D2F09"/>
    <w:rsid w:val="003D3998"/>
    <w:rsid w:val="003D3BA5"/>
    <w:rsid w:val="003D3C38"/>
    <w:rsid w:val="003D3E47"/>
    <w:rsid w:val="003D4BEA"/>
    <w:rsid w:val="003D56BA"/>
    <w:rsid w:val="003D56E6"/>
    <w:rsid w:val="003D5821"/>
    <w:rsid w:val="003D6457"/>
    <w:rsid w:val="003D6859"/>
    <w:rsid w:val="003D6A42"/>
    <w:rsid w:val="003D6F45"/>
    <w:rsid w:val="003D711F"/>
    <w:rsid w:val="003D737C"/>
    <w:rsid w:val="003D74F1"/>
    <w:rsid w:val="003E05C0"/>
    <w:rsid w:val="003E1865"/>
    <w:rsid w:val="003E2098"/>
    <w:rsid w:val="003E24B8"/>
    <w:rsid w:val="003E255E"/>
    <w:rsid w:val="003E4552"/>
    <w:rsid w:val="003E51F2"/>
    <w:rsid w:val="003E5297"/>
    <w:rsid w:val="003E5AAB"/>
    <w:rsid w:val="003E60C4"/>
    <w:rsid w:val="003E76C7"/>
    <w:rsid w:val="003E791C"/>
    <w:rsid w:val="003E791F"/>
    <w:rsid w:val="003E7DB2"/>
    <w:rsid w:val="003F0842"/>
    <w:rsid w:val="003F0979"/>
    <w:rsid w:val="003F105C"/>
    <w:rsid w:val="003F1CC8"/>
    <w:rsid w:val="003F25EF"/>
    <w:rsid w:val="003F28BA"/>
    <w:rsid w:val="003F2CA0"/>
    <w:rsid w:val="003F2D20"/>
    <w:rsid w:val="003F376E"/>
    <w:rsid w:val="003F41EE"/>
    <w:rsid w:val="003F421E"/>
    <w:rsid w:val="003F437B"/>
    <w:rsid w:val="003F47DF"/>
    <w:rsid w:val="003F48A2"/>
    <w:rsid w:val="003F48F5"/>
    <w:rsid w:val="003F4AF0"/>
    <w:rsid w:val="003F5799"/>
    <w:rsid w:val="003F6AFD"/>
    <w:rsid w:val="003F6E13"/>
    <w:rsid w:val="003F723B"/>
    <w:rsid w:val="004004C2"/>
    <w:rsid w:val="004006FB"/>
    <w:rsid w:val="00400784"/>
    <w:rsid w:val="00400DC1"/>
    <w:rsid w:val="004011FF"/>
    <w:rsid w:val="00401335"/>
    <w:rsid w:val="0040152E"/>
    <w:rsid w:val="00401D00"/>
    <w:rsid w:val="00403745"/>
    <w:rsid w:val="0040377D"/>
    <w:rsid w:val="00403B2F"/>
    <w:rsid w:val="00403F43"/>
    <w:rsid w:val="00404367"/>
    <w:rsid w:val="00404459"/>
    <w:rsid w:val="00404B04"/>
    <w:rsid w:val="004055DD"/>
    <w:rsid w:val="00406ECE"/>
    <w:rsid w:val="004079B1"/>
    <w:rsid w:val="00407BAA"/>
    <w:rsid w:val="00407CE6"/>
    <w:rsid w:val="0041081B"/>
    <w:rsid w:val="004108A1"/>
    <w:rsid w:val="00411484"/>
    <w:rsid w:val="00411576"/>
    <w:rsid w:val="004117AD"/>
    <w:rsid w:val="00411D67"/>
    <w:rsid w:val="00412C9E"/>
    <w:rsid w:val="00413096"/>
    <w:rsid w:val="00413176"/>
    <w:rsid w:val="004136E1"/>
    <w:rsid w:val="00414398"/>
    <w:rsid w:val="00414B53"/>
    <w:rsid w:val="00414DB3"/>
    <w:rsid w:val="00414DDB"/>
    <w:rsid w:val="00414F08"/>
    <w:rsid w:val="004158C9"/>
    <w:rsid w:val="00417465"/>
    <w:rsid w:val="004178BD"/>
    <w:rsid w:val="00417D83"/>
    <w:rsid w:val="00420A3B"/>
    <w:rsid w:val="00420B77"/>
    <w:rsid w:val="00420D1D"/>
    <w:rsid w:val="00421BEF"/>
    <w:rsid w:val="00421F77"/>
    <w:rsid w:val="00422B66"/>
    <w:rsid w:val="004235BA"/>
    <w:rsid w:val="004244AE"/>
    <w:rsid w:val="00424825"/>
    <w:rsid w:val="00425871"/>
    <w:rsid w:val="004259BD"/>
    <w:rsid w:val="00425AB4"/>
    <w:rsid w:val="004260D9"/>
    <w:rsid w:val="00426220"/>
    <w:rsid w:val="00426F0D"/>
    <w:rsid w:val="00427206"/>
    <w:rsid w:val="00427B69"/>
    <w:rsid w:val="00430035"/>
    <w:rsid w:val="0043014D"/>
    <w:rsid w:val="00430353"/>
    <w:rsid w:val="00430C0F"/>
    <w:rsid w:val="00430EA6"/>
    <w:rsid w:val="00431129"/>
    <w:rsid w:val="00431475"/>
    <w:rsid w:val="00431D5B"/>
    <w:rsid w:val="0043205D"/>
    <w:rsid w:val="00432DB6"/>
    <w:rsid w:val="00432F46"/>
    <w:rsid w:val="0043311A"/>
    <w:rsid w:val="0043398C"/>
    <w:rsid w:val="00433A32"/>
    <w:rsid w:val="00433A7D"/>
    <w:rsid w:val="00433FE2"/>
    <w:rsid w:val="0043423D"/>
    <w:rsid w:val="00434B19"/>
    <w:rsid w:val="00434B8C"/>
    <w:rsid w:val="00434BDE"/>
    <w:rsid w:val="0043524B"/>
    <w:rsid w:val="004360F4"/>
    <w:rsid w:val="004361BB"/>
    <w:rsid w:val="004365E9"/>
    <w:rsid w:val="00436EB7"/>
    <w:rsid w:val="00436EF1"/>
    <w:rsid w:val="00437041"/>
    <w:rsid w:val="004370DE"/>
    <w:rsid w:val="0043721B"/>
    <w:rsid w:val="00440CAC"/>
    <w:rsid w:val="00440F72"/>
    <w:rsid w:val="00440F9E"/>
    <w:rsid w:val="00441376"/>
    <w:rsid w:val="004414C8"/>
    <w:rsid w:val="00442390"/>
    <w:rsid w:val="00442640"/>
    <w:rsid w:val="00443026"/>
    <w:rsid w:val="00443559"/>
    <w:rsid w:val="0044469C"/>
    <w:rsid w:val="004448C1"/>
    <w:rsid w:val="00444FE4"/>
    <w:rsid w:val="00445384"/>
    <w:rsid w:val="00445582"/>
    <w:rsid w:val="00446042"/>
    <w:rsid w:val="00446106"/>
    <w:rsid w:val="004466AE"/>
    <w:rsid w:val="0044682F"/>
    <w:rsid w:val="00446C09"/>
    <w:rsid w:val="00446DF6"/>
    <w:rsid w:val="00446EA5"/>
    <w:rsid w:val="00447A07"/>
    <w:rsid w:val="00447C7C"/>
    <w:rsid w:val="0045023D"/>
    <w:rsid w:val="00450904"/>
    <w:rsid w:val="004511B1"/>
    <w:rsid w:val="0045176D"/>
    <w:rsid w:val="00451945"/>
    <w:rsid w:val="00451A58"/>
    <w:rsid w:val="00451D56"/>
    <w:rsid w:val="004529B4"/>
    <w:rsid w:val="004532B5"/>
    <w:rsid w:val="004538DD"/>
    <w:rsid w:val="00453C7F"/>
    <w:rsid w:val="00453E8E"/>
    <w:rsid w:val="004545B1"/>
    <w:rsid w:val="00454921"/>
    <w:rsid w:val="00454D90"/>
    <w:rsid w:val="00454EE2"/>
    <w:rsid w:val="00455424"/>
    <w:rsid w:val="00455A01"/>
    <w:rsid w:val="00455C77"/>
    <w:rsid w:val="00456C82"/>
    <w:rsid w:val="00456CE8"/>
    <w:rsid w:val="00457505"/>
    <w:rsid w:val="00457F80"/>
    <w:rsid w:val="004604A0"/>
    <w:rsid w:val="00460D3D"/>
    <w:rsid w:val="0046106B"/>
    <w:rsid w:val="00461276"/>
    <w:rsid w:val="004620B3"/>
    <w:rsid w:val="00462599"/>
    <w:rsid w:val="004629D8"/>
    <w:rsid w:val="0046307A"/>
    <w:rsid w:val="00463D13"/>
    <w:rsid w:val="004659C2"/>
    <w:rsid w:val="00465E01"/>
    <w:rsid w:val="00466299"/>
    <w:rsid w:val="0046644B"/>
    <w:rsid w:val="00466999"/>
    <w:rsid w:val="00466FD9"/>
    <w:rsid w:val="004675AD"/>
    <w:rsid w:val="0046789E"/>
    <w:rsid w:val="004679CE"/>
    <w:rsid w:val="00467FCD"/>
    <w:rsid w:val="0047088D"/>
    <w:rsid w:val="00470EBB"/>
    <w:rsid w:val="00471043"/>
    <w:rsid w:val="00471601"/>
    <w:rsid w:val="00471988"/>
    <w:rsid w:val="00471B55"/>
    <w:rsid w:val="00471E32"/>
    <w:rsid w:val="00471E61"/>
    <w:rsid w:val="00472097"/>
    <w:rsid w:val="004726B4"/>
    <w:rsid w:val="004726EE"/>
    <w:rsid w:val="004728A7"/>
    <w:rsid w:val="00473397"/>
    <w:rsid w:val="004733E6"/>
    <w:rsid w:val="004736EA"/>
    <w:rsid w:val="004738D8"/>
    <w:rsid w:val="00473FD5"/>
    <w:rsid w:val="00475085"/>
    <w:rsid w:val="00476357"/>
    <w:rsid w:val="00477177"/>
    <w:rsid w:val="00480204"/>
    <w:rsid w:val="004809AB"/>
    <w:rsid w:val="004809D3"/>
    <w:rsid w:val="00480DD0"/>
    <w:rsid w:val="0048106A"/>
    <w:rsid w:val="004815BB"/>
    <w:rsid w:val="00481CF6"/>
    <w:rsid w:val="00481EBE"/>
    <w:rsid w:val="00482BAE"/>
    <w:rsid w:val="00483C65"/>
    <w:rsid w:val="004844E1"/>
    <w:rsid w:val="00484579"/>
    <w:rsid w:val="00485107"/>
    <w:rsid w:val="0048529B"/>
    <w:rsid w:val="004859B0"/>
    <w:rsid w:val="00485AAE"/>
    <w:rsid w:val="004862E7"/>
    <w:rsid w:val="00486929"/>
    <w:rsid w:val="00486B5F"/>
    <w:rsid w:val="00486FCA"/>
    <w:rsid w:val="004870B7"/>
    <w:rsid w:val="00487A9B"/>
    <w:rsid w:val="00487CBE"/>
    <w:rsid w:val="00487FF7"/>
    <w:rsid w:val="0049008B"/>
    <w:rsid w:val="00490170"/>
    <w:rsid w:val="0049025F"/>
    <w:rsid w:val="00490618"/>
    <w:rsid w:val="00490769"/>
    <w:rsid w:val="0049106A"/>
    <w:rsid w:val="00491367"/>
    <w:rsid w:val="00491465"/>
    <w:rsid w:val="0049151C"/>
    <w:rsid w:val="00491571"/>
    <w:rsid w:val="00491BED"/>
    <w:rsid w:val="00491E33"/>
    <w:rsid w:val="00492050"/>
    <w:rsid w:val="00492F6F"/>
    <w:rsid w:val="0049340C"/>
    <w:rsid w:val="00493793"/>
    <w:rsid w:val="00493AE8"/>
    <w:rsid w:val="00494006"/>
    <w:rsid w:val="0049416E"/>
    <w:rsid w:val="0049421F"/>
    <w:rsid w:val="00494931"/>
    <w:rsid w:val="004949FC"/>
    <w:rsid w:val="00494D23"/>
    <w:rsid w:val="0049516F"/>
    <w:rsid w:val="004951C3"/>
    <w:rsid w:val="004952EB"/>
    <w:rsid w:val="00495303"/>
    <w:rsid w:val="0049575D"/>
    <w:rsid w:val="00495A26"/>
    <w:rsid w:val="00495E5D"/>
    <w:rsid w:val="004961AC"/>
    <w:rsid w:val="004963AF"/>
    <w:rsid w:val="00497330"/>
    <w:rsid w:val="00497F81"/>
    <w:rsid w:val="004A046B"/>
    <w:rsid w:val="004A060F"/>
    <w:rsid w:val="004A0656"/>
    <w:rsid w:val="004A066E"/>
    <w:rsid w:val="004A0A64"/>
    <w:rsid w:val="004A0C39"/>
    <w:rsid w:val="004A0E48"/>
    <w:rsid w:val="004A0F67"/>
    <w:rsid w:val="004A102E"/>
    <w:rsid w:val="004A1667"/>
    <w:rsid w:val="004A2254"/>
    <w:rsid w:val="004A23D6"/>
    <w:rsid w:val="004A2935"/>
    <w:rsid w:val="004A3380"/>
    <w:rsid w:val="004A33C2"/>
    <w:rsid w:val="004A36B2"/>
    <w:rsid w:val="004A3A75"/>
    <w:rsid w:val="004A3C94"/>
    <w:rsid w:val="004A3DAB"/>
    <w:rsid w:val="004A43D1"/>
    <w:rsid w:val="004A570E"/>
    <w:rsid w:val="004A5736"/>
    <w:rsid w:val="004A5BA1"/>
    <w:rsid w:val="004A60BE"/>
    <w:rsid w:val="004A6249"/>
    <w:rsid w:val="004A6ACE"/>
    <w:rsid w:val="004A715E"/>
    <w:rsid w:val="004A7249"/>
    <w:rsid w:val="004B00FB"/>
    <w:rsid w:val="004B0352"/>
    <w:rsid w:val="004B05B4"/>
    <w:rsid w:val="004B19E4"/>
    <w:rsid w:val="004B1F14"/>
    <w:rsid w:val="004B2289"/>
    <w:rsid w:val="004B22F7"/>
    <w:rsid w:val="004B2399"/>
    <w:rsid w:val="004B25E9"/>
    <w:rsid w:val="004B3B98"/>
    <w:rsid w:val="004B4ED4"/>
    <w:rsid w:val="004B54E8"/>
    <w:rsid w:val="004B62B4"/>
    <w:rsid w:val="004B6335"/>
    <w:rsid w:val="004B63BA"/>
    <w:rsid w:val="004B656A"/>
    <w:rsid w:val="004B6684"/>
    <w:rsid w:val="004B6B22"/>
    <w:rsid w:val="004B6E53"/>
    <w:rsid w:val="004B7195"/>
    <w:rsid w:val="004B71ED"/>
    <w:rsid w:val="004B7430"/>
    <w:rsid w:val="004B7672"/>
    <w:rsid w:val="004B7B2C"/>
    <w:rsid w:val="004C1269"/>
    <w:rsid w:val="004C1A2A"/>
    <w:rsid w:val="004C2213"/>
    <w:rsid w:val="004C2BE3"/>
    <w:rsid w:val="004C3407"/>
    <w:rsid w:val="004C3BF5"/>
    <w:rsid w:val="004C3C31"/>
    <w:rsid w:val="004C3D2B"/>
    <w:rsid w:val="004C4958"/>
    <w:rsid w:val="004C562A"/>
    <w:rsid w:val="004C695C"/>
    <w:rsid w:val="004D08E1"/>
    <w:rsid w:val="004D098F"/>
    <w:rsid w:val="004D1441"/>
    <w:rsid w:val="004D18A6"/>
    <w:rsid w:val="004D1B38"/>
    <w:rsid w:val="004D2467"/>
    <w:rsid w:val="004D294E"/>
    <w:rsid w:val="004D2D40"/>
    <w:rsid w:val="004D2E12"/>
    <w:rsid w:val="004D31FD"/>
    <w:rsid w:val="004D331F"/>
    <w:rsid w:val="004D3629"/>
    <w:rsid w:val="004D3E37"/>
    <w:rsid w:val="004D43F8"/>
    <w:rsid w:val="004D492D"/>
    <w:rsid w:val="004D4AB7"/>
    <w:rsid w:val="004D4AFE"/>
    <w:rsid w:val="004D558F"/>
    <w:rsid w:val="004D583A"/>
    <w:rsid w:val="004D5863"/>
    <w:rsid w:val="004D6276"/>
    <w:rsid w:val="004D6B14"/>
    <w:rsid w:val="004E05DE"/>
    <w:rsid w:val="004E1427"/>
    <w:rsid w:val="004E1650"/>
    <w:rsid w:val="004E1BF7"/>
    <w:rsid w:val="004E1F67"/>
    <w:rsid w:val="004E2832"/>
    <w:rsid w:val="004E2905"/>
    <w:rsid w:val="004E2FF9"/>
    <w:rsid w:val="004E330C"/>
    <w:rsid w:val="004E33F4"/>
    <w:rsid w:val="004E4A04"/>
    <w:rsid w:val="004E4F9F"/>
    <w:rsid w:val="004E5403"/>
    <w:rsid w:val="004E60DA"/>
    <w:rsid w:val="004E61B7"/>
    <w:rsid w:val="004E6472"/>
    <w:rsid w:val="004E6870"/>
    <w:rsid w:val="004E6AFF"/>
    <w:rsid w:val="004F08D0"/>
    <w:rsid w:val="004F09A4"/>
    <w:rsid w:val="004F09E6"/>
    <w:rsid w:val="004F0D48"/>
    <w:rsid w:val="004F1266"/>
    <w:rsid w:val="004F2481"/>
    <w:rsid w:val="004F2DF2"/>
    <w:rsid w:val="004F3AFD"/>
    <w:rsid w:val="004F4023"/>
    <w:rsid w:val="004F40B4"/>
    <w:rsid w:val="004F424E"/>
    <w:rsid w:val="004F4251"/>
    <w:rsid w:val="004F45FA"/>
    <w:rsid w:val="004F5BA9"/>
    <w:rsid w:val="004F5F2E"/>
    <w:rsid w:val="004F62CE"/>
    <w:rsid w:val="004F6381"/>
    <w:rsid w:val="004F639C"/>
    <w:rsid w:val="004F6FEC"/>
    <w:rsid w:val="004F756E"/>
    <w:rsid w:val="004F7991"/>
    <w:rsid w:val="004F7A3C"/>
    <w:rsid w:val="004F7B00"/>
    <w:rsid w:val="004F7EF2"/>
    <w:rsid w:val="00500207"/>
    <w:rsid w:val="0050022D"/>
    <w:rsid w:val="0050048F"/>
    <w:rsid w:val="005008D7"/>
    <w:rsid w:val="0050107B"/>
    <w:rsid w:val="0050111B"/>
    <w:rsid w:val="005012E9"/>
    <w:rsid w:val="00501FF9"/>
    <w:rsid w:val="00502F6D"/>
    <w:rsid w:val="00503EDE"/>
    <w:rsid w:val="005040D6"/>
    <w:rsid w:val="00504565"/>
    <w:rsid w:val="0050469D"/>
    <w:rsid w:val="005046AB"/>
    <w:rsid w:val="0050493E"/>
    <w:rsid w:val="00504DE0"/>
    <w:rsid w:val="00505373"/>
    <w:rsid w:val="005054B8"/>
    <w:rsid w:val="00505A32"/>
    <w:rsid w:val="00505A7F"/>
    <w:rsid w:val="00506E84"/>
    <w:rsid w:val="00507245"/>
    <w:rsid w:val="00507502"/>
    <w:rsid w:val="005075B4"/>
    <w:rsid w:val="0050775A"/>
    <w:rsid w:val="00507D4D"/>
    <w:rsid w:val="00507DC0"/>
    <w:rsid w:val="0051074D"/>
    <w:rsid w:val="00510FB7"/>
    <w:rsid w:val="005114AE"/>
    <w:rsid w:val="005138A6"/>
    <w:rsid w:val="00513B66"/>
    <w:rsid w:val="00513C36"/>
    <w:rsid w:val="00513D4E"/>
    <w:rsid w:val="00514723"/>
    <w:rsid w:val="00515AA2"/>
    <w:rsid w:val="00515E16"/>
    <w:rsid w:val="00515F4B"/>
    <w:rsid w:val="005175F4"/>
    <w:rsid w:val="00517E27"/>
    <w:rsid w:val="0052011D"/>
    <w:rsid w:val="005208C9"/>
    <w:rsid w:val="00520F01"/>
    <w:rsid w:val="00521562"/>
    <w:rsid w:val="005219CC"/>
    <w:rsid w:val="00521F54"/>
    <w:rsid w:val="0052216F"/>
    <w:rsid w:val="005221D5"/>
    <w:rsid w:val="005222E1"/>
    <w:rsid w:val="005223F2"/>
    <w:rsid w:val="00522836"/>
    <w:rsid w:val="00522FED"/>
    <w:rsid w:val="0052313C"/>
    <w:rsid w:val="00523DF6"/>
    <w:rsid w:val="00524122"/>
    <w:rsid w:val="0052477D"/>
    <w:rsid w:val="00524F7E"/>
    <w:rsid w:val="00524FFC"/>
    <w:rsid w:val="00525056"/>
    <w:rsid w:val="0052560A"/>
    <w:rsid w:val="00526830"/>
    <w:rsid w:val="00526C91"/>
    <w:rsid w:val="005276B0"/>
    <w:rsid w:val="00527796"/>
    <w:rsid w:val="00530813"/>
    <w:rsid w:val="00530BD3"/>
    <w:rsid w:val="005310A5"/>
    <w:rsid w:val="00531486"/>
    <w:rsid w:val="005327A9"/>
    <w:rsid w:val="00532DDD"/>
    <w:rsid w:val="005334C3"/>
    <w:rsid w:val="00533CC1"/>
    <w:rsid w:val="00534742"/>
    <w:rsid w:val="00534DA1"/>
    <w:rsid w:val="005352F2"/>
    <w:rsid w:val="0053621F"/>
    <w:rsid w:val="0053625B"/>
    <w:rsid w:val="00536403"/>
    <w:rsid w:val="00536542"/>
    <w:rsid w:val="00536718"/>
    <w:rsid w:val="005367F9"/>
    <w:rsid w:val="0053683A"/>
    <w:rsid w:val="00536A41"/>
    <w:rsid w:val="00536B4C"/>
    <w:rsid w:val="00536C28"/>
    <w:rsid w:val="00536F9A"/>
    <w:rsid w:val="005370A9"/>
    <w:rsid w:val="0053759B"/>
    <w:rsid w:val="00540091"/>
    <w:rsid w:val="00540177"/>
    <w:rsid w:val="00540898"/>
    <w:rsid w:val="00540B6B"/>
    <w:rsid w:val="00540F51"/>
    <w:rsid w:val="00541427"/>
    <w:rsid w:val="00541429"/>
    <w:rsid w:val="00542864"/>
    <w:rsid w:val="00542A2D"/>
    <w:rsid w:val="00542C8B"/>
    <w:rsid w:val="0054324A"/>
    <w:rsid w:val="00543CFB"/>
    <w:rsid w:val="00543F27"/>
    <w:rsid w:val="0054434F"/>
    <w:rsid w:val="00544596"/>
    <w:rsid w:val="0054465C"/>
    <w:rsid w:val="00544A29"/>
    <w:rsid w:val="00545399"/>
    <w:rsid w:val="005458C7"/>
    <w:rsid w:val="00545B43"/>
    <w:rsid w:val="00545B63"/>
    <w:rsid w:val="00545DB0"/>
    <w:rsid w:val="00546602"/>
    <w:rsid w:val="00546A77"/>
    <w:rsid w:val="005474A4"/>
    <w:rsid w:val="00547E2C"/>
    <w:rsid w:val="005504AC"/>
    <w:rsid w:val="00550CA4"/>
    <w:rsid w:val="00551931"/>
    <w:rsid w:val="00552141"/>
    <w:rsid w:val="00552306"/>
    <w:rsid w:val="0055269E"/>
    <w:rsid w:val="00552879"/>
    <w:rsid w:val="00552B30"/>
    <w:rsid w:val="0055302E"/>
    <w:rsid w:val="0055426A"/>
    <w:rsid w:val="00554ACE"/>
    <w:rsid w:val="00554BF8"/>
    <w:rsid w:val="00554F7A"/>
    <w:rsid w:val="00555684"/>
    <w:rsid w:val="00555844"/>
    <w:rsid w:val="0055586F"/>
    <w:rsid w:val="005561D6"/>
    <w:rsid w:val="00556B48"/>
    <w:rsid w:val="005574EC"/>
    <w:rsid w:val="00557558"/>
    <w:rsid w:val="00557718"/>
    <w:rsid w:val="00557ADE"/>
    <w:rsid w:val="00557B36"/>
    <w:rsid w:val="00557CC0"/>
    <w:rsid w:val="0056023B"/>
    <w:rsid w:val="00560D22"/>
    <w:rsid w:val="00561C18"/>
    <w:rsid w:val="00561DDA"/>
    <w:rsid w:val="00561EB0"/>
    <w:rsid w:val="005621B1"/>
    <w:rsid w:val="00562211"/>
    <w:rsid w:val="0056268C"/>
    <w:rsid w:val="00562C34"/>
    <w:rsid w:val="00562E45"/>
    <w:rsid w:val="00563021"/>
    <w:rsid w:val="00563322"/>
    <w:rsid w:val="005639CA"/>
    <w:rsid w:val="00564201"/>
    <w:rsid w:val="00564524"/>
    <w:rsid w:val="005650C2"/>
    <w:rsid w:val="005651F3"/>
    <w:rsid w:val="00565407"/>
    <w:rsid w:val="005660F0"/>
    <w:rsid w:val="00566186"/>
    <w:rsid w:val="005662B8"/>
    <w:rsid w:val="00566530"/>
    <w:rsid w:val="00566987"/>
    <w:rsid w:val="00567727"/>
    <w:rsid w:val="00567D3A"/>
    <w:rsid w:val="0057046F"/>
    <w:rsid w:val="005705B4"/>
    <w:rsid w:val="00570804"/>
    <w:rsid w:val="005709E6"/>
    <w:rsid w:val="00570B6C"/>
    <w:rsid w:val="00570B9F"/>
    <w:rsid w:val="00571401"/>
    <w:rsid w:val="005719B8"/>
    <w:rsid w:val="00571FA8"/>
    <w:rsid w:val="005726EE"/>
    <w:rsid w:val="00572862"/>
    <w:rsid w:val="0057293D"/>
    <w:rsid w:val="00572B0B"/>
    <w:rsid w:val="0057314A"/>
    <w:rsid w:val="0057328A"/>
    <w:rsid w:val="005733FA"/>
    <w:rsid w:val="00574183"/>
    <w:rsid w:val="00574DA0"/>
    <w:rsid w:val="00576484"/>
    <w:rsid w:val="00576519"/>
    <w:rsid w:val="00576D42"/>
    <w:rsid w:val="005771BF"/>
    <w:rsid w:val="005773B3"/>
    <w:rsid w:val="0057754E"/>
    <w:rsid w:val="005776A7"/>
    <w:rsid w:val="00577768"/>
    <w:rsid w:val="00577871"/>
    <w:rsid w:val="00580163"/>
    <w:rsid w:val="005803E6"/>
    <w:rsid w:val="0058081D"/>
    <w:rsid w:val="00580AB1"/>
    <w:rsid w:val="005812FD"/>
    <w:rsid w:val="00581E1B"/>
    <w:rsid w:val="00582163"/>
    <w:rsid w:val="005840C3"/>
    <w:rsid w:val="005843B7"/>
    <w:rsid w:val="0058478A"/>
    <w:rsid w:val="00584D31"/>
    <w:rsid w:val="00585A58"/>
    <w:rsid w:val="0058602E"/>
    <w:rsid w:val="0058625B"/>
    <w:rsid w:val="00586CF6"/>
    <w:rsid w:val="00586D86"/>
    <w:rsid w:val="005877C2"/>
    <w:rsid w:val="00587E74"/>
    <w:rsid w:val="00590821"/>
    <w:rsid w:val="00590E93"/>
    <w:rsid w:val="00590FC1"/>
    <w:rsid w:val="005929FD"/>
    <w:rsid w:val="00593287"/>
    <w:rsid w:val="0059387D"/>
    <w:rsid w:val="00593ED9"/>
    <w:rsid w:val="005940BA"/>
    <w:rsid w:val="00594B13"/>
    <w:rsid w:val="00595223"/>
    <w:rsid w:val="005957A6"/>
    <w:rsid w:val="0059599C"/>
    <w:rsid w:val="00597832"/>
    <w:rsid w:val="00597899"/>
    <w:rsid w:val="00597C8C"/>
    <w:rsid w:val="005A0643"/>
    <w:rsid w:val="005A0A10"/>
    <w:rsid w:val="005A0C94"/>
    <w:rsid w:val="005A0FA2"/>
    <w:rsid w:val="005A10D5"/>
    <w:rsid w:val="005A1E9E"/>
    <w:rsid w:val="005A2E75"/>
    <w:rsid w:val="005A346D"/>
    <w:rsid w:val="005A41DD"/>
    <w:rsid w:val="005A43BD"/>
    <w:rsid w:val="005A44AF"/>
    <w:rsid w:val="005A4AA6"/>
    <w:rsid w:val="005A5F1F"/>
    <w:rsid w:val="005A64D8"/>
    <w:rsid w:val="005A7AFF"/>
    <w:rsid w:val="005B0375"/>
    <w:rsid w:val="005B03A8"/>
    <w:rsid w:val="005B0590"/>
    <w:rsid w:val="005B0C9C"/>
    <w:rsid w:val="005B0EAD"/>
    <w:rsid w:val="005B124A"/>
    <w:rsid w:val="005B13CE"/>
    <w:rsid w:val="005B15AD"/>
    <w:rsid w:val="005B17EA"/>
    <w:rsid w:val="005B1FDD"/>
    <w:rsid w:val="005B29EB"/>
    <w:rsid w:val="005B36CC"/>
    <w:rsid w:val="005B3774"/>
    <w:rsid w:val="005B45C3"/>
    <w:rsid w:val="005B49E0"/>
    <w:rsid w:val="005B4C5A"/>
    <w:rsid w:val="005B4CDB"/>
    <w:rsid w:val="005B57FD"/>
    <w:rsid w:val="005B5E01"/>
    <w:rsid w:val="005B6BD4"/>
    <w:rsid w:val="005B6E68"/>
    <w:rsid w:val="005B75E6"/>
    <w:rsid w:val="005B769E"/>
    <w:rsid w:val="005B7936"/>
    <w:rsid w:val="005B7945"/>
    <w:rsid w:val="005B79B8"/>
    <w:rsid w:val="005B7C44"/>
    <w:rsid w:val="005B7CA2"/>
    <w:rsid w:val="005B7FF6"/>
    <w:rsid w:val="005C024B"/>
    <w:rsid w:val="005C084C"/>
    <w:rsid w:val="005C0AB7"/>
    <w:rsid w:val="005C1152"/>
    <w:rsid w:val="005C19C2"/>
    <w:rsid w:val="005C1AE6"/>
    <w:rsid w:val="005C1DBD"/>
    <w:rsid w:val="005C2058"/>
    <w:rsid w:val="005C20FE"/>
    <w:rsid w:val="005C217F"/>
    <w:rsid w:val="005C2323"/>
    <w:rsid w:val="005C24C7"/>
    <w:rsid w:val="005C2826"/>
    <w:rsid w:val="005C2F19"/>
    <w:rsid w:val="005C3E13"/>
    <w:rsid w:val="005C416C"/>
    <w:rsid w:val="005C41A7"/>
    <w:rsid w:val="005C46B3"/>
    <w:rsid w:val="005C4F3C"/>
    <w:rsid w:val="005C545F"/>
    <w:rsid w:val="005C54A8"/>
    <w:rsid w:val="005C5DF0"/>
    <w:rsid w:val="005C5FD7"/>
    <w:rsid w:val="005C60C6"/>
    <w:rsid w:val="005C63D8"/>
    <w:rsid w:val="005C644C"/>
    <w:rsid w:val="005C7476"/>
    <w:rsid w:val="005C7CE8"/>
    <w:rsid w:val="005D0259"/>
    <w:rsid w:val="005D035D"/>
    <w:rsid w:val="005D11E4"/>
    <w:rsid w:val="005D140C"/>
    <w:rsid w:val="005D172A"/>
    <w:rsid w:val="005D1CB9"/>
    <w:rsid w:val="005D1F10"/>
    <w:rsid w:val="005D25AA"/>
    <w:rsid w:val="005D2ABC"/>
    <w:rsid w:val="005D2C8A"/>
    <w:rsid w:val="005D2CE2"/>
    <w:rsid w:val="005D2EE0"/>
    <w:rsid w:val="005D3233"/>
    <w:rsid w:val="005D33D5"/>
    <w:rsid w:val="005D3533"/>
    <w:rsid w:val="005D3592"/>
    <w:rsid w:val="005D3844"/>
    <w:rsid w:val="005D38A8"/>
    <w:rsid w:val="005D38B7"/>
    <w:rsid w:val="005D3A2C"/>
    <w:rsid w:val="005D4028"/>
    <w:rsid w:val="005D418E"/>
    <w:rsid w:val="005D5272"/>
    <w:rsid w:val="005D57C4"/>
    <w:rsid w:val="005D603C"/>
    <w:rsid w:val="005D625E"/>
    <w:rsid w:val="005D678E"/>
    <w:rsid w:val="005D6792"/>
    <w:rsid w:val="005D6793"/>
    <w:rsid w:val="005D68AA"/>
    <w:rsid w:val="005D6FE6"/>
    <w:rsid w:val="005D747D"/>
    <w:rsid w:val="005D7B07"/>
    <w:rsid w:val="005E01AA"/>
    <w:rsid w:val="005E0352"/>
    <w:rsid w:val="005E03AA"/>
    <w:rsid w:val="005E1244"/>
    <w:rsid w:val="005E13B3"/>
    <w:rsid w:val="005E168D"/>
    <w:rsid w:val="005E2590"/>
    <w:rsid w:val="005E25CE"/>
    <w:rsid w:val="005E27AD"/>
    <w:rsid w:val="005E2F8D"/>
    <w:rsid w:val="005E31C2"/>
    <w:rsid w:val="005E3C5B"/>
    <w:rsid w:val="005E4F58"/>
    <w:rsid w:val="005E4FEC"/>
    <w:rsid w:val="005E5918"/>
    <w:rsid w:val="005E5BD6"/>
    <w:rsid w:val="005E5D7F"/>
    <w:rsid w:val="005E5DF1"/>
    <w:rsid w:val="005E5F6C"/>
    <w:rsid w:val="005E7543"/>
    <w:rsid w:val="005E7595"/>
    <w:rsid w:val="005E76AE"/>
    <w:rsid w:val="005E7A0D"/>
    <w:rsid w:val="005E7A78"/>
    <w:rsid w:val="005F02F7"/>
    <w:rsid w:val="005F0B67"/>
    <w:rsid w:val="005F0DCF"/>
    <w:rsid w:val="005F0FB2"/>
    <w:rsid w:val="005F1FA7"/>
    <w:rsid w:val="005F22AE"/>
    <w:rsid w:val="005F2889"/>
    <w:rsid w:val="005F4352"/>
    <w:rsid w:val="005F5E6F"/>
    <w:rsid w:val="005F631D"/>
    <w:rsid w:val="005F6BF7"/>
    <w:rsid w:val="005F6CB0"/>
    <w:rsid w:val="005F6EAE"/>
    <w:rsid w:val="005F76F8"/>
    <w:rsid w:val="00600179"/>
    <w:rsid w:val="00600240"/>
    <w:rsid w:val="0060049C"/>
    <w:rsid w:val="00600B24"/>
    <w:rsid w:val="00600E90"/>
    <w:rsid w:val="00600F96"/>
    <w:rsid w:val="00601A48"/>
    <w:rsid w:val="00601BFF"/>
    <w:rsid w:val="00601FEA"/>
    <w:rsid w:val="006021DB"/>
    <w:rsid w:val="006025A5"/>
    <w:rsid w:val="00602671"/>
    <w:rsid w:val="006026AB"/>
    <w:rsid w:val="006034BA"/>
    <w:rsid w:val="0060382B"/>
    <w:rsid w:val="00603CFF"/>
    <w:rsid w:val="00603F5B"/>
    <w:rsid w:val="00604275"/>
    <w:rsid w:val="006044B4"/>
    <w:rsid w:val="0060572C"/>
    <w:rsid w:val="00605B32"/>
    <w:rsid w:val="00605B50"/>
    <w:rsid w:val="00605BE5"/>
    <w:rsid w:val="00605F8D"/>
    <w:rsid w:val="00605FC6"/>
    <w:rsid w:val="006061F0"/>
    <w:rsid w:val="00606E4A"/>
    <w:rsid w:val="0060785F"/>
    <w:rsid w:val="00607D33"/>
    <w:rsid w:val="00610C78"/>
    <w:rsid w:val="00610CD9"/>
    <w:rsid w:val="00610E34"/>
    <w:rsid w:val="00611094"/>
    <w:rsid w:val="00611273"/>
    <w:rsid w:val="006116F4"/>
    <w:rsid w:val="00611793"/>
    <w:rsid w:val="00611AF6"/>
    <w:rsid w:val="00611B07"/>
    <w:rsid w:val="00612009"/>
    <w:rsid w:val="00612706"/>
    <w:rsid w:val="006127DC"/>
    <w:rsid w:val="00612D54"/>
    <w:rsid w:val="00613314"/>
    <w:rsid w:val="00614086"/>
    <w:rsid w:val="00614AF3"/>
    <w:rsid w:val="006159EA"/>
    <w:rsid w:val="006164CD"/>
    <w:rsid w:val="006169B6"/>
    <w:rsid w:val="00616A87"/>
    <w:rsid w:val="0061794A"/>
    <w:rsid w:val="00617EB4"/>
    <w:rsid w:val="00620070"/>
    <w:rsid w:val="00620E0C"/>
    <w:rsid w:val="00621B85"/>
    <w:rsid w:val="00621BF1"/>
    <w:rsid w:val="0062238C"/>
    <w:rsid w:val="0062267B"/>
    <w:rsid w:val="00623D5E"/>
    <w:rsid w:val="00623E92"/>
    <w:rsid w:val="00623F10"/>
    <w:rsid w:val="00624175"/>
    <w:rsid w:val="00624709"/>
    <w:rsid w:val="00624943"/>
    <w:rsid w:val="00624F8D"/>
    <w:rsid w:val="006254A2"/>
    <w:rsid w:val="00625B28"/>
    <w:rsid w:val="00625F2F"/>
    <w:rsid w:val="00625F39"/>
    <w:rsid w:val="00627B2A"/>
    <w:rsid w:val="00631090"/>
    <w:rsid w:val="0063212A"/>
    <w:rsid w:val="00632754"/>
    <w:rsid w:val="006328DF"/>
    <w:rsid w:val="00632A5C"/>
    <w:rsid w:val="00632CC6"/>
    <w:rsid w:val="00632DF2"/>
    <w:rsid w:val="00633555"/>
    <w:rsid w:val="00633E37"/>
    <w:rsid w:val="00633F5F"/>
    <w:rsid w:val="00634B1A"/>
    <w:rsid w:val="00634E50"/>
    <w:rsid w:val="00635679"/>
    <w:rsid w:val="006360F8"/>
    <w:rsid w:val="00636C0D"/>
    <w:rsid w:val="006374CB"/>
    <w:rsid w:val="00640844"/>
    <w:rsid w:val="00640B46"/>
    <w:rsid w:val="00640C8E"/>
    <w:rsid w:val="006411D3"/>
    <w:rsid w:val="0064127C"/>
    <w:rsid w:val="00641330"/>
    <w:rsid w:val="00641425"/>
    <w:rsid w:val="0064150A"/>
    <w:rsid w:val="0064152F"/>
    <w:rsid w:val="00641CD5"/>
    <w:rsid w:val="006422A6"/>
    <w:rsid w:val="006423EC"/>
    <w:rsid w:val="00643039"/>
    <w:rsid w:val="00643C7B"/>
    <w:rsid w:val="00643E21"/>
    <w:rsid w:val="0064430A"/>
    <w:rsid w:val="00645238"/>
    <w:rsid w:val="0064542C"/>
    <w:rsid w:val="00645448"/>
    <w:rsid w:val="006455D3"/>
    <w:rsid w:val="00646035"/>
    <w:rsid w:val="00646925"/>
    <w:rsid w:val="006478AC"/>
    <w:rsid w:val="0064791F"/>
    <w:rsid w:val="00647ABD"/>
    <w:rsid w:val="00647BD1"/>
    <w:rsid w:val="006506E6"/>
    <w:rsid w:val="00650CD0"/>
    <w:rsid w:val="00650F78"/>
    <w:rsid w:val="0065192D"/>
    <w:rsid w:val="00651FC8"/>
    <w:rsid w:val="00652816"/>
    <w:rsid w:val="00652971"/>
    <w:rsid w:val="00652DCC"/>
    <w:rsid w:val="00653260"/>
    <w:rsid w:val="0065347F"/>
    <w:rsid w:val="0065362E"/>
    <w:rsid w:val="00653954"/>
    <w:rsid w:val="006542AD"/>
    <w:rsid w:val="0065443A"/>
    <w:rsid w:val="006548AC"/>
    <w:rsid w:val="00654FE7"/>
    <w:rsid w:val="006554EA"/>
    <w:rsid w:val="0065574E"/>
    <w:rsid w:val="00655D67"/>
    <w:rsid w:val="00656196"/>
    <w:rsid w:val="006561F2"/>
    <w:rsid w:val="006569E1"/>
    <w:rsid w:val="00656F1A"/>
    <w:rsid w:val="006577BE"/>
    <w:rsid w:val="006578C7"/>
    <w:rsid w:val="00657C8C"/>
    <w:rsid w:val="00657F5A"/>
    <w:rsid w:val="00660A0D"/>
    <w:rsid w:val="006612FA"/>
    <w:rsid w:val="00661566"/>
    <w:rsid w:val="00661A04"/>
    <w:rsid w:val="00661D7A"/>
    <w:rsid w:val="00661DA3"/>
    <w:rsid w:val="006621BE"/>
    <w:rsid w:val="00662241"/>
    <w:rsid w:val="00662AC0"/>
    <w:rsid w:val="00662C74"/>
    <w:rsid w:val="006636AF"/>
    <w:rsid w:val="00665120"/>
    <w:rsid w:val="00665C73"/>
    <w:rsid w:val="00665C85"/>
    <w:rsid w:val="006662B5"/>
    <w:rsid w:val="00666443"/>
    <w:rsid w:val="00666A1B"/>
    <w:rsid w:val="00667613"/>
    <w:rsid w:val="0066778F"/>
    <w:rsid w:val="00667C01"/>
    <w:rsid w:val="00667D04"/>
    <w:rsid w:val="00667E49"/>
    <w:rsid w:val="00670261"/>
    <w:rsid w:val="0067055C"/>
    <w:rsid w:val="0067152D"/>
    <w:rsid w:val="00671540"/>
    <w:rsid w:val="00671A2F"/>
    <w:rsid w:val="00671A5B"/>
    <w:rsid w:val="00671DF6"/>
    <w:rsid w:val="00672774"/>
    <w:rsid w:val="00672888"/>
    <w:rsid w:val="0067357D"/>
    <w:rsid w:val="00673759"/>
    <w:rsid w:val="0067379E"/>
    <w:rsid w:val="00673E7F"/>
    <w:rsid w:val="006740D8"/>
    <w:rsid w:val="006751C0"/>
    <w:rsid w:val="006759A7"/>
    <w:rsid w:val="00675C34"/>
    <w:rsid w:val="00675DE2"/>
    <w:rsid w:val="006764CA"/>
    <w:rsid w:val="00677467"/>
    <w:rsid w:val="00677A04"/>
    <w:rsid w:val="00677E93"/>
    <w:rsid w:val="00677E9B"/>
    <w:rsid w:val="0068113D"/>
    <w:rsid w:val="00681680"/>
    <w:rsid w:val="006818E8"/>
    <w:rsid w:val="00681EBB"/>
    <w:rsid w:val="0068233E"/>
    <w:rsid w:val="00682535"/>
    <w:rsid w:val="006825E3"/>
    <w:rsid w:val="00682800"/>
    <w:rsid w:val="00682C1B"/>
    <w:rsid w:val="006835EE"/>
    <w:rsid w:val="00683769"/>
    <w:rsid w:val="00683838"/>
    <w:rsid w:val="00683978"/>
    <w:rsid w:val="006839F2"/>
    <w:rsid w:val="00683C69"/>
    <w:rsid w:val="0068452B"/>
    <w:rsid w:val="00684D35"/>
    <w:rsid w:val="00685AC7"/>
    <w:rsid w:val="0068630E"/>
    <w:rsid w:val="00686674"/>
    <w:rsid w:val="0068695A"/>
    <w:rsid w:val="00686AB5"/>
    <w:rsid w:val="006903BF"/>
    <w:rsid w:val="00690853"/>
    <w:rsid w:val="00690B7A"/>
    <w:rsid w:val="00690BE0"/>
    <w:rsid w:val="00690CFE"/>
    <w:rsid w:val="006910ED"/>
    <w:rsid w:val="0069115C"/>
    <w:rsid w:val="00691618"/>
    <w:rsid w:val="00691B73"/>
    <w:rsid w:val="0069200F"/>
    <w:rsid w:val="00692987"/>
    <w:rsid w:val="00693668"/>
    <w:rsid w:val="00694321"/>
    <w:rsid w:val="0069454A"/>
    <w:rsid w:val="00694AF5"/>
    <w:rsid w:val="00694B07"/>
    <w:rsid w:val="00695178"/>
    <w:rsid w:val="006951A0"/>
    <w:rsid w:val="006954FF"/>
    <w:rsid w:val="006955DC"/>
    <w:rsid w:val="00695A84"/>
    <w:rsid w:val="0069633A"/>
    <w:rsid w:val="006969DE"/>
    <w:rsid w:val="00697227"/>
    <w:rsid w:val="00697C5B"/>
    <w:rsid w:val="00697E01"/>
    <w:rsid w:val="006A02E5"/>
    <w:rsid w:val="006A0603"/>
    <w:rsid w:val="006A086A"/>
    <w:rsid w:val="006A0A4F"/>
    <w:rsid w:val="006A0EC0"/>
    <w:rsid w:val="006A173A"/>
    <w:rsid w:val="006A1C19"/>
    <w:rsid w:val="006A1D54"/>
    <w:rsid w:val="006A1E6F"/>
    <w:rsid w:val="006A1FA9"/>
    <w:rsid w:val="006A30EE"/>
    <w:rsid w:val="006A3638"/>
    <w:rsid w:val="006A3FB6"/>
    <w:rsid w:val="006A4376"/>
    <w:rsid w:val="006A47A1"/>
    <w:rsid w:val="006A5700"/>
    <w:rsid w:val="006A616E"/>
    <w:rsid w:val="006A65F4"/>
    <w:rsid w:val="006A6669"/>
    <w:rsid w:val="006A66C9"/>
    <w:rsid w:val="006A69BB"/>
    <w:rsid w:val="006A69FE"/>
    <w:rsid w:val="006A6BAD"/>
    <w:rsid w:val="006A7034"/>
    <w:rsid w:val="006A7901"/>
    <w:rsid w:val="006A7ABD"/>
    <w:rsid w:val="006B02B0"/>
    <w:rsid w:val="006B03B7"/>
    <w:rsid w:val="006B0F1D"/>
    <w:rsid w:val="006B157E"/>
    <w:rsid w:val="006B1F0D"/>
    <w:rsid w:val="006B2688"/>
    <w:rsid w:val="006B2AF9"/>
    <w:rsid w:val="006B3101"/>
    <w:rsid w:val="006B3182"/>
    <w:rsid w:val="006B34A5"/>
    <w:rsid w:val="006B3619"/>
    <w:rsid w:val="006B366F"/>
    <w:rsid w:val="006B487C"/>
    <w:rsid w:val="006B51CC"/>
    <w:rsid w:val="006B5C95"/>
    <w:rsid w:val="006B60ED"/>
    <w:rsid w:val="006B6EA5"/>
    <w:rsid w:val="006B7901"/>
    <w:rsid w:val="006B7B30"/>
    <w:rsid w:val="006B7ED8"/>
    <w:rsid w:val="006C00A2"/>
    <w:rsid w:val="006C05A9"/>
    <w:rsid w:val="006C1437"/>
    <w:rsid w:val="006C1624"/>
    <w:rsid w:val="006C221D"/>
    <w:rsid w:val="006C2575"/>
    <w:rsid w:val="006C273B"/>
    <w:rsid w:val="006C274F"/>
    <w:rsid w:val="006C2847"/>
    <w:rsid w:val="006C2CFA"/>
    <w:rsid w:val="006C2F9F"/>
    <w:rsid w:val="006C31B8"/>
    <w:rsid w:val="006C3363"/>
    <w:rsid w:val="006C3821"/>
    <w:rsid w:val="006C3A44"/>
    <w:rsid w:val="006C506C"/>
    <w:rsid w:val="006C5154"/>
    <w:rsid w:val="006C57A5"/>
    <w:rsid w:val="006C5C23"/>
    <w:rsid w:val="006C6169"/>
    <w:rsid w:val="006C65F7"/>
    <w:rsid w:val="006C6BC4"/>
    <w:rsid w:val="006C6BD5"/>
    <w:rsid w:val="006C7184"/>
    <w:rsid w:val="006C7403"/>
    <w:rsid w:val="006C7C4C"/>
    <w:rsid w:val="006D0396"/>
    <w:rsid w:val="006D0F32"/>
    <w:rsid w:val="006D125B"/>
    <w:rsid w:val="006D1928"/>
    <w:rsid w:val="006D1B80"/>
    <w:rsid w:val="006D2107"/>
    <w:rsid w:val="006D2397"/>
    <w:rsid w:val="006D2901"/>
    <w:rsid w:val="006D2D85"/>
    <w:rsid w:val="006D2DD0"/>
    <w:rsid w:val="006D34B6"/>
    <w:rsid w:val="006D4397"/>
    <w:rsid w:val="006D4CBA"/>
    <w:rsid w:val="006D50D0"/>
    <w:rsid w:val="006D5290"/>
    <w:rsid w:val="006D5C19"/>
    <w:rsid w:val="006D604F"/>
    <w:rsid w:val="006D6496"/>
    <w:rsid w:val="006D6B31"/>
    <w:rsid w:val="006E0A7F"/>
    <w:rsid w:val="006E0DFE"/>
    <w:rsid w:val="006E12F2"/>
    <w:rsid w:val="006E24EF"/>
    <w:rsid w:val="006E2762"/>
    <w:rsid w:val="006E2866"/>
    <w:rsid w:val="006E3275"/>
    <w:rsid w:val="006E3FDE"/>
    <w:rsid w:val="006E4A08"/>
    <w:rsid w:val="006E5576"/>
    <w:rsid w:val="006E5711"/>
    <w:rsid w:val="006E6457"/>
    <w:rsid w:val="006E65DA"/>
    <w:rsid w:val="006E667F"/>
    <w:rsid w:val="006E7504"/>
    <w:rsid w:val="006E79C5"/>
    <w:rsid w:val="006E7C25"/>
    <w:rsid w:val="006E7CE9"/>
    <w:rsid w:val="006F0349"/>
    <w:rsid w:val="006F0484"/>
    <w:rsid w:val="006F0DE6"/>
    <w:rsid w:val="006F1497"/>
    <w:rsid w:val="006F19EF"/>
    <w:rsid w:val="006F1D42"/>
    <w:rsid w:val="006F1E60"/>
    <w:rsid w:val="006F1F51"/>
    <w:rsid w:val="006F2534"/>
    <w:rsid w:val="006F2DED"/>
    <w:rsid w:val="006F36A0"/>
    <w:rsid w:val="006F441E"/>
    <w:rsid w:val="006F4D3E"/>
    <w:rsid w:val="006F4EB3"/>
    <w:rsid w:val="006F4FC9"/>
    <w:rsid w:val="006F591D"/>
    <w:rsid w:val="006F59E9"/>
    <w:rsid w:val="006F5DC9"/>
    <w:rsid w:val="006F7298"/>
    <w:rsid w:val="006F7877"/>
    <w:rsid w:val="006F7C38"/>
    <w:rsid w:val="006F7ECD"/>
    <w:rsid w:val="006F7FDE"/>
    <w:rsid w:val="0070012B"/>
    <w:rsid w:val="00700B97"/>
    <w:rsid w:val="007012C2"/>
    <w:rsid w:val="00701720"/>
    <w:rsid w:val="00701A0A"/>
    <w:rsid w:val="00701F3C"/>
    <w:rsid w:val="0070205C"/>
    <w:rsid w:val="00702BA4"/>
    <w:rsid w:val="0070311A"/>
    <w:rsid w:val="007039C5"/>
    <w:rsid w:val="00703A88"/>
    <w:rsid w:val="0070407C"/>
    <w:rsid w:val="00704D56"/>
    <w:rsid w:val="00704E47"/>
    <w:rsid w:val="00707D6D"/>
    <w:rsid w:val="007100DC"/>
    <w:rsid w:val="00710966"/>
    <w:rsid w:val="00711301"/>
    <w:rsid w:val="00711315"/>
    <w:rsid w:val="00711808"/>
    <w:rsid w:val="00711F24"/>
    <w:rsid w:val="0071226E"/>
    <w:rsid w:val="0071266D"/>
    <w:rsid w:val="00712ACA"/>
    <w:rsid w:val="007135F9"/>
    <w:rsid w:val="00713694"/>
    <w:rsid w:val="00713739"/>
    <w:rsid w:val="00713C78"/>
    <w:rsid w:val="00713E9A"/>
    <w:rsid w:val="0071435B"/>
    <w:rsid w:val="00714E18"/>
    <w:rsid w:val="00714F90"/>
    <w:rsid w:val="007153DD"/>
    <w:rsid w:val="007159EE"/>
    <w:rsid w:val="00715F36"/>
    <w:rsid w:val="007160AB"/>
    <w:rsid w:val="00716BC7"/>
    <w:rsid w:val="00716E90"/>
    <w:rsid w:val="00716F2B"/>
    <w:rsid w:val="00717358"/>
    <w:rsid w:val="007173A0"/>
    <w:rsid w:val="00717E1C"/>
    <w:rsid w:val="007238CD"/>
    <w:rsid w:val="00723C13"/>
    <w:rsid w:val="00724BDA"/>
    <w:rsid w:val="00724DA5"/>
    <w:rsid w:val="00725509"/>
    <w:rsid w:val="0072580C"/>
    <w:rsid w:val="0072637A"/>
    <w:rsid w:val="007267A3"/>
    <w:rsid w:val="00727788"/>
    <w:rsid w:val="00727EAD"/>
    <w:rsid w:val="00727F99"/>
    <w:rsid w:val="0073065D"/>
    <w:rsid w:val="007306B3"/>
    <w:rsid w:val="00730C57"/>
    <w:rsid w:val="00730ED1"/>
    <w:rsid w:val="00731072"/>
    <w:rsid w:val="0073126A"/>
    <w:rsid w:val="00731462"/>
    <w:rsid w:val="00731A59"/>
    <w:rsid w:val="00731EFD"/>
    <w:rsid w:val="00732160"/>
    <w:rsid w:val="007322ED"/>
    <w:rsid w:val="007323FF"/>
    <w:rsid w:val="00732787"/>
    <w:rsid w:val="0073314A"/>
    <w:rsid w:val="007332AB"/>
    <w:rsid w:val="00733860"/>
    <w:rsid w:val="00734075"/>
    <w:rsid w:val="00734476"/>
    <w:rsid w:val="00734678"/>
    <w:rsid w:val="0073527C"/>
    <w:rsid w:val="007364CA"/>
    <w:rsid w:val="007369BD"/>
    <w:rsid w:val="00736C23"/>
    <w:rsid w:val="007373A6"/>
    <w:rsid w:val="007377B8"/>
    <w:rsid w:val="00737B25"/>
    <w:rsid w:val="007408EB"/>
    <w:rsid w:val="00740E01"/>
    <w:rsid w:val="00741198"/>
    <w:rsid w:val="007417C1"/>
    <w:rsid w:val="00741894"/>
    <w:rsid w:val="007419CE"/>
    <w:rsid w:val="00741A2B"/>
    <w:rsid w:val="0074202B"/>
    <w:rsid w:val="0074216F"/>
    <w:rsid w:val="00742322"/>
    <w:rsid w:val="007425D5"/>
    <w:rsid w:val="00742BA0"/>
    <w:rsid w:val="0074338F"/>
    <w:rsid w:val="007446E3"/>
    <w:rsid w:val="0074473E"/>
    <w:rsid w:val="00745745"/>
    <w:rsid w:val="0074607B"/>
    <w:rsid w:val="007463FD"/>
    <w:rsid w:val="007465A2"/>
    <w:rsid w:val="00746D07"/>
    <w:rsid w:val="00746FBB"/>
    <w:rsid w:val="00747294"/>
    <w:rsid w:val="00747B3C"/>
    <w:rsid w:val="0075007F"/>
    <w:rsid w:val="0075082B"/>
    <w:rsid w:val="00750CAC"/>
    <w:rsid w:val="00751425"/>
    <w:rsid w:val="0075167B"/>
    <w:rsid w:val="007518BF"/>
    <w:rsid w:val="007519A5"/>
    <w:rsid w:val="00751FCB"/>
    <w:rsid w:val="00752189"/>
    <w:rsid w:val="00752928"/>
    <w:rsid w:val="00752A35"/>
    <w:rsid w:val="00752AF1"/>
    <w:rsid w:val="00752E47"/>
    <w:rsid w:val="00752EB2"/>
    <w:rsid w:val="00753537"/>
    <w:rsid w:val="00753703"/>
    <w:rsid w:val="00753B03"/>
    <w:rsid w:val="00753EC1"/>
    <w:rsid w:val="00754FA4"/>
    <w:rsid w:val="007551D2"/>
    <w:rsid w:val="007558A8"/>
    <w:rsid w:val="00755AD9"/>
    <w:rsid w:val="00755DD7"/>
    <w:rsid w:val="00756640"/>
    <w:rsid w:val="007566AA"/>
    <w:rsid w:val="007569EF"/>
    <w:rsid w:val="00756AD2"/>
    <w:rsid w:val="00756F06"/>
    <w:rsid w:val="00756F6E"/>
    <w:rsid w:val="00757478"/>
    <w:rsid w:val="00757C46"/>
    <w:rsid w:val="00757FB7"/>
    <w:rsid w:val="0076091D"/>
    <w:rsid w:val="00760F54"/>
    <w:rsid w:val="007613A4"/>
    <w:rsid w:val="007617DC"/>
    <w:rsid w:val="00761F4D"/>
    <w:rsid w:val="00762452"/>
    <w:rsid w:val="007625CD"/>
    <w:rsid w:val="00762A5D"/>
    <w:rsid w:val="007631FD"/>
    <w:rsid w:val="00763FA1"/>
    <w:rsid w:val="0076403A"/>
    <w:rsid w:val="007642CD"/>
    <w:rsid w:val="007643B0"/>
    <w:rsid w:val="00764724"/>
    <w:rsid w:val="00765844"/>
    <w:rsid w:val="0076600B"/>
    <w:rsid w:val="00766349"/>
    <w:rsid w:val="0076635D"/>
    <w:rsid w:val="007664D6"/>
    <w:rsid w:val="00766784"/>
    <w:rsid w:val="00766C5E"/>
    <w:rsid w:val="007675C1"/>
    <w:rsid w:val="0076771F"/>
    <w:rsid w:val="007704F2"/>
    <w:rsid w:val="00770609"/>
    <w:rsid w:val="00771414"/>
    <w:rsid w:val="007717B6"/>
    <w:rsid w:val="00772D23"/>
    <w:rsid w:val="0077303E"/>
    <w:rsid w:val="00773262"/>
    <w:rsid w:val="0077326C"/>
    <w:rsid w:val="0077369C"/>
    <w:rsid w:val="0077371F"/>
    <w:rsid w:val="00773726"/>
    <w:rsid w:val="00774377"/>
    <w:rsid w:val="00774750"/>
    <w:rsid w:val="007748CE"/>
    <w:rsid w:val="00774B9F"/>
    <w:rsid w:val="00774C3B"/>
    <w:rsid w:val="00774EF7"/>
    <w:rsid w:val="0077519F"/>
    <w:rsid w:val="00775A4B"/>
    <w:rsid w:val="00775AAD"/>
    <w:rsid w:val="00776469"/>
    <w:rsid w:val="007764B8"/>
    <w:rsid w:val="0077673C"/>
    <w:rsid w:val="0077676D"/>
    <w:rsid w:val="00776A96"/>
    <w:rsid w:val="00776EF6"/>
    <w:rsid w:val="0077726F"/>
    <w:rsid w:val="00777B51"/>
    <w:rsid w:val="00777E94"/>
    <w:rsid w:val="007803F5"/>
    <w:rsid w:val="007804DB"/>
    <w:rsid w:val="007809E9"/>
    <w:rsid w:val="00780B6A"/>
    <w:rsid w:val="00780E0C"/>
    <w:rsid w:val="00781E0A"/>
    <w:rsid w:val="0078218E"/>
    <w:rsid w:val="00782AE0"/>
    <w:rsid w:val="00782E3B"/>
    <w:rsid w:val="00783E57"/>
    <w:rsid w:val="00784A7A"/>
    <w:rsid w:val="00784FEB"/>
    <w:rsid w:val="00785B0D"/>
    <w:rsid w:val="00786073"/>
    <w:rsid w:val="007863BA"/>
    <w:rsid w:val="00786786"/>
    <w:rsid w:val="007869C4"/>
    <w:rsid w:val="00786F3B"/>
    <w:rsid w:val="0078728F"/>
    <w:rsid w:val="00790280"/>
    <w:rsid w:val="00790986"/>
    <w:rsid w:val="00790E2A"/>
    <w:rsid w:val="00790F3A"/>
    <w:rsid w:val="00791413"/>
    <w:rsid w:val="00791A6D"/>
    <w:rsid w:val="00791E87"/>
    <w:rsid w:val="00792340"/>
    <w:rsid w:val="00792F6A"/>
    <w:rsid w:val="00793695"/>
    <w:rsid w:val="00795BE6"/>
    <w:rsid w:val="00796364"/>
    <w:rsid w:val="00797060"/>
    <w:rsid w:val="007978A9"/>
    <w:rsid w:val="007978F9"/>
    <w:rsid w:val="00797E03"/>
    <w:rsid w:val="007A0444"/>
    <w:rsid w:val="007A09C1"/>
    <w:rsid w:val="007A0BD3"/>
    <w:rsid w:val="007A18F3"/>
    <w:rsid w:val="007A1E70"/>
    <w:rsid w:val="007A2265"/>
    <w:rsid w:val="007A2A68"/>
    <w:rsid w:val="007A3194"/>
    <w:rsid w:val="007A3198"/>
    <w:rsid w:val="007A32AF"/>
    <w:rsid w:val="007A3574"/>
    <w:rsid w:val="007A3A97"/>
    <w:rsid w:val="007A3BC0"/>
    <w:rsid w:val="007A3E11"/>
    <w:rsid w:val="007A4005"/>
    <w:rsid w:val="007A410B"/>
    <w:rsid w:val="007A5AFC"/>
    <w:rsid w:val="007A604E"/>
    <w:rsid w:val="007A628B"/>
    <w:rsid w:val="007A6B99"/>
    <w:rsid w:val="007A6DDE"/>
    <w:rsid w:val="007A7D48"/>
    <w:rsid w:val="007B068B"/>
    <w:rsid w:val="007B1392"/>
    <w:rsid w:val="007B1B25"/>
    <w:rsid w:val="007B21C6"/>
    <w:rsid w:val="007B27BD"/>
    <w:rsid w:val="007B2B21"/>
    <w:rsid w:val="007B2BAE"/>
    <w:rsid w:val="007B2EB8"/>
    <w:rsid w:val="007B3A3F"/>
    <w:rsid w:val="007B437F"/>
    <w:rsid w:val="007B43D2"/>
    <w:rsid w:val="007B4569"/>
    <w:rsid w:val="007B4E10"/>
    <w:rsid w:val="007B53AB"/>
    <w:rsid w:val="007B5B0E"/>
    <w:rsid w:val="007B5C45"/>
    <w:rsid w:val="007B6121"/>
    <w:rsid w:val="007B6E93"/>
    <w:rsid w:val="007B72A1"/>
    <w:rsid w:val="007B7854"/>
    <w:rsid w:val="007B786E"/>
    <w:rsid w:val="007B7A91"/>
    <w:rsid w:val="007B7AD2"/>
    <w:rsid w:val="007B7BCB"/>
    <w:rsid w:val="007B7C0B"/>
    <w:rsid w:val="007B7F1D"/>
    <w:rsid w:val="007C0A8F"/>
    <w:rsid w:val="007C10DF"/>
    <w:rsid w:val="007C20D5"/>
    <w:rsid w:val="007C23C0"/>
    <w:rsid w:val="007C2668"/>
    <w:rsid w:val="007C2802"/>
    <w:rsid w:val="007C2943"/>
    <w:rsid w:val="007C2A40"/>
    <w:rsid w:val="007C3CFF"/>
    <w:rsid w:val="007C3F83"/>
    <w:rsid w:val="007C484D"/>
    <w:rsid w:val="007C4E8C"/>
    <w:rsid w:val="007C5091"/>
    <w:rsid w:val="007C523B"/>
    <w:rsid w:val="007C5672"/>
    <w:rsid w:val="007C5D58"/>
    <w:rsid w:val="007C5DB4"/>
    <w:rsid w:val="007C612B"/>
    <w:rsid w:val="007C6787"/>
    <w:rsid w:val="007C6CEB"/>
    <w:rsid w:val="007D03E7"/>
    <w:rsid w:val="007D0937"/>
    <w:rsid w:val="007D093B"/>
    <w:rsid w:val="007D0A27"/>
    <w:rsid w:val="007D0D36"/>
    <w:rsid w:val="007D1073"/>
    <w:rsid w:val="007D1334"/>
    <w:rsid w:val="007D1FD6"/>
    <w:rsid w:val="007D31C0"/>
    <w:rsid w:val="007D33EA"/>
    <w:rsid w:val="007D3DCA"/>
    <w:rsid w:val="007D42CC"/>
    <w:rsid w:val="007D43BD"/>
    <w:rsid w:val="007D476B"/>
    <w:rsid w:val="007D4CDA"/>
    <w:rsid w:val="007D55B3"/>
    <w:rsid w:val="007D745E"/>
    <w:rsid w:val="007D7A2A"/>
    <w:rsid w:val="007E0899"/>
    <w:rsid w:val="007E1140"/>
    <w:rsid w:val="007E152A"/>
    <w:rsid w:val="007E24F6"/>
    <w:rsid w:val="007E2DCA"/>
    <w:rsid w:val="007E3264"/>
    <w:rsid w:val="007E3316"/>
    <w:rsid w:val="007E470B"/>
    <w:rsid w:val="007E5392"/>
    <w:rsid w:val="007E54E5"/>
    <w:rsid w:val="007E565C"/>
    <w:rsid w:val="007E56B2"/>
    <w:rsid w:val="007E586A"/>
    <w:rsid w:val="007E64C1"/>
    <w:rsid w:val="007E6EDC"/>
    <w:rsid w:val="007E70D2"/>
    <w:rsid w:val="007E77FC"/>
    <w:rsid w:val="007E7B9D"/>
    <w:rsid w:val="007F02F0"/>
    <w:rsid w:val="007F03ED"/>
    <w:rsid w:val="007F1210"/>
    <w:rsid w:val="007F1618"/>
    <w:rsid w:val="007F1B14"/>
    <w:rsid w:val="007F2209"/>
    <w:rsid w:val="007F26EE"/>
    <w:rsid w:val="007F2B1F"/>
    <w:rsid w:val="007F2CAD"/>
    <w:rsid w:val="007F2DAB"/>
    <w:rsid w:val="007F2EAF"/>
    <w:rsid w:val="007F3DAC"/>
    <w:rsid w:val="007F3EC7"/>
    <w:rsid w:val="007F444A"/>
    <w:rsid w:val="007F475E"/>
    <w:rsid w:val="007F49A7"/>
    <w:rsid w:val="007F568A"/>
    <w:rsid w:val="007F633D"/>
    <w:rsid w:val="007F639C"/>
    <w:rsid w:val="007F640E"/>
    <w:rsid w:val="007F7137"/>
    <w:rsid w:val="007F7318"/>
    <w:rsid w:val="007F7674"/>
    <w:rsid w:val="007F7723"/>
    <w:rsid w:val="007F7AF2"/>
    <w:rsid w:val="008001E0"/>
    <w:rsid w:val="00800E14"/>
    <w:rsid w:val="0080116F"/>
    <w:rsid w:val="008018F1"/>
    <w:rsid w:val="00801C2C"/>
    <w:rsid w:val="0080235A"/>
    <w:rsid w:val="00802B44"/>
    <w:rsid w:val="00802B9B"/>
    <w:rsid w:val="00802D74"/>
    <w:rsid w:val="00803264"/>
    <w:rsid w:val="00803CD7"/>
    <w:rsid w:val="008043F5"/>
    <w:rsid w:val="00804875"/>
    <w:rsid w:val="00805A66"/>
    <w:rsid w:val="00805AB5"/>
    <w:rsid w:val="00805DB5"/>
    <w:rsid w:val="00806CC5"/>
    <w:rsid w:val="00806E21"/>
    <w:rsid w:val="008070A3"/>
    <w:rsid w:val="00807312"/>
    <w:rsid w:val="0081034A"/>
    <w:rsid w:val="008103A5"/>
    <w:rsid w:val="00810818"/>
    <w:rsid w:val="00810B56"/>
    <w:rsid w:val="00810D16"/>
    <w:rsid w:val="00810E1F"/>
    <w:rsid w:val="0081106F"/>
    <w:rsid w:val="0081135F"/>
    <w:rsid w:val="008119A3"/>
    <w:rsid w:val="00811C67"/>
    <w:rsid w:val="00812682"/>
    <w:rsid w:val="00812D9B"/>
    <w:rsid w:val="00813E59"/>
    <w:rsid w:val="008145A7"/>
    <w:rsid w:val="00814D67"/>
    <w:rsid w:val="00814FFD"/>
    <w:rsid w:val="00815131"/>
    <w:rsid w:val="00815433"/>
    <w:rsid w:val="00816854"/>
    <w:rsid w:val="00816A42"/>
    <w:rsid w:val="008171DF"/>
    <w:rsid w:val="008175C1"/>
    <w:rsid w:val="0082152E"/>
    <w:rsid w:val="00821AD6"/>
    <w:rsid w:val="00821DB2"/>
    <w:rsid w:val="00821E78"/>
    <w:rsid w:val="00821FBE"/>
    <w:rsid w:val="00821FD3"/>
    <w:rsid w:val="008221BE"/>
    <w:rsid w:val="00822C8C"/>
    <w:rsid w:val="00822E6E"/>
    <w:rsid w:val="0082341C"/>
    <w:rsid w:val="0082358E"/>
    <w:rsid w:val="008245E8"/>
    <w:rsid w:val="00824CB0"/>
    <w:rsid w:val="00824CB8"/>
    <w:rsid w:val="00824F35"/>
    <w:rsid w:val="00826202"/>
    <w:rsid w:val="00826AA1"/>
    <w:rsid w:val="00826CEB"/>
    <w:rsid w:val="00826EDF"/>
    <w:rsid w:val="00827395"/>
    <w:rsid w:val="00827449"/>
    <w:rsid w:val="008303DD"/>
    <w:rsid w:val="008304AA"/>
    <w:rsid w:val="00830B6F"/>
    <w:rsid w:val="00830CE9"/>
    <w:rsid w:val="00831C1D"/>
    <w:rsid w:val="00831C69"/>
    <w:rsid w:val="008324BA"/>
    <w:rsid w:val="00832B00"/>
    <w:rsid w:val="00832D11"/>
    <w:rsid w:val="00832EE9"/>
    <w:rsid w:val="00833359"/>
    <w:rsid w:val="00833851"/>
    <w:rsid w:val="00833D3E"/>
    <w:rsid w:val="00833DB4"/>
    <w:rsid w:val="00834D89"/>
    <w:rsid w:val="00836315"/>
    <w:rsid w:val="008368D4"/>
    <w:rsid w:val="00836E85"/>
    <w:rsid w:val="008372B1"/>
    <w:rsid w:val="00837812"/>
    <w:rsid w:val="008379C6"/>
    <w:rsid w:val="00837ABF"/>
    <w:rsid w:val="00837C6F"/>
    <w:rsid w:val="00837E58"/>
    <w:rsid w:val="008400AC"/>
    <w:rsid w:val="00840CEE"/>
    <w:rsid w:val="00840D92"/>
    <w:rsid w:val="00840D9F"/>
    <w:rsid w:val="00841691"/>
    <w:rsid w:val="008416D6"/>
    <w:rsid w:val="008417E4"/>
    <w:rsid w:val="00842875"/>
    <w:rsid w:val="00843AFD"/>
    <w:rsid w:val="00843E20"/>
    <w:rsid w:val="008445B4"/>
    <w:rsid w:val="008446AD"/>
    <w:rsid w:val="00844EFF"/>
    <w:rsid w:val="0084506D"/>
    <w:rsid w:val="00845947"/>
    <w:rsid w:val="00845CD9"/>
    <w:rsid w:val="00847032"/>
    <w:rsid w:val="0084739C"/>
    <w:rsid w:val="00847ABC"/>
    <w:rsid w:val="008500FB"/>
    <w:rsid w:val="008507E8"/>
    <w:rsid w:val="00850A43"/>
    <w:rsid w:val="00850CC3"/>
    <w:rsid w:val="0085146B"/>
    <w:rsid w:val="0085197B"/>
    <w:rsid w:val="00851AB1"/>
    <w:rsid w:val="008523E3"/>
    <w:rsid w:val="00853137"/>
    <w:rsid w:val="00853396"/>
    <w:rsid w:val="008536B1"/>
    <w:rsid w:val="00853C28"/>
    <w:rsid w:val="00853C54"/>
    <w:rsid w:val="00853C72"/>
    <w:rsid w:val="0085404C"/>
    <w:rsid w:val="008544BA"/>
    <w:rsid w:val="008547ED"/>
    <w:rsid w:val="008551BC"/>
    <w:rsid w:val="00855F43"/>
    <w:rsid w:val="00855F6C"/>
    <w:rsid w:val="00856472"/>
    <w:rsid w:val="00856695"/>
    <w:rsid w:val="00856942"/>
    <w:rsid w:val="008569CD"/>
    <w:rsid w:val="00857506"/>
    <w:rsid w:val="008575F2"/>
    <w:rsid w:val="0086066C"/>
    <w:rsid w:val="00860FB4"/>
    <w:rsid w:val="00861EC2"/>
    <w:rsid w:val="00863797"/>
    <w:rsid w:val="00864547"/>
    <w:rsid w:val="008649A6"/>
    <w:rsid w:val="00864B7F"/>
    <w:rsid w:val="0086560D"/>
    <w:rsid w:val="008656FF"/>
    <w:rsid w:val="00865923"/>
    <w:rsid w:val="00866039"/>
    <w:rsid w:val="008677CC"/>
    <w:rsid w:val="008707DC"/>
    <w:rsid w:val="00871512"/>
    <w:rsid w:val="00871994"/>
    <w:rsid w:val="008719D1"/>
    <w:rsid w:val="00871D7D"/>
    <w:rsid w:val="008724F4"/>
    <w:rsid w:val="008728B5"/>
    <w:rsid w:val="00872996"/>
    <w:rsid w:val="008732FE"/>
    <w:rsid w:val="00873732"/>
    <w:rsid w:val="008742CB"/>
    <w:rsid w:val="00874797"/>
    <w:rsid w:val="00874956"/>
    <w:rsid w:val="00876B03"/>
    <w:rsid w:val="00876C7D"/>
    <w:rsid w:val="00876EA4"/>
    <w:rsid w:val="00876F47"/>
    <w:rsid w:val="00877121"/>
    <w:rsid w:val="008777C9"/>
    <w:rsid w:val="00880313"/>
    <w:rsid w:val="00880D19"/>
    <w:rsid w:val="00880E31"/>
    <w:rsid w:val="0088122D"/>
    <w:rsid w:val="00881280"/>
    <w:rsid w:val="0088185D"/>
    <w:rsid w:val="00882825"/>
    <w:rsid w:val="0088371C"/>
    <w:rsid w:val="00883EDD"/>
    <w:rsid w:val="0088429C"/>
    <w:rsid w:val="00884919"/>
    <w:rsid w:val="00884965"/>
    <w:rsid w:val="00885A85"/>
    <w:rsid w:val="00885E1B"/>
    <w:rsid w:val="00885E9C"/>
    <w:rsid w:val="00886056"/>
    <w:rsid w:val="0088613D"/>
    <w:rsid w:val="00886714"/>
    <w:rsid w:val="0088694A"/>
    <w:rsid w:val="00886E31"/>
    <w:rsid w:val="0088738C"/>
    <w:rsid w:val="00887797"/>
    <w:rsid w:val="00890B65"/>
    <w:rsid w:val="00890CA6"/>
    <w:rsid w:val="00891789"/>
    <w:rsid w:val="00891A89"/>
    <w:rsid w:val="00892337"/>
    <w:rsid w:val="00892802"/>
    <w:rsid w:val="00892923"/>
    <w:rsid w:val="00893217"/>
    <w:rsid w:val="008935E9"/>
    <w:rsid w:val="00893FE0"/>
    <w:rsid w:val="008941A5"/>
    <w:rsid w:val="0089459B"/>
    <w:rsid w:val="00894935"/>
    <w:rsid w:val="00894BCA"/>
    <w:rsid w:val="00894E18"/>
    <w:rsid w:val="00894EB2"/>
    <w:rsid w:val="00894F5C"/>
    <w:rsid w:val="00895310"/>
    <w:rsid w:val="00895670"/>
    <w:rsid w:val="0089577A"/>
    <w:rsid w:val="008959D5"/>
    <w:rsid w:val="00895CD2"/>
    <w:rsid w:val="0089610C"/>
    <w:rsid w:val="00896385"/>
    <w:rsid w:val="0089657E"/>
    <w:rsid w:val="00896AB9"/>
    <w:rsid w:val="00896AC9"/>
    <w:rsid w:val="00896B0B"/>
    <w:rsid w:val="00897309"/>
    <w:rsid w:val="008A04B0"/>
    <w:rsid w:val="008A0A84"/>
    <w:rsid w:val="008A1B92"/>
    <w:rsid w:val="008A22AA"/>
    <w:rsid w:val="008A2BED"/>
    <w:rsid w:val="008A2D84"/>
    <w:rsid w:val="008A36CC"/>
    <w:rsid w:val="008A371A"/>
    <w:rsid w:val="008A3CF9"/>
    <w:rsid w:val="008A4332"/>
    <w:rsid w:val="008A45D8"/>
    <w:rsid w:val="008A517E"/>
    <w:rsid w:val="008A5390"/>
    <w:rsid w:val="008A5E0A"/>
    <w:rsid w:val="008A628C"/>
    <w:rsid w:val="008A63FB"/>
    <w:rsid w:val="008A7125"/>
    <w:rsid w:val="008A7C00"/>
    <w:rsid w:val="008B040F"/>
    <w:rsid w:val="008B0D51"/>
    <w:rsid w:val="008B113D"/>
    <w:rsid w:val="008B1225"/>
    <w:rsid w:val="008B1660"/>
    <w:rsid w:val="008B1C49"/>
    <w:rsid w:val="008B2617"/>
    <w:rsid w:val="008B2974"/>
    <w:rsid w:val="008B2DEA"/>
    <w:rsid w:val="008B35A2"/>
    <w:rsid w:val="008B4186"/>
    <w:rsid w:val="008B45C4"/>
    <w:rsid w:val="008B4EA7"/>
    <w:rsid w:val="008B4EAE"/>
    <w:rsid w:val="008B5A18"/>
    <w:rsid w:val="008B5E6F"/>
    <w:rsid w:val="008B664C"/>
    <w:rsid w:val="008B66FA"/>
    <w:rsid w:val="008B6E42"/>
    <w:rsid w:val="008B6E89"/>
    <w:rsid w:val="008B6EE9"/>
    <w:rsid w:val="008B7B61"/>
    <w:rsid w:val="008B7F6C"/>
    <w:rsid w:val="008B7FD6"/>
    <w:rsid w:val="008C0348"/>
    <w:rsid w:val="008C04C8"/>
    <w:rsid w:val="008C06E7"/>
    <w:rsid w:val="008C0BB8"/>
    <w:rsid w:val="008C0DF2"/>
    <w:rsid w:val="008C1050"/>
    <w:rsid w:val="008C115E"/>
    <w:rsid w:val="008C1843"/>
    <w:rsid w:val="008C259D"/>
    <w:rsid w:val="008C2D71"/>
    <w:rsid w:val="008C302B"/>
    <w:rsid w:val="008C3310"/>
    <w:rsid w:val="008C39B9"/>
    <w:rsid w:val="008C3C13"/>
    <w:rsid w:val="008C4A97"/>
    <w:rsid w:val="008C5236"/>
    <w:rsid w:val="008C5ED6"/>
    <w:rsid w:val="008C676D"/>
    <w:rsid w:val="008C6808"/>
    <w:rsid w:val="008C6BDD"/>
    <w:rsid w:val="008C721F"/>
    <w:rsid w:val="008C737A"/>
    <w:rsid w:val="008C7568"/>
    <w:rsid w:val="008C7576"/>
    <w:rsid w:val="008C75E6"/>
    <w:rsid w:val="008C7A02"/>
    <w:rsid w:val="008D0D79"/>
    <w:rsid w:val="008D1BDB"/>
    <w:rsid w:val="008D23C3"/>
    <w:rsid w:val="008D25DF"/>
    <w:rsid w:val="008D28E0"/>
    <w:rsid w:val="008D3358"/>
    <w:rsid w:val="008D4556"/>
    <w:rsid w:val="008D4F5A"/>
    <w:rsid w:val="008D5674"/>
    <w:rsid w:val="008D6297"/>
    <w:rsid w:val="008D7492"/>
    <w:rsid w:val="008D7556"/>
    <w:rsid w:val="008D7761"/>
    <w:rsid w:val="008D79AA"/>
    <w:rsid w:val="008D7A4E"/>
    <w:rsid w:val="008D7A7F"/>
    <w:rsid w:val="008D7DF8"/>
    <w:rsid w:val="008D7E2F"/>
    <w:rsid w:val="008E0990"/>
    <w:rsid w:val="008E0AC6"/>
    <w:rsid w:val="008E0B4A"/>
    <w:rsid w:val="008E0E9D"/>
    <w:rsid w:val="008E0ED3"/>
    <w:rsid w:val="008E2776"/>
    <w:rsid w:val="008E28ED"/>
    <w:rsid w:val="008E2CD6"/>
    <w:rsid w:val="008E30AA"/>
    <w:rsid w:val="008E3758"/>
    <w:rsid w:val="008E3DAC"/>
    <w:rsid w:val="008E3EED"/>
    <w:rsid w:val="008E4C68"/>
    <w:rsid w:val="008E4D92"/>
    <w:rsid w:val="008E4E63"/>
    <w:rsid w:val="008E5010"/>
    <w:rsid w:val="008E561C"/>
    <w:rsid w:val="008E6392"/>
    <w:rsid w:val="008E64A5"/>
    <w:rsid w:val="008E6D6C"/>
    <w:rsid w:val="008E6F38"/>
    <w:rsid w:val="008E70CE"/>
    <w:rsid w:val="008E7343"/>
    <w:rsid w:val="008E7B9D"/>
    <w:rsid w:val="008F0823"/>
    <w:rsid w:val="008F1388"/>
    <w:rsid w:val="008F1561"/>
    <w:rsid w:val="008F160A"/>
    <w:rsid w:val="008F1816"/>
    <w:rsid w:val="008F1A46"/>
    <w:rsid w:val="008F1C15"/>
    <w:rsid w:val="008F2817"/>
    <w:rsid w:val="008F2AD9"/>
    <w:rsid w:val="008F2DFF"/>
    <w:rsid w:val="008F3258"/>
    <w:rsid w:val="008F3621"/>
    <w:rsid w:val="008F44DD"/>
    <w:rsid w:val="008F4CE2"/>
    <w:rsid w:val="008F5060"/>
    <w:rsid w:val="008F53EF"/>
    <w:rsid w:val="008F5D68"/>
    <w:rsid w:val="008F5FA0"/>
    <w:rsid w:val="008F603F"/>
    <w:rsid w:val="008F6040"/>
    <w:rsid w:val="008F6172"/>
    <w:rsid w:val="008F643B"/>
    <w:rsid w:val="008F6DE2"/>
    <w:rsid w:val="008F6E0C"/>
    <w:rsid w:val="008F6FDD"/>
    <w:rsid w:val="008F77F7"/>
    <w:rsid w:val="009009F4"/>
    <w:rsid w:val="009010C4"/>
    <w:rsid w:val="0090133D"/>
    <w:rsid w:val="00901904"/>
    <w:rsid w:val="00902949"/>
    <w:rsid w:val="00902F32"/>
    <w:rsid w:val="00902FE2"/>
    <w:rsid w:val="00903838"/>
    <w:rsid w:val="00903C60"/>
    <w:rsid w:val="0090479A"/>
    <w:rsid w:val="009047B1"/>
    <w:rsid w:val="00904A4E"/>
    <w:rsid w:val="00904B83"/>
    <w:rsid w:val="00904FA5"/>
    <w:rsid w:val="00905884"/>
    <w:rsid w:val="00905AEE"/>
    <w:rsid w:val="00905B41"/>
    <w:rsid w:val="009067BD"/>
    <w:rsid w:val="0090725F"/>
    <w:rsid w:val="009077CD"/>
    <w:rsid w:val="00907858"/>
    <w:rsid w:val="009079F6"/>
    <w:rsid w:val="00907ACF"/>
    <w:rsid w:val="009105C8"/>
    <w:rsid w:val="00910678"/>
    <w:rsid w:val="00910B93"/>
    <w:rsid w:val="00910BE8"/>
    <w:rsid w:val="00910F57"/>
    <w:rsid w:val="009113D7"/>
    <w:rsid w:val="00911C83"/>
    <w:rsid w:val="00911ED0"/>
    <w:rsid w:val="00912028"/>
    <w:rsid w:val="009121A2"/>
    <w:rsid w:val="009124D2"/>
    <w:rsid w:val="009124E9"/>
    <w:rsid w:val="00912DAF"/>
    <w:rsid w:val="009131CA"/>
    <w:rsid w:val="00913305"/>
    <w:rsid w:val="009136BB"/>
    <w:rsid w:val="00913823"/>
    <w:rsid w:val="0091394E"/>
    <w:rsid w:val="00913EBB"/>
    <w:rsid w:val="00914325"/>
    <w:rsid w:val="00914611"/>
    <w:rsid w:val="009148AB"/>
    <w:rsid w:val="00914E13"/>
    <w:rsid w:val="00915397"/>
    <w:rsid w:val="009160A8"/>
    <w:rsid w:val="00916372"/>
    <w:rsid w:val="00916443"/>
    <w:rsid w:val="009164D1"/>
    <w:rsid w:val="009164F6"/>
    <w:rsid w:val="0091703B"/>
    <w:rsid w:val="00917146"/>
    <w:rsid w:val="00917161"/>
    <w:rsid w:val="00917578"/>
    <w:rsid w:val="00917D05"/>
    <w:rsid w:val="009206C7"/>
    <w:rsid w:val="00920CF3"/>
    <w:rsid w:val="009210B3"/>
    <w:rsid w:val="0092124F"/>
    <w:rsid w:val="00921A65"/>
    <w:rsid w:val="009225BC"/>
    <w:rsid w:val="00922752"/>
    <w:rsid w:val="00922C6C"/>
    <w:rsid w:val="00922CB5"/>
    <w:rsid w:val="00922F71"/>
    <w:rsid w:val="009230CC"/>
    <w:rsid w:val="009238FF"/>
    <w:rsid w:val="00923A64"/>
    <w:rsid w:val="00923B1A"/>
    <w:rsid w:val="0092433A"/>
    <w:rsid w:val="0092451E"/>
    <w:rsid w:val="00924BDB"/>
    <w:rsid w:val="00925647"/>
    <w:rsid w:val="00925E59"/>
    <w:rsid w:val="00925EE2"/>
    <w:rsid w:val="0092648D"/>
    <w:rsid w:val="009266DE"/>
    <w:rsid w:val="00926BA3"/>
    <w:rsid w:val="00926D37"/>
    <w:rsid w:val="00927A4E"/>
    <w:rsid w:val="0092EA53"/>
    <w:rsid w:val="009301C6"/>
    <w:rsid w:val="00930A06"/>
    <w:rsid w:val="00930BDB"/>
    <w:rsid w:val="00930D08"/>
    <w:rsid w:val="00930E1A"/>
    <w:rsid w:val="00930F9A"/>
    <w:rsid w:val="00931193"/>
    <w:rsid w:val="00931AE5"/>
    <w:rsid w:val="00931D15"/>
    <w:rsid w:val="00931D27"/>
    <w:rsid w:val="00931DE3"/>
    <w:rsid w:val="00932C76"/>
    <w:rsid w:val="00933465"/>
    <w:rsid w:val="00933489"/>
    <w:rsid w:val="00933AD8"/>
    <w:rsid w:val="00935BAB"/>
    <w:rsid w:val="00935BE9"/>
    <w:rsid w:val="00935FB4"/>
    <w:rsid w:val="00936158"/>
    <w:rsid w:val="00936B47"/>
    <w:rsid w:val="009370BA"/>
    <w:rsid w:val="00937992"/>
    <w:rsid w:val="00937A64"/>
    <w:rsid w:val="00937DCE"/>
    <w:rsid w:val="00937FA1"/>
    <w:rsid w:val="00940019"/>
    <w:rsid w:val="00940B59"/>
    <w:rsid w:val="009410D8"/>
    <w:rsid w:val="009412F5"/>
    <w:rsid w:val="00941F07"/>
    <w:rsid w:val="009423AB"/>
    <w:rsid w:val="00942720"/>
    <w:rsid w:val="00942885"/>
    <w:rsid w:val="00942D75"/>
    <w:rsid w:val="00943277"/>
    <w:rsid w:val="009433B0"/>
    <w:rsid w:val="0094376D"/>
    <w:rsid w:val="0094430A"/>
    <w:rsid w:val="009443D7"/>
    <w:rsid w:val="0094447B"/>
    <w:rsid w:val="009448A5"/>
    <w:rsid w:val="00944BB7"/>
    <w:rsid w:val="009452E1"/>
    <w:rsid w:val="0094547A"/>
    <w:rsid w:val="0094614B"/>
    <w:rsid w:val="009463EB"/>
    <w:rsid w:val="0094646F"/>
    <w:rsid w:val="00946B81"/>
    <w:rsid w:val="00946CF8"/>
    <w:rsid w:val="00947BB4"/>
    <w:rsid w:val="0095028A"/>
    <w:rsid w:val="009517D5"/>
    <w:rsid w:val="00951918"/>
    <w:rsid w:val="00951A15"/>
    <w:rsid w:val="00951BA9"/>
    <w:rsid w:val="009521BF"/>
    <w:rsid w:val="00952C25"/>
    <w:rsid w:val="00952E12"/>
    <w:rsid w:val="00952E22"/>
    <w:rsid w:val="00953A44"/>
    <w:rsid w:val="00953B35"/>
    <w:rsid w:val="00954100"/>
    <w:rsid w:val="00954121"/>
    <w:rsid w:val="00954FA0"/>
    <w:rsid w:val="00955267"/>
    <w:rsid w:val="00955B47"/>
    <w:rsid w:val="0095628A"/>
    <w:rsid w:val="0095663F"/>
    <w:rsid w:val="00956AD7"/>
    <w:rsid w:val="00956D2B"/>
    <w:rsid w:val="00957085"/>
    <w:rsid w:val="00957747"/>
    <w:rsid w:val="00957CB3"/>
    <w:rsid w:val="00957F2D"/>
    <w:rsid w:val="0096014C"/>
    <w:rsid w:val="00960A52"/>
    <w:rsid w:val="00960F6E"/>
    <w:rsid w:val="009610F6"/>
    <w:rsid w:val="009614AF"/>
    <w:rsid w:val="00961B7E"/>
    <w:rsid w:val="00961EEC"/>
    <w:rsid w:val="00962453"/>
    <w:rsid w:val="00962EA2"/>
    <w:rsid w:val="0096309D"/>
    <w:rsid w:val="009634EF"/>
    <w:rsid w:val="00963906"/>
    <w:rsid w:val="00963C22"/>
    <w:rsid w:val="00963D0E"/>
    <w:rsid w:val="009642F5"/>
    <w:rsid w:val="00964B4C"/>
    <w:rsid w:val="00964B9A"/>
    <w:rsid w:val="00964CA8"/>
    <w:rsid w:val="00965038"/>
    <w:rsid w:val="00965040"/>
    <w:rsid w:val="009668E2"/>
    <w:rsid w:val="00966ACD"/>
    <w:rsid w:val="009670F9"/>
    <w:rsid w:val="009678E0"/>
    <w:rsid w:val="00967910"/>
    <w:rsid w:val="00967BA8"/>
    <w:rsid w:val="00967C78"/>
    <w:rsid w:val="0097033B"/>
    <w:rsid w:val="00970E34"/>
    <w:rsid w:val="00971150"/>
    <w:rsid w:val="0097116B"/>
    <w:rsid w:val="009719A4"/>
    <w:rsid w:val="009719ED"/>
    <w:rsid w:val="00971F5D"/>
    <w:rsid w:val="009720F1"/>
    <w:rsid w:val="009723D4"/>
    <w:rsid w:val="00972CF8"/>
    <w:rsid w:val="0097379B"/>
    <w:rsid w:val="00973DD3"/>
    <w:rsid w:val="009748A5"/>
    <w:rsid w:val="009756EA"/>
    <w:rsid w:val="00975937"/>
    <w:rsid w:val="00975BE6"/>
    <w:rsid w:val="00976ADB"/>
    <w:rsid w:val="00977174"/>
    <w:rsid w:val="0098008C"/>
    <w:rsid w:val="00980F1C"/>
    <w:rsid w:val="00981388"/>
    <w:rsid w:val="00981BBE"/>
    <w:rsid w:val="00981EA1"/>
    <w:rsid w:val="009827AB"/>
    <w:rsid w:val="00982976"/>
    <w:rsid w:val="00982A5D"/>
    <w:rsid w:val="00982B43"/>
    <w:rsid w:val="00982EF5"/>
    <w:rsid w:val="00983949"/>
    <w:rsid w:val="00983D96"/>
    <w:rsid w:val="00984297"/>
    <w:rsid w:val="00984407"/>
    <w:rsid w:val="009863D4"/>
    <w:rsid w:val="0098699D"/>
    <w:rsid w:val="00986AB9"/>
    <w:rsid w:val="00986B6A"/>
    <w:rsid w:val="0098707F"/>
    <w:rsid w:val="0098714C"/>
    <w:rsid w:val="009872D6"/>
    <w:rsid w:val="00987746"/>
    <w:rsid w:val="00987BA3"/>
    <w:rsid w:val="009905C0"/>
    <w:rsid w:val="00990E94"/>
    <w:rsid w:val="00991497"/>
    <w:rsid w:val="009914D0"/>
    <w:rsid w:val="0099174D"/>
    <w:rsid w:val="009917E6"/>
    <w:rsid w:val="00992779"/>
    <w:rsid w:val="009935DF"/>
    <w:rsid w:val="00993947"/>
    <w:rsid w:val="00993A5B"/>
    <w:rsid w:val="00993CF9"/>
    <w:rsid w:val="00994000"/>
    <w:rsid w:val="00994191"/>
    <w:rsid w:val="00994A4C"/>
    <w:rsid w:val="00994ADE"/>
    <w:rsid w:val="00995463"/>
    <w:rsid w:val="0099557B"/>
    <w:rsid w:val="00995684"/>
    <w:rsid w:val="00995A9A"/>
    <w:rsid w:val="00995B07"/>
    <w:rsid w:val="00996076"/>
    <w:rsid w:val="00996154"/>
    <w:rsid w:val="00996A3D"/>
    <w:rsid w:val="00996D66"/>
    <w:rsid w:val="009972AB"/>
    <w:rsid w:val="00997503"/>
    <w:rsid w:val="0099773B"/>
    <w:rsid w:val="009A035B"/>
    <w:rsid w:val="009A035D"/>
    <w:rsid w:val="009A06E0"/>
    <w:rsid w:val="009A0700"/>
    <w:rsid w:val="009A0D9B"/>
    <w:rsid w:val="009A1663"/>
    <w:rsid w:val="009A1900"/>
    <w:rsid w:val="009A1A94"/>
    <w:rsid w:val="009A1B94"/>
    <w:rsid w:val="009A20B6"/>
    <w:rsid w:val="009A28F2"/>
    <w:rsid w:val="009A2F84"/>
    <w:rsid w:val="009A30A5"/>
    <w:rsid w:val="009A31CD"/>
    <w:rsid w:val="009A3704"/>
    <w:rsid w:val="009A37E9"/>
    <w:rsid w:val="009A3887"/>
    <w:rsid w:val="009A389B"/>
    <w:rsid w:val="009A3DE9"/>
    <w:rsid w:val="009A5321"/>
    <w:rsid w:val="009A53BA"/>
    <w:rsid w:val="009A583C"/>
    <w:rsid w:val="009A5F11"/>
    <w:rsid w:val="009A5FEC"/>
    <w:rsid w:val="009A65FD"/>
    <w:rsid w:val="009A6C6A"/>
    <w:rsid w:val="009A73B4"/>
    <w:rsid w:val="009B039A"/>
    <w:rsid w:val="009B0940"/>
    <w:rsid w:val="009B0C3D"/>
    <w:rsid w:val="009B0D8E"/>
    <w:rsid w:val="009B16DB"/>
    <w:rsid w:val="009B2252"/>
    <w:rsid w:val="009B2458"/>
    <w:rsid w:val="009B3406"/>
    <w:rsid w:val="009B430E"/>
    <w:rsid w:val="009B4CA8"/>
    <w:rsid w:val="009B4DFB"/>
    <w:rsid w:val="009B5979"/>
    <w:rsid w:val="009B64CB"/>
    <w:rsid w:val="009B6654"/>
    <w:rsid w:val="009B6E3A"/>
    <w:rsid w:val="009B7532"/>
    <w:rsid w:val="009B776C"/>
    <w:rsid w:val="009B78A6"/>
    <w:rsid w:val="009B7FD4"/>
    <w:rsid w:val="009C03E1"/>
    <w:rsid w:val="009C0727"/>
    <w:rsid w:val="009C0C05"/>
    <w:rsid w:val="009C1004"/>
    <w:rsid w:val="009C1F10"/>
    <w:rsid w:val="009C23B0"/>
    <w:rsid w:val="009C2633"/>
    <w:rsid w:val="009C28E2"/>
    <w:rsid w:val="009C2965"/>
    <w:rsid w:val="009C2C0D"/>
    <w:rsid w:val="009C32BE"/>
    <w:rsid w:val="009C40BD"/>
    <w:rsid w:val="009C448D"/>
    <w:rsid w:val="009C51DC"/>
    <w:rsid w:val="009C529D"/>
    <w:rsid w:val="009C5402"/>
    <w:rsid w:val="009C5B6F"/>
    <w:rsid w:val="009C601B"/>
    <w:rsid w:val="009C6FC9"/>
    <w:rsid w:val="009C7264"/>
    <w:rsid w:val="009C7538"/>
    <w:rsid w:val="009C7BAA"/>
    <w:rsid w:val="009C7F29"/>
    <w:rsid w:val="009D056B"/>
    <w:rsid w:val="009D075C"/>
    <w:rsid w:val="009D0955"/>
    <w:rsid w:val="009D0ECA"/>
    <w:rsid w:val="009D223B"/>
    <w:rsid w:val="009D24F4"/>
    <w:rsid w:val="009D2984"/>
    <w:rsid w:val="009D2F00"/>
    <w:rsid w:val="009D2F40"/>
    <w:rsid w:val="009D34F4"/>
    <w:rsid w:val="009D3D90"/>
    <w:rsid w:val="009D3FC0"/>
    <w:rsid w:val="009D441C"/>
    <w:rsid w:val="009D44B7"/>
    <w:rsid w:val="009D4536"/>
    <w:rsid w:val="009D48CA"/>
    <w:rsid w:val="009D53F0"/>
    <w:rsid w:val="009D55F4"/>
    <w:rsid w:val="009D567B"/>
    <w:rsid w:val="009D63A1"/>
    <w:rsid w:val="009D6A4A"/>
    <w:rsid w:val="009D6BB4"/>
    <w:rsid w:val="009D6C7F"/>
    <w:rsid w:val="009D6DEA"/>
    <w:rsid w:val="009D709D"/>
    <w:rsid w:val="009D720A"/>
    <w:rsid w:val="009D7688"/>
    <w:rsid w:val="009D7865"/>
    <w:rsid w:val="009D7D23"/>
    <w:rsid w:val="009E054C"/>
    <w:rsid w:val="009E06BB"/>
    <w:rsid w:val="009E1A6B"/>
    <w:rsid w:val="009E1ACB"/>
    <w:rsid w:val="009E231E"/>
    <w:rsid w:val="009E3220"/>
    <w:rsid w:val="009E38EA"/>
    <w:rsid w:val="009E3F43"/>
    <w:rsid w:val="009E4029"/>
    <w:rsid w:val="009E4B6A"/>
    <w:rsid w:val="009E530E"/>
    <w:rsid w:val="009E67D9"/>
    <w:rsid w:val="009E68EB"/>
    <w:rsid w:val="009E71E1"/>
    <w:rsid w:val="009F0557"/>
    <w:rsid w:val="009F1425"/>
    <w:rsid w:val="009F145B"/>
    <w:rsid w:val="009F1A41"/>
    <w:rsid w:val="009F2DAA"/>
    <w:rsid w:val="009F2E59"/>
    <w:rsid w:val="009F2FD7"/>
    <w:rsid w:val="009F38CF"/>
    <w:rsid w:val="009F3903"/>
    <w:rsid w:val="009F42D8"/>
    <w:rsid w:val="009F55B2"/>
    <w:rsid w:val="009F57DA"/>
    <w:rsid w:val="009F5863"/>
    <w:rsid w:val="009F5DCE"/>
    <w:rsid w:val="009F6106"/>
    <w:rsid w:val="009F6180"/>
    <w:rsid w:val="009F65F7"/>
    <w:rsid w:val="009F6851"/>
    <w:rsid w:val="009F69CB"/>
    <w:rsid w:val="009F7011"/>
    <w:rsid w:val="009F70AB"/>
    <w:rsid w:val="00A00F1C"/>
    <w:rsid w:val="00A00FC8"/>
    <w:rsid w:val="00A016C8"/>
    <w:rsid w:val="00A01C2D"/>
    <w:rsid w:val="00A01D65"/>
    <w:rsid w:val="00A02481"/>
    <w:rsid w:val="00A028FB"/>
    <w:rsid w:val="00A02B7A"/>
    <w:rsid w:val="00A035BE"/>
    <w:rsid w:val="00A03A51"/>
    <w:rsid w:val="00A04305"/>
    <w:rsid w:val="00A0476C"/>
    <w:rsid w:val="00A04FF3"/>
    <w:rsid w:val="00A0503A"/>
    <w:rsid w:val="00A0514E"/>
    <w:rsid w:val="00A053FE"/>
    <w:rsid w:val="00A054C4"/>
    <w:rsid w:val="00A05572"/>
    <w:rsid w:val="00A058CF"/>
    <w:rsid w:val="00A05DF7"/>
    <w:rsid w:val="00A0643A"/>
    <w:rsid w:val="00A06697"/>
    <w:rsid w:val="00A073C7"/>
    <w:rsid w:val="00A07B69"/>
    <w:rsid w:val="00A07DCD"/>
    <w:rsid w:val="00A07E38"/>
    <w:rsid w:val="00A07F53"/>
    <w:rsid w:val="00A106EA"/>
    <w:rsid w:val="00A10873"/>
    <w:rsid w:val="00A1087D"/>
    <w:rsid w:val="00A11589"/>
    <w:rsid w:val="00A11771"/>
    <w:rsid w:val="00A117B8"/>
    <w:rsid w:val="00A12038"/>
    <w:rsid w:val="00A136C2"/>
    <w:rsid w:val="00A144FC"/>
    <w:rsid w:val="00A1465E"/>
    <w:rsid w:val="00A148D4"/>
    <w:rsid w:val="00A14EC6"/>
    <w:rsid w:val="00A151ED"/>
    <w:rsid w:val="00A15A30"/>
    <w:rsid w:val="00A15D73"/>
    <w:rsid w:val="00A15EF9"/>
    <w:rsid w:val="00A162A9"/>
    <w:rsid w:val="00A165D2"/>
    <w:rsid w:val="00A16C48"/>
    <w:rsid w:val="00A17009"/>
    <w:rsid w:val="00A17D0C"/>
    <w:rsid w:val="00A2011D"/>
    <w:rsid w:val="00A206BA"/>
    <w:rsid w:val="00A20843"/>
    <w:rsid w:val="00A20855"/>
    <w:rsid w:val="00A2145C"/>
    <w:rsid w:val="00A2162B"/>
    <w:rsid w:val="00A21DC8"/>
    <w:rsid w:val="00A21EC7"/>
    <w:rsid w:val="00A22037"/>
    <w:rsid w:val="00A222DC"/>
    <w:rsid w:val="00A225CC"/>
    <w:rsid w:val="00A2279C"/>
    <w:rsid w:val="00A22FF3"/>
    <w:rsid w:val="00A236FC"/>
    <w:rsid w:val="00A23B99"/>
    <w:rsid w:val="00A23CA2"/>
    <w:rsid w:val="00A242F1"/>
    <w:rsid w:val="00A24B4E"/>
    <w:rsid w:val="00A24E57"/>
    <w:rsid w:val="00A25EDA"/>
    <w:rsid w:val="00A2644E"/>
    <w:rsid w:val="00A269A8"/>
    <w:rsid w:val="00A26A8C"/>
    <w:rsid w:val="00A26DF9"/>
    <w:rsid w:val="00A270A4"/>
    <w:rsid w:val="00A279C6"/>
    <w:rsid w:val="00A30117"/>
    <w:rsid w:val="00A3026D"/>
    <w:rsid w:val="00A30447"/>
    <w:rsid w:val="00A30567"/>
    <w:rsid w:val="00A30748"/>
    <w:rsid w:val="00A30937"/>
    <w:rsid w:val="00A30C6A"/>
    <w:rsid w:val="00A310BE"/>
    <w:rsid w:val="00A315CC"/>
    <w:rsid w:val="00A31647"/>
    <w:rsid w:val="00A31A51"/>
    <w:rsid w:val="00A31AA1"/>
    <w:rsid w:val="00A32106"/>
    <w:rsid w:val="00A32581"/>
    <w:rsid w:val="00A325F4"/>
    <w:rsid w:val="00A32FE7"/>
    <w:rsid w:val="00A33322"/>
    <w:rsid w:val="00A333BE"/>
    <w:rsid w:val="00A33BCE"/>
    <w:rsid w:val="00A33CF4"/>
    <w:rsid w:val="00A344BC"/>
    <w:rsid w:val="00A348E4"/>
    <w:rsid w:val="00A34AE8"/>
    <w:rsid w:val="00A34BC4"/>
    <w:rsid w:val="00A34C25"/>
    <w:rsid w:val="00A34ECE"/>
    <w:rsid w:val="00A350B5"/>
    <w:rsid w:val="00A35618"/>
    <w:rsid w:val="00A356C2"/>
    <w:rsid w:val="00A35C81"/>
    <w:rsid w:val="00A3603A"/>
    <w:rsid w:val="00A36627"/>
    <w:rsid w:val="00A36D34"/>
    <w:rsid w:val="00A37287"/>
    <w:rsid w:val="00A37433"/>
    <w:rsid w:val="00A37473"/>
    <w:rsid w:val="00A379A3"/>
    <w:rsid w:val="00A37A7A"/>
    <w:rsid w:val="00A37AE0"/>
    <w:rsid w:val="00A404ED"/>
    <w:rsid w:val="00A40837"/>
    <w:rsid w:val="00A418F2"/>
    <w:rsid w:val="00A41FA8"/>
    <w:rsid w:val="00A421AE"/>
    <w:rsid w:val="00A42987"/>
    <w:rsid w:val="00A42C19"/>
    <w:rsid w:val="00A444D2"/>
    <w:rsid w:val="00A44CD6"/>
    <w:rsid w:val="00A44D61"/>
    <w:rsid w:val="00A44FDD"/>
    <w:rsid w:val="00A45005"/>
    <w:rsid w:val="00A454D9"/>
    <w:rsid w:val="00A45527"/>
    <w:rsid w:val="00A45C47"/>
    <w:rsid w:val="00A46C95"/>
    <w:rsid w:val="00A50059"/>
    <w:rsid w:val="00A506D0"/>
    <w:rsid w:val="00A50A42"/>
    <w:rsid w:val="00A51041"/>
    <w:rsid w:val="00A512AC"/>
    <w:rsid w:val="00A517BA"/>
    <w:rsid w:val="00A517E9"/>
    <w:rsid w:val="00A51E9D"/>
    <w:rsid w:val="00A529F1"/>
    <w:rsid w:val="00A52DCD"/>
    <w:rsid w:val="00A53162"/>
    <w:rsid w:val="00A5316C"/>
    <w:rsid w:val="00A533D0"/>
    <w:rsid w:val="00A53C0D"/>
    <w:rsid w:val="00A5467D"/>
    <w:rsid w:val="00A549EF"/>
    <w:rsid w:val="00A54D04"/>
    <w:rsid w:val="00A553C6"/>
    <w:rsid w:val="00A55484"/>
    <w:rsid w:val="00A556E0"/>
    <w:rsid w:val="00A5572D"/>
    <w:rsid w:val="00A56462"/>
    <w:rsid w:val="00A56C6B"/>
    <w:rsid w:val="00A5741E"/>
    <w:rsid w:val="00A60006"/>
    <w:rsid w:val="00A60C97"/>
    <w:rsid w:val="00A61472"/>
    <w:rsid w:val="00A614CA"/>
    <w:rsid w:val="00A61739"/>
    <w:rsid w:val="00A620A4"/>
    <w:rsid w:val="00A626EB"/>
    <w:rsid w:val="00A639D2"/>
    <w:rsid w:val="00A63FF4"/>
    <w:rsid w:val="00A648F6"/>
    <w:rsid w:val="00A64F19"/>
    <w:rsid w:val="00A65038"/>
    <w:rsid w:val="00A654AA"/>
    <w:rsid w:val="00A66402"/>
    <w:rsid w:val="00A6668A"/>
    <w:rsid w:val="00A66764"/>
    <w:rsid w:val="00A672B2"/>
    <w:rsid w:val="00A67DD4"/>
    <w:rsid w:val="00A72C3C"/>
    <w:rsid w:val="00A72CF4"/>
    <w:rsid w:val="00A72E06"/>
    <w:rsid w:val="00A73414"/>
    <w:rsid w:val="00A7390E"/>
    <w:rsid w:val="00A73F32"/>
    <w:rsid w:val="00A74050"/>
    <w:rsid w:val="00A74B7E"/>
    <w:rsid w:val="00A74F31"/>
    <w:rsid w:val="00A7548A"/>
    <w:rsid w:val="00A76C05"/>
    <w:rsid w:val="00A76D52"/>
    <w:rsid w:val="00A76D6D"/>
    <w:rsid w:val="00A76DEB"/>
    <w:rsid w:val="00A7788D"/>
    <w:rsid w:val="00A77BA3"/>
    <w:rsid w:val="00A77BC1"/>
    <w:rsid w:val="00A77D37"/>
    <w:rsid w:val="00A80BD7"/>
    <w:rsid w:val="00A80C67"/>
    <w:rsid w:val="00A8149F"/>
    <w:rsid w:val="00A814BC"/>
    <w:rsid w:val="00A826D8"/>
    <w:rsid w:val="00A827DB"/>
    <w:rsid w:val="00A82ED0"/>
    <w:rsid w:val="00A83834"/>
    <w:rsid w:val="00A84442"/>
    <w:rsid w:val="00A84827"/>
    <w:rsid w:val="00A84DAE"/>
    <w:rsid w:val="00A85500"/>
    <w:rsid w:val="00A85B3F"/>
    <w:rsid w:val="00A85B72"/>
    <w:rsid w:val="00A85B9A"/>
    <w:rsid w:val="00A85E8B"/>
    <w:rsid w:val="00A85E91"/>
    <w:rsid w:val="00A86296"/>
    <w:rsid w:val="00A864FA"/>
    <w:rsid w:val="00A87712"/>
    <w:rsid w:val="00A8776F"/>
    <w:rsid w:val="00A878AE"/>
    <w:rsid w:val="00A87E47"/>
    <w:rsid w:val="00A90411"/>
    <w:rsid w:val="00A907AE"/>
    <w:rsid w:val="00A91632"/>
    <w:rsid w:val="00A9198D"/>
    <w:rsid w:val="00A93326"/>
    <w:rsid w:val="00A9378F"/>
    <w:rsid w:val="00A9405F"/>
    <w:rsid w:val="00A9431B"/>
    <w:rsid w:val="00A95182"/>
    <w:rsid w:val="00A951B8"/>
    <w:rsid w:val="00A95D36"/>
    <w:rsid w:val="00A9620F"/>
    <w:rsid w:val="00A965BB"/>
    <w:rsid w:val="00A9669E"/>
    <w:rsid w:val="00A969E1"/>
    <w:rsid w:val="00A96A73"/>
    <w:rsid w:val="00A96BD6"/>
    <w:rsid w:val="00A96CE7"/>
    <w:rsid w:val="00A96E89"/>
    <w:rsid w:val="00A96E9B"/>
    <w:rsid w:val="00A97660"/>
    <w:rsid w:val="00A977E3"/>
    <w:rsid w:val="00A978B2"/>
    <w:rsid w:val="00A97B7A"/>
    <w:rsid w:val="00AA05D4"/>
    <w:rsid w:val="00AA1AEC"/>
    <w:rsid w:val="00AA22AA"/>
    <w:rsid w:val="00AA2830"/>
    <w:rsid w:val="00AA3BF2"/>
    <w:rsid w:val="00AA5D21"/>
    <w:rsid w:val="00AA5F4E"/>
    <w:rsid w:val="00AA6566"/>
    <w:rsid w:val="00AA76BD"/>
    <w:rsid w:val="00AA775B"/>
    <w:rsid w:val="00AA77E9"/>
    <w:rsid w:val="00AB024F"/>
    <w:rsid w:val="00AB0A53"/>
    <w:rsid w:val="00AB0CB8"/>
    <w:rsid w:val="00AB1660"/>
    <w:rsid w:val="00AB1791"/>
    <w:rsid w:val="00AB1BD5"/>
    <w:rsid w:val="00AB2337"/>
    <w:rsid w:val="00AB274B"/>
    <w:rsid w:val="00AB3557"/>
    <w:rsid w:val="00AB36B7"/>
    <w:rsid w:val="00AB371C"/>
    <w:rsid w:val="00AB3BFD"/>
    <w:rsid w:val="00AB422F"/>
    <w:rsid w:val="00AB56DA"/>
    <w:rsid w:val="00AB5A0D"/>
    <w:rsid w:val="00AB5C08"/>
    <w:rsid w:val="00AB5F20"/>
    <w:rsid w:val="00AB6122"/>
    <w:rsid w:val="00AB61BE"/>
    <w:rsid w:val="00AB6263"/>
    <w:rsid w:val="00AB6A3E"/>
    <w:rsid w:val="00AB6DA5"/>
    <w:rsid w:val="00AB7B29"/>
    <w:rsid w:val="00AB7D61"/>
    <w:rsid w:val="00AC036F"/>
    <w:rsid w:val="00AC0AE3"/>
    <w:rsid w:val="00AC0C04"/>
    <w:rsid w:val="00AC0DF8"/>
    <w:rsid w:val="00AC0DFA"/>
    <w:rsid w:val="00AC1067"/>
    <w:rsid w:val="00AC149F"/>
    <w:rsid w:val="00AC1508"/>
    <w:rsid w:val="00AC1547"/>
    <w:rsid w:val="00AC1813"/>
    <w:rsid w:val="00AC1E6A"/>
    <w:rsid w:val="00AC2159"/>
    <w:rsid w:val="00AC217F"/>
    <w:rsid w:val="00AC2673"/>
    <w:rsid w:val="00AC35BE"/>
    <w:rsid w:val="00AC35DE"/>
    <w:rsid w:val="00AC3938"/>
    <w:rsid w:val="00AC39F8"/>
    <w:rsid w:val="00AC3E49"/>
    <w:rsid w:val="00AC3FD3"/>
    <w:rsid w:val="00AC4011"/>
    <w:rsid w:val="00AC4A9F"/>
    <w:rsid w:val="00AC4ABA"/>
    <w:rsid w:val="00AC4C40"/>
    <w:rsid w:val="00AC5105"/>
    <w:rsid w:val="00AC5DE1"/>
    <w:rsid w:val="00AC66F6"/>
    <w:rsid w:val="00AC6B5E"/>
    <w:rsid w:val="00AC6E92"/>
    <w:rsid w:val="00AC70B2"/>
    <w:rsid w:val="00AC7163"/>
    <w:rsid w:val="00AC781C"/>
    <w:rsid w:val="00AC78A6"/>
    <w:rsid w:val="00AD05F4"/>
    <w:rsid w:val="00AD0E38"/>
    <w:rsid w:val="00AD0FA8"/>
    <w:rsid w:val="00AD1233"/>
    <w:rsid w:val="00AD196D"/>
    <w:rsid w:val="00AD1B56"/>
    <w:rsid w:val="00AD1DB4"/>
    <w:rsid w:val="00AD20D4"/>
    <w:rsid w:val="00AD2966"/>
    <w:rsid w:val="00AD2EC7"/>
    <w:rsid w:val="00AD3AFB"/>
    <w:rsid w:val="00AD4CC4"/>
    <w:rsid w:val="00AD4FA8"/>
    <w:rsid w:val="00AD5ED5"/>
    <w:rsid w:val="00AD6138"/>
    <w:rsid w:val="00AD6345"/>
    <w:rsid w:val="00AD6AB2"/>
    <w:rsid w:val="00AD7520"/>
    <w:rsid w:val="00AE043A"/>
    <w:rsid w:val="00AE04ED"/>
    <w:rsid w:val="00AE0565"/>
    <w:rsid w:val="00AE0AD1"/>
    <w:rsid w:val="00AE0D86"/>
    <w:rsid w:val="00AE15AA"/>
    <w:rsid w:val="00AE1763"/>
    <w:rsid w:val="00AE1CC9"/>
    <w:rsid w:val="00AE1F8F"/>
    <w:rsid w:val="00AE211D"/>
    <w:rsid w:val="00AE2446"/>
    <w:rsid w:val="00AE4044"/>
    <w:rsid w:val="00AE5632"/>
    <w:rsid w:val="00AE6259"/>
    <w:rsid w:val="00AE6887"/>
    <w:rsid w:val="00AE7363"/>
    <w:rsid w:val="00AE75D5"/>
    <w:rsid w:val="00AF0346"/>
    <w:rsid w:val="00AF079F"/>
    <w:rsid w:val="00AF0A73"/>
    <w:rsid w:val="00AF150C"/>
    <w:rsid w:val="00AF16EC"/>
    <w:rsid w:val="00AF2391"/>
    <w:rsid w:val="00AF29AD"/>
    <w:rsid w:val="00AF2A65"/>
    <w:rsid w:val="00AF4305"/>
    <w:rsid w:val="00AF435B"/>
    <w:rsid w:val="00AF4BC6"/>
    <w:rsid w:val="00AF4CC1"/>
    <w:rsid w:val="00AF5004"/>
    <w:rsid w:val="00AF5845"/>
    <w:rsid w:val="00AF600A"/>
    <w:rsid w:val="00AF6567"/>
    <w:rsid w:val="00AF6E54"/>
    <w:rsid w:val="00AF6EE8"/>
    <w:rsid w:val="00AF6FAF"/>
    <w:rsid w:val="00AF721B"/>
    <w:rsid w:val="00B0048C"/>
    <w:rsid w:val="00B00735"/>
    <w:rsid w:val="00B00896"/>
    <w:rsid w:val="00B00AFD"/>
    <w:rsid w:val="00B010F7"/>
    <w:rsid w:val="00B0153C"/>
    <w:rsid w:val="00B01622"/>
    <w:rsid w:val="00B01633"/>
    <w:rsid w:val="00B01A81"/>
    <w:rsid w:val="00B02053"/>
    <w:rsid w:val="00B022FB"/>
    <w:rsid w:val="00B023ED"/>
    <w:rsid w:val="00B026DD"/>
    <w:rsid w:val="00B02ACF"/>
    <w:rsid w:val="00B02BB7"/>
    <w:rsid w:val="00B02FA7"/>
    <w:rsid w:val="00B03DE9"/>
    <w:rsid w:val="00B04008"/>
    <w:rsid w:val="00B0400E"/>
    <w:rsid w:val="00B04CDB"/>
    <w:rsid w:val="00B052B2"/>
    <w:rsid w:val="00B056D3"/>
    <w:rsid w:val="00B059C3"/>
    <w:rsid w:val="00B06E4A"/>
    <w:rsid w:val="00B07BF1"/>
    <w:rsid w:val="00B07D65"/>
    <w:rsid w:val="00B10945"/>
    <w:rsid w:val="00B10D93"/>
    <w:rsid w:val="00B112B6"/>
    <w:rsid w:val="00B11796"/>
    <w:rsid w:val="00B11CA2"/>
    <w:rsid w:val="00B12459"/>
    <w:rsid w:val="00B13691"/>
    <w:rsid w:val="00B137D4"/>
    <w:rsid w:val="00B13955"/>
    <w:rsid w:val="00B13B13"/>
    <w:rsid w:val="00B13D7D"/>
    <w:rsid w:val="00B14351"/>
    <w:rsid w:val="00B14393"/>
    <w:rsid w:val="00B147B4"/>
    <w:rsid w:val="00B14857"/>
    <w:rsid w:val="00B16101"/>
    <w:rsid w:val="00B161E9"/>
    <w:rsid w:val="00B164CE"/>
    <w:rsid w:val="00B16CDF"/>
    <w:rsid w:val="00B16F20"/>
    <w:rsid w:val="00B17F06"/>
    <w:rsid w:val="00B20930"/>
    <w:rsid w:val="00B2098E"/>
    <w:rsid w:val="00B20ACD"/>
    <w:rsid w:val="00B20B32"/>
    <w:rsid w:val="00B215A6"/>
    <w:rsid w:val="00B21E12"/>
    <w:rsid w:val="00B2211C"/>
    <w:rsid w:val="00B221CB"/>
    <w:rsid w:val="00B221EC"/>
    <w:rsid w:val="00B22DBF"/>
    <w:rsid w:val="00B22DDD"/>
    <w:rsid w:val="00B22FE3"/>
    <w:rsid w:val="00B23877"/>
    <w:rsid w:val="00B23C78"/>
    <w:rsid w:val="00B23DF2"/>
    <w:rsid w:val="00B248C9"/>
    <w:rsid w:val="00B24C56"/>
    <w:rsid w:val="00B24F06"/>
    <w:rsid w:val="00B261A9"/>
    <w:rsid w:val="00B262D4"/>
    <w:rsid w:val="00B26AC8"/>
    <w:rsid w:val="00B26CDA"/>
    <w:rsid w:val="00B27638"/>
    <w:rsid w:val="00B2771A"/>
    <w:rsid w:val="00B27771"/>
    <w:rsid w:val="00B27AF0"/>
    <w:rsid w:val="00B27E0B"/>
    <w:rsid w:val="00B30140"/>
    <w:rsid w:val="00B30637"/>
    <w:rsid w:val="00B30CCD"/>
    <w:rsid w:val="00B30D4B"/>
    <w:rsid w:val="00B311A3"/>
    <w:rsid w:val="00B3215A"/>
    <w:rsid w:val="00B32E85"/>
    <w:rsid w:val="00B334F3"/>
    <w:rsid w:val="00B34E5C"/>
    <w:rsid w:val="00B35123"/>
    <w:rsid w:val="00B354B5"/>
    <w:rsid w:val="00B3561B"/>
    <w:rsid w:val="00B35718"/>
    <w:rsid w:val="00B35F2E"/>
    <w:rsid w:val="00B36F47"/>
    <w:rsid w:val="00B372F7"/>
    <w:rsid w:val="00B3733D"/>
    <w:rsid w:val="00B37560"/>
    <w:rsid w:val="00B3788C"/>
    <w:rsid w:val="00B37CA0"/>
    <w:rsid w:val="00B407D5"/>
    <w:rsid w:val="00B4185B"/>
    <w:rsid w:val="00B428E0"/>
    <w:rsid w:val="00B42981"/>
    <w:rsid w:val="00B42DA3"/>
    <w:rsid w:val="00B42DE1"/>
    <w:rsid w:val="00B42FED"/>
    <w:rsid w:val="00B431EB"/>
    <w:rsid w:val="00B4398B"/>
    <w:rsid w:val="00B43B8A"/>
    <w:rsid w:val="00B43CA9"/>
    <w:rsid w:val="00B4443F"/>
    <w:rsid w:val="00B4462D"/>
    <w:rsid w:val="00B4485D"/>
    <w:rsid w:val="00B448F5"/>
    <w:rsid w:val="00B44969"/>
    <w:rsid w:val="00B454C7"/>
    <w:rsid w:val="00B45B0B"/>
    <w:rsid w:val="00B46035"/>
    <w:rsid w:val="00B462F7"/>
    <w:rsid w:val="00B46347"/>
    <w:rsid w:val="00B4736A"/>
    <w:rsid w:val="00B5028B"/>
    <w:rsid w:val="00B50740"/>
    <w:rsid w:val="00B50D6A"/>
    <w:rsid w:val="00B51284"/>
    <w:rsid w:val="00B51478"/>
    <w:rsid w:val="00B51A1F"/>
    <w:rsid w:val="00B51A7C"/>
    <w:rsid w:val="00B52798"/>
    <w:rsid w:val="00B527ED"/>
    <w:rsid w:val="00B52CDB"/>
    <w:rsid w:val="00B52FEA"/>
    <w:rsid w:val="00B53B61"/>
    <w:rsid w:val="00B542D6"/>
    <w:rsid w:val="00B54549"/>
    <w:rsid w:val="00B54BD1"/>
    <w:rsid w:val="00B54EB8"/>
    <w:rsid w:val="00B55518"/>
    <w:rsid w:val="00B55A8A"/>
    <w:rsid w:val="00B560F9"/>
    <w:rsid w:val="00B564FC"/>
    <w:rsid w:val="00B56C32"/>
    <w:rsid w:val="00B57257"/>
    <w:rsid w:val="00B5729E"/>
    <w:rsid w:val="00B57329"/>
    <w:rsid w:val="00B60478"/>
    <w:rsid w:val="00B60995"/>
    <w:rsid w:val="00B60C24"/>
    <w:rsid w:val="00B612A1"/>
    <w:rsid w:val="00B6180E"/>
    <w:rsid w:val="00B6228B"/>
    <w:rsid w:val="00B6291D"/>
    <w:rsid w:val="00B62DD5"/>
    <w:rsid w:val="00B63BDE"/>
    <w:rsid w:val="00B64163"/>
    <w:rsid w:val="00B643FD"/>
    <w:rsid w:val="00B64562"/>
    <w:rsid w:val="00B64AD6"/>
    <w:rsid w:val="00B64BAB"/>
    <w:rsid w:val="00B64BED"/>
    <w:rsid w:val="00B64CAD"/>
    <w:rsid w:val="00B6515F"/>
    <w:rsid w:val="00B65537"/>
    <w:rsid w:val="00B65B37"/>
    <w:rsid w:val="00B6610B"/>
    <w:rsid w:val="00B6625E"/>
    <w:rsid w:val="00B663B5"/>
    <w:rsid w:val="00B66454"/>
    <w:rsid w:val="00B665ED"/>
    <w:rsid w:val="00B66ADE"/>
    <w:rsid w:val="00B66D32"/>
    <w:rsid w:val="00B66E19"/>
    <w:rsid w:val="00B67DA2"/>
    <w:rsid w:val="00B70357"/>
    <w:rsid w:val="00B7091F"/>
    <w:rsid w:val="00B71136"/>
    <w:rsid w:val="00B711A2"/>
    <w:rsid w:val="00B7121D"/>
    <w:rsid w:val="00B71976"/>
    <w:rsid w:val="00B71E6D"/>
    <w:rsid w:val="00B72027"/>
    <w:rsid w:val="00B72ACA"/>
    <w:rsid w:val="00B72E4A"/>
    <w:rsid w:val="00B73F75"/>
    <w:rsid w:val="00B73FD9"/>
    <w:rsid w:val="00B74723"/>
    <w:rsid w:val="00B75229"/>
    <w:rsid w:val="00B75B1A"/>
    <w:rsid w:val="00B76660"/>
    <w:rsid w:val="00B76D42"/>
    <w:rsid w:val="00B77762"/>
    <w:rsid w:val="00B80070"/>
    <w:rsid w:val="00B80195"/>
    <w:rsid w:val="00B80426"/>
    <w:rsid w:val="00B80610"/>
    <w:rsid w:val="00B80BDA"/>
    <w:rsid w:val="00B81023"/>
    <w:rsid w:val="00B811AC"/>
    <w:rsid w:val="00B8127B"/>
    <w:rsid w:val="00B81584"/>
    <w:rsid w:val="00B8172F"/>
    <w:rsid w:val="00B824D7"/>
    <w:rsid w:val="00B82DA6"/>
    <w:rsid w:val="00B83D19"/>
    <w:rsid w:val="00B83EEF"/>
    <w:rsid w:val="00B83F90"/>
    <w:rsid w:val="00B84954"/>
    <w:rsid w:val="00B84B4A"/>
    <w:rsid w:val="00B84DCA"/>
    <w:rsid w:val="00B84EA8"/>
    <w:rsid w:val="00B8576A"/>
    <w:rsid w:val="00B857AC"/>
    <w:rsid w:val="00B85C6C"/>
    <w:rsid w:val="00B8613D"/>
    <w:rsid w:val="00B8688C"/>
    <w:rsid w:val="00B86925"/>
    <w:rsid w:val="00B86E48"/>
    <w:rsid w:val="00B871AA"/>
    <w:rsid w:val="00B87C35"/>
    <w:rsid w:val="00B91062"/>
    <w:rsid w:val="00B91194"/>
    <w:rsid w:val="00B913AA"/>
    <w:rsid w:val="00B91547"/>
    <w:rsid w:val="00B91E58"/>
    <w:rsid w:val="00B920B9"/>
    <w:rsid w:val="00B92707"/>
    <w:rsid w:val="00B93266"/>
    <w:rsid w:val="00B933C3"/>
    <w:rsid w:val="00B93BAA"/>
    <w:rsid w:val="00B93D68"/>
    <w:rsid w:val="00B9407D"/>
    <w:rsid w:val="00B941E5"/>
    <w:rsid w:val="00B9420F"/>
    <w:rsid w:val="00B94744"/>
    <w:rsid w:val="00B947B9"/>
    <w:rsid w:val="00B950DD"/>
    <w:rsid w:val="00B9544E"/>
    <w:rsid w:val="00B95CDE"/>
    <w:rsid w:val="00B9635D"/>
    <w:rsid w:val="00B96475"/>
    <w:rsid w:val="00B96A69"/>
    <w:rsid w:val="00B96A74"/>
    <w:rsid w:val="00B96CAD"/>
    <w:rsid w:val="00B97023"/>
    <w:rsid w:val="00BA07CB"/>
    <w:rsid w:val="00BA14E2"/>
    <w:rsid w:val="00BA1E45"/>
    <w:rsid w:val="00BA1EE4"/>
    <w:rsid w:val="00BA2036"/>
    <w:rsid w:val="00BA2B8F"/>
    <w:rsid w:val="00BA2F5A"/>
    <w:rsid w:val="00BA385D"/>
    <w:rsid w:val="00BA389A"/>
    <w:rsid w:val="00BA481A"/>
    <w:rsid w:val="00BA5A94"/>
    <w:rsid w:val="00BA5C2A"/>
    <w:rsid w:val="00BA5E42"/>
    <w:rsid w:val="00BA6D95"/>
    <w:rsid w:val="00BA7680"/>
    <w:rsid w:val="00BB0056"/>
    <w:rsid w:val="00BB032B"/>
    <w:rsid w:val="00BB06D2"/>
    <w:rsid w:val="00BB07BA"/>
    <w:rsid w:val="00BB0859"/>
    <w:rsid w:val="00BB1004"/>
    <w:rsid w:val="00BB105E"/>
    <w:rsid w:val="00BB141E"/>
    <w:rsid w:val="00BB178F"/>
    <w:rsid w:val="00BB1A5D"/>
    <w:rsid w:val="00BB1E1D"/>
    <w:rsid w:val="00BB20C8"/>
    <w:rsid w:val="00BB3115"/>
    <w:rsid w:val="00BB3D1C"/>
    <w:rsid w:val="00BB43AE"/>
    <w:rsid w:val="00BB45B3"/>
    <w:rsid w:val="00BB4757"/>
    <w:rsid w:val="00BB4AEF"/>
    <w:rsid w:val="00BB5243"/>
    <w:rsid w:val="00BB5890"/>
    <w:rsid w:val="00BB5911"/>
    <w:rsid w:val="00BB5AD6"/>
    <w:rsid w:val="00BB6181"/>
    <w:rsid w:val="00BB618A"/>
    <w:rsid w:val="00BB6534"/>
    <w:rsid w:val="00BB6982"/>
    <w:rsid w:val="00BB6C3B"/>
    <w:rsid w:val="00BB749A"/>
    <w:rsid w:val="00BB74DC"/>
    <w:rsid w:val="00BB74F9"/>
    <w:rsid w:val="00BB75ED"/>
    <w:rsid w:val="00BB7BE5"/>
    <w:rsid w:val="00BB7FBE"/>
    <w:rsid w:val="00BC0190"/>
    <w:rsid w:val="00BC05E4"/>
    <w:rsid w:val="00BC0AA9"/>
    <w:rsid w:val="00BC0B74"/>
    <w:rsid w:val="00BC187C"/>
    <w:rsid w:val="00BC1A9B"/>
    <w:rsid w:val="00BC308F"/>
    <w:rsid w:val="00BC388A"/>
    <w:rsid w:val="00BC3C7F"/>
    <w:rsid w:val="00BC49CD"/>
    <w:rsid w:val="00BC4D09"/>
    <w:rsid w:val="00BC4D47"/>
    <w:rsid w:val="00BC4EEA"/>
    <w:rsid w:val="00BC50E6"/>
    <w:rsid w:val="00BC5C32"/>
    <w:rsid w:val="00BC60DB"/>
    <w:rsid w:val="00BC66DB"/>
    <w:rsid w:val="00BC6AE3"/>
    <w:rsid w:val="00BC7268"/>
    <w:rsid w:val="00BC76F7"/>
    <w:rsid w:val="00BD0240"/>
    <w:rsid w:val="00BD05E9"/>
    <w:rsid w:val="00BD0840"/>
    <w:rsid w:val="00BD0C18"/>
    <w:rsid w:val="00BD128A"/>
    <w:rsid w:val="00BD14CC"/>
    <w:rsid w:val="00BD1777"/>
    <w:rsid w:val="00BD1979"/>
    <w:rsid w:val="00BD22D8"/>
    <w:rsid w:val="00BD2B51"/>
    <w:rsid w:val="00BD2CF2"/>
    <w:rsid w:val="00BD2DB1"/>
    <w:rsid w:val="00BD30D3"/>
    <w:rsid w:val="00BD3361"/>
    <w:rsid w:val="00BD3B58"/>
    <w:rsid w:val="00BD3FF6"/>
    <w:rsid w:val="00BD4FA9"/>
    <w:rsid w:val="00BD52DC"/>
    <w:rsid w:val="00BD5AD3"/>
    <w:rsid w:val="00BD633A"/>
    <w:rsid w:val="00BD63B2"/>
    <w:rsid w:val="00BD65CA"/>
    <w:rsid w:val="00BD6CFA"/>
    <w:rsid w:val="00BD6E94"/>
    <w:rsid w:val="00BD7165"/>
    <w:rsid w:val="00BD7211"/>
    <w:rsid w:val="00BD7DF1"/>
    <w:rsid w:val="00BE1B0E"/>
    <w:rsid w:val="00BE1B72"/>
    <w:rsid w:val="00BE23BB"/>
    <w:rsid w:val="00BE2538"/>
    <w:rsid w:val="00BE2848"/>
    <w:rsid w:val="00BE2B34"/>
    <w:rsid w:val="00BE2E7B"/>
    <w:rsid w:val="00BE3406"/>
    <w:rsid w:val="00BE3718"/>
    <w:rsid w:val="00BE415C"/>
    <w:rsid w:val="00BE4D19"/>
    <w:rsid w:val="00BE4FB3"/>
    <w:rsid w:val="00BE59E6"/>
    <w:rsid w:val="00BE5D2A"/>
    <w:rsid w:val="00BE5EFD"/>
    <w:rsid w:val="00BE6037"/>
    <w:rsid w:val="00BE63FF"/>
    <w:rsid w:val="00BE6447"/>
    <w:rsid w:val="00BE6E18"/>
    <w:rsid w:val="00BE7EC1"/>
    <w:rsid w:val="00BF05AB"/>
    <w:rsid w:val="00BF0FE9"/>
    <w:rsid w:val="00BF162C"/>
    <w:rsid w:val="00BF1BD8"/>
    <w:rsid w:val="00BF2872"/>
    <w:rsid w:val="00BF2CF8"/>
    <w:rsid w:val="00BF30F3"/>
    <w:rsid w:val="00BF35E6"/>
    <w:rsid w:val="00BF3C9A"/>
    <w:rsid w:val="00BF5248"/>
    <w:rsid w:val="00BF5B46"/>
    <w:rsid w:val="00BF699E"/>
    <w:rsid w:val="00BF7250"/>
    <w:rsid w:val="00BF7B3E"/>
    <w:rsid w:val="00BF7F5E"/>
    <w:rsid w:val="00C004C2"/>
    <w:rsid w:val="00C01AD7"/>
    <w:rsid w:val="00C01D5A"/>
    <w:rsid w:val="00C0255C"/>
    <w:rsid w:val="00C034DE"/>
    <w:rsid w:val="00C035D3"/>
    <w:rsid w:val="00C03F6A"/>
    <w:rsid w:val="00C0431E"/>
    <w:rsid w:val="00C04348"/>
    <w:rsid w:val="00C0451A"/>
    <w:rsid w:val="00C047B8"/>
    <w:rsid w:val="00C0573C"/>
    <w:rsid w:val="00C061A6"/>
    <w:rsid w:val="00C06202"/>
    <w:rsid w:val="00C072D1"/>
    <w:rsid w:val="00C0771E"/>
    <w:rsid w:val="00C079EF"/>
    <w:rsid w:val="00C07AE9"/>
    <w:rsid w:val="00C07D6A"/>
    <w:rsid w:val="00C07D94"/>
    <w:rsid w:val="00C10050"/>
    <w:rsid w:val="00C10060"/>
    <w:rsid w:val="00C10825"/>
    <w:rsid w:val="00C10BEA"/>
    <w:rsid w:val="00C10CF4"/>
    <w:rsid w:val="00C10E03"/>
    <w:rsid w:val="00C110FE"/>
    <w:rsid w:val="00C116D5"/>
    <w:rsid w:val="00C11D0B"/>
    <w:rsid w:val="00C11D6D"/>
    <w:rsid w:val="00C1265B"/>
    <w:rsid w:val="00C12A74"/>
    <w:rsid w:val="00C12ED8"/>
    <w:rsid w:val="00C12F3C"/>
    <w:rsid w:val="00C137F1"/>
    <w:rsid w:val="00C13A30"/>
    <w:rsid w:val="00C14583"/>
    <w:rsid w:val="00C14D92"/>
    <w:rsid w:val="00C15445"/>
    <w:rsid w:val="00C161CE"/>
    <w:rsid w:val="00C176EA"/>
    <w:rsid w:val="00C179C3"/>
    <w:rsid w:val="00C20138"/>
    <w:rsid w:val="00C20225"/>
    <w:rsid w:val="00C20F79"/>
    <w:rsid w:val="00C21EE9"/>
    <w:rsid w:val="00C22618"/>
    <w:rsid w:val="00C22D69"/>
    <w:rsid w:val="00C22FEA"/>
    <w:rsid w:val="00C234C3"/>
    <w:rsid w:val="00C23DF8"/>
    <w:rsid w:val="00C24063"/>
    <w:rsid w:val="00C24515"/>
    <w:rsid w:val="00C249C4"/>
    <w:rsid w:val="00C24C76"/>
    <w:rsid w:val="00C24DF5"/>
    <w:rsid w:val="00C24E21"/>
    <w:rsid w:val="00C25064"/>
    <w:rsid w:val="00C252DA"/>
    <w:rsid w:val="00C254D5"/>
    <w:rsid w:val="00C25FC8"/>
    <w:rsid w:val="00C261AE"/>
    <w:rsid w:val="00C2683E"/>
    <w:rsid w:val="00C2774B"/>
    <w:rsid w:val="00C278EA"/>
    <w:rsid w:val="00C30819"/>
    <w:rsid w:val="00C30820"/>
    <w:rsid w:val="00C30B41"/>
    <w:rsid w:val="00C3142D"/>
    <w:rsid w:val="00C31433"/>
    <w:rsid w:val="00C32B7A"/>
    <w:rsid w:val="00C32C6A"/>
    <w:rsid w:val="00C3308B"/>
    <w:rsid w:val="00C332FB"/>
    <w:rsid w:val="00C3380C"/>
    <w:rsid w:val="00C347EE"/>
    <w:rsid w:val="00C3481A"/>
    <w:rsid w:val="00C34978"/>
    <w:rsid w:val="00C349D0"/>
    <w:rsid w:val="00C36117"/>
    <w:rsid w:val="00C3694B"/>
    <w:rsid w:val="00C37D37"/>
    <w:rsid w:val="00C37ED5"/>
    <w:rsid w:val="00C40332"/>
    <w:rsid w:val="00C4072F"/>
    <w:rsid w:val="00C407A3"/>
    <w:rsid w:val="00C409FD"/>
    <w:rsid w:val="00C40A70"/>
    <w:rsid w:val="00C413F2"/>
    <w:rsid w:val="00C416FE"/>
    <w:rsid w:val="00C41731"/>
    <w:rsid w:val="00C41823"/>
    <w:rsid w:val="00C44B16"/>
    <w:rsid w:val="00C44E03"/>
    <w:rsid w:val="00C44E3E"/>
    <w:rsid w:val="00C458F4"/>
    <w:rsid w:val="00C46117"/>
    <w:rsid w:val="00C468E1"/>
    <w:rsid w:val="00C46CD1"/>
    <w:rsid w:val="00C47C2D"/>
    <w:rsid w:val="00C506B0"/>
    <w:rsid w:val="00C50DAE"/>
    <w:rsid w:val="00C52E33"/>
    <w:rsid w:val="00C530C5"/>
    <w:rsid w:val="00C53D9F"/>
    <w:rsid w:val="00C54114"/>
    <w:rsid w:val="00C54DB3"/>
    <w:rsid w:val="00C54DD0"/>
    <w:rsid w:val="00C55408"/>
    <w:rsid w:val="00C557D0"/>
    <w:rsid w:val="00C55B34"/>
    <w:rsid w:val="00C55C66"/>
    <w:rsid w:val="00C561D5"/>
    <w:rsid w:val="00C56653"/>
    <w:rsid w:val="00C56C08"/>
    <w:rsid w:val="00C57858"/>
    <w:rsid w:val="00C57E07"/>
    <w:rsid w:val="00C603D1"/>
    <w:rsid w:val="00C60FFE"/>
    <w:rsid w:val="00C610F0"/>
    <w:rsid w:val="00C61CE2"/>
    <w:rsid w:val="00C61D63"/>
    <w:rsid w:val="00C61DEA"/>
    <w:rsid w:val="00C621A3"/>
    <w:rsid w:val="00C62528"/>
    <w:rsid w:val="00C627C4"/>
    <w:rsid w:val="00C62E37"/>
    <w:rsid w:val="00C64665"/>
    <w:rsid w:val="00C64A0B"/>
    <w:rsid w:val="00C65257"/>
    <w:rsid w:val="00C6528F"/>
    <w:rsid w:val="00C65ABC"/>
    <w:rsid w:val="00C65EAB"/>
    <w:rsid w:val="00C66615"/>
    <w:rsid w:val="00C66989"/>
    <w:rsid w:val="00C67DA3"/>
    <w:rsid w:val="00C703DB"/>
    <w:rsid w:val="00C7089E"/>
    <w:rsid w:val="00C7093F"/>
    <w:rsid w:val="00C70B0D"/>
    <w:rsid w:val="00C70ED2"/>
    <w:rsid w:val="00C71961"/>
    <w:rsid w:val="00C72195"/>
    <w:rsid w:val="00C7227B"/>
    <w:rsid w:val="00C72404"/>
    <w:rsid w:val="00C727FF"/>
    <w:rsid w:val="00C72D4C"/>
    <w:rsid w:val="00C7361D"/>
    <w:rsid w:val="00C73A12"/>
    <w:rsid w:val="00C73FAC"/>
    <w:rsid w:val="00C740FB"/>
    <w:rsid w:val="00C7425D"/>
    <w:rsid w:val="00C74294"/>
    <w:rsid w:val="00C74D93"/>
    <w:rsid w:val="00C75DAE"/>
    <w:rsid w:val="00C75F50"/>
    <w:rsid w:val="00C762B6"/>
    <w:rsid w:val="00C76744"/>
    <w:rsid w:val="00C76ED4"/>
    <w:rsid w:val="00C77357"/>
    <w:rsid w:val="00C776E9"/>
    <w:rsid w:val="00C77A0E"/>
    <w:rsid w:val="00C813B2"/>
    <w:rsid w:val="00C81CB2"/>
    <w:rsid w:val="00C8238A"/>
    <w:rsid w:val="00C82754"/>
    <w:rsid w:val="00C8293E"/>
    <w:rsid w:val="00C829A8"/>
    <w:rsid w:val="00C83573"/>
    <w:rsid w:val="00C83DC9"/>
    <w:rsid w:val="00C84768"/>
    <w:rsid w:val="00C8526B"/>
    <w:rsid w:val="00C8531C"/>
    <w:rsid w:val="00C858F9"/>
    <w:rsid w:val="00C85AF3"/>
    <w:rsid w:val="00C86050"/>
    <w:rsid w:val="00C861F7"/>
    <w:rsid w:val="00C86250"/>
    <w:rsid w:val="00C870F7"/>
    <w:rsid w:val="00C8735C"/>
    <w:rsid w:val="00C876F0"/>
    <w:rsid w:val="00C87817"/>
    <w:rsid w:val="00C87820"/>
    <w:rsid w:val="00C87967"/>
    <w:rsid w:val="00C87980"/>
    <w:rsid w:val="00C87BC1"/>
    <w:rsid w:val="00C87BEC"/>
    <w:rsid w:val="00C903B4"/>
    <w:rsid w:val="00C90499"/>
    <w:rsid w:val="00C905E6"/>
    <w:rsid w:val="00C9253D"/>
    <w:rsid w:val="00C9279D"/>
    <w:rsid w:val="00C92AEE"/>
    <w:rsid w:val="00C934BD"/>
    <w:rsid w:val="00C93695"/>
    <w:rsid w:val="00C939D1"/>
    <w:rsid w:val="00C9407E"/>
    <w:rsid w:val="00C9596E"/>
    <w:rsid w:val="00C96F56"/>
    <w:rsid w:val="00C976F3"/>
    <w:rsid w:val="00C97769"/>
    <w:rsid w:val="00C97A34"/>
    <w:rsid w:val="00CA08F9"/>
    <w:rsid w:val="00CA0B7B"/>
    <w:rsid w:val="00CA0EDE"/>
    <w:rsid w:val="00CA1743"/>
    <w:rsid w:val="00CA1EA6"/>
    <w:rsid w:val="00CA3995"/>
    <w:rsid w:val="00CA3B47"/>
    <w:rsid w:val="00CA3C21"/>
    <w:rsid w:val="00CA3FEE"/>
    <w:rsid w:val="00CA48C4"/>
    <w:rsid w:val="00CA512F"/>
    <w:rsid w:val="00CA5BC4"/>
    <w:rsid w:val="00CA5C4C"/>
    <w:rsid w:val="00CA640C"/>
    <w:rsid w:val="00CA741F"/>
    <w:rsid w:val="00CA77EF"/>
    <w:rsid w:val="00CA78B6"/>
    <w:rsid w:val="00CA7A5B"/>
    <w:rsid w:val="00CA7BC3"/>
    <w:rsid w:val="00CA7D1A"/>
    <w:rsid w:val="00CA7F1C"/>
    <w:rsid w:val="00CB010A"/>
    <w:rsid w:val="00CB0905"/>
    <w:rsid w:val="00CB1301"/>
    <w:rsid w:val="00CB1741"/>
    <w:rsid w:val="00CB19EA"/>
    <w:rsid w:val="00CB1E21"/>
    <w:rsid w:val="00CB470F"/>
    <w:rsid w:val="00CB4936"/>
    <w:rsid w:val="00CB4FC4"/>
    <w:rsid w:val="00CB539A"/>
    <w:rsid w:val="00CB5C43"/>
    <w:rsid w:val="00CB61EC"/>
    <w:rsid w:val="00CB624B"/>
    <w:rsid w:val="00CB6ECF"/>
    <w:rsid w:val="00CB71E4"/>
    <w:rsid w:val="00CB7275"/>
    <w:rsid w:val="00CB7332"/>
    <w:rsid w:val="00CB73E0"/>
    <w:rsid w:val="00CB799D"/>
    <w:rsid w:val="00CB7D3F"/>
    <w:rsid w:val="00CC1233"/>
    <w:rsid w:val="00CC1764"/>
    <w:rsid w:val="00CC1BD9"/>
    <w:rsid w:val="00CC1ED5"/>
    <w:rsid w:val="00CC3495"/>
    <w:rsid w:val="00CC3B64"/>
    <w:rsid w:val="00CC4FCD"/>
    <w:rsid w:val="00CC5E1D"/>
    <w:rsid w:val="00CC5EC5"/>
    <w:rsid w:val="00CC7111"/>
    <w:rsid w:val="00CC7509"/>
    <w:rsid w:val="00CC7623"/>
    <w:rsid w:val="00CC7AF3"/>
    <w:rsid w:val="00CC7C7D"/>
    <w:rsid w:val="00CC7D31"/>
    <w:rsid w:val="00CC7E32"/>
    <w:rsid w:val="00CC7E3C"/>
    <w:rsid w:val="00CD178E"/>
    <w:rsid w:val="00CD18AE"/>
    <w:rsid w:val="00CD253E"/>
    <w:rsid w:val="00CD2652"/>
    <w:rsid w:val="00CD2945"/>
    <w:rsid w:val="00CD2984"/>
    <w:rsid w:val="00CD2A40"/>
    <w:rsid w:val="00CD2E23"/>
    <w:rsid w:val="00CD3497"/>
    <w:rsid w:val="00CD3BE9"/>
    <w:rsid w:val="00CD3D73"/>
    <w:rsid w:val="00CD42C1"/>
    <w:rsid w:val="00CD459A"/>
    <w:rsid w:val="00CD49DA"/>
    <w:rsid w:val="00CD501F"/>
    <w:rsid w:val="00CD6406"/>
    <w:rsid w:val="00CD6DE8"/>
    <w:rsid w:val="00CD7567"/>
    <w:rsid w:val="00CD7E3C"/>
    <w:rsid w:val="00CE0084"/>
    <w:rsid w:val="00CE019B"/>
    <w:rsid w:val="00CE01FC"/>
    <w:rsid w:val="00CE0492"/>
    <w:rsid w:val="00CE0B86"/>
    <w:rsid w:val="00CE0DD6"/>
    <w:rsid w:val="00CE0F00"/>
    <w:rsid w:val="00CE1022"/>
    <w:rsid w:val="00CE12E8"/>
    <w:rsid w:val="00CE1589"/>
    <w:rsid w:val="00CE16D3"/>
    <w:rsid w:val="00CE1907"/>
    <w:rsid w:val="00CE1EE7"/>
    <w:rsid w:val="00CE2208"/>
    <w:rsid w:val="00CE2798"/>
    <w:rsid w:val="00CE2AAC"/>
    <w:rsid w:val="00CE2B03"/>
    <w:rsid w:val="00CE2B1B"/>
    <w:rsid w:val="00CE2D19"/>
    <w:rsid w:val="00CE31A2"/>
    <w:rsid w:val="00CE3681"/>
    <w:rsid w:val="00CE3C0D"/>
    <w:rsid w:val="00CE4139"/>
    <w:rsid w:val="00CE42E2"/>
    <w:rsid w:val="00CE4C19"/>
    <w:rsid w:val="00CE4D33"/>
    <w:rsid w:val="00CE5249"/>
    <w:rsid w:val="00CE58A6"/>
    <w:rsid w:val="00CE673E"/>
    <w:rsid w:val="00CE6EC2"/>
    <w:rsid w:val="00CE70F2"/>
    <w:rsid w:val="00CE7260"/>
    <w:rsid w:val="00CE774E"/>
    <w:rsid w:val="00CE7D24"/>
    <w:rsid w:val="00CE7D8A"/>
    <w:rsid w:val="00CF000B"/>
    <w:rsid w:val="00CF0547"/>
    <w:rsid w:val="00CF074D"/>
    <w:rsid w:val="00CF0B0C"/>
    <w:rsid w:val="00CF0DDF"/>
    <w:rsid w:val="00CF0ECD"/>
    <w:rsid w:val="00CF0F4B"/>
    <w:rsid w:val="00CF1096"/>
    <w:rsid w:val="00CF1771"/>
    <w:rsid w:val="00CF19AD"/>
    <w:rsid w:val="00CF2143"/>
    <w:rsid w:val="00CF2286"/>
    <w:rsid w:val="00CF2B67"/>
    <w:rsid w:val="00CF2C92"/>
    <w:rsid w:val="00CF2E21"/>
    <w:rsid w:val="00CF3728"/>
    <w:rsid w:val="00CF39E4"/>
    <w:rsid w:val="00CF3B4E"/>
    <w:rsid w:val="00CF427B"/>
    <w:rsid w:val="00CF431C"/>
    <w:rsid w:val="00CF53E6"/>
    <w:rsid w:val="00CF65D0"/>
    <w:rsid w:val="00CF6923"/>
    <w:rsid w:val="00CF71DF"/>
    <w:rsid w:val="00CF7730"/>
    <w:rsid w:val="00CF79DF"/>
    <w:rsid w:val="00D015DB"/>
    <w:rsid w:val="00D01BFC"/>
    <w:rsid w:val="00D02364"/>
    <w:rsid w:val="00D02396"/>
    <w:rsid w:val="00D02B8E"/>
    <w:rsid w:val="00D02BCA"/>
    <w:rsid w:val="00D0479B"/>
    <w:rsid w:val="00D04DDD"/>
    <w:rsid w:val="00D04DF1"/>
    <w:rsid w:val="00D04FC1"/>
    <w:rsid w:val="00D10488"/>
    <w:rsid w:val="00D10AE2"/>
    <w:rsid w:val="00D10B38"/>
    <w:rsid w:val="00D10C9A"/>
    <w:rsid w:val="00D111A2"/>
    <w:rsid w:val="00D12236"/>
    <w:rsid w:val="00D1244C"/>
    <w:rsid w:val="00D12CA7"/>
    <w:rsid w:val="00D13557"/>
    <w:rsid w:val="00D13980"/>
    <w:rsid w:val="00D13B5F"/>
    <w:rsid w:val="00D142C5"/>
    <w:rsid w:val="00D14573"/>
    <w:rsid w:val="00D14BBE"/>
    <w:rsid w:val="00D14BE2"/>
    <w:rsid w:val="00D153B9"/>
    <w:rsid w:val="00D16C9C"/>
    <w:rsid w:val="00D16CCC"/>
    <w:rsid w:val="00D16E42"/>
    <w:rsid w:val="00D1702E"/>
    <w:rsid w:val="00D17033"/>
    <w:rsid w:val="00D17D79"/>
    <w:rsid w:val="00D17DF7"/>
    <w:rsid w:val="00D202DF"/>
    <w:rsid w:val="00D20344"/>
    <w:rsid w:val="00D20AB0"/>
    <w:rsid w:val="00D220ED"/>
    <w:rsid w:val="00D221EF"/>
    <w:rsid w:val="00D223BF"/>
    <w:rsid w:val="00D224CA"/>
    <w:rsid w:val="00D228AE"/>
    <w:rsid w:val="00D22920"/>
    <w:rsid w:val="00D22AE5"/>
    <w:rsid w:val="00D22CFB"/>
    <w:rsid w:val="00D22D12"/>
    <w:rsid w:val="00D2323D"/>
    <w:rsid w:val="00D23AB4"/>
    <w:rsid w:val="00D24137"/>
    <w:rsid w:val="00D2413E"/>
    <w:rsid w:val="00D247E5"/>
    <w:rsid w:val="00D250FD"/>
    <w:rsid w:val="00D25799"/>
    <w:rsid w:val="00D2628A"/>
    <w:rsid w:val="00D26321"/>
    <w:rsid w:val="00D27895"/>
    <w:rsid w:val="00D27C4B"/>
    <w:rsid w:val="00D303F9"/>
    <w:rsid w:val="00D30553"/>
    <w:rsid w:val="00D3059D"/>
    <w:rsid w:val="00D309CF"/>
    <w:rsid w:val="00D30C54"/>
    <w:rsid w:val="00D31A9B"/>
    <w:rsid w:val="00D31BE8"/>
    <w:rsid w:val="00D323E9"/>
    <w:rsid w:val="00D32AB9"/>
    <w:rsid w:val="00D32FB2"/>
    <w:rsid w:val="00D33758"/>
    <w:rsid w:val="00D34157"/>
    <w:rsid w:val="00D3435A"/>
    <w:rsid w:val="00D34D7F"/>
    <w:rsid w:val="00D35F5D"/>
    <w:rsid w:val="00D3621D"/>
    <w:rsid w:val="00D37062"/>
    <w:rsid w:val="00D3717B"/>
    <w:rsid w:val="00D37816"/>
    <w:rsid w:val="00D3796A"/>
    <w:rsid w:val="00D40F58"/>
    <w:rsid w:val="00D41076"/>
    <w:rsid w:val="00D41273"/>
    <w:rsid w:val="00D41301"/>
    <w:rsid w:val="00D41CDE"/>
    <w:rsid w:val="00D424F5"/>
    <w:rsid w:val="00D426A9"/>
    <w:rsid w:val="00D42DA2"/>
    <w:rsid w:val="00D448ED"/>
    <w:rsid w:val="00D4492B"/>
    <w:rsid w:val="00D44D0F"/>
    <w:rsid w:val="00D45906"/>
    <w:rsid w:val="00D45B46"/>
    <w:rsid w:val="00D46EB5"/>
    <w:rsid w:val="00D470C7"/>
    <w:rsid w:val="00D471ED"/>
    <w:rsid w:val="00D475F9"/>
    <w:rsid w:val="00D47C23"/>
    <w:rsid w:val="00D47EF4"/>
    <w:rsid w:val="00D50307"/>
    <w:rsid w:val="00D50D51"/>
    <w:rsid w:val="00D51089"/>
    <w:rsid w:val="00D51AB4"/>
    <w:rsid w:val="00D52024"/>
    <w:rsid w:val="00D5260F"/>
    <w:rsid w:val="00D52667"/>
    <w:rsid w:val="00D52836"/>
    <w:rsid w:val="00D52D50"/>
    <w:rsid w:val="00D5335B"/>
    <w:rsid w:val="00D53382"/>
    <w:rsid w:val="00D53910"/>
    <w:rsid w:val="00D53B28"/>
    <w:rsid w:val="00D53BF1"/>
    <w:rsid w:val="00D53EE0"/>
    <w:rsid w:val="00D54088"/>
    <w:rsid w:val="00D55EA8"/>
    <w:rsid w:val="00D563AD"/>
    <w:rsid w:val="00D56538"/>
    <w:rsid w:val="00D56576"/>
    <w:rsid w:val="00D56581"/>
    <w:rsid w:val="00D56C7E"/>
    <w:rsid w:val="00D5715F"/>
    <w:rsid w:val="00D578AE"/>
    <w:rsid w:val="00D57BAD"/>
    <w:rsid w:val="00D619D3"/>
    <w:rsid w:val="00D61B6C"/>
    <w:rsid w:val="00D62167"/>
    <w:rsid w:val="00D6237A"/>
    <w:rsid w:val="00D627F2"/>
    <w:rsid w:val="00D6285E"/>
    <w:rsid w:val="00D6300A"/>
    <w:rsid w:val="00D63236"/>
    <w:rsid w:val="00D63288"/>
    <w:rsid w:val="00D637DF"/>
    <w:rsid w:val="00D63F20"/>
    <w:rsid w:val="00D64345"/>
    <w:rsid w:val="00D64807"/>
    <w:rsid w:val="00D6539B"/>
    <w:rsid w:val="00D653BF"/>
    <w:rsid w:val="00D65D42"/>
    <w:rsid w:val="00D65E2A"/>
    <w:rsid w:val="00D6701F"/>
    <w:rsid w:val="00D6763D"/>
    <w:rsid w:val="00D67D7C"/>
    <w:rsid w:val="00D67E2C"/>
    <w:rsid w:val="00D703E5"/>
    <w:rsid w:val="00D70841"/>
    <w:rsid w:val="00D713DE"/>
    <w:rsid w:val="00D713E3"/>
    <w:rsid w:val="00D719FB"/>
    <w:rsid w:val="00D71C36"/>
    <w:rsid w:val="00D7299D"/>
    <w:rsid w:val="00D72C20"/>
    <w:rsid w:val="00D73775"/>
    <w:rsid w:val="00D7390C"/>
    <w:rsid w:val="00D73C43"/>
    <w:rsid w:val="00D74AC8"/>
    <w:rsid w:val="00D74AF1"/>
    <w:rsid w:val="00D75373"/>
    <w:rsid w:val="00D75917"/>
    <w:rsid w:val="00D759E0"/>
    <w:rsid w:val="00D75CEA"/>
    <w:rsid w:val="00D76A6B"/>
    <w:rsid w:val="00D76BA7"/>
    <w:rsid w:val="00D76FD0"/>
    <w:rsid w:val="00D777DF"/>
    <w:rsid w:val="00D7789D"/>
    <w:rsid w:val="00D80BBB"/>
    <w:rsid w:val="00D80C21"/>
    <w:rsid w:val="00D825C6"/>
    <w:rsid w:val="00D825EC"/>
    <w:rsid w:val="00D82671"/>
    <w:rsid w:val="00D82D98"/>
    <w:rsid w:val="00D833C0"/>
    <w:rsid w:val="00D83A2A"/>
    <w:rsid w:val="00D84089"/>
    <w:rsid w:val="00D84262"/>
    <w:rsid w:val="00D84827"/>
    <w:rsid w:val="00D84ED2"/>
    <w:rsid w:val="00D85886"/>
    <w:rsid w:val="00D85E2A"/>
    <w:rsid w:val="00D861A5"/>
    <w:rsid w:val="00D8689C"/>
    <w:rsid w:val="00D86C1C"/>
    <w:rsid w:val="00D86D18"/>
    <w:rsid w:val="00D87AC6"/>
    <w:rsid w:val="00D9141A"/>
    <w:rsid w:val="00D914AE"/>
    <w:rsid w:val="00D91674"/>
    <w:rsid w:val="00D9187B"/>
    <w:rsid w:val="00D91DCA"/>
    <w:rsid w:val="00D91E20"/>
    <w:rsid w:val="00D9277E"/>
    <w:rsid w:val="00D936FD"/>
    <w:rsid w:val="00D93D1F"/>
    <w:rsid w:val="00D941EC"/>
    <w:rsid w:val="00D945C9"/>
    <w:rsid w:val="00D94E1D"/>
    <w:rsid w:val="00D95123"/>
    <w:rsid w:val="00D953EE"/>
    <w:rsid w:val="00D9583A"/>
    <w:rsid w:val="00D95F30"/>
    <w:rsid w:val="00D96AE8"/>
    <w:rsid w:val="00D97B5F"/>
    <w:rsid w:val="00DA0004"/>
    <w:rsid w:val="00DA09DE"/>
    <w:rsid w:val="00DA0E80"/>
    <w:rsid w:val="00DA12D9"/>
    <w:rsid w:val="00DA152C"/>
    <w:rsid w:val="00DA1712"/>
    <w:rsid w:val="00DA1CFA"/>
    <w:rsid w:val="00DA1D20"/>
    <w:rsid w:val="00DA3559"/>
    <w:rsid w:val="00DA38CA"/>
    <w:rsid w:val="00DA39FD"/>
    <w:rsid w:val="00DA3A50"/>
    <w:rsid w:val="00DA3AD4"/>
    <w:rsid w:val="00DA454E"/>
    <w:rsid w:val="00DA491B"/>
    <w:rsid w:val="00DA498A"/>
    <w:rsid w:val="00DA498D"/>
    <w:rsid w:val="00DA4F46"/>
    <w:rsid w:val="00DA5009"/>
    <w:rsid w:val="00DA53F2"/>
    <w:rsid w:val="00DA5588"/>
    <w:rsid w:val="00DA5752"/>
    <w:rsid w:val="00DA58D5"/>
    <w:rsid w:val="00DA66E5"/>
    <w:rsid w:val="00DA6A4F"/>
    <w:rsid w:val="00DA6F35"/>
    <w:rsid w:val="00DA776A"/>
    <w:rsid w:val="00DA79B4"/>
    <w:rsid w:val="00DA7D3B"/>
    <w:rsid w:val="00DA7E8D"/>
    <w:rsid w:val="00DA7EA4"/>
    <w:rsid w:val="00DB07B5"/>
    <w:rsid w:val="00DB09D3"/>
    <w:rsid w:val="00DB0DD0"/>
    <w:rsid w:val="00DB11C2"/>
    <w:rsid w:val="00DB144F"/>
    <w:rsid w:val="00DB219D"/>
    <w:rsid w:val="00DB2D35"/>
    <w:rsid w:val="00DB3664"/>
    <w:rsid w:val="00DB388D"/>
    <w:rsid w:val="00DB3965"/>
    <w:rsid w:val="00DB424A"/>
    <w:rsid w:val="00DB505A"/>
    <w:rsid w:val="00DB5ED6"/>
    <w:rsid w:val="00DC0150"/>
    <w:rsid w:val="00DC026E"/>
    <w:rsid w:val="00DC0E48"/>
    <w:rsid w:val="00DC0FA8"/>
    <w:rsid w:val="00DC1B79"/>
    <w:rsid w:val="00DC1C5D"/>
    <w:rsid w:val="00DC1D3D"/>
    <w:rsid w:val="00DC1EE3"/>
    <w:rsid w:val="00DC2530"/>
    <w:rsid w:val="00DC2742"/>
    <w:rsid w:val="00DC2911"/>
    <w:rsid w:val="00DC2CFF"/>
    <w:rsid w:val="00DC3249"/>
    <w:rsid w:val="00DC3E2A"/>
    <w:rsid w:val="00DC42CF"/>
    <w:rsid w:val="00DC4B2A"/>
    <w:rsid w:val="00DC4E35"/>
    <w:rsid w:val="00DC517F"/>
    <w:rsid w:val="00DC5945"/>
    <w:rsid w:val="00DC5F56"/>
    <w:rsid w:val="00DC7431"/>
    <w:rsid w:val="00DC7A2A"/>
    <w:rsid w:val="00DC7BB3"/>
    <w:rsid w:val="00DD0022"/>
    <w:rsid w:val="00DD086A"/>
    <w:rsid w:val="00DD0CAB"/>
    <w:rsid w:val="00DD0DA5"/>
    <w:rsid w:val="00DD1103"/>
    <w:rsid w:val="00DD1C2E"/>
    <w:rsid w:val="00DD2143"/>
    <w:rsid w:val="00DD2F76"/>
    <w:rsid w:val="00DD3539"/>
    <w:rsid w:val="00DD3926"/>
    <w:rsid w:val="00DD43A6"/>
    <w:rsid w:val="00DD4535"/>
    <w:rsid w:val="00DD483E"/>
    <w:rsid w:val="00DD4FF4"/>
    <w:rsid w:val="00DD518B"/>
    <w:rsid w:val="00DD57C2"/>
    <w:rsid w:val="00DD5B76"/>
    <w:rsid w:val="00DD5E59"/>
    <w:rsid w:val="00DD6146"/>
    <w:rsid w:val="00DD635D"/>
    <w:rsid w:val="00DD6717"/>
    <w:rsid w:val="00DD6784"/>
    <w:rsid w:val="00DD6A0B"/>
    <w:rsid w:val="00DD6B3A"/>
    <w:rsid w:val="00DD6BE5"/>
    <w:rsid w:val="00DD725C"/>
    <w:rsid w:val="00DD75B2"/>
    <w:rsid w:val="00DD78E9"/>
    <w:rsid w:val="00DD7A2A"/>
    <w:rsid w:val="00DE0B92"/>
    <w:rsid w:val="00DE118E"/>
    <w:rsid w:val="00DE17DE"/>
    <w:rsid w:val="00DE2115"/>
    <w:rsid w:val="00DE270C"/>
    <w:rsid w:val="00DE27A4"/>
    <w:rsid w:val="00DE2A6E"/>
    <w:rsid w:val="00DE2E35"/>
    <w:rsid w:val="00DE3E35"/>
    <w:rsid w:val="00DE3F3C"/>
    <w:rsid w:val="00DE4190"/>
    <w:rsid w:val="00DE4721"/>
    <w:rsid w:val="00DE482D"/>
    <w:rsid w:val="00DE4899"/>
    <w:rsid w:val="00DE4A05"/>
    <w:rsid w:val="00DE4D43"/>
    <w:rsid w:val="00DE5A1D"/>
    <w:rsid w:val="00DE5E22"/>
    <w:rsid w:val="00DE5F39"/>
    <w:rsid w:val="00DE63EE"/>
    <w:rsid w:val="00DE73A4"/>
    <w:rsid w:val="00DF0175"/>
    <w:rsid w:val="00DF08A6"/>
    <w:rsid w:val="00DF0B5F"/>
    <w:rsid w:val="00DF10DE"/>
    <w:rsid w:val="00DF11D1"/>
    <w:rsid w:val="00DF1EDC"/>
    <w:rsid w:val="00DF2508"/>
    <w:rsid w:val="00DF2519"/>
    <w:rsid w:val="00DF2F35"/>
    <w:rsid w:val="00DF43F5"/>
    <w:rsid w:val="00DF4DBC"/>
    <w:rsid w:val="00DF4EDB"/>
    <w:rsid w:val="00DF52E6"/>
    <w:rsid w:val="00DF530D"/>
    <w:rsid w:val="00DF55AD"/>
    <w:rsid w:val="00DF58BE"/>
    <w:rsid w:val="00DF5ACE"/>
    <w:rsid w:val="00DF5C79"/>
    <w:rsid w:val="00DF60F2"/>
    <w:rsid w:val="00DF6568"/>
    <w:rsid w:val="00DF751C"/>
    <w:rsid w:val="00DF78AE"/>
    <w:rsid w:val="00DF7B9A"/>
    <w:rsid w:val="00DF7D72"/>
    <w:rsid w:val="00DFA930"/>
    <w:rsid w:val="00E00842"/>
    <w:rsid w:val="00E024E7"/>
    <w:rsid w:val="00E039B6"/>
    <w:rsid w:val="00E03BBD"/>
    <w:rsid w:val="00E03FAD"/>
    <w:rsid w:val="00E048C1"/>
    <w:rsid w:val="00E04FA6"/>
    <w:rsid w:val="00E050D6"/>
    <w:rsid w:val="00E05594"/>
    <w:rsid w:val="00E055B2"/>
    <w:rsid w:val="00E05904"/>
    <w:rsid w:val="00E0615A"/>
    <w:rsid w:val="00E063BF"/>
    <w:rsid w:val="00E065F0"/>
    <w:rsid w:val="00E066FF"/>
    <w:rsid w:val="00E06D64"/>
    <w:rsid w:val="00E07163"/>
    <w:rsid w:val="00E07DA1"/>
    <w:rsid w:val="00E07E38"/>
    <w:rsid w:val="00E07F65"/>
    <w:rsid w:val="00E10484"/>
    <w:rsid w:val="00E1086B"/>
    <w:rsid w:val="00E10CF7"/>
    <w:rsid w:val="00E114B7"/>
    <w:rsid w:val="00E11A08"/>
    <w:rsid w:val="00E12EDF"/>
    <w:rsid w:val="00E13335"/>
    <w:rsid w:val="00E1359B"/>
    <w:rsid w:val="00E13F32"/>
    <w:rsid w:val="00E14900"/>
    <w:rsid w:val="00E14D77"/>
    <w:rsid w:val="00E14F31"/>
    <w:rsid w:val="00E15E5C"/>
    <w:rsid w:val="00E16E81"/>
    <w:rsid w:val="00E170F6"/>
    <w:rsid w:val="00E17B13"/>
    <w:rsid w:val="00E20096"/>
    <w:rsid w:val="00E201A1"/>
    <w:rsid w:val="00E2029F"/>
    <w:rsid w:val="00E2094D"/>
    <w:rsid w:val="00E20A86"/>
    <w:rsid w:val="00E22301"/>
    <w:rsid w:val="00E22518"/>
    <w:rsid w:val="00E22890"/>
    <w:rsid w:val="00E22B17"/>
    <w:rsid w:val="00E22D07"/>
    <w:rsid w:val="00E22FBF"/>
    <w:rsid w:val="00E232FF"/>
    <w:rsid w:val="00E234A7"/>
    <w:rsid w:val="00E23D5B"/>
    <w:rsid w:val="00E24B7D"/>
    <w:rsid w:val="00E24D07"/>
    <w:rsid w:val="00E25A03"/>
    <w:rsid w:val="00E25E75"/>
    <w:rsid w:val="00E2627D"/>
    <w:rsid w:val="00E26543"/>
    <w:rsid w:val="00E26801"/>
    <w:rsid w:val="00E26CE0"/>
    <w:rsid w:val="00E27733"/>
    <w:rsid w:val="00E277B4"/>
    <w:rsid w:val="00E27B17"/>
    <w:rsid w:val="00E27B2A"/>
    <w:rsid w:val="00E27FE5"/>
    <w:rsid w:val="00E30DBA"/>
    <w:rsid w:val="00E31067"/>
    <w:rsid w:val="00E31B13"/>
    <w:rsid w:val="00E3239D"/>
    <w:rsid w:val="00E3275E"/>
    <w:rsid w:val="00E3276C"/>
    <w:rsid w:val="00E32981"/>
    <w:rsid w:val="00E336FC"/>
    <w:rsid w:val="00E343CB"/>
    <w:rsid w:val="00E34600"/>
    <w:rsid w:val="00E34F98"/>
    <w:rsid w:val="00E353E0"/>
    <w:rsid w:val="00E3566A"/>
    <w:rsid w:val="00E35E77"/>
    <w:rsid w:val="00E36BFE"/>
    <w:rsid w:val="00E36D01"/>
    <w:rsid w:val="00E36FBC"/>
    <w:rsid w:val="00E3744C"/>
    <w:rsid w:val="00E3785D"/>
    <w:rsid w:val="00E378A8"/>
    <w:rsid w:val="00E40457"/>
    <w:rsid w:val="00E414A7"/>
    <w:rsid w:val="00E41E35"/>
    <w:rsid w:val="00E428D8"/>
    <w:rsid w:val="00E42D1F"/>
    <w:rsid w:val="00E43CD3"/>
    <w:rsid w:val="00E43D89"/>
    <w:rsid w:val="00E44315"/>
    <w:rsid w:val="00E44472"/>
    <w:rsid w:val="00E452D0"/>
    <w:rsid w:val="00E4610B"/>
    <w:rsid w:val="00E47326"/>
    <w:rsid w:val="00E47AB4"/>
    <w:rsid w:val="00E50807"/>
    <w:rsid w:val="00E51118"/>
    <w:rsid w:val="00E51183"/>
    <w:rsid w:val="00E51711"/>
    <w:rsid w:val="00E52083"/>
    <w:rsid w:val="00E52960"/>
    <w:rsid w:val="00E52A2C"/>
    <w:rsid w:val="00E52DAE"/>
    <w:rsid w:val="00E52E4A"/>
    <w:rsid w:val="00E53F0C"/>
    <w:rsid w:val="00E54114"/>
    <w:rsid w:val="00E54773"/>
    <w:rsid w:val="00E54A21"/>
    <w:rsid w:val="00E54A6D"/>
    <w:rsid w:val="00E54EC1"/>
    <w:rsid w:val="00E54F24"/>
    <w:rsid w:val="00E5545D"/>
    <w:rsid w:val="00E55BE9"/>
    <w:rsid w:val="00E56769"/>
    <w:rsid w:val="00E56AF4"/>
    <w:rsid w:val="00E56EF5"/>
    <w:rsid w:val="00E574D4"/>
    <w:rsid w:val="00E57DFB"/>
    <w:rsid w:val="00E57E41"/>
    <w:rsid w:val="00E57F28"/>
    <w:rsid w:val="00E602FC"/>
    <w:rsid w:val="00E60E70"/>
    <w:rsid w:val="00E612CE"/>
    <w:rsid w:val="00E61E72"/>
    <w:rsid w:val="00E62488"/>
    <w:rsid w:val="00E625AC"/>
    <w:rsid w:val="00E6310C"/>
    <w:rsid w:val="00E6330E"/>
    <w:rsid w:val="00E633F0"/>
    <w:rsid w:val="00E636CE"/>
    <w:rsid w:val="00E63E76"/>
    <w:rsid w:val="00E64152"/>
    <w:rsid w:val="00E6435D"/>
    <w:rsid w:val="00E64FF6"/>
    <w:rsid w:val="00E6574A"/>
    <w:rsid w:val="00E65895"/>
    <w:rsid w:val="00E659CF"/>
    <w:rsid w:val="00E65CED"/>
    <w:rsid w:val="00E66124"/>
    <w:rsid w:val="00E661EF"/>
    <w:rsid w:val="00E66414"/>
    <w:rsid w:val="00E67322"/>
    <w:rsid w:val="00E677E1"/>
    <w:rsid w:val="00E70081"/>
    <w:rsid w:val="00E702DB"/>
    <w:rsid w:val="00E7056B"/>
    <w:rsid w:val="00E70DAB"/>
    <w:rsid w:val="00E714C6"/>
    <w:rsid w:val="00E723F0"/>
    <w:rsid w:val="00E725D2"/>
    <w:rsid w:val="00E725F1"/>
    <w:rsid w:val="00E72A2E"/>
    <w:rsid w:val="00E73186"/>
    <w:rsid w:val="00E73C9C"/>
    <w:rsid w:val="00E744C5"/>
    <w:rsid w:val="00E74901"/>
    <w:rsid w:val="00E74A5B"/>
    <w:rsid w:val="00E75092"/>
    <w:rsid w:val="00E755C3"/>
    <w:rsid w:val="00E804C2"/>
    <w:rsid w:val="00E80E57"/>
    <w:rsid w:val="00E81B9B"/>
    <w:rsid w:val="00E81E85"/>
    <w:rsid w:val="00E82170"/>
    <w:rsid w:val="00E82262"/>
    <w:rsid w:val="00E82B70"/>
    <w:rsid w:val="00E82C71"/>
    <w:rsid w:val="00E8301C"/>
    <w:rsid w:val="00E83BB3"/>
    <w:rsid w:val="00E842C8"/>
    <w:rsid w:val="00E848E0"/>
    <w:rsid w:val="00E84E1F"/>
    <w:rsid w:val="00E853A5"/>
    <w:rsid w:val="00E85406"/>
    <w:rsid w:val="00E85E25"/>
    <w:rsid w:val="00E868DE"/>
    <w:rsid w:val="00E8690F"/>
    <w:rsid w:val="00E87457"/>
    <w:rsid w:val="00E8745B"/>
    <w:rsid w:val="00E878A5"/>
    <w:rsid w:val="00E912FE"/>
    <w:rsid w:val="00E93156"/>
    <w:rsid w:val="00E9324C"/>
    <w:rsid w:val="00E94426"/>
    <w:rsid w:val="00E945E0"/>
    <w:rsid w:val="00E955F6"/>
    <w:rsid w:val="00E95C0C"/>
    <w:rsid w:val="00E95E39"/>
    <w:rsid w:val="00E95F53"/>
    <w:rsid w:val="00E96784"/>
    <w:rsid w:val="00E97404"/>
    <w:rsid w:val="00E97853"/>
    <w:rsid w:val="00EA03B9"/>
    <w:rsid w:val="00EA067A"/>
    <w:rsid w:val="00EA0BFF"/>
    <w:rsid w:val="00EA135E"/>
    <w:rsid w:val="00EA1725"/>
    <w:rsid w:val="00EA1753"/>
    <w:rsid w:val="00EA284B"/>
    <w:rsid w:val="00EA3328"/>
    <w:rsid w:val="00EA37E7"/>
    <w:rsid w:val="00EA3970"/>
    <w:rsid w:val="00EA509C"/>
    <w:rsid w:val="00EA5554"/>
    <w:rsid w:val="00EA5A88"/>
    <w:rsid w:val="00EA6949"/>
    <w:rsid w:val="00EA6A42"/>
    <w:rsid w:val="00EA6BE8"/>
    <w:rsid w:val="00EA7585"/>
    <w:rsid w:val="00EA7CE5"/>
    <w:rsid w:val="00EA7F70"/>
    <w:rsid w:val="00EB03C9"/>
    <w:rsid w:val="00EB0533"/>
    <w:rsid w:val="00EB05FA"/>
    <w:rsid w:val="00EB0708"/>
    <w:rsid w:val="00EB078B"/>
    <w:rsid w:val="00EB17FA"/>
    <w:rsid w:val="00EB1843"/>
    <w:rsid w:val="00EB1C11"/>
    <w:rsid w:val="00EB1CA0"/>
    <w:rsid w:val="00EB20A7"/>
    <w:rsid w:val="00EB27BA"/>
    <w:rsid w:val="00EB399B"/>
    <w:rsid w:val="00EB3C90"/>
    <w:rsid w:val="00EB3FF5"/>
    <w:rsid w:val="00EB424F"/>
    <w:rsid w:val="00EB4360"/>
    <w:rsid w:val="00EB579F"/>
    <w:rsid w:val="00EB597D"/>
    <w:rsid w:val="00EB5B4B"/>
    <w:rsid w:val="00EB62DA"/>
    <w:rsid w:val="00EB6DFB"/>
    <w:rsid w:val="00EB7383"/>
    <w:rsid w:val="00EB7AB7"/>
    <w:rsid w:val="00EB7FC3"/>
    <w:rsid w:val="00EC0409"/>
    <w:rsid w:val="00EC08D3"/>
    <w:rsid w:val="00EC0C5C"/>
    <w:rsid w:val="00EC1C67"/>
    <w:rsid w:val="00EC1C8D"/>
    <w:rsid w:val="00EC1DCE"/>
    <w:rsid w:val="00EC263A"/>
    <w:rsid w:val="00EC2A52"/>
    <w:rsid w:val="00EC3033"/>
    <w:rsid w:val="00EC30C4"/>
    <w:rsid w:val="00EC38BD"/>
    <w:rsid w:val="00EC39A3"/>
    <w:rsid w:val="00EC4EFE"/>
    <w:rsid w:val="00EC5358"/>
    <w:rsid w:val="00EC585F"/>
    <w:rsid w:val="00EC587C"/>
    <w:rsid w:val="00EC68F6"/>
    <w:rsid w:val="00EC6F60"/>
    <w:rsid w:val="00EC74D4"/>
    <w:rsid w:val="00ED096A"/>
    <w:rsid w:val="00ED1B47"/>
    <w:rsid w:val="00ED1D1E"/>
    <w:rsid w:val="00ED1F12"/>
    <w:rsid w:val="00ED3017"/>
    <w:rsid w:val="00ED322C"/>
    <w:rsid w:val="00ED33C3"/>
    <w:rsid w:val="00ED3A02"/>
    <w:rsid w:val="00ED48EA"/>
    <w:rsid w:val="00ED49F1"/>
    <w:rsid w:val="00ED4B5A"/>
    <w:rsid w:val="00ED5197"/>
    <w:rsid w:val="00ED5275"/>
    <w:rsid w:val="00ED62DF"/>
    <w:rsid w:val="00ED6AB3"/>
    <w:rsid w:val="00ED6AC0"/>
    <w:rsid w:val="00ED6E39"/>
    <w:rsid w:val="00ED73AA"/>
    <w:rsid w:val="00ED7C8A"/>
    <w:rsid w:val="00EE06FF"/>
    <w:rsid w:val="00EE14D8"/>
    <w:rsid w:val="00EE16E6"/>
    <w:rsid w:val="00EE18C3"/>
    <w:rsid w:val="00EE211F"/>
    <w:rsid w:val="00EE2163"/>
    <w:rsid w:val="00EE269D"/>
    <w:rsid w:val="00EE28C2"/>
    <w:rsid w:val="00EE2C66"/>
    <w:rsid w:val="00EE3848"/>
    <w:rsid w:val="00EE3F88"/>
    <w:rsid w:val="00EE40B4"/>
    <w:rsid w:val="00EE50BD"/>
    <w:rsid w:val="00EE5916"/>
    <w:rsid w:val="00EE5C29"/>
    <w:rsid w:val="00EE6541"/>
    <w:rsid w:val="00EE67D4"/>
    <w:rsid w:val="00EE69FE"/>
    <w:rsid w:val="00EE6F73"/>
    <w:rsid w:val="00EE700F"/>
    <w:rsid w:val="00EE7303"/>
    <w:rsid w:val="00EE7A82"/>
    <w:rsid w:val="00EE7D50"/>
    <w:rsid w:val="00EF049C"/>
    <w:rsid w:val="00EF0AB1"/>
    <w:rsid w:val="00EF1553"/>
    <w:rsid w:val="00EF2B7B"/>
    <w:rsid w:val="00EF3A04"/>
    <w:rsid w:val="00EF45F4"/>
    <w:rsid w:val="00EF597D"/>
    <w:rsid w:val="00EF5C02"/>
    <w:rsid w:val="00EF5F21"/>
    <w:rsid w:val="00EF5F35"/>
    <w:rsid w:val="00EF6160"/>
    <w:rsid w:val="00EF65A5"/>
    <w:rsid w:val="00EF6B91"/>
    <w:rsid w:val="00EF6E41"/>
    <w:rsid w:val="00EF723D"/>
    <w:rsid w:val="00EF785E"/>
    <w:rsid w:val="00EF7D28"/>
    <w:rsid w:val="00F00382"/>
    <w:rsid w:val="00F00426"/>
    <w:rsid w:val="00F006FA"/>
    <w:rsid w:val="00F00AB3"/>
    <w:rsid w:val="00F00B05"/>
    <w:rsid w:val="00F0152E"/>
    <w:rsid w:val="00F017B7"/>
    <w:rsid w:val="00F01A28"/>
    <w:rsid w:val="00F01C22"/>
    <w:rsid w:val="00F01E54"/>
    <w:rsid w:val="00F01E71"/>
    <w:rsid w:val="00F022C4"/>
    <w:rsid w:val="00F023BC"/>
    <w:rsid w:val="00F02781"/>
    <w:rsid w:val="00F02848"/>
    <w:rsid w:val="00F02B46"/>
    <w:rsid w:val="00F043FC"/>
    <w:rsid w:val="00F04EC2"/>
    <w:rsid w:val="00F05238"/>
    <w:rsid w:val="00F05247"/>
    <w:rsid w:val="00F05C55"/>
    <w:rsid w:val="00F06361"/>
    <w:rsid w:val="00F06A61"/>
    <w:rsid w:val="00F06CE6"/>
    <w:rsid w:val="00F07A7A"/>
    <w:rsid w:val="00F10610"/>
    <w:rsid w:val="00F10AFD"/>
    <w:rsid w:val="00F11495"/>
    <w:rsid w:val="00F126A8"/>
    <w:rsid w:val="00F129F9"/>
    <w:rsid w:val="00F12C7F"/>
    <w:rsid w:val="00F13F24"/>
    <w:rsid w:val="00F14198"/>
    <w:rsid w:val="00F14386"/>
    <w:rsid w:val="00F1505A"/>
    <w:rsid w:val="00F1536E"/>
    <w:rsid w:val="00F156DA"/>
    <w:rsid w:val="00F1593E"/>
    <w:rsid w:val="00F15FC9"/>
    <w:rsid w:val="00F16654"/>
    <w:rsid w:val="00F1684B"/>
    <w:rsid w:val="00F179F6"/>
    <w:rsid w:val="00F17DA3"/>
    <w:rsid w:val="00F17F4D"/>
    <w:rsid w:val="00F17FF0"/>
    <w:rsid w:val="00F2090C"/>
    <w:rsid w:val="00F21723"/>
    <w:rsid w:val="00F2350E"/>
    <w:rsid w:val="00F238AC"/>
    <w:rsid w:val="00F23BE7"/>
    <w:rsid w:val="00F23F99"/>
    <w:rsid w:val="00F2433D"/>
    <w:rsid w:val="00F24598"/>
    <w:rsid w:val="00F24C49"/>
    <w:rsid w:val="00F24D3F"/>
    <w:rsid w:val="00F24D4A"/>
    <w:rsid w:val="00F25046"/>
    <w:rsid w:val="00F251DE"/>
    <w:rsid w:val="00F2569D"/>
    <w:rsid w:val="00F2612F"/>
    <w:rsid w:val="00F263CC"/>
    <w:rsid w:val="00F265FE"/>
    <w:rsid w:val="00F26C08"/>
    <w:rsid w:val="00F26DFC"/>
    <w:rsid w:val="00F26FA7"/>
    <w:rsid w:val="00F27652"/>
    <w:rsid w:val="00F27DF7"/>
    <w:rsid w:val="00F27F13"/>
    <w:rsid w:val="00F27F96"/>
    <w:rsid w:val="00F30C94"/>
    <w:rsid w:val="00F30E7F"/>
    <w:rsid w:val="00F30EE8"/>
    <w:rsid w:val="00F31918"/>
    <w:rsid w:val="00F31A1A"/>
    <w:rsid w:val="00F31FEB"/>
    <w:rsid w:val="00F32C44"/>
    <w:rsid w:val="00F32EDC"/>
    <w:rsid w:val="00F32FD3"/>
    <w:rsid w:val="00F330E1"/>
    <w:rsid w:val="00F33426"/>
    <w:rsid w:val="00F342AF"/>
    <w:rsid w:val="00F34518"/>
    <w:rsid w:val="00F34D34"/>
    <w:rsid w:val="00F34D58"/>
    <w:rsid w:val="00F34F6C"/>
    <w:rsid w:val="00F35174"/>
    <w:rsid w:val="00F35620"/>
    <w:rsid w:val="00F35C5C"/>
    <w:rsid w:val="00F36105"/>
    <w:rsid w:val="00F3645B"/>
    <w:rsid w:val="00F3690E"/>
    <w:rsid w:val="00F36DEE"/>
    <w:rsid w:val="00F3701F"/>
    <w:rsid w:val="00F37139"/>
    <w:rsid w:val="00F37385"/>
    <w:rsid w:val="00F373C7"/>
    <w:rsid w:val="00F374C3"/>
    <w:rsid w:val="00F37DD3"/>
    <w:rsid w:val="00F40178"/>
    <w:rsid w:val="00F40964"/>
    <w:rsid w:val="00F40F2A"/>
    <w:rsid w:val="00F413A2"/>
    <w:rsid w:val="00F415C2"/>
    <w:rsid w:val="00F41DA7"/>
    <w:rsid w:val="00F423A2"/>
    <w:rsid w:val="00F42A59"/>
    <w:rsid w:val="00F436E3"/>
    <w:rsid w:val="00F43A82"/>
    <w:rsid w:val="00F44476"/>
    <w:rsid w:val="00F44ECC"/>
    <w:rsid w:val="00F45549"/>
    <w:rsid w:val="00F45B41"/>
    <w:rsid w:val="00F4633E"/>
    <w:rsid w:val="00F47007"/>
    <w:rsid w:val="00F47822"/>
    <w:rsid w:val="00F47FD0"/>
    <w:rsid w:val="00F502FA"/>
    <w:rsid w:val="00F5057A"/>
    <w:rsid w:val="00F50630"/>
    <w:rsid w:val="00F50900"/>
    <w:rsid w:val="00F511FF"/>
    <w:rsid w:val="00F51994"/>
    <w:rsid w:val="00F524A9"/>
    <w:rsid w:val="00F526A7"/>
    <w:rsid w:val="00F52F0C"/>
    <w:rsid w:val="00F52F5B"/>
    <w:rsid w:val="00F539AE"/>
    <w:rsid w:val="00F54537"/>
    <w:rsid w:val="00F555A1"/>
    <w:rsid w:val="00F55C85"/>
    <w:rsid w:val="00F55F82"/>
    <w:rsid w:val="00F56106"/>
    <w:rsid w:val="00F56A17"/>
    <w:rsid w:val="00F56E1E"/>
    <w:rsid w:val="00F5710B"/>
    <w:rsid w:val="00F572CE"/>
    <w:rsid w:val="00F57ADF"/>
    <w:rsid w:val="00F6002F"/>
    <w:rsid w:val="00F601F8"/>
    <w:rsid w:val="00F605D1"/>
    <w:rsid w:val="00F60B3E"/>
    <w:rsid w:val="00F61635"/>
    <w:rsid w:val="00F61E67"/>
    <w:rsid w:val="00F62688"/>
    <w:rsid w:val="00F631E5"/>
    <w:rsid w:val="00F634C5"/>
    <w:rsid w:val="00F640F1"/>
    <w:rsid w:val="00F64D17"/>
    <w:rsid w:val="00F6510B"/>
    <w:rsid w:val="00F652AB"/>
    <w:rsid w:val="00F657AB"/>
    <w:rsid w:val="00F65AEE"/>
    <w:rsid w:val="00F65EA7"/>
    <w:rsid w:val="00F65FF3"/>
    <w:rsid w:val="00F66526"/>
    <w:rsid w:val="00F674F9"/>
    <w:rsid w:val="00F6764A"/>
    <w:rsid w:val="00F67A3C"/>
    <w:rsid w:val="00F67DAA"/>
    <w:rsid w:val="00F67DED"/>
    <w:rsid w:val="00F708C5"/>
    <w:rsid w:val="00F70C77"/>
    <w:rsid w:val="00F70F9B"/>
    <w:rsid w:val="00F70FC1"/>
    <w:rsid w:val="00F710BF"/>
    <w:rsid w:val="00F713E2"/>
    <w:rsid w:val="00F71A24"/>
    <w:rsid w:val="00F71C64"/>
    <w:rsid w:val="00F71D6C"/>
    <w:rsid w:val="00F71E62"/>
    <w:rsid w:val="00F72726"/>
    <w:rsid w:val="00F731D2"/>
    <w:rsid w:val="00F73B94"/>
    <w:rsid w:val="00F74183"/>
    <w:rsid w:val="00F749BD"/>
    <w:rsid w:val="00F74AC6"/>
    <w:rsid w:val="00F7602E"/>
    <w:rsid w:val="00F77555"/>
    <w:rsid w:val="00F8012D"/>
    <w:rsid w:val="00F80BBA"/>
    <w:rsid w:val="00F80D71"/>
    <w:rsid w:val="00F80DA1"/>
    <w:rsid w:val="00F80E46"/>
    <w:rsid w:val="00F81099"/>
    <w:rsid w:val="00F8125E"/>
    <w:rsid w:val="00F81406"/>
    <w:rsid w:val="00F819D9"/>
    <w:rsid w:val="00F81A51"/>
    <w:rsid w:val="00F82D2A"/>
    <w:rsid w:val="00F83008"/>
    <w:rsid w:val="00F83033"/>
    <w:rsid w:val="00F83418"/>
    <w:rsid w:val="00F8490A"/>
    <w:rsid w:val="00F84F2A"/>
    <w:rsid w:val="00F851AC"/>
    <w:rsid w:val="00F853F5"/>
    <w:rsid w:val="00F85F8E"/>
    <w:rsid w:val="00F871A7"/>
    <w:rsid w:val="00F8730D"/>
    <w:rsid w:val="00F8731A"/>
    <w:rsid w:val="00F873CA"/>
    <w:rsid w:val="00F875ED"/>
    <w:rsid w:val="00F9035D"/>
    <w:rsid w:val="00F905E7"/>
    <w:rsid w:val="00F90B83"/>
    <w:rsid w:val="00F90C6C"/>
    <w:rsid w:val="00F90CFD"/>
    <w:rsid w:val="00F90D81"/>
    <w:rsid w:val="00F9125F"/>
    <w:rsid w:val="00F91E94"/>
    <w:rsid w:val="00F920F8"/>
    <w:rsid w:val="00F933FF"/>
    <w:rsid w:val="00F93403"/>
    <w:rsid w:val="00F93A09"/>
    <w:rsid w:val="00F93B65"/>
    <w:rsid w:val="00F93F24"/>
    <w:rsid w:val="00F9416B"/>
    <w:rsid w:val="00F9461E"/>
    <w:rsid w:val="00F94683"/>
    <w:rsid w:val="00F950D3"/>
    <w:rsid w:val="00F95798"/>
    <w:rsid w:val="00F96236"/>
    <w:rsid w:val="00F96801"/>
    <w:rsid w:val="00F96923"/>
    <w:rsid w:val="00F96E01"/>
    <w:rsid w:val="00F973A4"/>
    <w:rsid w:val="00F97442"/>
    <w:rsid w:val="00F978C0"/>
    <w:rsid w:val="00F97F7F"/>
    <w:rsid w:val="00FA027F"/>
    <w:rsid w:val="00FA0C58"/>
    <w:rsid w:val="00FA1C56"/>
    <w:rsid w:val="00FA26AF"/>
    <w:rsid w:val="00FA2CD2"/>
    <w:rsid w:val="00FA32B9"/>
    <w:rsid w:val="00FA3493"/>
    <w:rsid w:val="00FA3832"/>
    <w:rsid w:val="00FA43DC"/>
    <w:rsid w:val="00FA482A"/>
    <w:rsid w:val="00FA4A60"/>
    <w:rsid w:val="00FA4CDE"/>
    <w:rsid w:val="00FA510E"/>
    <w:rsid w:val="00FA55FF"/>
    <w:rsid w:val="00FA5A67"/>
    <w:rsid w:val="00FA5E2B"/>
    <w:rsid w:val="00FA5E43"/>
    <w:rsid w:val="00FA5EFB"/>
    <w:rsid w:val="00FA63A7"/>
    <w:rsid w:val="00FA64FA"/>
    <w:rsid w:val="00FA71A9"/>
    <w:rsid w:val="00FB076F"/>
    <w:rsid w:val="00FB0FFD"/>
    <w:rsid w:val="00FB1BBC"/>
    <w:rsid w:val="00FB1EE9"/>
    <w:rsid w:val="00FB2063"/>
    <w:rsid w:val="00FB211C"/>
    <w:rsid w:val="00FB241A"/>
    <w:rsid w:val="00FB24F0"/>
    <w:rsid w:val="00FB2873"/>
    <w:rsid w:val="00FB2E80"/>
    <w:rsid w:val="00FB311A"/>
    <w:rsid w:val="00FB346F"/>
    <w:rsid w:val="00FB4081"/>
    <w:rsid w:val="00FB43EE"/>
    <w:rsid w:val="00FB46E6"/>
    <w:rsid w:val="00FB4B63"/>
    <w:rsid w:val="00FB4D95"/>
    <w:rsid w:val="00FB58E7"/>
    <w:rsid w:val="00FB5A30"/>
    <w:rsid w:val="00FB5B9D"/>
    <w:rsid w:val="00FB6141"/>
    <w:rsid w:val="00FB6A78"/>
    <w:rsid w:val="00FB6E30"/>
    <w:rsid w:val="00FB71ED"/>
    <w:rsid w:val="00FB73F6"/>
    <w:rsid w:val="00FB7BF3"/>
    <w:rsid w:val="00FC0412"/>
    <w:rsid w:val="00FC0579"/>
    <w:rsid w:val="00FC05D0"/>
    <w:rsid w:val="00FC066A"/>
    <w:rsid w:val="00FC0B70"/>
    <w:rsid w:val="00FC0C23"/>
    <w:rsid w:val="00FC0EE1"/>
    <w:rsid w:val="00FC1F39"/>
    <w:rsid w:val="00FC2033"/>
    <w:rsid w:val="00FC25A4"/>
    <w:rsid w:val="00FC287C"/>
    <w:rsid w:val="00FC2B5F"/>
    <w:rsid w:val="00FC305C"/>
    <w:rsid w:val="00FC33AA"/>
    <w:rsid w:val="00FC3907"/>
    <w:rsid w:val="00FC3ACA"/>
    <w:rsid w:val="00FC3B11"/>
    <w:rsid w:val="00FC4022"/>
    <w:rsid w:val="00FC462E"/>
    <w:rsid w:val="00FC515F"/>
    <w:rsid w:val="00FC5448"/>
    <w:rsid w:val="00FC5854"/>
    <w:rsid w:val="00FC6077"/>
    <w:rsid w:val="00FC60C1"/>
    <w:rsid w:val="00FC6439"/>
    <w:rsid w:val="00FC6716"/>
    <w:rsid w:val="00FC6993"/>
    <w:rsid w:val="00FC6C5D"/>
    <w:rsid w:val="00FC7357"/>
    <w:rsid w:val="00FC7813"/>
    <w:rsid w:val="00FC79AB"/>
    <w:rsid w:val="00FC7D9E"/>
    <w:rsid w:val="00FD051B"/>
    <w:rsid w:val="00FD0B46"/>
    <w:rsid w:val="00FD17F0"/>
    <w:rsid w:val="00FD1C0F"/>
    <w:rsid w:val="00FD1D92"/>
    <w:rsid w:val="00FD259B"/>
    <w:rsid w:val="00FD328A"/>
    <w:rsid w:val="00FD39F4"/>
    <w:rsid w:val="00FD3CCD"/>
    <w:rsid w:val="00FD3DF8"/>
    <w:rsid w:val="00FD4118"/>
    <w:rsid w:val="00FD423B"/>
    <w:rsid w:val="00FD4505"/>
    <w:rsid w:val="00FD455D"/>
    <w:rsid w:val="00FD48F4"/>
    <w:rsid w:val="00FD5059"/>
    <w:rsid w:val="00FD5C84"/>
    <w:rsid w:val="00FD6B80"/>
    <w:rsid w:val="00FE09BF"/>
    <w:rsid w:val="00FE0E3F"/>
    <w:rsid w:val="00FE1019"/>
    <w:rsid w:val="00FE1680"/>
    <w:rsid w:val="00FE1703"/>
    <w:rsid w:val="00FE1BA3"/>
    <w:rsid w:val="00FE206A"/>
    <w:rsid w:val="00FE2169"/>
    <w:rsid w:val="00FE2AFD"/>
    <w:rsid w:val="00FE2B94"/>
    <w:rsid w:val="00FE31C5"/>
    <w:rsid w:val="00FE3852"/>
    <w:rsid w:val="00FE3C0B"/>
    <w:rsid w:val="00FE3C1F"/>
    <w:rsid w:val="00FE3D30"/>
    <w:rsid w:val="00FE3ED9"/>
    <w:rsid w:val="00FE42BD"/>
    <w:rsid w:val="00FE4F5F"/>
    <w:rsid w:val="00FE5087"/>
    <w:rsid w:val="00FE574C"/>
    <w:rsid w:val="00FE579D"/>
    <w:rsid w:val="00FE5EB3"/>
    <w:rsid w:val="00FE6AE7"/>
    <w:rsid w:val="00FE6E56"/>
    <w:rsid w:val="00FE6EB2"/>
    <w:rsid w:val="00FF089A"/>
    <w:rsid w:val="00FF0D1B"/>
    <w:rsid w:val="00FF12BD"/>
    <w:rsid w:val="00FF1A20"/>
    <w:rsid w:val="00FF1C86"/>
    <w:rsid w:val="00FF1E7F"/>
    <w:rsid w:val="00FF2486"/>
    <w:rsid w:val="00FF2906"/>
    <w:rsid w:val="00FF297F"/>
    <w:rsid w:val="00FF29AC"/>
    <w:rsid w:val="00FF2E16"/>
    <w:rsid w:val="00FF311D"/>
    <w:rsid w:val="00FF3209"/>
    <w:rsid w:val="00FF333E"/>
    <w:rsid w:val="00FF4BA3"/>
    <w:rsid w:val="00FF50A3"/>
    <w:rsid w:val="00FF5C8F"/>
    <w:rsid w:val="00FF6188"/>
    <w:rsid w:val="00FF6B8D"/>
    <w:rsid w:val="00FF70E4"/>
    <w:rsid w:val="00FF7349"/>
    <w:rsid w:val="00FF78B7"/>
    <w:rsid w:val="01750EA5"/>
    <w:rsid w:val="01935AB5"/>
    <w:rsid w:val="01AF2C7E"/>
    <w:rsid w:val="01B25640"/>
    <w:rsid w:val="01CEE7D4"/>
    <w:rsid w:val="01E83CA6"/>
    <w:rsid w:val="020FBA23"/>
    <w:rsid w:val="0252486B"/>
    <w:rsid w:val="02A2702B"/>
    <w:rsid w:val="034719B4"/>
    <w:rsid w:val="03A842C4"/>
    <w:rsid w:val="03ECA955"/>
    <w:rsid w:val="042A4B58"/>
    <w:rsid w:val="0453DA3B"/>
    <w:rsid w:val="04708B2A"/>
    <w:rsid w:val="048A93C8"/>
    <w:rsid w:val="04ACAF67"/>
    <w:rsid w:val="04E68432"/>
    <w:rsid w:val="04F4BD4C"/>
    <w:rsid w:val="04F99403"/>
    <w:rsid w:val="0516DE8B"/>
    <w:rsid w:val="052EAFBF"/>
    <w:rsid w:val="0532097F"/>
    <w:rsid w:val="05AE0807"/>
    <w:rsid w:val="05F5F0B1"/>
    <w:rsid w:val="060295F8"/>
    <w:rsid w:val="0623C776"/>
    <w:rsid w:val="063779F1"/>
    <w:rsid w:val="063B2B14"/>
    <w:rsid w:val="0685C763"/>
    <w:rsid w:val="06A1773C"/>
    <w:rsid w:val="07C0ABA5"/>
    <w:rsid w:val="07DD116C"/>
    <w:rsid w:val="08426709"/>
    <w:rsid w:val="088B42B5"/>
    <w:rsid w:val="08B8895F"/>
    <w:rsid w:val="08E28A07"/>
    <w:rsid w:val="09D69082"/>
    <w:rsid w:val="0A0220E2"/>
    <w:rsid w:val="0A5BEAD9"/>
    <w:rsid w:val="0A5D9D55"/>
    <w:rsid w:val="0AC455F3"/>
    <w:rsid w:val="0AD7218E"/>
    <w:rsid w:val="0B3F3B6C"/>
    <w:rsid w:val="0B4D1A96"/>
    <w:rsid w:val="0C048D8D"/>
    <w:rsid w:val="0C225BD7"/>
    <w:rsid w:val="0DD339A7"/>
    <w:rsid w:val="0E34CF12"/>
    <w:rsid w:val="0F28A8F9"/>
    <w:rsid w:val="0FA8D580"/>
    <w:rsid w:val="0FF67C40"/>
    <w:rsid w:val="102E2A6E"/>
    <w:rsid w:val="103BBFD3"/>
    <w:rsid w:val="11287CEF"/>
    <w:rsid w:val="114D5425"/>
    <w:rsid w:val="11688BDB"/>
    <w:rsid w:val="116C6FD4"/>
    <w:rsid w:val="11CCF633"/>
    <w:rsid w:val="11CEF4D1"/>
    <w:rsid w:val="1215204D"/>
    <w:rsid w:val="12A2D832"/>
    <w:rsid w:val="1312587B"/>
    <w:rsid w:val="135E1EBD"/>
    <w:rsid w:val="136C37F1"/>
    <w:rsid w:val="13977C5A"/>
    <w:rsid w:val="13FDAC92"/>
    <w:rsid w:val="145ABFE8"/>
    <w:rsid w:val="145C8EB5"/>
    <w:rsid w:val="146D83A9"/>
    <w:rsid w:val="146E985F"/>
    <w:rsid w:val="148F12B3"/>
    <w:rsid w:val="149404AF"/>
    <w:rsid w:val="151A04D1"/>
    <w:rsid w:val="152EA6C2"/>
    <w:rsid w:val="1620A58B"/>
    <w:rsid w:val="1662CA06"/>
    <w:rsid w:val="168A4D62"/>
    <w:rsid w:val="17A078A2"/>
    <w:rsid w:val="17A36D4C"/>
    <w:rsid w:val="17BF2FF7"/>
    <w:rsid w:val="17E39EDE"/>
    <w:rsid w:val="1824D2E6"/>
    <w:rsid w:val="1841847D"/>
    <w:rsid w:val="1871F9CE"/>
    <w:rsid w:val="18AFA3A3"/>
    <w:rsid w:val="18D07530"/>
    <w:rsid w:val="18D50E89"/>
    <w:rsid w:val="18EA5FB3"/>
    <w:rsid w:val="1A06381B"/>
    <w:rsid w:val="1AF26397"/>
    <w:rsid w:val="1B3B33D5"/>
    <w:rsid w:val="1C072C01"/>
    <w:rsid w:val="1C857EB2"/>
    <w:rsid w:val="1C88FC3D"/>
    <w:rsid w:val="1C980C89"/>
    <w:rsid w:val="1E4658D1"/>
    <w:rsid w:val="1E4E29A8"/>
    <w:rsid w:val="1E52E062"/>
    <w:rsid w:val="1E750290"/>
    <w:rsid w:val="1E79B57A"/>
    <w:rsid w:val="1E8449FB"/>
    <w:rsid w:val="1F4EF9C9"/>
    <w:rsid w:val="1FED1AB7"/>
    <w:rsid w:val="20551C06"/>
    <w:rsid w:val="20709323"/>
    <w:rsid w:val="2091EB9D"/>
    <w:rsid w:val="214AC0E1"/>
    <w:rsid w:val="21AE5AEC"/>
    <w:rsid w:val="21BB66CE"/>
    <w:rsid w:val="21D21422"/>
    <w:rsid w:val="21E68B5A"/>
    <w:rsid w:val="227A3989"/>
    <w:rsid w:val="23825BBB"/>
    <w:rsid w:val="23AA610F"/>
    <w:rsid w:val="23AC938A"/>
    <w:rsid w:val="23B7AF0C"/>
    <w:rsid w:val="23FB812A"/>
    <w:rsid w:val="2475D810"/>
    <w:rsid w:val="24C221E6"/>
    <w:rsid w:val="24C67E86"/>
    <w:rsid w:val="24C72E28"/>
    <w:rsid w:val="24D7D8BF"/>
    <w:rsid w:val="24E60834"/>
    <w:rsid w:val="24ECD87C"/>
    <w:rsid w:val="25524DA5"/>
    <w:rsid w:val="255BEE6D"/>
    <w:rsid w:val="2564F9AC"/>
    <w:rsid w:val="25784D95"/>
    <w:rsid w:val="258D847B"/>
    <w:rsid w:val="2643D56F"/>
    <w:rsid w:val="264A4E1E"/>
    <w:rsid w:val="26620E35"/>
    <w:rsid w:val="26AEB384"/>
    <w:rsid w:val="270D5484"/>
    <w:rsid w:val="2759DB5E"/>
    <w:rsid w:val="276E3579"/>
    <w:rsid w:val="27748625"/>
    <w:rsid w:val="278E2A52"/>
    <w:rsid w:val="27D553C1"/>
    <w:rsid w:val="27E56BCE"/>
    <w:rsid w:val="2838ECFD"/>
    <w:rsid w:val="28E31313"/>
    <w:rsid w:val="2A32E9C0"/>
    <w:rsid w:val="2A8EF03A"/>
    <w:rsid w:val="2AB32F61"/>
    <w:rsid w:val="2ABAF76F"/>
    <w:rsid w:val="2ADEFCEB"/>
    <w:rsid w:val="2B13DD44"/>
    <w:rsid w:val="2B88C122"/>
    <w:rsid w:val="2BCE39FB"/>
    <w:rsid w:val="2BDCB22F"/>
    <w:rsid w:val="2C452E6F"/>
    <w:rsid w:val="2C656DE8"/>
    <w:rsid w:val="2CBDA553"/>
    <w:rsid w:val="2CC2B14A"/>
    <w:rsid w:val="2CC6AB5F"/>
    <w:rsid w:val="2CF7EA61"/>
    <w:rsid w:val="2D381AF8"/>
    <w:rsid w:val="2D5AAE8C"/>
    <w:rsid w:val="2D835F7A"/>
    <w:rsid w:val="2DEACF3E"/>
    <w:rsid w:val="2F1FD4B9"/>
    <w:rsid w:val="2F3466C1"/>
    <w:rsid w:val="2F90002E"/>
    <w:rsid w:val="2FA406DB"/>
    <w:rsid w:val="2FEDE164"/>
    <w:rsid w:val="30066994"/>
    <w:rsid w:val="304D7330"/>
    <w:rsid w:val="308F8905"/>
    <w:rsid w:val="31549F46"/>
    <w:rsid w:val="31803216"/>
    <w:rsid w:val="3187B94F"/>
    <w:rsid w:val="319B2BCD"/>
    <w:rsid w:val="31CCE8F1"/>
    <w:rsid w:val="324DA2D1"/>
    <w:rsid w:val="32FC162E"/>
    <w:rsid w:val="3407D7E4"/>
    <w:rsid w:val="3435D280"/>
    <w:rsid w:val="347AD5D8"/>
    <w:rsid w:val="34BDAA68"/>
    <w:rsid w:val="34C84B02"/>
    <w:rsid w:val="34C8C5AE"/>
    <w:rsid w:val="34CD363E"/>
    <w:rsid w:val="35041984"/>
    <w:rsid w:val="3504C3ED"/>
    <w:rsid w:val="35087F90"/>
    <w:rsid w:val="3549BF22"/>
    <w:rsid w:val="3553EE9F"/>
    <w:rsid w:val="36081BF0"/>
    <w:rsid w:val="362812D9"/>
    <w:rsid w:val="36567CAD"/>
    <w:rsid w:val="36D0DCE0"/>
    <w:rsid w:val="371D4603"/>
    <w:rsid w:val="3738895B"/>
    <w:rsid w:val="373DFBC3"/>
    <w:rsid w:val="37432EE6"/>
    <w:rsid w:val="374CAF8A"/>
    <w:rsid w:val="375DAFDC"/>
    <w:rsid w:val="37601A93"/>
    <w:rsid w:val="3776FC05"/>
    <w:rsid w:val="37AABADD"/>
    <w:rsid w:val="37E8877B"/>
    <w:rsid w:val="381B42E3"/>
    <w:rsid w:val="38640322"/>
    <w:rsid w:val="3896904A"/>
    <w:rsid w:val="38A2329D"/>
    <w:rsid w:val="38D8B5E5"/>
    <w:rsid w:val="38E91CE0"/>
    <w:rsid w:val="39000861"/>
    <w:rsid w:val="3926F620"/>
    <w:rsid w:val="3936C511"/>
    <w:rsid w:val="39C4547C"/>
    <w:rsid w:val="39F38642"/>
    <w:rsid w:val="3A05AD7A"/>
    <w:rsid w:val="3A53F1D9"/>
    <w:rsid w:val="3A865169"/>
    <w:rsid w:val="3ACBF5C9"/>
    <w:rsid w:val="3B671E7E"/>
    <w:rsid w:val="3BBE021A"/>
    <w:rsid w:val="3C4986CC"/>
    <w:rsid w:val="3C5926B5"/>
    <w:rsid w:val="3CF4284B"/>
    <w:rsid w:val="3D330C19"/>
    <w:rsid w:val="3D3FA1C8"/>
    <w:rsid w:val="3DC44640"/>
    <w:rsid w:val="3E90B62F"/>
    <w:rsid w:val="3F1ECFC2"/>
    <w:rsid w:val="3F3553A5"/>
    <w:rsid w:val="3F4A5A3B"/>
    <w:rsid w:val="3FA6924D"/>
    <w:rsid w:val="3FFA857F"/>
    <w:rsid w:val="408DCD0A"/>
    <w:rsid w:val="40DBC09C"/>
    <w:rsid w:val="40E066C1"/>
    <w:rsid w:val="41243CB7"/>
    <w:rsid w:val="4183B749"/>
    <w:rsid w:val="41C16E3D"/>
    <w:rsid w:val="41CEE1ED"/>
    <w:rsid w:val="421F5470"/>
    <w:rsid w:val="423BC1CB"/>
    <w:rsid w:val="429173EF"/>
    <w:rsid w:val="42B76A72"/>
    <w:rsid w:val="42DE90AD"/>
    <w:rsid w:val="4303C342"/>
    <w:rsid w:val="43CE00AF"/>
    <w:rsid w:val="43E051F3"/>
    <w:rsid w:val="43EB8D18"/>
    <w:rsid w:val="43F4EFA3"/>
    <w:rsid w:val="44813FA8"/>
    <w:rsid w:val="44F5F3EE"/>
    <w:rsid w:val="450E983C"/>
    <w:rsid w:val="454083C0"/>
    <w:rsid w:val="4541740F"/>
    <w:rsid w:val="45AF39C7"/>
    <w:rsid w:val="463C703B"/>
    <w:rsid w:val="46A2D784"/>
    <w:rsid w:val="46AA689D"/>
    <w:rsid w:val="47317500"/>
    <w:rsid w:val="479E830B"/>
    <w:rsid w:val="47D8A8C8"/>
    <w:rsid w:val="47EF597E"/>
    <w:rsid w:val="491BE6F9"/>
    <w:rsid w:val="495B6C6D"/>
    <w:rsid w:val="49C8CBC1"/>
    <w:rsid w:val="49DA4AF9"/>
    <w:rsid w:val="4A661B7F"/>
    <w:rsid w:val="4B1AF52C"/>
    <w:rsid w:val="4B1BCF34"/>
    <w:rsid w:val="4B8FFE37"/>
    <w:rsid w:val="4BE6D92B"/>
    <w:rsid w:val="4C111A41"/>
    <w:rsid w:val="4C1BC433"/>
    <w:rsid w:val="4C45B73A"/>
    <w:rsid w:val="4C5B7C7D"/>
    <w:rsid w:val="4C73F974"/>
    <w:rsid w:val="4CCA23E6"/>
    <w:rsid w:val="4CECAC2B"/>
    <w:rsid w:val="4D388BC0"/>
    <w:rsid w:val="4D401508"/>
    <w:rsid w:val="4DB79494"/>
    <w:rsid w:val="4E0D6D14"/>
    <w:rsid w:val="4EC7D8E8"/>
    <w:rsid w:val="4ED717EB"/>
    <w:rsid w:val="4F37A24A"/>
    <w:rsid w:val="4F589C76"/>
    <w:rsid w:val="4FBDEF30"/>
    <w:rsid w:val="5003614D"/>
    <w:rsid w:val="5007C93F"/>
    <w:rsid w:val="50501B2A"/>
    <w:rsid w:val="505FCC11"/>
    <w:rsid w:val="508176A5"/>
    <w:rsid w:val="5088DAA1"/>
    <w:rsid w:val="508CB161"/>
    <w:rsid w:val="50C75A67"/>
    <w:rsid w:val="50C78677"/>
    <w:rsid w:val="50EF3556"/>
    <w:rsid w:val="50F56C52"/>
    <w:rsid w:val="51157769"/>
    <w:rsid w:val="51378A8B"/>
    <w:rsid w:val="517C2F3A"/>
    <w:rsid w:val="520303EE"/>
    <w:rsid w:val="522A194C"/>
    <w:rsid w:val="52871440"/>
    <w:rsid w:val="52A5DAC5"/>
    <w:rsid w:val="52B147CA"/>
    <w:rsid w:val="52B6DA77"/>
    <w:rsid w:val="532AFDAA"/>
    <w:rsid w:val="53B82A06"/>
    <w:rsid w:val="54349EBA"/>
    <w:rsid w:val="5439937A"/>
    <w:rsid w:val="544DD477"/>
    <w:rsid w:val="54593BD0"/>
    <w:rsid w:val="546786BC"/>
    <w:rsid w:val="5475FB95"/>
    <w:rsid w:val="54CE0BCE"/>
    <w:rsid w:val="55225F21"/>
    <w:rsid w:val="552EF887"/>
    <w:rsid w:val="557EE22C"/>
    <w:rsid w:val="55BEB502"/>
    <w:rsid w:val="5637ADEA"/>
    <w:rsid w:val="573EAAA0"/>
    <w:rsid w:val="57566B6E"/>
    <w:rsid w:val="575A8563"/>
    <w:rsid w:val="575E76DA"/>
    <w:rsid w:val="575E8912"/>
    <w:rsid w:val="57999B40"/>
    <w:rsid w:val="58584970"/>
    <w:rsid w:val="585B2A8D"/>
    <w:rsid w:val="5899310B"/>
    <w:rsid w:val="589971C4"/>
    <w:rsid w:val="58C55C33"/>
    <w:rsid w:val="58EA2E21"/>
    <w:rsid w:val="59496CB8"/>
    <w:rsid w:val="59F88996"/>
    <w:rsid w:val="5AAEB8CE"/>
    <w:rsid w:val="5ACA938F"/>
    <w:rsid w:val="5AF373D4"/>
    <w:rsid w:val="5B2CEA33"/>
    <w:rsid w:val="5B6699BE"/>
    <w:rsid w:val="5B7AF71D"/>
    <w:rsid w:val="5C35E40C"/>
    <w:rsid w:val="5C675AE0"/>
    <w:rsid w:val="5C697B95"/>
    <w:rsid w:val="5C802F64"/>
    <w:rsid w:val="5C994273"/>
    <w:rsid w:val="5CC81C93"/>
    <w:rsid w:val="5CD32AA8"/>
    <w:rsid w:val="5D668D12"/>
    <w:rsid w:val="5D77A33E"/>
    <w:rsid w:val="5D7F9064"/>
    <w:rsid w:val="5DC4D1E0"/>
    <w:rsid w:val="5E23ED4B"/>
    <w:rsid w:val="5E2A9A87"/>
    <w:rsid w:val="5E569288"/>
    <w:rsid w:val="5E8BC137"/>
    <w:rsid w:val="5EC9F667"/>
    <w:rsid w:val="5ED25C19"/>
    <w:rsid w:val="5EF60881"/>
    <w:rsid w:val="5F0936F3"/>
    <w:rsid w:val="5F194C7A"/>
    <w:rsid w:val="5F378EBC"/>
    <w:rsid w:val="5FC497D7"/>
    <w:rsid w:val="600E125F"/>
    <w:rsid w:val="600F384D"/>
    <w:rsid w:val="602AFAF8"/>
    <w:rsid w:val="60BE21B3"/>
    <w:rsid w:val="60FF4679"/>
    <w:rsid w:val="6149944A"/>
    <w:rsid w:val="61513DF8"/>
    <w:rsid w:val="617DE4B7"/>
    <w:rsid w:val="6190DCC1"/>
    <w:rsid w:val="61AB08AE"/>
    <w:rsid w:val="6209FCDB"/>
    <w:rsid w:val="6228D9EB"/>
    <w:rsid w:val="62D726A1"/>
    <w:rsid w:val="6319B518"/>
    <w:rsid w:val="6346D90F"/>
    <w:rsid w:val="63629BBA"/>
    <w:rsid w:val="63643359"/>
    <w:rsid w:val="639D68C4"/>
    <w:rsid w:val="63A3622A"/>
    <w:rsid w:val="63B83BA8"/>
    <w:rsid w:val="63FC3D34"/>
    <w:rsid w:val="640663FB"/>
    <w:rsid w:val="644AAD6F"/>
    <w:rsid w:val="647AC164"/>
    <w:rsid w:val="64CCF206"/>
    <w:rsid w:val="64FE6C1B"/>
    <w:rsid w:val="65094E86"/>
    <w:rsid w:val="65290667"/>
    <w:rsid w:val="652ECEE9"/>
    <w:rsid w:val="654536D0"/>
    <w:rsid w:val="660EB06F"/>
    <w:rsid w:val="6611092B"/>
    <w:rsid w:val="662EFF30"/>
    <w:rsid w:val="6667739C"/>
    <w:rsid w:val="67479D22"/>
    <w:rsid w:val="67605C06"/>
    <w:rsid w:val="6767AF35"/>
    <w:rsid w:val="676F800C"/>
    <w:rsid w:val="67878C5F"/>
    <w:rsid w:val="67988AA5"/>
    <w:rsid w:val="67AA97C4"/>
    <w:rsid w:val="68772DBF"/>
    <w:rsid w:val="688F704F"/>
    <w:rsid w:val="69466825"/>
    <w:rsid w:val="694A64A9"/>
    <w:rsid w:val="696643AF"/>
    <w:rsid w:val="6993C554"/>
    <w:rsid w:val="69C4BEF6"/>
    <w:rsid w:val="6A0F2152"/>
    <w:rsid w:val="6A31F76E"/>
    <w:rsid w:val="6A8FB199"/>
    <w:rsid w:val="6A9C145F"/>
    <w:rsid w:val="6AC173CA"/>
    <w:rsid w:val="6AE68EA4"/>
    <w:rsid w:val="6AE947F6"/>
    <w:rsid w:val="6AFD172A"/>
    <w:rsid w:val="6B070661"/>
    <w:rsid w:val="6BBCB152"/>
    <w:rsid w:val="6C03FD96"/>
    <w:rsid w:val="6C11A41C"/>
    <w:rsid w:val="6C6FD004"/>
    <w:rsid w:val="6C7E5CD9"/>
    <w:rsid w:val="6C825F05"/>
    <w:rsid w:val="6CD442B3"/>
    <w:rsid w:val="6D3DB86A"/>
    <w:rsid w:val="6DFBDB89"/>
    <w:rsid w:val="6E184A21"/>
    <w:rsid w:val="6EA54E61"/>
    <w:rsid w:val="6EC9BD48"/>
    <w:rsid w:val="6F8EF6A4"/>
    <w:rsid w:val="6F9809C3"/>
    <w:rsid w:val="6FC44A32"/>
    <w:rsid w:val="6FCE66F7"/>
    <w:rsid w:val="6FF54EED"/>
    <w:rsid w:val="7016A651"/>
    <w:rsid w:val="7027E81F"/>
    <w:rsid w:val="70393F39"/>
    <w:rsid w:val="7063FBA2"/>
    <w:rsid w:val="70924A5E"/>
    <w:rsid w:val="70F3F8C8"/>
    <w:rsid w:val="71280A2E"/>
    <w:rsid w:val="715BEF0A"/>
    <w:rsid w:val="71908454"/>
    <w:rsid w:val="72015E0A"/>
    <w:rsid w:val="725D6840"/>
    <w:rsid w:val="7276909D"/>
    <w:rsid w:val="728A2120"/>
    <w:rsid w:val="72927EAB"/>
    <w:rsid w:val="72ABF3EA"/>
    <w:rsid w:val="72DE0102"/>
    <w:rsid w:val="72E9DD49"/>
    <w:rsid w:val="73466027"/>
    <w:rsid w:val="7353FA3A"/>
    <w:rsid w:val="7378BF84"/>
    <w:rsid w:val="73F36EED"/>
    <w:rsid w:val="744665B0"/>
    <w:rsid w:val="74A2EEE4"/>
    <w:rsid w:val="74AF8270"/>
    <w:rsid w:val="74DF3E59"/>
    <w:rsid w:val="75692C7C"/>
    <w:rsid w:val="75F90A93"/>
    <w:rsid w:val="760852D8"/>
    <w:rsid w:val="7624C583"/>
    <w:rsid w:val="76AA1A2F"/>
    <w:rsid w:val="76B06046"/>
    <w:rsid w:val="76BDB779"/>
    <w:rsid w:val="76CD766B"/>
    <w:rsid w:val="76CD84B2"/>
    <w:rsid w:val="76EEBF96"/>
    <w:rsid w:val="77162E0C"/>
    <w:rsid w:val="77481A24"/>
    <w:rsid w:val="7797F89D"/>
    <w:rsid w:val="7816364A"/>
    <w:rsid w:val="7877B4CF"/>
    <w:rsid w:val="787EE782"/>
    <w:rsid w:val="78AF4030"/>
    <w:rsid w:val="794B34BD"/>
    <w:rsid w:val="7969FCBF"/>
    <w:rsid w:val="7AB1D4DA"/>
    <w:rsid w:val="7AC00150"/>
    <w:rsid w:val="7AD52F0A"/>
    <w:rsid w:val="7B6A0847"/>
    <w:rsid w:val="7B6FFC44"/>
    <w:rsid w:val="7BA0F5D5"/>
    <w:rsid w:val="7BCB295F"/>
    <w:rsid w:val="7C0C380C"/>
    <w:rsid w:val="7C508C72"/>
    <w:rsid w:val="7C5B0EF4"/>
    <w:rsid w:val="7C8DC1DD"/>
    <w:rsid w:val="7CDEE51C"/>
    <w:rsid w:val="7CE27AB6"/>
    <w:rsid w:val="7D2E2898"/>
    <w:rsid w:val="7E4240A6"/>
    <w:rsid w:val="7E7448BC"/>
    <w:rsid w:val="7F1127F4"/>
    <w:rsid w:val="7F43D8CE"/>
    <w:rsid w:val="7F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A725B"/>
  <w15:docId w15:val="{74D600C3-3C75-4462-81D6-2321905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407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aliases w:val="T"/>
    <w:basedOn w:val="Normalny"/>
    <w:next w:val="Normalny"/>
    <w:link w:val="Nagwek1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D42DA2"/>
    <w:pPr>
      <w:keepNext/>
      <w:widowControl/>
      <w:numPr>
        <w:ilvl w:val="4"/>
        <w:numId w:val="6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2DA2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3903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T Char"/>
    <w:uiPriority w:val="99"/>
    <w:locked/>
    <w:rsid w:val="00AF150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AF150C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AF150C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AF150C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AF150C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AF150C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AF150C"/>
    <w:rPr>
      <w:rFonts w:ascii="Calibri" w:hAnsi="Calibri"/>
      <w:sz w:val="24"/>
    </w:rPr>
  </w:style>
  <w:style w:type="character" w:customStyle="1" w:styleId="Heading8Char">
    <w:name w:val="Heading 8 Char"/>
    <w:locked/>
    <w:rsid w:val="00AF150C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AF150C"/>
    <w:rPr>
      <w:rFonts w:ascii="Cambria" w:hAnsi="Cambria"/>
      <w:sz w:val="20"/>
    </w:rPr>
  </w:style>
  <w:style w:type="character" w:customStyle="1" w:styleId="Nagwek1Znak">
    <w:name w:val="Nagłówek 1 Znak"/>
    <w:aliases w:val="T Znak"/>
    <w:link w:val="Nagwek1"/>
    <w:uiPriority w:val="99"/>
    <w:locked/>
    <w:rsid w:val="00BB0859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BB0859"/>
    <w:rPr>
      <w:rFonts w:ascii="Cambria" w:hAnsi="Cambria"/>
      <w:b/>
      <w:i/>
      <w:sz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BB0859"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locked/>
    <w:rsid w:val="00BB0859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locked/>
    <w:rsid w:val="00BB0859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BB0859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locked/>
    <w:rsid w:val="00BB0859"/>
    <w:rPr>
      <w:rFonts w:ascii="Calibri" w:hAnsi="Calibri"/>
      <w:sz w:val="24"/>
    </w:rPr>
  </w:style>
  <w:style w:type="character" w:customStyle="1" w:styleId="Nagwek8Znak">
    <w:name w:val="Nagłówek 8 Znak"/>
    <w:link w:val="Nagwek8"/>
    <w:uiPriority w:val="99"/>
    <w:locked/>
    <w:rsid w:val="00BB0859"/>
    <w:rPr>
      <w:rFonts w:ascii="Calibri" w:hAnsi="Calibri"/>
      <w:i/>
      <w:sz w:val="24"/>
    </w:rPr>
  </w:style>
  <w:style w:type="character" w:customStyle="1" w:styleId="Nagwek9Znak">
    <w:name w:val="Nagłówek 9 Znak"/>
    <w:link w:val="Nagwek9"/>
    <w:uiPriority w:val="99"/>
    <w:locked/>
    <w:rsid w:val="00BB085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FooterChar">
    <w:name w:val="Footer Char"/>
    <w:uiPriority w:val="99"/>
    <w:locked/>
    <w:rsid w:val="00AF150C"/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locked/>
    <w:rsid w:val="00BB0859"/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D42DA2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BodyTextChar">
    <w:name w:val="Body Text Char"/>
    <w:locked/>
    <w:rsid w:val="00AF150C"/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B0859"/>
    <w:rPr>
      <w:sz w:val="24"/>
    </w:rPr>
  </w:style>
  <w:style w:type="character" w:styleId="Hipercze">
    <w:name w:val="Hyperlink"/>
    <w:uiPriority w:val="99"/>
    <w:rsid w:val="00D42DA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D42DA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D42DA2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HeaderChar">
    <w:name w:val="Header Char"/>
    <w:locked/>
    <w:rsid w:val="004A3380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Cs w:val="20"/>
    </w:rPr>
  </w:style>
  <w:style w:type="character" w:customStyle="1" w:styleId="BodyTextIndentChar">
    <w:name w:val="Body Text Indent Char"/>
    <w:locked/>
    <w:rsid w:val="00AF150C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B0859"/>
    <w:rPr>
      <w:sz w:val="24"/>
    </w:rPr>
  </w:style>
  <w:style w:type="paragraph" w:customStyle="1" w:styleId="BodyText22">
    <w:name w:val="Body Text 22"/>
    <w:basedOn w:val="Normalny"/>
    <w:uiPriority w:val="99"/>
    <w:rsid w:val="00D42DA2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uiPriority w:val="99"/>
    <w:rsid w:val="00D42DA2"/>
  </w:style>
  <w:style w:type="paragraph" w:styleId="Tekstdymka">
    <w:name w:val="Balloon Text"/>
    <w:basedOn w:val="Normalny"/>
    <w:link w:val="TekstdymkaZnak"/>
    <w:uiPriority w:val="99"/>
    <w:rsid w:val="001F27A9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BalloonTextChar">
    <w:name w:val="Balloon Text Char"/>
    <w:semiHidden/>
    <w:locked/>
    <w:rsid w:val="00AF150C"/>
    <w:rPr>
      <w:rFonts w:ascii="Times New Roman" w:hAnsi="Times New Roman"/>
      <w:sz w:val="20"/>
    </w:rPr>
  </w:style>
  <w:style w:type="character" w:customStyle="1" w:styleId="TekstdymkaZnak">
    <w:name w:val="Tekst dymka Znak"/>
    <w:link w:val="Tekstdymka"/>
    <w:uiPriority w:val="99"/>
    <w:locked/>
    <w:rsid w:val="001F27A9"/>
  </w:style>
  <w:style w:type="character" w:customStyle="1" w:styleId="oznaczenie">
    <w:name w:val="oznaczenie"/>
    <w:uiPriority w:val="99"/>
    <w:rsid w:val="00D42DA2"/>
  </w:style>
  <w:style w:type="paragraph" w:styleId="Tytu">
    <w:name w:val="Title"/>
    <w:basedOn w:val="Normalny"/>
    <w:link w:val="TytuZnak"/>
    <w:uiPriority w:val="99"/>
    <w:qFormat/>
    <w:rsid w:val="00D42DA2"/>
    <w:pPr>
      <w:widowControl/>
      <w:suppressAutoHyphens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ocked/>
    <w:rsid w:val="00AF150C"/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BB0859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D42DA2"/>
    <w:pPr>
      <w:widowControl/>
      <w:suppressAutoHyphens w:val="0"/>
      <w:spacing w:after="120" w:line="360" w:lineRule="auto"/>
      <w:jc w:val="left"/>
    </w:pPr>
    <w:rPr>
      <w:sz w:val="16"/>
      <w:szCs w:val="20"/>
    </w:rPr>
  </w:style>
  <w:style w:type="character" w:customStyle="1" w:styleId="BodyText3Char">
    <w:name w:val="Body Text 3 Char"/>
    <w:locked/>
    <w:rsid w:val="00AF150C"/>
    <w:rPr>
      <w:rFonts w:ascii="Times New Roman" w:hAnsi="Times New Roman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BB0859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D42DA2"/>
    <w:pPr>
      <w:suppressAutoHyphens w:val="0"/>
      <w:jc w:val="both"/>
    </w:pPr>
    <w:rPr>
      <w:szCs w:val="20"/>
    </w:rPr>
  </w:style>
  <w:style w:type="character" w:customStyle="1" w:styleId="BodyText2Char">
    <w:name w:val="Body Text 2 Char"/>
    <w:locked/>
    <w:rsid w:val="00AF150C"/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BB0859"/>
    <w:rPr>
      <w:sz w:val="24"/>
    </w:rPr>
  </w:style>
  <w:style w:type="paragraph" w:styleId="Nagwekwykazurde">
    <w:name w:val="toa heading"/>
    <w:basedOn w:val="Normalny"/>
    <w:next w:val="Normalny"/>
    <w:uiPriority w:val="99"/>
    <w:rsid w:val="00D42DA2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D42DA2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Cs w:val="20"/>
    </w:rPr>
  </w:style>
  <w:style w:type="character" w:customStyle="1" w:styleId="SubtitleChar">
    <w:name w:val="Subtitle Char"/>
    <w:locked/>
    <w:rsid w:val="00AF150C"/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BB0859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D42DA2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EndnoteTextChar">
    <w:name w:val="Endnote Text Char"/>
    <w:semiHidden/>
    <w:locked/>
    <w:rsid w:val="00AF150C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B0859"/>
    <w:rPr>
      <w:sz w:val="20"/>
    </w:rPr>
  </w:style>
  <w:style w:type="character" w:styleId="Odwoanieprzypisukocowego">
    <w:name w:val="endnote reference"/>
    <w:uiPriority w:val="99"/>
    <w:rsid w:val="00D42DA2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BodyTextIndent3Char">
    <w:name w:val="Body Text Indent 3 Char"/>
    <w:locked/>
    <w:rsid w:val="00AF150C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B0859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33426"/>
    <w:pPr>
      <w:widowControl/>
      <w:suppressAutoHyphens w:val="0"/>
      <w:spacing w:after="120" w:line="480" w:lineRule="auto"/>
      <w:ind w:left="283"/>
      <w:jc w:val="left"/>
    </w:pPr>
    <w:rPr>
      <w:szCs w:val="20"/>
    </w:rPr>
  </w:style>
  <w:style w:type="character" w:customStyle="1" w:styleId="BodyTextIndent2Char">
    <w:name w:val="Body Text Indent 2 Char"/>
    <w:locked/>
    <w:rsid w:val="00AF150C"/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B0859"/>
    <w:rPr>
      <w:sz w:val="24"/>
    </w:rPr>
  </w:style>
  <w:style w:type="paragraph" w:customStyle="1" w:styleId="listapunktowana">
    <w:name w:val="listapunktowana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rsid w:val="008C7576"/>
    <w:pPr>
      <w:widowControl/>
      <w:numPr>
        <w:numId w:val="9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C70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AC70B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C70B2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C70B2"/>
    <w:rPr>
      <w:rFonts w:cs="Times New Roman"/>
      <w:b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locked/>
    <w:rsid w:val="00FD5C84"/>
    <w:rPr>
      <w:rFonts w:ascii="Arial" w:hAnsi="Arial"/>
      <w:sz w:val="24"/>
      <w:lang w:val="pl-PL" w:eastAsia="pl-PL"/>
    </w:rPr>
  </w:style>
  <w:style w:type="table" w:styleId="Tabela-Siatka">
    <w:name w:val="Table Grid"/>
    <w:basedOn w:val="Standardowy"/>
    <w:uiPriority w:val="59"/>
    <w:rsid w:val="005D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5B17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B17EA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ocked/>
    <w:rsid w:val="00AF150C"/>
    <w:rPr>
      <w:rFonts w:ascii="Arial" w:hAnsi="Arial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5B17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B17EA"/>
    <w:rPr>
      <w:b/>
    </w:rPr>
  </w:style>
  <w:style w:type="character" w:customStyle="1" w:styleId="CommentSubjectChar">
    <w:name w:val="Comment Subject Char"/>
    <w:locked/>
    <w:rsid w:val="00AF150C"/>
    <w:rPr>
      <w:rFonts w:ascii="Arial" w:hAnsi="Arial"/>
      <w:b/>
      <w:sz w:val="20"/>
    </w:rPr>
  </w:style>
  <w:style w:type="character" w:customStyle="1" w:styleId="TematkomentarzaZnak">
    <w:name w:val="Temat komentarza Znak"/>
    <w:link w:val="Tematkomentarza"/>
    <w:uiPriority w:val="99"/>
    <w:locked/>
    <w:rsid w:val="005B17EA"/>
    <w:rPr>
      <w:rFonts w:ascii="Arial" w:hAnsi="Arial"/>
      <w:b/>
    </w:rPr>
  </w:style>
  <w:style w:type="paragraph" w:customStyle="1" w:styleId="Poprawka1">
    <w:name w:val="Poprawka1"/>
    <w:hidden/>
    <w:uiPriority w:val="99"/>
    <w:semiHidden/>
    <w:rsid w:val="00C44B16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9A73B4"/>
    <w:pPr>
      <w:numPr>
        <w:ilvl w:val="0"/>
        <w:numId w:val="11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9A73B4"/>
    <w:pPr>
      <w:widowControl/>
      <w:numPr>
        <w:ilvl w:val="1"/>
        <w:numId w:val="11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9A73B4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2F613C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EB1C11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EB1C1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uiPriority w:val="99"/>
    <w:rsid w:val="00EB1C1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uiPriority w:val="99"/>
    <w:rsid w:val="00EB1C1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uiPriority w:val="99"/>
    <w:rsid w:val="00EB1C1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uiPriority w:val="99"/>
    <w:rsid w:val="00EB1C1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uiPriority w:val="99"/>
    <w:rsid w:val="00EB1C1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uiPriority w:val="99"/>
    <w:rsid w:val="00EB1CA0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EB05FA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uiPriority w:val="99"/>
    <w:rsid w:val="00EB05FA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C24C76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uiPriority w:val="99"/>
    <w:rsid w:val="00C24C76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uiPriority w:val="99"/>
    <w:rsid w:val="00C24C7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C24C7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C54DB3"/>
    <w:rPr>
      <w:rFonts w:cs="Times New Roman"/>
      <w:i/>
    </w:rPr>
  </w:style>
  <w:style w:type="paragraph" w:customStyle="1" w:styleId="Znak">
    <w:name w:val="Znak"/>
    <w:basedOn w:val="Normalny"/>
    <w:rsid w:val="003C410C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uiPriority w:val="99"/>
    <w:rsid w:val="00B24C56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24C56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D7688"/>
    <w:rPr>
      <w:sz w:val="24"/>
    </w:rPr>
  </w:style>
  <w:style w:type="character" w:customStyle="1" w:styleId="ZnakZnak1">
    <w:name w:val="Znak Znak1"/>
    <w:uiPriority w:val="99"/>
    <w:rsid w:val="00221F47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AB1660"/>
    <w:rPr>
      <w:rFonts w:ascii="Arial" w:hAnsi="Arial"/>
      <w:sz w:val="24"/>
      <w:lang w:val="pl-PL" w:eastAsia="pl-PL"/>
    </w:rPr>
  </w:style>
  <w:style w:type="paragraph" w:customStyle="1" w:styleId="ListParagraph2">
    <w:name w:val="List Paragraph2"/>
    <w:basedOn w:val="Normalny"/>
    <w:uiPriority w:val="99"/>
    <w:rsid w:val="005B0590"/>
    <w:pPr>
      <w:ind w:left="708"/>
    </w:pPr>
  </w:style>
  <w:style w:type="character" w:customStyle="1" w:styleId="FontStyle61">
    <w:name w:val="Font Style61"/>
    <w:uiPriority w:val="99"/>
    <w:rsid w:val="00844EFF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844EFF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locked/>
    <w:rsid w:val="00286A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AF150C"/>
    <w:rPr>
      <w:lang w:val="pl-PL" w:eastAsia="pl-PL"/>
    </w:rPr>
  </w:style>
  <w:style w:type="character" w:styleId="Odwoanieprzypisudolnego">
    <w:name w:val="footnote reference"/>
    <w:uiPriority w:val="99"/>
    <w:locked/>
    <w:rsid w:val="00286AD4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443D7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9A5FEC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DA39F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uiPriority w:val="99"/>
    <w:rsid w:val="007332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uiPriority w:val="99"/>
    <w:rsid w:val="007332AB"/>
  </w:style>
  <w:style w:type="paragraph" w:styleId="Zwykytekst">
    <w:name w:val="Plain Text"/>
    <w:basedOn w:val="Normalny"/>
    <w:link w:val="ZwykytekstZnak"/>
    <w:uiPriority w:val="99"/>
    <w:locked/>
    <w:rsid w:val="007332AB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PlainTextChar">
    <w:name w:val="Plain Text Char"/>
    <w:locked/>
    <w:rsid w:val="00AF150C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7332AB"/>
    <w:rPr>
      <w:rFonts w:ascii="Calibri" w:hAnsi="Calibri"/>
      <w:sz w:val="22"/>
      <w:szCs w:val="22"/>
      <w:lang w:eastAsia="en-US"/>
    </w:rPr>
  </w:style>
  <w:style w:type="paragraph" w:customStyle="1" w:styleId="t">
    <w:name w:val="t"/>
    <w:basedOn w:val="Normalny"/>
    <w:uiPriority w:val="99"/>
    <w:rsid w:val="007332AB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uiPriority w:val="99"/>
    <w:rsid w:val="0085197B"/>
  </w:style>
  <w:style w:type="character" w:customStyle="1" w:styleId="HeaderChar1">
    <w:name w:val="Header Char1"/>
    <w:uiPriority w:val="99"/>
    <w:locked/>
    <w:rsid w:val="00AF150C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AF150C"/>
    <w:pPr>
      <w:widowControl/>
      <w:suppressAutoHyphens w:val="0"/>
      <w:jc w:val="left"/>
    </w:pPr>
  </w:style>
  <w:style w:type="character" w:customStyle="1" w:styleId="ZnakZnak121">
    <w:name w:val="Znak Znak121"/>
    <w:uiPriority w:val="99"/>
    <w:semiHidden/>
    <w:locked/>
    <w:rsid w:val="00AF150C"/>
    <w:rPr>
      <w:sz w:val="24"/>
    </w:rPr>
  </w:style>
  <w:style w:type="character" w:customStyle="1" w:styleId="ZnakZnak11">
    <w:name w:val="Znak Znak11"/>
    <w:uiPriority w:val="99"/>
    <w:rsid w:val="00AF150C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AF150C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0408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domyslny1">
    <w:name w:val="akapitdomyslny1"/>
    <w:rsid w:val="000D643C"/>
  </w:style>
  <w:style w:type="character" w:customStyle="1" w:styleId="st">
    <w:name w:val="st"/>
    <w:rsid w:val="0067055C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1"/>
    <w:qFormat/>
    <w:rsid w:val="002F6FD9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uiPriority w:val="99"/>
    <w:qFormat/>
    <w:rsid w:val="003966F9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uiPriority w:val="99"/>
    <w:locked/>
    <w:rsid w:val="00221FD4"/>
    <w:rPr>
      <w:rFonts w:ascii="Arial" w:hAnsi="Arial"/>
    </w:rPr>
  </w:style>
  <w:style w:type="numbering" w:styleId="111111">
    <w:name w:val="Outline List 2"/>
    <w:basedOn w:val="Bezlisty"/>
    <w:unhideWhenUsed/>
    <w:locked/>
    <w:rsid w:val="007C323C"/>
    <w:pPr>
      <w:numPr>
        <w:numId w:val="10"/>
      </w:numPr>
    </w:pPr>
  </w:style>
  <w:style w:type="numbering" w:customStyle="1" w:styleId="Styl1">
    <w:name w:val="Styl1"/>
    <w:rsid w:val="007C323C"/>
    <w:pPr>
      <w:numPr>
        <w:numId w:val="12"/>
      </w:numPr>
    </w:pPr>
  </w:style>
  <w:style w:type="character" w:customStyle="1" w:styleId="BodyTextChar1">
    <w:name w:val="Body Text Char1"/>
    <w:semiHidden/>
    <w:locked/>
    <w:rsid w:val="00D47EF4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D47EF4"/>
    <w:rPr>
      <w:lang w:val="pl-PL" w:eastAsia="pl-PL" w:bidi="ar-SA"/>
    </w:rPr>
  </w:style>
  <w:style w:type="character" w:customStyle="1" w:styleId="highlight">
    <w:name w:val="highlight"/>
    <w:rsid w:val="00CC7AF3"/>
  </w:style>
  <w:style w:type="character" w:customStyle="1" w:styleId="TekstprzypisudolnegoZnak1">
    <w:name w:val="Tekst przypisu dolnego Znak1"/>
    <w:uiPriority w:val="99"/>
    <w:rsid w:val="0055269E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01CE7"/>
    <w:pPr>
      <w:suppressAutoHyphens w:val="0"/>
      <w:autoSpaceDE w:val="0"/>
      <w:autoSpaceDN w:val="0"/>
      <w:adjustRightInd w:val="0"/>
      <w:jc w:val="left"/>
    </w:pPr>
  </w:style>
  <w:style w:type="table" w:customStyle="1" w:styleId="TabelaSIWZ">
    <w:name w:val="Tabela SIWZ"/>
    <w:basedOn w:val="Standardowy"/>
    <w:uiPriority w:val="99"/>
    <w:rsid w:val="00301CE7"/>
    <w:rPr>
      <w:sz w:val="24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character" w:customStyle="1" w:styleId="WW8Num2z0">
    <w:name w:val="WW8Num2z0"/>
    <w:rsid w:val="00301CE7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30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01CE7"/>
    <w:rPr>
      <w:rFonts w:ascii="Courier New" w:hAnsi="Courier New"/>
    </w:rPr>
  </w:style>
  <w:style w:type="character" w:customStyle="1" w:styleId="tekst">
    <w:name w:val="tekst"/>
    <w:rsid w:val="00301CE7"/>
  </w:style>
  <w:style w:type="character" w:customStyle="1" w:styleId="attributenametext">
    <w:name w:val="attribute_name_text"/>
    <w:rsid w:val="00301CE7"/>
  </w:style>
  <w:style w:type="paragraph" w:customStyle="1" w:styleId="1">
    <w:name w:val="1"/>
    <w:basedOn w:val="Normalny"/>
    <w:rsid w:val="00301CE7"/>
    <w:pPr>
      <w:widowControl/>
      <w:suppressAutoHyphens w:val="0"/>
      <w:jc w:val="left"/>
    </w:pPr>
  </w:style>
  <w:style w:type="character" w:customStyle="1" w:styleId="productshowdesc1">
    <w:name w:val="product_show_desc1"/>
    <w:rsid w:val="00301CE7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locked/>
    <w:rsid w:val="00301CE7"/>
    <w:pPr>
      <w:widowControl/>
      <w:pBdr>
        <w:bottom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301CE7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locked/>
    <w:rsid w:val="00301CE7"/>
    <w:pPr>
      <w:widowControl/>
      <w:pBdr>
        <w:top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301CE7"/>
    <w:rPr>
      <w:rFonts w:ascii="Arial" w:hAnsi="Arial"/>
      <w:vanish/>
      <w:sz w:val="16"/>
      <w:szCs w:val="16"/>
    </w:rPr>
  </w:style>
  <w:style w:type="paragraph" w:styleId="Tekstblokowy">
    <w:name w:val="Block Text"/>
    <w:basedOn w:val="Normalny"/>
    <w:uiPriority w:val="99"/>
    <w:locked/>
    <w:rsid w:val="00301CE7"/>
    <w:pPr>
      <w:widowControl/>
      <w:suppressAutoHyphens w:val="0"/>
      <w:spacing w:before="150" w:after="150"/>
      <w:ind w:left="150" w:right="3150"/>
      <w:jc w:val="left"/>
    </w:pPr>
    <w:rPr>
      <w:rFonts w:ascii="Bookman Old Style" w:hAnsi="Bookman Old Style"/>
    </w:rPr>
  </w:style>
  <w:style w:type="paragraph" w:customStyle="1" w:styleId="H1">
    <w:name w:val="H1"/>
    <w:basedOn w:val="Normalny"/>
    <w:next w:val="Normalny"/>
    <w:rsid w:val="00301CE7"/>
    <w:pPr>
      <w:keepNext/>
      <w:widowControl/>
      <w:suppressAutoHyphens w:val="0"/>
      <w:snapToGrid w:val="0"/>
      <w:spacing w:before="100" w:after="100"/>
      <w:jc w:val="left"/>
      <w:outlineLvl w:val="1"/>
    </w:pPr>
    <w:rPr>
      <w:b/>
      <w:kern w:val="36"/>
      <w:sz w:val="48"/>
      <w:szCs w:val="20"/>
    </w:rPr>
  </w:style>
  <w:style w:type="character" w:customStyle="1" w:styleId="themebody">
    <w:name w:val="themebody"/>
    <w:rsid w:val="00301CE7"/>
  </w:style>
  <w:style w:type="paragraph" w:styleId="Bezodstpw">
    <w:name w:val="No Spacing"/>
    <w:uiPriority w:val="1"/>
    <w:qFormat/>
    <w:rsid w:val="00301CE7"/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301CE7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301CE7"/>
    <w:pPr>
      <w:suppressAutoHyphens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11">
    <w:name w:val="Style11"/>
    <w:basedOn w:val="Normalny"/>
    <w:rsid w:val="00301CE7"/>
    <w:pPr>
      <w:suppressAutoHyphens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6">
    <w:name w:val="Font Style36"/>
    <w:rsid w:val="00301CE7"/>
    <w:rPr>
      <w:rFonts w:ascii="Times New Roman" w:hAnsi="Times New Roman"/>
      <w:b/>
      <w:sz w:val="22"/>
    </w:rPr>
  </w:style>
  <w:style w:type="character" w:customStyle="1" w:styleId="yes1">
    <w:name w:val="yes1"/>
    <w:rsid w:val="00301CE7"/>
    <w:rPr>
      <w:vanish/>
      <w:shd w:val="clear" w:color="auto" w:fill="auto"/>
    </w:rPr>
  </w:style>
  <w:style w:type="character" w:customStyle="1" w:styleId="style30">
    <w:name w:val="style30"/>
    <w:rsid w:val="00301CE7"/>
  </w:style>
  <w:style w:type="table" w:styleId="Tabela-Motyw">
    <w:name w:val="Table Theme"/>
    <w:basedOn w:val="Standardowy"/>
    <w:uiPriority w:val="99"/>
    <w:locked/>
    <w:rsid w:val="0030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301CE7"/>
    <w:pPr>
      <w:suppressLineNumbers/>
      <w:jc w:val="left"/>
    </w:pPr>
    <w:rPr>
      <w:rFonts w:eastAsia="SimSun" w:cs="Mangal"/>
      <w:kern w:val="1"/>
      <w:lang w:eastAsia="hi-IN" w:bidi="hi-IN"/>
    </w:rPr>
  </w:style>
  <w:style w:type="character" w:customStyle="1" w:styleId="ZnakZnak">
    <w:name w:val="Znak Znak"/>
    <w:uiPriority w:val="99"/>
    <w:rsid w:val="00301CE7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301CE7"/>
  </w:style>
  <w:style w:type="character" w:customStyle="1" w:styleId="techval">
    <w:name w:val="tech_val"/>
    <w:rsid w:val="00301CE7"/>
  </w:style>
  <w:style w:type="character" w:customStyle="1" w:styleId="prodhd1">
    <w:name w:val="prodhd1"/>
    <w:rsid w:val="00301CE7"/>
    <w:rPr>
      <w:color w:val="15223B"/>
      <w:sz w:val="29"/>
    </w:rPr>
  </w:style>
  <w:style w:type="character" w:customStyle="1" w:styleId="st1">
    <w:name w:val="st1"/>
    <w:rsid w:val="00301CE7"/>
  </w:style>
  <w:style w:type="character" w:customStyle="1" w:styleId="FontStyle44">
    <w:name w:val="Font Style44"/>
    <w:uiPriority w:val="99"/>
    <w:rsid w:val="00301CE7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301CE7"/>
  </w:style>
  <w:style w:type="paragraph" w:customStyle="1" w:styleId="spist2">
    <w:name w:val="spis_t_2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28"/>
      <w:szCs w:val="28"/>
    </w:rPr>
  </w:style>
  <w:style w:type="paragraph" w:customStyle="1" w:styleId="spist1">
    <w:name w:val="spis_t_1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Normal1">
    <w:name w:val="Normal1"/>
    <w:rsid w:val="00301CE7"/>
    <w:pPr>
      <w:widowControl w:val="0"/>
      <w:suppressAutoHyphens/>
      <w:jc w:val="center"/>
    </w:pPr>
    <w:rPr>
      <w:sz w:val="24"/>
    </w:rPr>
  </w:style>
  <w:style w:type="character" w:customStyle="1" w:styleId="ver8b">
    <w:name w:val="ver8b"/>
    <w:rsid w:val="00301CE7"/>
  </w:style>
  <w:style w:type="character" w:customStyle="1" w:styleId="paraintropara">
    <w:name w:val="para_intropara"/>
    <w:rsid w:val="00301CE7"/>
  </w:style>
  <w:style w:type="character" w:customStyle="1" w:styleId="apple-style-span">
    <w:name w:val="apple-style-span"/>
    <w:uiPriority w:val="99"/>
    <w:rsid w:val="00301CE7"/>
  </w:style>
  <w:style w:type="character" w:customStyle="1" w:styleId="apple-converted-space">
    <w:name w:val="apple-converted-space"/>
    <w:uiPriority w:val="99"/>
    <w:rsid w:val="00301CE7"/>
  </w:style>
  <w:style w:type="paragraph" w:customStyle="1" w:styleId="Akapitzlist11">
    <w:name w:val="Akapit z listą11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Bezformatowania">
    <w:name w:val="Bez formatowania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Tabela-Siatka2">
    <w:name w:val="Tabela - Siatka2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Akapitzlist12">
    <w:name w:val="Akapit z listą12"/>
    <w:basedOn w:val="Normalny"/>
    <w:rsid w:val="00301CE7"/>
    <w:pPr>
      <w:ind w:left="720"/>
    </w:pPr>
  </w:style>
  <w:style w:type="character" w:customStyle="1" w:styleId="tabulatory">
    <w:name w:val="tabulatory"/>
    <w:rsid w:val="00301CE7"/>
  </w:style>
  <w:style w:type="character" w:customStyle="1" w:styleId="luchili">
    <w:name w:val="luc_hili"/>
    <w:rsid w:val="00301CE7"/>
  </w:style>
  <w:style w:type="character" w:customStyle="1" w:styleId="WW8Num5z0">
    <w:name w:val="WW8Num5z0"/>
    <w:rsid w:val="00301CE7"/>
  </w:style>
  <w:style w:type="paragraph" w:styleId="Poprawka">
    <w:name w:val="Revision"/>
    <w:hidden/>
    <w:uiPriority w:val="99"/>
    <w:semiHidden/>
    <w:rsid w:val="00301CE7"/>
    <w:rPr>
      <w:rFonts w:ascii="Calibri" w:hAnsi="Calibri"/>
      <w:sz w:val="22"/>
      <w:szCs w:val="22"/>
      <w:lang w:val="en-US" w:eastAsia="en-US"/>
    </w:rPr>
  </w:style>
  <w:style w:type="table" w:customStyle="1" w:styleId="Zwykatabela11">
    <w:name w:val="Zwykła tabela 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Zwykatabela111">
    <w:name w:val="Zwykła tabela 1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301CE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qFormat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240"/>
      <w:jc w:val="left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920"/>
      <w:jc w:val="left"/>
    </w:pPr>
    <w:rPr>
      <w:rFonts w:ascii="Calibri" w:hAnsi="Calibri"/>
      <w:sz w:val="18"/>
      <w:szCs w:val="18"/>
    </w:rPr>
  </w:style>
  <w:style w:type="character" w:customStyle="1" w:styleId="right">
    <w:name w:val="right"/>
    <w:rsid w:val="00301CE7"/>
  </w:style>
  <w:style w:type="numbering" w:customStyle="1" w:styleId="Styl11">
    <w:name w:val="Styl11"/>
    <w:rsid w:val="00301CE7"/>
    <w:pPr>
      <w:numPr>
        <w:numId w:val="13"/>
      </w:numPr>
    </w:pPr>
  </w:style>
  <w:style w:type="numbering" w:customStyle="1" w:styleId="1111111">
    <w:name w:val="1 / 1.1 / 1.1.11"/>
    <w:rsid w:val="00301CE7"/>
    <w:pPr>
      <w:numPr>
        <w:numId w:val="14"/>
      </w:numPr>
    </w:pPr>
  </w:style>
  <w:style w:type="paragraph" w:customStyle="1" w:styleId="Normalny1">
    <w:name w:val="Normalny1"/>
    <w:uiPriority w:val="99"/>
    <w:rsid w:val="000D44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xbe">
    <w:name w:val="_xbe"/>
    <w:rsid w:val="00501FF9"/>
  </w:style>
  <w:style w:type="character" w:styleId="Tekstzastpczy">
    <w:name w:val="Placeholder Text"/>
    <w:basedOn w:val="Domylnaczcionkaakapitu"/>
    <w:uiPriority w:val="99"/>
    <w:semiHidden/>
    <w:rsid w:val="005D0259"/>
    <w:rPr>
      <w:color w:val="808080"/>
    </w:rPr>
  </w:style>
  <w:style w:type="paragraph" w:customStyle="1" w:styleId="ListParagraph0">
    <w:name w:val="List Paragraph0"/>
    <w:basedOn w:val="Normalny"/>
    <w:link w:val="AkapitzlistZnak"/>
    <w:uiPriority w:val="99"/>
    <w:rsid w:val="007B7A91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ListParagraph0"/>
    <w:qFormat/>
    <w:locked/>
    <w:rsid w:val="007B7A91"/>
    <w:rPr>
      <w:rFonts w:ascii="Calibri" w:eastAsia="Calibri" w:hAnsi="Calibri"/>
      <w:sz w:val="22"/>
      <w:szCs w:val="22"/>
      <w:lang w:val="x-none" w:eastAsia="en-US"/>
    </w:rPr>
  </w:style>
  <w:style w:type="character" w:customStyle="1" w:styleId="IGindeksgrny">
    <w:name w:val="_IG_ – indeks górny"/>
    <w:uiPriority w:val="99"/>
    <w:rsid w:val="00AD6345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AD634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semiHidden/>
    <w:rsid w:val="00AD6345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locked/>
    <w:rsid w:val="00AD6345"/>
    <w:rPr>
      <w:i/>
      <w:iCs/>
    </w:rPr>
  </w:style>
  <w:style w:type="paragraph" w:customStyle="1" w:styleId="Poprawka2">
    <w:name w:val="Poprawka2"/>
    <w:hidden/>
    <w:uiPriority w:val="99"/>
    <w:semiHidden/>
    <w:rsid w:val="00AD6345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AD6345"/>
    <w:rPr>
      <w:sz w:val="24"/>
      <w:szCs w:val="24"/>
    </w:rPr>
  </w:style>
  <w:style w:type="paragraph" w:customStyle="1" w:styleId="Style18">
    <w:name w:val="Style18"/>
    <w:basedOn w:val="Normalny"/>
    <w:uiPriority w:val="99"/>
    <w:rsid w:val="00AD6345"/>
    <w:pPr>
      <w:suppressAutoHyphens w:val="0"/>
      <w:autoSpaceDE w:val="0"/>
      <w:spacing w:line="276" w:lineRule="exact"/>
      <w:jc w:val="both"/>
    </w:pPr>
    <w:rPr>
      <w:lang w:eastAsia="ar-SA"/>
    </w:rPr>
  </w:style>
  <w:style w:type="character" w:customStyle="1" w:styleId="hps">
    <w:name w:val="hps"/>
    <w:uiPriority w:val="99"/>
    <w:rsid w:val="00AD6345"/>
  </w:style>
  <w:style w:type="paragraph" w:customStyle="1" w:styleId="Subitemnumbered">
    <w:name w:val="Subitem numbered"/>
    <w:basedOn w:val="Normalny"/>
    <w:uiPriority w:val="99"/>
    <w:rsid w:val="00AD6345"/>
    <w:pPr>
      <w:widowControl/>
      <w:suppressAutoHyphens w:val="0"/>
      <w:spacing w:line="360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ZnakZnak9ZnakZnakZnakZnakZnakZnak">
    <w:name w:val="Znak Znak9 Znak Znak Znak Znak Znak Znak"/>
    <w:basedOn w:val="Normalny"/>
    <w:uiPriority w:val="99"/>
    <w:rsid w:val="00AD6345"/>
    <w:pPr>
      <w:widowControl/>
      <w:suppressAutoHyphens w:val="0"/>
      <w:jc w:val="left"/>
    </w:pPr>
  </w:style>
  <w:style w:type="paragraph" w:customStyle="1" w:styleId="ZnakZnak4">
    <w:name w:val="Znak Znak4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">
    <w:name w:val="Znak Znak9 Znak Znak"/>
    <w:basedOn w:val="Normalny"/>
    <w:rsid w:val="0071435B"/>
    <w:pPr>
      <w:widowControl/>
      <w:suppressAutoHyphens w:val="0"/>
      <w:jc w:val="left"/>
    </w:pPr>
  </w:style>
  <w:style w:type="character" w:customStyle="1" w:styleId="heading10">
    <w:name w:val="heading 10"/>
    <w:basedOn w:val="Domylnaczcionkaakapitu"/>
    <w:link w:val="heading11"/>
    <w:rsid w:val="00E5545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E5545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11">
    <w:name w:val="heading 11"/>
    <w:basedOn w:val="Normalny"/>
    <w:link w:val="heading10"/>
    <w:rsid w:val="00E5545D"/>
    <w:pPr>
      <w:shd w:val="clear" w:color="auto" w:fill="FFFFFF"/>
      <w:suppressAutoHyphens w:val="0"/>
      <w:spacing w:after="7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Other0">
    <w:name w:val="Other"/>
    <w:basedOn w:val="Normalny"/>
    <w:link w:val="Other"/>
    <w:rsid w:val="00E5545D"/>
    <w:pPr>
      <w:shd w:val="clear" w:color="auto" w:fill="FFFFFF"/>
      <w:suppressAutoHyphens w:val="0"/>
    </w:pPr>
    <w:rPr>
      <w:rFonts w:ascii="Calibri" w:eastAsia="Calibri" w:hAnsi="Calibri" w:cs="Calibri"/>
      <w:sz w:val="22"/>
      <w:szCs w:val="22"/>
    </w:rPr>
  </w:style>
  <w:style w:type="character" w:customStyle="1" w:styleId="width100prc">
    <w:name w:val="width100prc"/>
    <w:basedOn w:val="Domylnaczcionkaakapitu"/>
    <w:rsid w:val="00121521"/>
  </w:style>
  <w:style w:type="character" w:customStyle="1" w:styleId="ListParagraphChar">
    <w:name w:val="List Paragraph Char"/>
    <w:link w:val="Akapitzlist4"/>
    <w:locked/>
    <w:rsid w:val="00A5741E"/>
    <w:rPr>
      <w:rFonts w:ascii="Calibri" w:hAnsi="Calibri" w:cs="Calibri"/>
      <w:sz w:val="22"/>
      <w:szCs w:val="22"/>
      <w:lang w:val="x-none" w:eastAsia="en-US"/>
    </w:rPr>
  </w:style>
  <w:style w:type="paragraph" w:customStyle="1" w:styleId="Akapitzlist4">
    <w:name w:val="Akapit z listą4"/>
    <w:basedOn w:val="Normalny"/>
    <w:link w:val="ListParagraphChar"/>
    <w:qFormat/>
    <w:rsid w:val="00A5741E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D8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BE9"/>
    <w:rPr>
      <w:color w:val="605E5C"/>
      <w:shd w:val="clear" w:color="auto" w:fill="E1DFDD"/>
    </w:rPr>
  </w:style>
  <w:style w:type="numbering" w:customStyle="1" w:styleId="Zaimportowanystyl5">
    <w:name w:val="Zaimportowany styl 5"/>
    <w:rsid w:val="00D67E2C"/>
    <w:pPr>
      <w:numPr>
        <w:numId w:val="26"/>
      </w:numPr>
    </w:pPr>
  </w:style>
  <w:style w:type="character" w:customStyle="1" w:styleId="TekstkomentarzaZnak1">
    <w:name w:val="Tekst komentarza Znak1"/>
    <w:rsid w:val="0027420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27420A"/>
  </w:style>
  <w:style w:type="character" w:customStyle="1" w:styleId="normaltextrun">
    <w:name w:val="normaltextrun"/>
    <w:rsid w:val="00DD75B2"/>
  </w:style>
  <w:style w:type="numbering" w:customStyle="1" w:styleId="Zaimportowanystyl8">
    <w:name w:val="Zaimportowany styl 8"/>
    <w:rsid w:val="00DD75B2"/>
    <w:pPr>
      <w:numPr>
        <w:numId w:val="27"/>
      </w:numPr>
    </w:pPr>
  </w:style>
  <w:style w:type="numbering" w:customStyle="1" w:styleId="Zaimportowanystyl15">
    <w:name w:val="Zaimportowany styl 15"/>
    <w:rsid w:val="00DD75B2"/>
    <w:pPr>
      <w:numPr>
        <w:numId w:val="28"/>
      </w:numPr>
    </w:pPr>
  </w:style>
  <w:style w:type="paragraph" w:customStyle="1" w:styleId="Normalny3">
    <w:name w:val="Normalny3"/>
    <w:uiPriority w:val="99"/>
    <w:rsid w:val="00DD75B2"/>
    <w:rPr>
      <w:rFonts w:ascii="Calibri" w:eastAsia="Arial Unicode MS" w:hAnsi="Calibri" w:cs="Calibri"/>
      <w:color w:val="000000"/>
    </w:rPr>
  </w:style>
  <w:style w:type="numbering" w:customStyle="1" w:styleId="Zaimportowanystyl19">
    <w:name w:val="Zaimportowany styl 19"/>
    <w:rsid w:val="00DD75B2"/>
    <w:pPr>
      <w:numPr>
        <w:numId w:val="29"/>
      </w:numPr>
    </w:pPr>
  </w:style>
  <w:style w:type="paragraph" w:styleId="Lista">
    <w:name w:val="List"/>
    <w:basedOn w:val="Normalny"/>
    <w:uiPriority w:val="99"/>
    <w:unhideWhenUsed/>
    <w:locked/>
    <w:rsid w:val="00395CA7"/>
    <w:pPr>
      <w:ind w:left="283" w:hanging="283"/>
      <w:contextualSpacing/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link w:val="Akapitzlist"/>
    <w:uiPriority w:val="34"/>
    <w:locked/>
    <w:rsid w:val="009C1F10"/>
    <w:rPr>
      <w:sz w:val="24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15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ABD"/>
    <w:rPr>
      <w:color w:val="605E5C"/>
      <w:shd w:val="clear" w:color="auto" w:fill="E1DFDD"/>
    </w:rPr>
  </w:style>
  <w:style w:type="character" w:customStyle="1" w:styleId="czeinternetowe">
    <w:name w:val="Łącze internetowe"/>
    <w:rsid w:val="004733E6"/>
    <w:rPr>
      <w:color w:val="0000FF"/>
      <w:u w:val="single"/>
    </w:rPr>
  </w:style>
  <w:style w:type="character" w:customStyle="1" w:styleId="Znakiprzypiswdolnych">
    <w:name w:val="Znaki przypisów dolnych"/>
    <w:rsid w:val="003A0212"/>
    <w:rPr>
      <w:vertAlign w:val="superscript"/>
    </w:rPr>
  </w:style>
  <w:style w:type="numbering" w:customStyle="1" w:styleId="Zaimportowanystyl1">
    <w:name w:val="Zaimportowany styl 1"/>
    <w:rsid w:val="003756C6"/>
  </w:style>
  <w:style w:type="character" w:customStyle="1" w:styleId="y2iqfc">
    <w:name w:val="y2iqfc"/>
    <w:basedOn w:val="Domylnaczcionkaakapitu"/>
    <w:rsid w:val="00BE7EC1"/>
  </w:style>
  <w:style w:type="character" w:customStyle="1" w:styleId="eop">
    <w:name w:val="eop"/>
    <w:basedOn w:val="Domylnaczcionkaakapitu"/>
    <w:rsid w:val="00ED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uj_edu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footer" Target="footer1.xml"/><Relationship Id="rId50" Type="http://schemas.openxmlformats.org/officeDocument/2006/relationships/hyperlink" Target="mailto:jakub.rysz@uj.edu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/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pn/uj_edu" TargetMode="External"/><Relationship Id="rId45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https://efaktura.gov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ekrs.ms.gov.pl/web/wyszukiwarka-krs/strona-glowna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mailto:iod@uj.edu.pl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platformazakupowa.pl/pn/uj_edu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/pn/uj_edu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52010-8606-4AD0-B9AC-6FA92F74B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E44BE-17FB-49C7-B008-21DF8B8BE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179E7-8BF1-45C6-AAB9-94223729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A8216-C3BC-44AF-BD25-40C3A21EAC4D}">
  <ds:schemaRefs>
    <ds:schemaRef ds:uri="http://schemas.microsoft.com/office/infopath/2007/PartnerControls"/>
    <ds:schemaRef ds:uri="http://www.w3.org/XML/1998/namespace"/>
    <ds:schemaRef ds:uri="http://purl.org/dc/elements/1.1/"/>
    <ds:schemaRef ds:uri="8267e597-9d42-4fb0-91e8-4985d6d57556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8a6ce58d-ebe4-4a90-a807-036ada5bae5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53</Pages>
  <Words>18679</Words>
  <Characters>122736</Characters>
  <Application>Microsoft Office Word</Application>
  <DocSecurity>0</DocSecurity>
  <Lines>1022</Lines>
  <Paragraphs>282</Paragraphs>
  <ScaleCrop>false</ScaleCrop>
  <Company>HP</Company>
  <LinksUpToDate>false</LinksUpToDate>
  <CharactersWithSpaces>141133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Artur Wyrwa</cp:lastModifiedBy>
  <cp:revision>39</cp:revision>
  <cp:lastPrinted>2023-07-28T07:33:00Z</cp:lastPrinted>
  <dcterms:created xsi:type="dcterms:W3CDTF">2023-07-15T11:59:00Z</dcterms:created>
  <dcterms:modified xsi:type="dcterms:W3CDTF">2023-07-28T07:34:00Z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