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1CB53EAA" w:rsidR="005571E4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CE2E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E274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73CBEF0" w14:textId="77777777" w:rsidR="004D256C" w:rsidRDefault="004D256C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0246060"/>
    </w:p>
    <w:p w14:paraId="44ECD217" w14:textId="5D116895" w:rsidR="0014075D" w:rsidRDefault="0014075D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3 – </w:t>
      </w:r>
      <w:r w:rsidR="00263BFC">
        <w:rPr>
          <w:rFonts w:asciiTheme="minorHAnsi" w:hAnsiTheme="minorHAnsi" w:cstheme="minorHAnsi"/>
          <w:b/>
          <w:bCs/>
          <w:sz w:val="22"/>
          <w:szCs w:val="22"/>
        </w:rPr>
        <w:t>urządzenia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wstępnego mycia endoskopów</w:t>
      </w:r>
      <w:r w:rsidR="007B30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44A15C" w14:textId="77777777" w:rsidR="0014075D" w:rsidRDefault="0014075D" w:rsidP="0014075D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7FEF1A90" w14:textId="77777777" w:rsidR="0014075D" w:rsidRPr="00852571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Oferuję:</w:t>
      </w:r>
    </w:p>
    <w:p w14:paraId="12DB05D8" w14:textId="77777777" w:rsidR="0014075D" w:rsidRPr="00852571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74215FD5" w14:textId="33DDC488" w:rsidR="003B29B9" w:rsidRPr="003B29B9" w:rsidRDefault="0014075D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produkcji………………………………………………</w:t>
      </w: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75"/>
        <w:gridCol w:w="5101"/>
      </w:tblGrid>
      <w:tr w:rsidR="00C20231" w:rsidRPr="00CB152B" w14:paraId="0A87CA03" w14:textId="77777777" w:rsidTr="00C20231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20231" w:rsidRPr="00CB152B" w:rsidRDefault="00C20231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20231" w:rsidRPr="00CB152B" w:rsidRDefault="00C20231" w:rsidP="00C2023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62B55149" w:rsidR="00C20231" w:rsidRPr="00CB152B" w:rsidRDefault="00C20231" w:rsidP="00C2023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C20231" w:rsidRPr="00CB152B" w14:paraId="29B005EB" w14:textId="77777777" w:rsidTr="00C20231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77777777" w:rsidR="00C20231" w:rsidRPr="00305862" w:rsidRDefault="00C20231" w:rsidP="003B29B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9C8" w14:textId="0A93E880" w:rsidR="00BB142B" w:rsidRPr="005066FC" w:rsidRDefault="003B29B9" w:rsidP="00C202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U</w:t>
            </w:r>
            <w:r w:rsidRPr="00ED5E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rządzenia do wstępnego mycia endoskopów z automatycznym systemem napełniania i dozowania detergentów (2 sztuki)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938FECE" w:rsidR="00C20231" w:rsidRPr="00CB152B" w:rsidRDefault="00C20231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CB152B" w14:paraId="0AFADC98" w14:textId="77777777" w:rsidTr="00C20231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601" w14:textId="63E93280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Zlew dwukomorowy </w:t>
            </w:r>
            <w:r w:rsidRPr="00C20231">
              <w:rPr>
                <w:rFonts w:asciiTheme="minorHAnsi" w:hAnsiTheme="minorHAnsi" w:cstheme="minorHAnsi"/>
                <w:bCs/>
                <w:sz w:val="20"/>
              </w:rPr>
              <w:t>do wstępnego mycia endoskopów z automatycznym systemem napełniania i dozowania detergentów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– 2 sztuki (każda z dwoma komorami) – zgodnie z przykładowym zdjęciem zlewu z dwoma komorami. Dopuszczamy komory w formie litery L/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Ying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-Yang (widoczne na </w:t>
            </w:r>
            <w:r w:rsidR="00A0561A">
              <w:rPr>
                <w:rFonts w:asciiTheme="minorHAnsi" w:hAnsiTheme="minorHAnsi" w:cstheme="minorHAnsi"/>
                <w:bCs/>
                <w:sz w:val="20"/>
              </w:rPr>
              <w:t xml:space="preserve">przykładowym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zdjęciu) lub w formie dwóch prostokątnych komór umieszczonych równolegle względem siebie. </w:t>
            </w:r>
            <w:r w:rsidRPr="005644F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Do oferty należy załączyć wyraźne zdjęcie</w:t>
            </w:r>
            <w:r w:rsidR="00A0561A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, rysunek techniczny i kartę katalogową </w:t>
            </w:r>
            <w:r w:rsidRPr="005644F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z oferowanym rozwiązaniem i jego dokładnym opise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m.</w:t>
            </w:r>
          </w:p>
          <w:p w14:paraId="6A74D156" w14:textId="576B7CD9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142B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1A16DAB" wp14:editId="27D9207F">
                  <wp:extent cx="4505325" cy="30521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267" cy="312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77777777" w:rsidR="003B29B9" w:rsidRDefault="003B29B9" w:rsidP="003B29B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B29B9" w:rsidRPr="00CB152B" w14:paraId="3DAEC188" w14:textId="77777777" w:rsidTr="00C20231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67EE57D2" w:rsidR="003B29B9" w:rsidRPr="005066FC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6301E">
              <w:rPr>
                <w:rFonts w:asciiTheme="minorHAnsi" w:hAnsiTheme="minorHAnsi" w:cstheme="minorHAnsi"/>
                <w:bCs/>
                <w:sz w:val="20"/>
              </w:rPr>
              <w:t>Urządzeni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F6301E">
              <w:rPr>
                <w:rFonts w:asciiTheme="minorHAnsi" w:hAnsiTheme="minorHAnsi" w:cstheme="minorHAnsi"/>
                <w:bCs/>
                <w:sz w:val="20"/>
              </w:rPr>
              <w:t xml:space="preserve"> fabrycznie nowe, rok produkcji nie starszy niż 2022.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77777777" w:rsidR="003B29B9" w:rsidRPr="00CB152B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CB152B" w14:paraId="64D34AE9" w14:textId="77777777" w:rsidTr="00C20231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09C" w14:textId="654030A8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Wymiary komory w zlewie (dostosowana do endoskopów):</w:t>
            </w:r>
          </w:p>
          <w:p w14:paraId="4AA8EF4B" w14:textId="77777777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Długość całkowita jednej komory: 1850 mm (+/-2mm). </w:t>
            </w:r>
          </w:p>
          <w:p w14:paraId="2BFE1A70" w14:textId="77777777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Szerokość w części węższej 195mm (+/-2mm). </w:t>
            </w:r>
          </w:p>
          <w:p w14:paraId="31E41F47" w14:textId="77777777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Głębokość komory minimum 185mm. </w:t>
            </w:r>
          </w:p>
          <w:p w14:paraId="2632646C" w14:textId="77777777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Nachylenie spadku komory w kierunku odpływu minimum 1,5%. </w:t>
            </w:r>
          </w:p>
          <w:p w14:paraId="4E755B02" w14:textId="77777777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Grubość ścianek zlewów min. 12mm. </w:t>
            </w:r>
          </w:p>
          <w:p w14:paraId="420F6B6E" w14:textId="3D9FD3C5" w:rsidR="003B29B9" w:rsidRPr="009836AB" w:rsidRDefault="003B29B9" w:rsidP="003B29B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Pojemność zlewu nie mniejsza niż 48 litrów. 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674B2ACC" w:rsidR="003B29B9" w:rsidRPr="00CB152B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CB152B" w14:paraId="6EFE7E73" w14:textId="77777777" w:rsidTr="00C20231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0760" w14:textId="77777777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Długość każdej z komór mycia endoskopów w obu zlewach o długości odpowiedniej do prawidłowego ułożenia i mycia endoskopów posiadanych przez Zamawiającego:</w:t>
            </w:r>
          </w:p>
          <w:p w14:paraId="7D95C29E" w14:textId="77777777" w:rsidR="003B29B9" w:rsidRPr="00CB6FD0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A115782/ EG29-i10,</w:t>
            </w:r>
          </w:p>
          <w:p w14:paraId="755811F2" w14:textId="77777777" w:rsidR="003B29B9" w:rsidRPr="00CB6FD0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</w:t>
            </w:r>
            <w:r>
              <w:rPr>
                <w:rFonts w:asciiTheme="minorHAnsi" w:hAnsiTheme="minorHAnsi" w:cstheme="minorHAnsi"/>
                <w:bCs/>
                <w:sz w:val="20"/>
              </w:rPr>
              <w:t>75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/ EG29-i11,</w:t>
            </w:r>
          </w:p>
          <w:p w14:paraId="4EB55624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A1157</w:t>
            </w:r>
            <w:r>
              <w:rPr>
                <w:rFonts w:asciiTheme="minorHAnsi" w:hAnsiTheme="minorHAnsi" w:cstheme="minorHAnsi"/>
                <w:bCs/>
                <w:sz w:val="20"/>
              </w:rPr>
              <w:t>73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/ EG29-i12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1DB68C34" w14:textId="77777777" w:rsidR="003B29B9" w:rsidRPr="00CB6FD0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</w:rPr>
              <w:t>gastroskop Pentax A120502/ EG16-k10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7F2D7AA8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A111119/ EC38-i10F2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0EC78216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A111120/ EC38-i10F3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16D62DA2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kolonoskop Pentax</w:t>
            </w:r>
            <w: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A111121/ EC38-i10F4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31A156B3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kolonoskop Pentax </w:t>
            </w:r>
            <w:r w:rsidRPr="00CB6FD0">
              <w:rPr>
                <w:rFonts w:asciiTheme="minorHAnsi" w:hAnsiTheme="minorHAnsi" w:cstheme="minorHAnsi"/>
                <w:bCs/>
                <w:sz w:val="20"/>
              </w:rPr>
              <w:t>A111122/ EC38-i10F5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1587E95F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duodenoskop Pentax </w:t>
            </w:r>
            <w:r w:rsidRPr="00CB6FD0">
              <w:rPr>
                <w:lang w:val="en-US"/>
              </w:rP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B111087/ ED34-i10T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1A109AE9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lastRenderedPageBreak/>
              <w:t xml:space="preserve">duodenoskop Pentax </w:t>
            </w:r>
            <w:r w:rsidRPr="00CB6FD0">
              <w:rPr>
                <w:lang w:val="en-US"/>
              </w:rPr>
              <w:t xml:space="preserve">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B11108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8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/ ED34-i10T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0A13955E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gastroskop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GIF Q180/ 2203752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2C55FDE2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gastroskop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GIF TT160/ 2801763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79F98C8F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kolonoskop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CF Q180AL/ 2704171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75923265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duodenoskop Olympus </w:t>
            </w:r>
            <w:r w:rsidRPr="00CB6FD0">
              <w:rPr>
                <w:rFonts w:asciiTheme="minorHAnsi" w:hAnsiTheme="minorHAnsi" w:cstheme="minorHAnsi"/>
                <w:bCs/>
                <w:sz w:val="20"/>
                <w:lang w:val="en-US"/>
              </w:rPr>
              <w:t>TJF Q180V/ 2101999</w:t>
            </w:r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,</w:t>
            </w:r>
          </w:p>
          <w:p w14:paraId="22075DB9" w14:textId="77777777" w:rsidR="003B29B9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>fiberoskop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Olympus ENF-VT3,</w:t>
            </w:r>
          </w:p>
          <w:p w14:paraId="44D60ECB" w14:textId="41818CE7" w:rsidR="003B29B9" w:rsidRPr="009836AB" w:rsidRDefault="003B29B9" w:rsidP="003B29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proofErr w:type="spellStart"/>
            <w:r w:rsidRPr="009836AB">
              <w:rPr>
                <w:rFonts w:asciiTheme="minorHAnsi" w:hAnsiTheme="minorHAnsi" w:cstheme="minorHAnsi"/>
                <w:bCs/>
                <w:sz w:val="20"/>
                <w:lang w:val="en-US"/>
              </w:rPr>
              <w:t>fiberoskop</w:t>
            </w:r>
            <w:proofErr w:type="spellEnd"/>
            <w:r w:rsidRPr="009836AB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Olympus ENF-VH2.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77777777" w:rsidR="003B29B9" w:rsidRPr="00CB152B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CB152B" w14:paraId="62467988" w14:textId="77777777" w:rsidTr="004E517B">
        <w:trPr>
          <w:trHeight w:val="17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4109071B" w:rsidR="003B29B9" w:rsidRPr="009836A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Blat z rantem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przyściennym chroniącym 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>ścianę przed zachlapaniem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 wyprofilowanymi dwoma zlewami do mycia endoskopów</w:t>
            </w:r>
            <w:r>
              <w:rPr>
                <w:rFonts w:asciiTheme="minorHAnsi" w:hAnsiTheme="minorHAnsi" w:cstheme="minorHAnsi"/>
                <w:bCs/>
                <w:sz w:val="20"/>
              </w:rPr>
              <w:t>. Blat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 wykonany z materiału mineralnego wiązanego polimerem, jednorodny, gładki, bez porów, szczelin, łączeń, jednobarwny na całej powierzchni, odporny na środki dezynfekcyjne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stosowane do prawidłowego mycia endoskopów. Dopuszczamy blat 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>wykonany ze stali kwasoodpornej, wzmocniony, z wygłuszenie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m, z 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>komor</w:t>
            </w:r>
            <w:r>
              <w:rPr>
                <w:rFonts w:asciiTheme="minorHAnsi" w:hAnsiTheme="minorHAnsi" w:cstheme="minorHAnsi"/>
                <w:bCs/>
                <w:sz w:val="20"/>
              </w:rPr>
              <w:t>ami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 tworząc</w:t>
            </w:r>
            <w:r>
              <w:rPr>
                <w:rFonts w:asciiTheme="minorHAnsi" w:hAnsiTheme="minorHAnsi" w:cstheme="minorHAnsi"/>
                <w:bCs/>
                <w:sz w:val="20"/>
              </w:rPr>
              <w:t>ymi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 z blatem jedną całość</w:t>
            </w:r>
            <w:r>
              <w:rPr>
                <w:rFonts w:asciiTheme="minorHAnsi" w:hAnsiTheme="minorHAnsi" w:cstheme="minorHAnsi"/>
                <w:bCs/>
                <w:sz w:val="20"/>
              </w:rPr>
              <w:t>, b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 xml:space="preserve">lat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zagłębiony, </w:t>
            </w:r>
            <w:proofErr w:type="spellStart"/>
            <w:r w:rsidRPr="009836AB">
              <w:rPr>
                <w:rFonts w:asciiTheme="minorHAnsi" w:hAnsiTheme="minorHAnsi" w:cstheme="minorHAnsi"/>
                <w:bCs/>
                <w:sz w:val="20"/>
              </w:rPr>
              <w:t>wyoblony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Pr="009836AB">
              <w:rPr>
                <w:rFonts w:asciiTheme="minorHAnsi" w:hAnsiTheme="minorHAnsi" w:cstheme="minorHAnsi"/>
                <w:bCs/>
                <w:sz w:val="20"/>
              </w:rPr>
              <w:t>bez ostrych krawędzi.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Komory mają być zintegrowane całkowicie z blatem.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1C4B80C7" w14:textId="77777777" w:rsidTr="004E517B">
        <w:trPr>
          <w:trHeight w:val="12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B68" w14:textId="77777777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E517B">
              <w:rPr>
                <w:rFonts w:asciiTheme="minorHAnsi" w:hAnsiTheme="minorHAnsi" w:cstheme="minorHAnsi"/>
                <w:bCs/>
                <w:sz w:val="20"/>
              </w:rPr>
              <w:t>Zabudowa pod zlewami składająca się z dwóch szafek z podwójnymi drzwiami z uchwytami i półką. Drzwi szafki zamykane na klucz. Półki są zdejmowane, aby zapewnić łatwy dostęp i organizację przestrzeni zgodnie z potrzebami użytkownika. Jedna z dwóch szafek wyposażona w jedną wysuwaną tacę ociekową do przechowywania 5-litr</w:t>
            </w:r>
            <w:r>
              <w:rPr>
                <w:rFonts w:asciiTheme="minorHAnsi" w:hAnsiTheme="minorHAnsi" w:cstheme="minorHAnsi"/>
                <w:bCs/>
                <w:sz w:val="20"/>
              </w:rPr>
              <w:t>o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>wych pojemników z detergentem.</w:t>
            </w:r>
          </w:p>
          <w:p w14:paraId="577ADA7A" w14:textId="54FA34A3" w:rsidR="003B29B9" w:rsidRPr="009836A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5C1B42">
              <w:rPr>
                <w:rFonts w:asciiTheme="minorHAnsi" w:hAnsiTheme="minorHAnsi" w:cstheme="minorHAnsi"/>
                <w:bCs/>
                <w:sz w:val="20"/>
              </w:rPr>
              <w:t>Szafki będące bazą zestawu muszą być ustawione, wypoziomowane, zmontowane,  skręcone ze sobą oraz uszczelnione do podłoża i ścian w celu zapewnienia utrzymania w czystości.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4F282183" w14:textId="77777777" w:rsidTr="004E517B">
        <w:trPr>
          <w:trHeight w:val="12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B16" w14:textId="69972923" w:rsidR="003B29B9" w:rsidRPr="004E517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Korpus szafki </w:t>
            </w:r>
            <w:proofErr w:type="spellStart"/>
            <w:r w:rsidRPr="004E517B">
              <w:rPr>
                <w:rFonts w:asciiTheme="minorHAnsi" w:hAnsiTheme="minorHAnsi" w:cstheme="minorHAnsi"/>
                <w:bCs/>
                <w:sz w:val="20"/>
              </w:rPr>
              <w:t>podblatowej</w:t>
            </w:r>
            <w:proofErr w:type="spellEnd"/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 wykonany w systemie dwuwarstwowym z wypełnieniem usztywniająco-wygłuszającym odpornym na wilgoć</w:t>
            </w:r>
            <w:r w:rsidR="001111E9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</w:rPr>
              <w:t>Dopuszczamy k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orpus szafki </w:t>
            </w:r>
            <w:proofErr w:type="spellStart"/>
            <w:r w:rsidRPr="004E517B">
              <w:rPr>
                <w:rFonts w:asciiTheme="minorHAnsi" w:hAnsiTheme="minorHAnsi" w:cstheme="minorHAnsi"/>
                <w:bCs/>
                <w:sz w:val="20"/>
              </w:rPr>
              <w:t>podblatowej</w:t>
            </w:r>
            <w:proofErr w:type="spellEnd"/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 wykonan</w:t>
            </w:r>
            <w:r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 z podwójnej  blachy stalowej, galwanizowanej, lakierowanej proszkowo z wypełnieniem wygłuszającym i usztywniającym w formie tzw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 plastra miodu, wyposażone w uszczelki w jasnym kolorze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(białe lub jasno szare)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 od wewnętrznej strony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4AF0A338" w14:textId="77777777" w:rsidTr="004E517B">
        <w:trPr>
          <w:trHeight w:val="12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F55" w14:textId="503241C7" w:rsidR="003B29B9" w:rsidRPr="004E517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E517B">
              <w:rPr>
                <w:rFonts w:asciiTheme="minorHAnsi" w:hAnsiTheme="minorHAnsi" w:cstheme="minorHAnsi"/>
                <w:bCs/>
                <w:sz w:val="20"/>
              </w:rPr>
              <w:t>Drzwi wykonane w ten sam sposób co korpus</w:t>
            </w:r>
            <w:r>
              <w:rPr>
                <w:rFonts w:asciiTheme="minorHAnsi" w:hAnsiTheme="minorHAnsi" w:cstheme="minorHAnsi"/>
                <w:bCs/>
                <w:sz w:val="20"/>
              </w:rPr>
              <w:t>, w</w:t>
            </w:r>
            <w:r w:rsidRPr="004E517B">
              <w:rPr>
                <w:rFonts w:asciiTheme="minorHAnsi" w:hAnsiTheme="minorHAnsi" w:cstheme="minorHAnsi"/>
                <w:bCs/>
                <w:sz w:val="20"/>
              </w:rPr>
              <w:t xml:space="preserve">yposażone w jednoczęściowe uszczelki, konstrukcyjnie związane z frontami, wykonane z trwałego elastycznego silikonu w kolorze jasnym.  Uszczelki na całym obwodzie frontów. </w:t>
            </w:r>
          </w:p>
          <w:p w14:paraId="2AA83EB2" w14:textId="77777777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E517B">
              <w:rPr>
                <w:rFonts w:asciiTheme="minorHAnsi" w:hAnsiTheme="minorHAnsi" w:cstheme="minorHAnsi"/>
                <w:bCs/>
                <w:sz w:val="20"/>
              </w:rPr>
              <w:t>Nie dopuszcza się uszczelek  przyklejanych lub mocowanych na powierzchni zewnętrznej frontów.</w:t>
            </w:r>
          </w:p>
          <w:p w14:paraId="6E8F4849" w14:textId="1379FEF2" w:rsidR="003B29B9" w:rsidRPr="004E517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61454">
              <w:rPr>
                <w:rFonts w:asciiTheme="minorHAnsi" w:hAnsiTheme="minorHAnsi" w:cstheme="minorHAnsi"/>
                <w:bCs/>
                <w:sz w:val="20"/>
              </w:rPr>
              <w:t>Uchwyty do otwierania drzwi i szuflad w kształcie litery „C”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lub „U”, </w:t>
            </w:r>
            <w:r w:rsidRPr="00161454">
              <w:rPr>
                <w:rFonts w:asciiTheme="minorHAnsi" w:hAnsiTheme="minorHAnsi" w:cstheme="minorHAnsi"/>
                <w:bCs/>
                <w:sz w:val="20"/>
              </w:rPr>
              <w:t>umożliwiający wygodny pochwyt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30083AB6" w14:textId="77777777" w:rsidTr="007C62EE">
        <w:trPr>
          <w:trHeight w:val="8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0D0C8ED7" w:rsidR="003B29B9" w:rsidRPr="004E517B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C62EE">
              <w:rPr>
                <w:rFonts w:asciiTheme="minorHAnsi" w:hAnsiTheme="minorHAnsi" w:cstheme="minorHAnsi"/>
                <w:bCs/>
                <w:sz w:val="20"/>
              </w:rPr>
              <w:t xml:space="preserve">Wysokiej jakości zawiasy do drzwi, metalowe niklowane, z możliwością regulacji elementów frontowych, umożliwiające otwarcie drzwi o kąt co najmniej 160°. Zawiasy z systemem </w:t>
            </w:r>
            <w:proofErr w:type="spellStart"/>
            <w:r w:rsidRPr="007C62EE">
              <w:rPr>
                <w:rFonts w:asciiTheme="minorHAnsi" w:hAnsiTheme="minorHAnsi" w:cstheme="minorHAnsi"/>
                <w:bCs/>
                <w:sz w:val="20"/>
              </w:rPr>
              <w:t>samodomykania</w:t>
            </w:r>
            <w:proofErr w:type="spellEnd"/>
            <w:r w:rsidRPr="007C62EE">
              <w:rPr>
                <w:rFonts w:asciiTheme="minorHAnsi" w:hAnsiTheme="minorHAnsi" w:cstheme="minorHAnsi"/>
                <w:bCs/>
                <w:sz w:val="20"/>
              </w:rPr>
              <w:t xml:space="preserve"> i spowalniania.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735BBBDF" w14:textId="77777777" w:rsidTr="004E517B">
        <w:trPr>
          <w:trHeight w:val="11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8FB" w14:textId="2E9FAAF1" w:rsidR="003B29B9" w:rsidRDefault="003B29B9" w:rsidP="003B29B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7C62EE">
              <w:rPr>
                <w:rFonts w:asciiTheme="minorHAnsi" w:hAnsiTheme="minorHAnsi" w:cstheme="minorHAnsi"/>
                <w:sz w:val="20"/>
              </w:rPr>
              <w:t xml:space="preserve">ystem dozujący do precyzyjnego rozcieńczania koncentratów środków myjących, dezynfekujących lub chemicznych </w:t>
            </w:r>
            <w:r>
              <w:rPr>
                <w:rFonts w:asciiTheme="minorHAnsi" w:hAnsiTheme="minorHAnsi" w:cstheme="minorHAnsi"/>
                <w:sz w:val="20"/>
              </w:rPr>
              <w:t>do mycia endoskopu</w:t>
            </w:r>
            <w:r w:rsidRPr="0006338C">
              <w:rPr>
                <w:rFonts w:asciiTheme="minorHAnsi" w:hAnsiTheme="minorHAnsi" w:cstheme="minorHAnsi"/>
                <w:sz w:val="20"/>
              </w:rPr>
              <w:t xml:space="preserve"> ze wskaźnikiem niskiego poziomu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6338C">
              <w:rPr>
                <w:rFonts w:asciiTheme="minorHAnsi" w:hAnsiTheme="minorHAnsi" w:cstheme="minorHAnsi"/>
                <w:sz w:val="20"/>
              </w:rPr>
              <w:t>detergentu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06338C">
              <w:rPr>
                <w:rFonts w:asciiTheme="minorHAnsi" w:hAnsiTheme="minorHAnsi" w:cstheme="minorHAnsi"/>
                <w:sz w:val="20"/>
              </w:rPr>
              <w:t>Urządzenie wyposażone w system mieszania, który automatycznie miesza wodę przed napełnieniem zlewów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12636436" w14:textId="16ABCDA9" w:rsidR="003B29B9" w:rsidRPr="005C1B42" w:rsidRDefault="003B29B9" w:rsidP="003B29B9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5C1B4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Należy podać dokładny opis systemu i jego funkcjonalności oraz wyposażenia.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087A0877" w14:textId="77777777" w:rsidTr="001A0413">
        <w:trPr>
          <w:trHeight w:val="7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9298F26" w:rsidR="003B29B9" w:rsidRPr="0006338C" w:rsidRDefault="003B29B9" w:rsidP="003B29B9">
            <w:pPr>
              <w:rPr>
                <w:rFonts w:asciiTheme="minorHAnsi" w:hAnsiTheme="minorHAnsi" w:cstheme="minorHAnsi"/>
                <w:sz w:val="20"/>
              </w:rPr>
            </w:pPr>
            <w:r w:rsidRPr="00135E67">
              <w:rPr>
                <w:rFonts w:asciiTheme="minorHAnsi" w:hAnsiTheme="minorHAnsi" w:cstheme="minorHAnsi"/>
                <w:bCs/>
                <w:sz w:val="20"/>
              </w:rPr>
              <w:t xml:space="preserve">Automatyczne napełnianie i opróżnianie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obu komór w dwóch zlewach o </w:t>
            </w:r>
            <w:r w:rsidRPr="00DA7C15">
              <w:rPr>
                <w:rFonts w:asciiTheme="minorHAnsi" w:hAnsiTheme="minorHAnsi" w:cstheme="minorHAnsi"/>
                <w:bCs/>
                <w:sz w:val="20"/>
              </w:rPr>
              <w:t>przepły</w:t>
            </w:r>
            <w:r>
              <w:rPr>
                <w:rFonts w:asciiTheme="minorHAnsi" w:hAnsiTheme="minorHAnsi" w:cstheme="minorHAnsi"/>
                <w:bCs/>
                <w:sz w:val="20"/>
              </w:rPr>
              <w:t>wie</w:t>
            </w:r>
            <w:r w:rsidRPr="00DA7C15">
              <w:rPr>
                <w:rFonts w:asciiTheme="minorHAnsi" w:hAnsiTheme="minorHAnsi" w:cstheme="minorHAnsi"/>
                <w:bCs/>
                <w:sz w:val="20"/>
              </w:rPr>
              <w:t xml:space="preserve"> min. 16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litrów</w:t>
            </w:r>
            <w:r w:rsidRPr="00DA7C15">
              <w:rPr>
                <w:rFonts w:asciiTheme="minorHAnsi" w:hAnsiTheme="minorHAnsi" w:cstheme="minorHAnsi"/>
                <w:bCs/>
                <w:sz w:val="20"/>
              </w:rPr>
              <w:t>/min</w:t>
            </w:r>
            <w:r>
              <w:rPr>
                <w:rFonts w:asciiTheme="minorHAnsi" w:hAnsiTheme="minorHAnsi" w:cstheme="minorHAnsi"/>
                <w:bCs/>
                <w:sz w:val="20"/>
              </w:rPr>
              <w:t>/komorę</w:t>
            </w:r>
            <w:r w:rsidRPr="00135E67">
              <w:rPr>
                <w:rFonts w:asciiTheme="minorHAnsi" w:hAnsiTheme="minorHAnsi" w:cstheme="minorHAnsi"/>
                <w:bCs/>
                <w:sz w:val="20"/>
              </w:rPr>
              <w:t xml:space="preserve">. Po opróżnieniu </w:t>
            </w:r>
            <w:r>
              <w:rPr>
                <w:rFonts w:asciiTheme="minorHAnsi" w:hAnsiTheme="minorHAnsi" w:cstheme="minorHAnsi"/>
                <w:bCs/>
                <w:sz w:val="20"/>
              </w:rPr>
              <w:t>komory</w:t>
            </w:r>
            <w:r w:rsidRPr="00135E67">
              <w:rPr>
                <w:rFonts w:asciiTheme="minorHAnsi" w:hAnsiTheme="minorHAnsi" w:cstheme="minorHAnsi"/>
                <w:bCs/>
                <w:sz w:val="20"/>
              </w:rPr>
              <w:t xml:space="preserve"> nastąpi automatyczne płukanie. Ilość litrów </w:t>
            </w:r>
            <w:r>
              <w:rPr>
                <w:rFonts w:asciiTheme="minorHAnsi" w:hAnsiTheme="minorHAnsi" w:cstheme="minorHAnsi"/>
                <w:bCs/>
                <w:sz w:val="20"/>
              </w:rPr>
              <w:t>związanych z</w:t>
            </w:r>
            <w:r w:rsidRPr="00135E67">
              <w:rPr>
                <w:rFonts w:asciiTheme="minorHAnsi" w:hAnsiTheme="minorHAnsi" w:cstheme="minorHAnsi"/>
                <w:bCs/>
                <w:sz w:val="20"/>
              </w:rPr>
              <w:t xml:space="preserve"> płukani</w:t>
            </w:r>
            <w:r>
              <w:rPr>
                <w:rFonts w:asciiTheme="minorHAnsi" w:hAnsiTheme="minorHAnsi" w:cstheme="minorHAnsi"/>
                <w:bCs/>
                <w:sz w:val="20"/>
              </w:rPr>
              <w:t>em można ustawić.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412F0EB0" w14:textId="77777777" w:rsidTr="006B1270">
        <w:trPr>
          <w:trHeight w:val="2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0D416947" w:rsidR="003B29B9" w:rsidRPr="00135E67" w:rsidRDefault="00C858D7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C858D7">
              <w:rPr>
                <w:rFonts w:asciiTheme="minorHAnsi" w:hAnsiTheme="minorHAnsi" w:cstheme="minorHAnsi"/>
                <w:bCs/>
                <w:sz w:val="20"/>
              </w:rPr>
              <w:t>Panel z wyświetlaczem informującym o zadanych ustawieniach dla systemu z poz.10-11.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77777777" w:rsidR="003B29B9" w:rsidRPr="00CB152B" w:rsidRDefault="003B29B9" w:rsidP="003B29B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29B9" w:rsidRPr="00CB152B" w14:paraId="6FF34788" w14:textId="77777777" w:rsidTr="00C20231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490D" w14:textId="764DC8D1" w:rsidR="003B29B9" w:rsidRDefault="003B29B9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61454">
              <w:rPr>
                <w:rFonts w:asciiTheme="minorHAnsi" w:hAnsiTheme="minorHAnsi" w:cstheme="minorHAnsi"/>
                <w:bCs/>
                <w:sz w:val="20"/>
              </w:rPr>
              <w:t>Łączne wymiary urządzeń, czyli dwóch dwukomorowych zlewów z obudową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i</w:t>
            </w:r>
            <w:r w:rsidRPr="00161454">
              <w:rPr>
                <w:rFonts w:asciiTheme="minorHAnsi" w:hAnsiTheme="minorHAnsi" w:cstheme="minorHAnsi"/>
                <w:bCs/>
                <w:sz w:val="20"/>
              </w:rPr>
              <w:t xml:space="preserve"> stołu ze stanowiskiem myjącym – nie większy niż wartości określone na załączonym projekcie. Rysunki zlewów na załączonym projekcie mają charakter wyłącznie poglądowy i wskazują tylko ich lokalizację w pomieszczeniu.</w:t>
            </w:r>
          </w:p>
          <w:p w14:paraId="2A280E85" w14:textId="210A6C1C" w:rsidR="003B29B9" w:rsidRPr="00161454" w:rsidRDefault="003B29B9" w:rsidP="003B29B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614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Należy podać dokładne wymiary maksymalne oferowanych urządzeń.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77777777" w:rsidR="003B29B9" w:rsidRPr="00CB152B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CB152B" w14:paraId="38EB6477" w14:textId="77777777" w:rsidTr="00C20231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7B2E97E5" w:rsidR="003B29B9" w:rsidRPr="007C62EE" w:rsidRDefault="00C858D7" w:rsidP="003B29B9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C858D7">
              <w:rPr>
                <w:rFonts w:asciiTheme="minorHAnsi" w:hAnsiTheme="minorHAnsi" w:cstheme="minorHAnsi"/>
                <w:bCs/>
                <w:sz w:val="20"/>
              </w:rPr>
              <w:t xml:space="preserve">Bateria </w:t>
            </w:r>
            <w:proofErr w:type="spellStart"/>
            <w:r w:rsidRPr="00C858D7">
              <w:rPr>
                <w:rFonts w:asciiTheme="minorHAnsi" w:hAnsiTheme="minorHAnsi" w:cstheme="minorHAnsi"/>
                <w:bCs/>
                <w:sz w:val="20"/>
              </w:rPr>
              <w:t>nablatowa</w:t>
            </w:r>
            <w:proofErr w:type="spellEnd"/>
            <w:r w:rsidRPr="00C858D7">
              <w:rPr>
                <w:rFonts w:asciiTheme="minorHAnsi" w:hAnsiTheme="minorHAnsi" w:cstheme="minorHAnsi"/>
                <w:bCs/>
                <w:sz w:val="20"/>
              </w:rPr>
              <w:t xml:space="preserve"> wysokociśnieniowa, nierdzewna z wyciąganą wylewką z głowicą ceramiczną z  jedną dźwignią do regulacji przepływu i stopnia mieszania ciepłej i zimnej Dopuszczalne jest rozwiązanie z baterią montowaną do rantu przyściennego, o którym mowa w poz.5, przy czym niedopuszczalny jest montaż baterii naściennych.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77777777" w:rsidR="003B29B9" w:rsidRPr="00CB152B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25806D5F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098" w14:textId="77777777" w:rsidR="003B29B9" w:rsidRPr="00305862" w:rsidRDefault="003B29B9" w:rsidP="003B29B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34E" w14:textId="4D099B16" w:rsidR="003B29B9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D5E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Stół z basenem jednokomorowym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do mycia endoskopów</w:t>
            </w:r>
            <w:r w:rsidRPr="00ED5E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1</w:t>
            </w:r>
            <w:r w:rsidRPr="00ED5E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</w:t>
            </w:r>
            <w:r w:rsidRPr="00ED5E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7A3E" w14:textId="77777777" w:rsidR="003B29B9" w:rsidRPr="00ED5E31" w:rsidRDefault="003B29B9" w:rsidP="003B29B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B29B9" w:rsidRPr="00D5198C" w14:paraId="70285714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E25" w14:textId="0AD8D1CD" w:rsidR="003B29B9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>Stół z basenem jednokomorowym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(1 szt.) ze stali nierdzewnej co najmniej 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 xml:space="preserve">AISI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304 (komora oraz blat). 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 xml:space="preserve">Stalowe nogi z profili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>40×40 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wykonane ze stali nierdzewnej co najmniej 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>AISI 430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regulacją wysokości nóg w celu wypoziomowania stołu. Przykładowy wygląd stołu jest na poniższym zdjęciu. </w:t>
            </w:r>
            <w:r w:rsidRPr="004D14D9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Należy przesłać zdjęci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e</w:t>
            </w:r>
            <w:r w:rsidRPr="004D14D9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proponowanego rozwiązania z opisem</w:t>
            </w:r>
            <w:r w:rsidR="00A0561A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, rysunkiem technicznych, kartą katalogową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oraz podaniem nazwy producenta i numerem katalogowym. Dopuszczalny jest inny producent niż w przypadku urządzeń z poz.1-</w:t>
            </w:r>
            <w:r w:rsidR="007764E4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5.</w:t>
            </w:r>
          </w:p>
          <w:p w14:paraId="34BB11F1" w14:textId="64886CC1" w:rsidR="003B29B9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lastRenderedPageBreak/>
              <w:drawing>
                <wp:inline distT="0" distB="0" distL="0" distR="0" wp14:anchorId="60C1217F" wp14:editId="0E9E46AD">
                  <wp:extent cx="2162175" cy="225176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ół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77" cy="226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2AD108E8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6D556DDA" w:rsidR="003B29B9" w:rsidRPr="00ED5E31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>Tylny rant przyścienny chroni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ący</w:t>
            </w:r>
            <w:r w:rsidRPr="00ED5E31">
              <w:rPr>
                <w:rFonts w:asciiTheme="minorHAnsi" w:hAnsiTheme="minorHAnsi" w:cstheme="minorHAnsi"/>
                <w:sz w:val="20"/>
                <w:szCs w:val="22"/>
              </w:rPr>
              <w:t xml:space="preserve"> ścianę przed zachlapaniem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5381C389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ADC" w14:textId="75A91112" w:rsidR="003B29B9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Minimalna głębokość zlewu </w:t>
            </w:r>
            <w:r w:rsidR="001035EC">
              <w:rPr>
                <w:rFonts w:asciiTheme="minorHAnsi" w:hAnsiTheme="minorHAnsi" w:cstheme="minorHAnsi"/>
                <w:sz w:val="20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0mm. </w:t>
            </w:r>
            <w:r w:rsidRPr="00DA7C15">
              <w:rPr>
                <w:rFonts w:asciiTheme="minorHAnsi" w:hAnsiTheme="minorHAnsi" w:cstheme="minorHAnsi"/>
                <w:sz w:val="20"/>
                <w:szCs w:val="22"/>
              </w:rPr>
              <w:t xml:space="preserve">Maksymalne wymiary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dostosowane do powierzchni pomieszczenia określonej w projekcie, nie mniejsze niż </w:t>
            </w:r>
            <w:r w:rsidR="001035EC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00</w:t>
            </w:r>
            <w:r w:rsidRPr="00DA7C15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 w:rsidR="001035EC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DA7C15">
              <w:rPr>
                <w:rFonts w:asciiTheme="minorHAnsi" w:hAnsiTheme="minorHAnsi" w:cstheme="minorHAnsi"/>
                <w:sz w:val="20"/>
                <w:szCs w:val="22"/>
              </w:rPr>
              <w:t>00mm.</w:t>
            </w:r>
          </w:p>
          <w:p w14:paraId="53249771" w14:textId="55839433" w:rsidR="003B29B9" w:rsidRPr="00ED5E31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Odporność na obciążenia do 70kg.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345EB5EA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67121216" w:rsidR="003B29B9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32E">
              <w:rPr>
                <w:rFonts w:asciiTheme="minorHAnsi" w:hAnsiTheme="minorHAnsi" w:cstheme="minorHAnsi"/>
                <w:sz w:val="20"/>
                <w:szCs w:val="22"/>
              </w:rPr>
              <w:t>Przetłoczenie na dnie basenu ułatwia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jące</w:t>
            </w:r>
            <w:r w:rsidRPr="001F232E">
              <w:rPr>
                <w:rFonts w:asciiTheme="minorHAnsi" w:hAnsiTheme="minorHAnsi" w:cstheme="minorHAnsi"/>
                <w:sz w:val="20"/>
                <w:szCs w:val="22"/>
              </w:rPr>
              <w:t xml:space="preserve"> spłynięcie całej wody do kanalizacji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76EF731D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01856E7A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232E">
              <w:rPr>
                <w:rFonts w:asciiTheme="minorHAnsi" w:hAnsiTheme="minorHAnsi" w:cstheme="minorHAnsi"/>
                <w:sz w:val="20"/>
                <w:szCs w:val="22"/>
              </w:rPr>
              <w:t>Bateria zlewozmywakowa, łokciowa z wyciąganą wylewką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ze stali nierdzewnej z mocowaniem na zlewie, jak na przykładowym zdjęciu poniżej. </w:t>
            </w:r>
            <w:r w:rsidRPr="004D14D9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Należy przesłać zdjęci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e</w:t>
            </w:r>
            <w:r w:rsidRPr="004D14D9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proponowanego rozwiązania z opisem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oraz podaniem nazwy producenta i numerem katalogowym. Dopuszczalny jest inny producent niż w przypadku urządzeń z poz.1-25 oraz 26-30.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44414F50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4054" w14:textId="77777777" w:rsidR="003B29B9" w:rsidRPr="00305862" w:rsidRDefault="003B29B9" w:rsidP="003B29B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D2D" w14:textId="0DBC5898" w:rsidR="003B29B9" w:rsidRPr="003B29B9" w:rsidRDefault="003B29B9" w:rsidP="003B29B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B29B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Wymagania ogólne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5D7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669BCC91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65B862A8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716C5">
              <w:rPr>
                <w:rFonts w:asciiTheme="minorHAnsi" w:hAnsiTheme="minorHAnsi" w:cstheme="minorHAnsi"/>
                <w:bCs/>
                <w:sz w:val="20"/>
              </w:rPr>
              <w:t xml:space="preserve">Autoryzowany serwis producenta.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455B540C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894" w14:textId="6DADBE77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B4D2E">
              <w:rPr>
                <w:rFonts w:asciiTheme="minorHAnsi" w:hAnsiTheme="minorHAnsi" w:cstheme="minorHAnsi"/>
                <w:bCs/>
                <w:sz w:val="20"/>
              </w:rPr>
              <w:t xml:space="preserve">Oryginalne materiały techniczne producenta potwierdzające parametry wpisane w tabeli, </w:t>
            </w:r>
            <w:r w:rsidRPr="007B4D2E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dołączone do oferty</w:t>
            </w:r>
            <w:r w:rsidRPr="007B4D2E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76169079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573FAD7F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Gwarancja </w:t>
            </w:r>
            <w:r w:rsidR="0045429A">
              <w:rPr>
                <w:rFonts w:asciiTheme="minorHAnsi" w:hAnsiTheme="minorHAnsi" w:cstheme="minorHAnsi"/>
                <w:bCs/>
                <w:sz w:val="20"/>
              </w:rPr>
              <w:t>min. 3</w:t>
            </w:r>
            <w:r>
              <w:rPr>
                <w:rFonts w:asciiTheme="minorHAnsi" w:hAnsiTheme="minorHAnsi" w:cstheme="minorHAnsi"/>
                <w:bCs/>
                <w:sz w:val="20"/>
              </w:rPr>
              <w:t>6 miesięcy</w:t>
            </w:r>
            <w:r w:rsidR="007764E4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  <w:r w:rsidR="007764E4">
              <w:rPr>
                <w:rFonts w:asciiTheme="minorHAnsi" w:hAnsiTheme="minorHAnsi" w:cstheme="minorHAnsi"/>
                <w:sz w:val="20"/>
                <w:szCs w:val="22"/>
              </w:rPr>
              <w:t xml:space="preserve"> W okresie trwania gwarancji Wykonawca zapewni wsparcie telefoniczne i na miejscu (zależnie od ustaleń z użytkownikiem) w zakresie obsługi i ustawienia dostarczonych urządzeń i oprogramowania w celu optymalizacji sposobu ich działania i eliminacji błędów.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77867" w:rsidRPr="00D5198C" w14:paraId="07ECE0E2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377867" w:rsidRPr="00305862" w:rsidRDefault="00377867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4F361AD0" w:rsidR="00377867" w:rsidRDefault="00377867" w:rsidP="003B29B9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377867">
              <w:rPr>
                <w:rFonts w:asciiTheme="minorHAnsi" w:hAnsiTheme="minorHAnsi" w:cstheme="minorHAnsi"/>
                <w:sz w:val="20"/>
                <w:szCs w:val="22"/>
              </w:rPr>
              <w:t>ertyfikat bezpieczeństwa CE/deklaracj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377867">
              <w:rPr>
                <w:rFonts w:asciiTheme="minorHAnsi" w:hAnsiTheme="minorHAnsi" w:cstheme="minorHAnsi"/>
                <w:sz w:val="20"/>
                <w:szCs w:val="22"/>
              </w:rPr>
              <w:t xml:space="preserve"> zgodności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45429A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dostarczyć wraz z urządzeniem</w:t>
            </w:r>
            <w:r w:rsidR="0045429A" w:rsidRPr="0037786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</w:t>
            </w:r>
            <w:r w:rsidRPr="0037786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77777777" w:rsidR="00377867" w:rsidRPr="00D5198C" w:rsidRDefault="00377867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22D9EFE9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2AF2E1DA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24 godzinny czas reakcji na zgłoszenie o usterce.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59CDE5A8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42CF37EB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627698F0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22A11667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Komplet płynów i dezynfekcyjnych i elementów niezbędnych do uruchomienia urządzenia i przeszkolenia personelu.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22A4013D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340BD48A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Ustawienie urządzeń zgodnie zaleceniami użytkownika w trakcie szkolenia.</w:t>
            </w:r>
            <w:r w:rsidR="007764E4">
              <w:rPr>
                <w:rFonts w:asciiTheme="minorHAnsi" w:hAnsiTheme="minorHAnsi" w:cstheme="minorHAnsi"/>
                <w:sz w:val="20"/>
                <w:szCs w:val="22"/>
              </w:rPr>
              <w:t xml:space="preserve">  W ciągu 6 miesięcy od zakończenia pierwszego szkolenia, w czasie uzgodnionym z użytkownikiem, odbędzie się drugie szkolenie, obejmujące również wskazaną przez użytkownika korektę ustawień.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51D683F2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2BFD4267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B4D2E">
              <w:rPr>
                <w:rFonts w:asciiTheme="minorHAnsi" w:hAnsiTheme="minorHAnsi" w:cstheme="minorHAnsi"/>
                <w:bCs/>
                <w:sz w:val="20"/>
              </w:rPr>
              <w:t xml:space="preserve">Oryginalne materiały techniczne producenta potwierdzające parametry wpisane w tabeli, </w:t>
            </w:r>
            <w:r w:rsidRPr="007B4D2E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dołączone do oferty</w:t>
            </w:r>
            <w:r w:rsidRPr="007B4D2E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29B9" w:rsidRPr="00D5198C" w14:paraId="2922E4C1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3B29B9" w:rsidRPr="00305862" w:rsidRDefault="003B29B9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2BE" w14:textId="2DE9443C" w:rsidR="003B29B9" w:rsidRPr="001F232E" w:rsidRDefault="003B29B9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Dostawca jest odpowiedzialny za dostawę i montaż wszystkich elementów potrzebnych do montażu, wypoziomowania (stabilizacja), uszczelniania i uruchomienia oraz prawidłowej pracy przedmiotu zamówienia, w tym m.in. do istniejących w budynku przyłączy i gniazd. </w:t>
            </w:r>
            <w:r w:rsidRPr="005C1B42">
              <w:rPr>
                <w:rFonts w:asciiTheme="minorHAnsi" w:hAnsiTheme="minorHAnsi" w:cstheme="minorHAnsi"/>
                <w:sz w:val="20"/>
                <w:szCs w:val="22"/>
              </w:rPr>
              <w:t xml:space="preserve">Oferowany zestaw musi być zgodny z załączonym projektem.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 przypadku odstępstw Wykonawca jest zobowiązany do wykonania niezbędnych zmian na własny koszt. </w:t>
            </w:r>
            <w:r w:rsidRPr="007C62EE">
              <w:rPr>
                <w:rFonts w:asciiTheme="minorHAnsi" w:hAnsiTheme="minorHAnsi" w:cstheme="minorHAnsi"/>
                <w:sz w:val="20"/>
                <w:szCs w:val="22"/>
              </w:rPr>
              <w:t>Przed przystąpieniem do realizacji Wykonawca zobowiązany do wykonania pomiarów z natury oraz wykonania wizualizacji, którą przedłoży do akceptacji przez Zamawiającego.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77777777" w:rsidR="003B29B9" w:rsidRPr="00D5198C" w:rsidRDefault="003B29B9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0561A" w:rsidRPr="00D5198C" w14:paraId="723448EB" w14:textId="77777777" w:rsidTr="00C20231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A0561A" w:rsidRPr="00305862" w:rsidRDefault="00A0561A" w:rsidP="003B29B9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0F548959" w:rsidR="00A0561A" w:rsidRDefault="00A0561A" w:rsidP="003B29B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0561A">
              <w:rPr>
                <w:rFonts w:asciiTheme="minorHAnsi" w:hAnsiTheme="minorHAnsi" w:cstheme="minorHAnsi"/>
                <w:sz w:val="20"/>
                <w:szCs w:val="22"/>
              </w:rPr>
              <w:t>Oświadczamy, że oferowane powyżej urządzenie jest kompletne i po zainstalowaniu będzie gotowe do pracy zgodnie z przeznaczeniem, bez żadnych dodatkowych zakupów inwestycyjnych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77777777" w:rsidR="00A0561A" w:rsidRPr="00D5198C" w:rsidRDefault="00A0561A" w:rsidP="003B29B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23078D5" w14:textId="532B1DDE" w:rsidR="000367E4" w:rsidRDefault="000367E4" w:rsidP="00FC4F2B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73E34338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p w14:paraId="62E1ED61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p w14:paraId="491C0566" w14:textId="51778B98" w:rsidR="000367E4" w:rsidRDefault="000367E4" w:rsidP="000367E4">
      <w:pPr>
        <w:rPr>
          <w:rFonts w:asciiTheme="minorHAnsi" w:hAnsiTheme="minorHAnsi" w:cstheme="minorHAnsi"/>
          <w:sz w:val="20"/>
        </w:rPr>
      </w:pPr>
    </w:p>
    <w:p w14:paraId="72333915" w14:textId="71FA54B3" w:rsidR="00ED5E31" w:rsidRDefault="00ED5E31" w:rsidP="000367E4">
      <w:pPr>
        <w:rPr>
          <w:rFonts w:asciiTheme="minorHAnsi" w:hAnsiTheme="minorHAnsi" w:cstheme="minorHAnsi"/>
          <w:sz w:val="20"/>
        </w:rPr>
      </w:pPr>
    </w:p>
    <w:p w14:paraId="2B903B0F" w14:textId="6D286A9B" w:rsidR="003B29B9" w:rsidRDefault="003B29B9" w:rsidP="000367E4">
      <w:pPr>
        <w:rPr>
          <w:rFonts w:asciiTheme="minorHAnsi" w:hAnsiTheme="minorHAnsi" w:cstheme="minorHAnsi"/>
          <w:sz w:val="20"/>
        </w:rPr>
      </w:pPr>
    </w:p>
    <w:p w14:paraId="428EB5C4" w14:textId="77777777" w:rsidR="000D51D8" w:rsidRPr="000367E4" w:rsidRDefault="000D51D8" w:rsidP="000367E4">
      <w:pPr>
        <w:rPr>
          <w:rFonts w:asciiTheme="minorHAnsi" w:hAnsiTheme="minorHAnsi" w:cstheme="minorHAnsi"/>
          <w:sz w:val="20"/>
        </w:rPr>
      </w:pPr>
    </w:p>
    <w:p w14:paraId="75A84CE4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p w14:paraId="50651491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p w14:paraId="453BE0F1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p w14:paraId="71B30055" w14:textId="78639764" w:rsidR="000367E4" w:rsidRDefault="000367E4" w:rsidP="000367E4">
      <w:pPr>
        <w:rPr>
          <w:rFonts w:asciiTheme="minorHAnsi" w:hAnsiTheme="minorHAnsi" w:cstheme="minorHAnsi"/>
          <w:sz w:val="20"/>
        </w:rPr>
      </w:pPr>
    </w:p>
    <w:p w14:paraId="1FB3C673" w14:textId="77777777" w:rsidR="00ED5E31" w:rsidRPr="000367E4" w:rsidRDefault="00ED5E31" w:rsidP="000367E4">
      <w:pPr>
        <w:rPr>
          <w:rFonts w:asciiTheme="minorHAnsi" w:hAnsiTheme="minorHAnsi" w:cstheme="minorHAnsi"/>
          <w:sz w:val="20"/>
        </w:rPr>
      </w:pPr>
    </w:p>
    <w:p w14:paraId="3EA3A454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bookmarkEnd w:id="0"/>
    <w:p w14:paraId="5B9984DC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658B570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91F29F0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608722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3BA52CA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848373D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B1E5F73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F466F76" w14:textId="1C2EAE9A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5ED0E48" w14:textId="3249ACCF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F775412" w14:textId="2FE10C55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7A2F1E4" w14:textId="77777777" w:rsidR="00997DB0" w:rsidRDefault="00997DB0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EF0C8B4" w14:textId="474077F3" w:rsidR="000367E4" w:rsidRPr="00786504" w:rsidRDefault="000367E4" w:rsidP="000367E4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6509A79" w14:textId="77777777" w:rsidR="000367E4" w:rsidRPr="00786504" w:rsidRDefault="000367E4" w:rsidP="000367E4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6D43022D" w14:textId="77777777" w:rsidR="000367E4" w:rsidRPr="00786504" w:rsidRDefault="000367E4" w:rsidP="000367E4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13C191A8" w14:textId="15C26D88" w:rsidR="000367E4" w:rsidRPr="000367E4" w:rsidRDefault="000367E4" w:rsidP="000367E4">
      <w:pPr>
        <w:tabs>
          <w:tab w:val="left" w:pos="5895"/>
        </w:tabs>
        <w:rPr>
          <w:rFonts w:asciiTheme="minorHAnsi" w:hAnsiTheme="minorHAnsi" w:cstheme="minorHAnsi"/>
          <w:sz w:val="20"/>
        </w:rPr>
      </w:pPr>
    </w:p>
    <w:p w14:paraId="3377CB63" w14:textId="77777777" w:rsidR="000367E4" w:rsidRPr="000367E4" w:rsidRDefault="000367E4" w:rsidP="000367E4">
      <w:pPr>
        <w:rPr>
          <w:rFonts w:asciiTheme="minorHAnsi" w:hAnsiTheme="minorHAnsi" w:cstheme="minorHAnsi"/>
          <w:sz w:val="20"/>
        </w:rPr>
      </w:pPr>
    </w:p>
    <w:sectPr w:rsidR="000367E4" w:rsidRPr="000367E4" w:rsidSect="00787B4C">
      <w:footerReference w:type="default" r:id="rId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506E7A" w:rsidRDefault="00506E7A" w:rsidP="00DF1622">
      <w:r>
        <w:separator/>
      </w:r>
    </w:p>
  </w:endnote>
  <w:endnote w:type="continuationSeparator" w:id="0">
    <w:p w14:paraId="0ACC03BB" w14:textId="77777777" w:rsidR="00506E7A" w:rsidRDefault="00506E7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06E7A" w:rsidRDefault="00506E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06E7A" w:rsidRDefault="0050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506E7A" w:rsidRDefault="00506E7A" w:rsidP="00DF1622">
      <w:r>
        <w:separator/>
      </w:r>
    </w:p>
  </w:footnote>
  <w:footnote w:type="continuationSeparator" w:id="0">
    <w:p w14:paraId="34DCCB99" w14:textId="77777777" w:rsidR="00506E7A" w:rsidRDefault="00506E7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84FAFF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D91"/>
    <w:multiLevelType w:val="hybridMultilevel"/>
    <w:tmpl w:val="79E0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0349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D19C4"/>
    <w:multiLevelType w:val="hybridMultilevel"/>
    <w:tmpl w:val="3BF246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85D1A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C343C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675BD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14073"/>
    <w:multiLevelType w:val="hybridMultilevel"/>
    <w:tmpl w:val="87F64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C3146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54299"/>
    <w:multiLevelType w:val="hybridMultilevel"/>
    <w:tmpl w:val="6A5A9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60FD1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B13EC"/>
    <w:multiLevelType w:val="hybridMultilevel"/>
    <w:tmpl w:val="085042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A6163"/>
    <w:multiLevelType w:val="hybridMultilevel"/>
    <w:tmpl w:val="FC7CAE7C"/>
    <w:lvl w:ilvl="0" w:tplc="7632D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F166C"/>
    <w:multiLevelType w:val="hybridMultilevel"/>
    <w:tmpl w:val="90D81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C1606"/>
    <w:multiLevelType w:val="hybridMultilevel"/>
    <w:tmpl w:val="6A5A9C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94C48"/>
    <w:multiLevelType w:val="hybridMultilevel"/>
    <w:tmpl w:val="09BE0DC0"/>
    <w:lvl w:ilvl="0" w:tplc="04150017">
      <w:start w:val="1"/>
      <w:numFmt w:val="lowerLetter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7" w15:restartNumberingAfterBreak="0">
    <w:nsid w:val="63BE2C9E"/>
    <w:multiLevelType w:val="hybridMultilevel"/>
    <w:tmpl w:val="DDCA0D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2688"/>
    <w:multiLevelType w:val="hybridMultilevel"/>
    <w:tmpl w:val="66E4B670"/>
    <w:lvl w:ilvl="0" w:tplc="06F08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048E0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96491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D266B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E5F3A"/>
    <w:multiLevelType w:val="hybridMultilevel"/>
    <w:tmpl w:val="79E0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D4445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8284F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8688F"/>
    <w:multiLevelType w:val="hybridMultilevel"/>
    <w:tmpl w:val="28662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20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5"/>
  </w:num>
  <w:num w:numId="15">
    <w:abstractNumId w:val="6"/>
  </w:num>
  <w:num w:numId="16">
    <w:abstractNumId w:val="24"/>
  </w:num>
  <w:num w:numId="17">
    <w:abstractNumId w:val="21"/>
  </w:num>
  <w:num w:numId="18">
    <w:abstractNumId w:val="4"/>
  </w:num>
  <w:num w:numId="19">
    <w:abstractNumId w:val="15"/>
  </w:num>
  <w:num w:numId="20">
    <w:abstractNumId w:val="14"/>
  </w:num>
  <w:num w:numId="21">
    <w:abstractNumId w:val="11"/>
  </w:num>
  <w:num w:numId="22">
    <w:abstractNumId w:val="9"/>
  </w:num>
  <w:num w:numId="23">
    <w:abstractNumId w:val="10"/>
  </w:num>
  <w:num w:numId="24">
    <w:abstractNumId w:val="18"/>
  </w:num>
  <w:num w:numId="25">
    <w:abstractNumId w:val="22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17FAA"/>
    <w:rsid w:val="00027261"/>
    <w:rsid w:val="000367E4"/>
    <w:rsid w:val="00040270"/>
    <w:rsid w:val="000402D9"/>
    <w:rsid w:val="00041FF3"/>
    <w:rsid w:val="00055C6A"/>
    <w:rsid w:val="000565C5"/>
    <w:rsid w:val="000628A8"/>
    <w:rsid w:val="0006338C"/>
    <w:rsid w:val="00064C9A"/>
    <w:rsid w:val="00071890"/>
    <w:rsid w:val="000747C3"/>
    <w:rsid w:val="00092120"/>
    <w:rsid w:val="0009527F"/>
    <w:rsid w:val="00095514"/>
    <w:rsid w:val="000B5168"/>
    <w:rsid w:val="000C1FD7"/>
    <w:rsid w:val="000C57A1"/>
    <w:rsid w:val="000C769C"/>
    <w:rsid w:val="000C77A5"/>
    <w:rsid w:val="000D49FE"/>
    <w:rsid w:val="000D51D8"/>
    <w:rsid w:val="000D742B"/>
    <w:rsid w:val="000E10D0"/>
    <w:rsid w:val="000E6C95"/>
    <w:rsid w:val="000E6CD2"/>
    <w:rsid w:val="000F0589"/>
    <w:rsid w:val="000F4FE9"/>
    <w:rsid w:val="0010035A"/>
    <w:rsid w:val="001035EC"/>
    <w:rsid w:val="00105372"/>
    <w:rsid w:val="001111E9"/>
    <w:rsid w:val="001230BE"/>
    <w:rsid w:val="00126219"/>
    <w:rsid w:val="00135E67"/>
    <w:rsid w:val="0014075D"/>
    <w:rsid w:val="00142C8A"/>
    <w:rsid w:val="00154807"/>
    <w:rsid w:val="00161454"/>
    <w:rsid w:val="0016218F"/>
    <w:rsid w:val="00163B84"/>
    <w:rsid w:val="0017273F"/>
    <w:rsid w:val="00176A64"/>
    <w:rsid w:val="00187DE7"/>
    <w:rsid w:val="00190E89"/>
    <w:rsid w:val="001925F0"/>
    <w:rsid w:val="001A0413"/>
    <w:rsid w:val="001B761A"/>
    <w:rsid w:val="001B79A0"/>
    <w:rsid w:val="001C5E80"/>
    <w:rsid w:val="001C6348"/>
    <w:rsid w:val="001D1977"/>
    <w:rsid w:val="001D6874"/>
    <w:rsid w:val="001E36FB"/>
    <w:rsid w:val="001E6156"/>
    <w:rsid w:val="001F232E"/>
    <w:rsid w:val="001F2744"/>
    <w:rsid w:val="001F509A"/>
    <w:rsid w:val="00215097"/>
    <w:rsid w:val="0022367C"/>
    <w:rsid w:val="00236648"/>
    <w:rsid w:val="00254B98"/>
    <w:rsid w:val="00263BFC"/>
    <w:rsid w:val="00265090"/>
    <w:rsid w:val="0026614A"/>
    <w:rsid w:val="002732C2"/>
    <w:rsid w:val="0028306A"/>
    <w:rsid w:val="00292FF0"/>
    <w:rsid w:val="002A25B1"/>
    <w:rsid w:val="002B2A36"/>
    <w:rsid w:val="002B56B0"/>
    <w:rsid w:val="002B5ADF"/>
    <w:rsid w:val="002B7765"/>
    <w:rsid w:val="002C15C0"/>
    <w:rsid w:val="002E16F0"/>
    <w:rsid w:val="00305862"/>
    <w:rsid w:val="003111C7"/>
    <w:rsid w:val="0033538C"/>
    <w:rsid w:val="00353CCF"/>
    <w:rsid w:val="00360AA9"/>
    <w:rsid w:val="00364BA0"/>
    <w:rsid w:val="0037323D"/>
    <w:rsid w:val="00377867"/>
    <w:rsid w:val="003A31F9"/>
    <w:rsid w:val="003A3E27"/>
    <w:rsid w:val="003B29B9"/>
    <w:rsid w:val="003C3B2E"/>
    <w:rsid w:val="003D5FFF"/>
    <w:rsid w:val="003E22AE"/>
    <w:rsid w:val="003F622F"/>
    <w:rsid w:val="003F6700"/>
    <w:rsid w:val="004133F1"/>
    <w:rsid w:val="00421D2A"/>
    <w:rsid w:val="00446D09"/>
    <w:rsid w:val="00446F16"/>
    <w:rsid w:val="00450B1C"/>
    <w:rsid w:val="00450F5E"/>
    <w:rsid w:val="0045429A"/>
    <w:rsid w:val="00461AA7"/>
    <w:rsid w:val="00461BE0"/>
    <w:rsid w:val="00472D0C"/>
    <w:rsid w:val="00486FD2"/>
    <w:rsid w:val="0049197A"/>
    <w:rsid w:val="004923A3"/>
    <w:rsid w:val="00496BA4"/>
    <w:rsid w:val="004976E0"/>
    <w:rsid w:val="004C16D4"/>
    <w:rsid w:val="004C1B9F"/>
    <w:rsid w:val="004C31CB"/>
    <w:rsid w:val="004D14D9"/>
    <w:rsid w:val="004D256C"/>
    <w:rsid w:val="004E2748"/>
    <w:rsid w:val="004E4103"/>
    <w:rsid w:val="004E517B"/>
    <w:rsid w:val="004F0B8C"/>
    <w:rsid w:val="005066FC"/>
    <w:rsid w:val="00506E7A"/>
    <w:rsid w:val="00522858"/>
    <w:rsid w:val="00545473"/>
    <w:rsid w:val="00554E4F"/>
    <w:rsid w:val="005571E4"/>
    <w:rsid w:val="005644F2"/>
    <w:rsid w:val="00567869"/>
    <w:rsid w:val="00580971"/>
    <w:rsid w:val="00592B41"/>
    <w:rsid w:val="00596BFD"/>
    <w:rsid w:val="005C1B42"/>
    <w:rsid w:val="005C4FF0"/>
    <w:rsid w:val="005C56FB"/>
    <w:rsid w:val="005D60E8"/>
    <w:rsid w:val="005E31A7"/>
    <w:rsid w:val="005E7A21"/>
    <w:rsid w:val="005F6F54"/>
    <w:rsid w:val="00601DE2"/>
    <w:rsid w:val="00607312"/>
    <w:rsid w:val="00613D29"/>
    <w:rsid w:val="00634FB6"/>
    <w:rsid w:val="00641609"/>
    <w:rsid w:val="00655058"/>
    <w:rsid w:val="00657AB9"/>
    <w:rsid w:val="00660753"/>
    <w:rsid w:val="00687BC3"/>
    <w:rsid w:val="00693EAB"/>
    <w:rsid w:val="00695FB4"/>
    <w:rsid w:val="006B1270"/>
    <w:rsid w:val="006C2583"/>
    <w:rsid w:val="006C30EB"/>
    <w:rsid w:val="006D5B12"/>
    <w:rsid w:val="006E273A"/>
    <w:rsid w:val="00705454"/>
    <w:rsid w:val="0071083D"/>
    <w:rsid w:val="007466DA"/>
    <w:rsid w:val="00755C3E"/>
    <w:rsid w:val="0076304C"/>
    <w:rsid w:val="007631AA"/>
    <w:rsid w:val="007716E2"/>
    <w:rsid w:val="007764E4"/>
    <w:rsid w:val="00776CBA"/>
    <w:rsid w:val="00786504"/>
    <w:rsid w:val="00787B4C"/>
    <w:rsid w:val="00797789"/>
    <w:rsid w:val="007A41C1"/>
    <w:rsid w:val="007A659B"/>
    <w:rsid w:val="007B300D"/>
    <w:rsid w:val="007B4D2E"/>
    <w:rsid w:val="007B50DE"/>
    <w:rsid w:val="007B7481"/>
    <w:rsid w:val="007C0863"/>
    <w:rsid w:val="007C59CE"/>
    <w:rsid w:val="007C62EE"/>
    <w:rsid w:val="007C7136"/>
    <w:rsid w:val="007D3846"/>
    <w:rsid w:val="007D592F"/>
    <w:rsid w:val="007E47B6"/>
    <w:rsid w:val="007E48DA"/>
    <w:rsid w:val="00806170"/>
    <w:rsid w:val="00810EEB"/>
    <w:rsid w:val="00814535"/>
    <w:rsid w:val="00816896"/>
    <w:rsid w:val="00822D07"/>
    <w:rsid w:val="00852571"/>
    <w:rsid w:val="00874CB2"/>
    <w:rsid w:val="008845E8"/>
    <w:rsid w:val="008917A1"/>
    <w:rsid w:val="00894557"/>
    <w:rsid w:val="008A73B0"/>
    <w:rsid w:val="008B39D5"/>
    <w:rsid w:val="008D1545"/>
    <w:rsid w:val="008D54B6"/>
    <w:rsid w:val="008D7248"/>
    <w:rsid w:val="008F7993"/>
    <w:rsid w:val="00906D73"/>
    <w:rsid w:val="00942A56"/>
    <w:rsid w:val="00954425"/>
    <w:rsid w:val="00963EF4"/>
    <w:rsid w:val="009735C5"/>
    <w:rsid w:val="009836AB"/>
    <w:rsid w:val="009879E1"/>
    <w:rsid w:val="009903FC"/>
    <w:rsid w:val="00997DB0"/>
    <w:rsid w:val="009A1D66"/>
    <w:rsid w:val="009A6A23"/>
    <w:rsid w:val="009B34BA"/>
    <w:rsid w:val="009C03CB"/>
    <w:rsid w:val="009D6625"/>
    <w:rsid w:val="009D755D"/>
    <w:rsid w:val="009E3282"/>
    <w:rsid w:val="009E5634"/>
    <w:rsid w:val="00A0561A"/>
    <w:rsid w:val="00A530BD"/>
    <w:rsid w:val="00A674A3"/>
    <w:rsid w:val="00AA0FC3"/>
    <w:rsid w:val="00AB2A0C"/>
    <w:rsid w:val="00AB46C8"/>
    <w:rsid w:val="00AC13BE"/>
    <w:rsid w:val="00AF1AC1"/>
    <w:rsid w:val="00AF43FF"/>
    <w:rsid w:val="00B17F98"/>
    <w:rsid w:val="00B31771"/>
    <w:rsid w:val="00B329EB"/>
    <w:rsid w:val="00B346AD"/>
    <w:rsid w:val="00B47CA7"/>
    <w:rsid w:val="00B54F87"/>
    <w:rsid w:val="00BA411E"/>
    <w:rsid w:val="00BB0763"/>
    <w:rsid w:val="00BB142B"/>
    <w:rsid w:val="00BD0F53"/>
    <w:rsid w:val="00BD23BE"/>
    <w:rsid w:val="00BD53C3"/>
    <w:rsid w:val="00BE5E8D"/>
    <w:rsid w:val="00C0778A"/>
    <w:rsid w:val="00C11E84"/>
    <w:rsid w:val="00C20231"/>
    <w:rsid w:val="00C2282A"/>
    <w:rsid w:val="00C34A49"/>
    <w:rsid w:val="00C50C47"/>
    <w:rsid w:val="00C53033"/>
    <w:rsid w:val="00C61C27"/>
    <w:rsid w:val="00C62680"/>
    <w:rsid w:val="00C72AF1"/>
    <w:rsid w:val="00C74500"/>
    <w:rsid w:val="00C77A67"/>
    <w:rsid w:val="00C858D7"/>
    <w:rsid w:val="00C8626A"/>
    <w:rsid w:val="00CA1ECC"/>
    <w:rsid w:val="00CB152B"/>
    <w:rsid w:val="00CB6E0E"/>
    <w:rsid w:val="00CB6FD0"/>
    <w:rsid w:val="00CC07C0"/>
    <w:rsid w:val="00CC2945"/>
    <w:rsid w:val="00CC3CEA"/>
    <w:rsid w:val="00CD0936"/>
    <w:rsid w:val="00CD2D18"/>
    <w:rsid w:val="00CE2ECF"/>
    <w:rsid w:val="00D03217"/>
    <w:rsid w:val="00D042E1"/>
    <w:rsid w:val="00D115E4"/>
    <w:rsid w:val="00D12008"/>
    <w:rsid w:val="00D14C18"/>
    <w:rsid w:val="00D16B96"/>
    <w:rsid w:val="00D21FED"/>
    <w:rsid w:val="00D25389"/>
    <w:rsid w:val="00D279D7"/>
    <w:rsid w:val="00D3198F"/>
    <w:rsid w:val="00D416CA"/>
    <w:rsid w:val="00D5198C"/>
    <w:rsid w:val="00D65A6B"/>
    <w:rsid w:val="00D716C5"/>
    <w:rsid w:val="00D90E18"/>
    <w:rsid w:val="00DA4F81"/>
    <w:rsid w:val="00DA7C15"/>
    <w:rsid w:val="00DB3B26"/>
    <w:rsid w:val="00DB586C"/>
    <w:rsid w:val="00DD4F40"/>
    <w:rsid w:val="00DE66C2"/>
    <w:rsid w:val="00DE6A7B"/>
    <w:rsid w:val="00DF1622"/>
    <w:rsid w:val="00DF6B1D"/>
    <w:rsid w:val="00E01449"/>
    <w:rsid w:val="00E41A2F"/>
    <w:rsid w:val="00E43D1D"/>
    <w:rsid w:val="00E53E8A"/>
    <w:rsid w:val="00E8393B"/>
    <w:rsid w:val="00E84197"/>
    <w:rsid w:val="00EA2CB6"/>
    <w:rsid w:val="00EB05D0"/>
    <w:rsid w:val="00EB1E4E"/>
    <w:rsid w:val="00EB32E7"/>
    <w:rsid w:val="00EB4831"/>
    <w:rsid w:val="00ED5E31"/>
    <w:rsid w:val="00ED600D"/>
    <w:rsid w:val="00EE6493"/>
    <w:rsid w:val="00F004AE"/>
    <w:rsid w:val="00F07070"/>
    <w:rsid w:val="00F15E52"/>
    <w:rsid w:val="00F17659"/>
    <w:rsid w:val="00F3019D"/>
    <w:rsid w:val="00F5198F"/>
    <w:rsid w:val="00F6301E"/>
    <w:rsid w:val="00F66BF4"/>
    <w:rsid w:val="00F80A79"/>
    <w:rsid w:val="00F81215"/>
    <w:rsid w:val="00F83229"/>
    <w:rsid w:val="00FB31DF"/>
    <w:rsid w:val="00FC06E1"/>
    <w:rsid w:val="00FC1DEB"/>
    <w:rsid w:val="00FC4F2B"/>
    <w:rsid w:val="00FF3127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348A1-F2CF-418D-9094-BC7096251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ac2bcd6b-1cfb-4024-b694-1e96efe8257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7f34ec-9741-4b79-a27d-5e7851a777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7603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Barbara Głowacka</cp:lastModifiedBy>
  <cp:revision>2</cp:revision>
  <cp:lastPrinted>2020-11-23T06:37:00Z</cp:lastPrinted>
  <dcterms:created xsi:type="dcterms:W3CDTF">2022-10-13T06:28:00Z</dcterms:created>
  <dcterms:modified xsi:type="dcterms:W3CDTF">2022-10-13T06:28:00Z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