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1FD259F7" w:rsidR="005571E4" w:rsidRDefault="005571E4" w:rsidP="00FC4F2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CE2ECF">
        <w:rPr>
          <w:rFonts w:asciiTheme="minorHAnsi" w:hAnsiTheme="minorHAnsi" w:cstheme="minorHAnsi"/>
          <w:b/>
          <w:bCs/>
          <w:sz w:val="22"/>
          <w:szCs w:val="22"/>
        </w:rPr>
        <w:t>.1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7A022EA9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5066FC">
        <w:rPr>
          <w:rFonts w:asciiTheme="minorHAnsi" w:hAnsiTheme="minorHAnsi" w:cstheme="minorHAnsi"/>
          <w:b/>
          <w:bCs/>
          <w:sz w:val="22"/>
          <w:szCs w:val="22"/>
        </w:rPr>
        <w:t>dostawa z wniesieniem i instalacj</w:t>
      </w:r>
      <w:r w:rsidR="00EB1E4E">
        <w:rPr>
          <w:rFonts w:asciiTheme="minorHAnsi" w:hAnsiTheme="minorHAnsi" w:cstheme="minorHAnsi"/>
          <w:b/>
          <w:bCs/>
          <w:sz w:val="22"/>
          <w:szCs w:val="22"/>
        </w:rPr>
        <w:t>ą wyposażenia Pracowni i myjni endoskopowej</w:t>
      </w:r>
      <w:r w:rsidR="008525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4F2B">
        <w:rPr>
          <w:rFonts w:asciiTheme="minorHAnsi" w:hAnsiTheme="minorHAnsi" w:cstheme="minorHAnsi"/>
          <w:b/>
          <w:bCs/>
          <w:sz w:val="22"/>
          <w:szCs w:val="22"/>
        </w:rPr>
        <w:t xml:space="preserve">wraz z przeszkoleniem personelu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1C53FFAD" w14:textId="40C4F0A5" w:rsidR="00CB6E0E" w:rsidRDefault="00CB6E0E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50CF78" w14:textId="357095F3" w:rsidR="00FC4F2B" w:rsidRDefault="00FC4F2B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1 – myjnie i szafy endoskopowe z endoskopami i torami wizyjnymi oraz systemem integracji.</w:t>
      </w:r>
    </w:p>
    <w:p w14:paraId="30E973DA" w14:textId="77777777" w:rsidR="00FC4F2B" w:rsidRPr="00CB152B" w:rsidRDefault="00FC4F2B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118EBD87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  <w:r w:rsidR="00446F16">
        <w:rPr>
          <w:rFonts w:asciiTheme="minorHAnsi" w:hAnsiTheme="minorHAnsi" w:cstheme="minorHAnsi"/>
          <w:b/>
          <w:sz w:val="20"/>
          <w:szCs w:val="22"/>
          <w:u w:val="single"/>
        </w:rPr>
        <w:t xml:space="preserve"> </w:t>
      </w:r>
      <w:r w:rsidR="00446F16">
        <w:rPr>
          <w:rFonts w:asciiTheme="minorHAnsi" w:hAnsiTheme="minorHAnsi" w:cstheme="minorHAnsi"/>
          <w:sz w:val="20"/>
          <w:szCs w:val="22"/>
        </w:rPr>
        <w:t>(należy podać dla każdego oferowanego sprzętu z poniższych pozycji).</w:t>
      </w:r>
    </w:p>
    <w:p w14:paraId="67C76DE3" w14:textId="467991F3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  <w:r w:rsidR="00446F16">
        <w:rPr>
          <w:rFonts w:asciiTheme="minorHAnsi" w:hAnsiTheme="minorHAnsi" w:cstheme="minorHAnsi"/>
          <w:sz w:val="20"/>
          <w:szCs w:val="22"/>
        </w:rPr>
        <w:t xml:space="preserve"> …………………………………………………… </w:t>
      </w:r>
    </w:p>
    <w:p w14:paraId="4BEA6169" w14:textId="48F45592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6083ABB0" w14:textId="090A1D63" w:rsidR="005066FC" w:rsidRDefault="005066FC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produkcji………………………………………………</w:t>
      </w:r>
    </w:p>
    <w:p w14:paraId="64161151" w14:textId="77777777" w:rsidR="002A25B1" w:rsidRPr="00852571" w:rsidRDefault="002A25B1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7475"/>
        <w:gridCol w:w="5101"/>
      </w:tblGrid>
      <w:tr w:rsidR="00596BFD" w:rsidRPr="00CB152B" w14:paraId="032698E6" w14:textId="77777777" w:rsidTr="007B4D2E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7B4D2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7B4D2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45CEEE06" w:rsidR="00596BFD" w:rsidRPr="00CB152B" w:rsidRDefault="00B54F87" w:rsidP="007B4D2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tak)</w:t>
            </w:r>
          </w:p>
        </w:tc>
      </w:tr>
      <w:tr w:rsidR="00D21FED" w:rsidRPr="00CB152B" w14:paraId="5892A019" w14:textId="77777777" w:rsidTr="00D21FED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0026" w14:textId="0F9756D1" w:rsidR="00D21FED" w:rsidRPr="00705454" w:rsidRDefault="00027261" w:rsidP="002E16F0">
            <w:pPr>
              <w:pStyle w:val="Akapitzlist"/>
              <w:numPr>
                <w:ilvl w:val="0"/>
                <w:numId w:val="4"/>
              </w:num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70545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Myjnie endoskopowe</w:t>
            </w:r>
            <w:r w:rsidR="001B2871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4 sztuki</w:t>
            </w:r>
          </w:p>
        </w:tc>
      </w:tr>
      <w:tr w:rsidR="005066FC" w:rsidRPr="00CB152B" w14:paraId="288F52EB" w14:textId="77777777" w:rsidTr="007B4D2E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B691212" w:rsidR="005066FC" w:rsidRPr="00305862" w:rsidRDefault="005066FC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7F6FC33D" w:rsidR="005066FC" w:rsidRPr="005066FC" w:rsidRDefault="005066FC" w:rsidP="007B4D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6FC">
              <w:rPr>
                <w:rFonts w:asciiTheme="minorHAnsi" w:hAnsiTheme="minorHAnsi" w:cstheme="minorHAnsi"/>
                <w:bCs/>
                <w:sz w:val="20"/>
              </w:rPr>
              <w:t>Myjni</w:t>
            </w:r>
            <w:r w:rsidR="006C30EB"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5066FC">
              <w:rPr>
                <w:rFonts w:asciiTheme="minorHAnsi" w:hAnsiTheme="minorHAnsi" w:cstheme="minorHAnsi"/>
                <w:bCs/>
                <w:sz w:val="20"/>
              </w:rPr>
              <w:t xml:space="preserve"> przelotow</w:t>
            </w:r>
            <w:r w:rsidR="006C30EB"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5066FC">
              <w:rPr>
                <w:rFonts w:asciiTheme="minorHAnsi" w:hAnsiTheme="minorHAnsi" w:cstheme="minorHAnsi"/>
                <w:bCs/>
                <w:sz w:val="20"/>
              </w:rPr>
              <w:t>, dwudrzwiow</w:t>
            </w:r>
            <w:r w:rsidR="006C30EB"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5066FC">
              <w:rPr>
                <w:rFonts w:asciiTheme="minorHAnsi" w:hAnsiTheme="minorHAnsi" w:cstheme="minorHAnsi"/>
                <w:bCs/>
                <w:sz w:val="20"/>
              </w:rPr>
              <w:t xml:space="preserve"> w celu zapewnienia podziału na strefy</w:t>
            </w:r>
            <w:r w:rsidR="000747C3">
              <w:rPr>
                <w:rFonts w:asciiTheme="minorHAnsi" w:hAnsiTheme="minorHAnsi" w:cstheme="minorHAnsi"/>
                <w:bCs/>
                <w:sz w:val="20"/>
              </w:rPr>
              <w:t xml:space="preserve"> czystą i brudną</w:t>
            </w:r>
            <w:r w:rsidR="002A25B1">
              <w:rPr>
                <w:rFonts w:asciiTheme="minorHAnsi" w:hAnsiTheme="minorHAnsi" w:cstheme="minorHAnsi"/>
                <w:bCs/>
                <w:sz w:val="20"/>
              </w:rPr>
              <w:t xml:space="preserve"> z </w:t>
            </w:r>
            <w:r w:rsidR="00613D29">
              <w:rPr>
                <w:rFonts w:asciiTheme="minorHAnsi" w:hAnsiTheme="minorHAnsi" w:cstheme="minorHAnsi"/>
                <w:bCs/>
                <w:sz w:val="20"/>
              </w:rPr>
              <w:t>funkcją</w:t>
            </w:r>
            <w:r w:rsidR="002A25B1">
              <w:rPr>
                <w:rFonts w:asciiTheme="minorHAnsi" w:hAnsiTheme="minorHAnsi" w:cstheme="minorHAnsi"/>
                <w:bCs/>
                <w:sz w:val="20"/>
              </w:rPr>
              <w:t xml:space="preserve"> mycia </w:t>
            </w:r>
            <w:r w:rsidR="003F6700">
              <w:rPr>
                <w:rFonts w:asciiTheme="minorHAnsi" w:hAnsiTheme="minorHAnsi" w:cstheme="minorHAnsi"/>
                <w:bCs/>
                <w:sz w:val="20"/>
              </w:rPr>
              <w:t>co najmniej</w:t>
            </w:r>
            <w:r w:rsidR="002A25B1">
              <w:rPr>
                <w:rFonts w:asciiTheme="minorHAnsi" w:hAnsiTheme="minorHAnsi" w:cstheme="minorHAnsi"/>
                <w:bCs/>
                <w:sz w:val="20"/>
              </w:rPr>
              <w:t xml:space="preserve"> 3 endoskopów elastycznych jednocześni</w:t>
            </w:r>
            <w:r w:rsidR="006C30EB">
              <w:rPr>
                <w:rFonts w:asciiTheme="minorHAnsi" w:hAnsiTheme="minorHAnsi" w:cstheme="minorHAnsi"/>
                <w:bCs/>
                <w:sz w:val="20"/>
              </w:rPr>
              <w:t>e na jedną myjnię. Na przestrzeni między śluzą a myjnią do kuwet (zgodnie z załączonym projektem</w:t>
            </w:r>
            <w:r w:rsidR="00D65A6B">
              <w:rPr>
                <w:rFonts w:asciiTheme="minorHAnsi" w:hAnsiTheme="minorHAnsi" w:cstheme="minorHAnsi"/>
                <w:bCs/>
                <w:sz w:val="20"/>
              </w:rPr>
              <w:t xml:space="preserve"> budowalnym istniejącego pomieszczenia</w:t>
            </w:r>
            <w:r w:rsidR="006C30EB">
              <w:rPr>
                <w:rFonts w:asciiTheme="minorHAnsi" w:hAnsiTheme="minorHAnsi" w:cstheme="minorHAnsi"/>
                <w:bCs/>
                <w:sz w:val="20"/>
              </w:rPr>
              <w:t>) wymaga</w:t>
            </w:r>
            <w:r w:rsidR="00D65A6B">
              <w:rPr>
                <w:rFonts w:asciiTheme="minorHAnsi" w:hAnsiTheme="minorHAnsi" w:cstheme="minorHAnsi"/>
                <w:bCs/>
                <w:sz w:val="20"/>
              </w:rPr>
              <w:t>m</w:t>
            </w:r>
            <w:r w:rsidR="006C30EB">
              <w:rPr>
                <w:rFonts w:asciiTheme="minorHAnsi" w:hAnsiTheme="minorHAnsi" w:cstheme="minorHAnsi"/>
                <w:bCs/>
                <w:sz w:val="20"/>
              </w:rPr>
              <w:t xml:space="preserve">y zaoferowania myjni w ilości </w:t>
            </w:r>
            <w:r w:rsidR="00613D29">
              <w:rPr>
                <w:rFonts w:asciiTheme="minorHAnsi" w:hAnsiTheme="minorHAnsi" w:cstheme="minorHAnsi"/>
                <w:bCs/>
                <w:sz w:val="20"/>
              </w:rPr>
              <w:t>zapewniających</w:t>
            </w:r>
            <w:r w:rsidR="006C30EB">
              <w:rPr>
                <w:rFonts w:asciiTheme="minorHAnsi" w:hAnsiTheme="minorHAnsi" w:cstheme="minorHAnsi"/>
                <w:bCs/>
                <w:sz w:val="20"/>
              </w:rPr>
              <w:t xml:space="preserve"> mycie do 12 endoskopów.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066FC" w:rsidRPr="00CB152B" w:rsidRDefault="005066FC" w:rsidP="007B4D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6301E" w:rsidRPr="00CB152B" w14:paraId="28A64170" w14:textId="77777777" w:rsidTr="007B4D2E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0D49" w14:textId="77777777" w:rsidR="00F6301E" w:rsidRPr="00305862" w:rsidRDefault="00F6301E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6709" w14:textId="09063E45" w:rsidR="00F6301E" w:rsidRPr="005066FC" w:rsidRDefault="00F6301E" w:rsidP="007B4D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Urządzenie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2FA" w14:textId="77777777" w:rsidR="00F6301E" w:rsidRPr="00CB152B" w:rsidRDefault="00F6301E" w:rsidP="007B4D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A25B1" w:rsidRPr="00CB152B" w14:paraId="4B084DB3" w14:textId="77777777" w:rsidTr="007B4D2E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356A" w14:textId="77777777" w:rsidR="002A25B1" w:rsidRPr="00305862" w:rsidRDefault="002A25B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787A" w14:textId="7DDDBB13" w:rsidR="002A25B1" w:rsidRPr="00CB6FD0" w:rsidRDefault="00613D29" w:rsidP="007B4D2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M</w:t>
            </w:r>
            <w:r w:rsidR="002A25B1" w:rsidRPr="00CB6FD0">
              <w:rPr>
                <w:rFonts w:asciiTheme="minorHAnsi" w:hAnsiTheme="minorHAnsi" w:cstheme="minorHAnsi"/>
                <w:bCs/>
                <w:sz w:val="20"/>
              </w:rPr>
              <w:t>yci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="002A25B1" w:rsidRPr="00CB6FD0">
              <w:rPr>
                <w:rFonts w:asciiTheme="minorHAnsi" w:hAnsiTheme="minorHAnsi" w:cstheme="minorHAnsi"/>
                <w:bCs/>
                <w:sz w:val="20"/>
              </w:rPr>
              <w:t xml:space="preserve"> i dezynfekcj</w:t>
            </w:r>
            <w:r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="002A25B1" w:rsidRPr="00CB6FD0">
              <w:rPr>
                <w:rFonts w:asciiTheme="minorHAnsi" w:hAnsiTheme="minorHAnsi" w:cstheme="minorHAnsi"/>
                <w:bCs/>
                <w:sz w:val="20"/>
              </w:rPr>
              <w:t xml:space="preserve"> endoskopów różnych producentów, w tym posiadanych przez Zamawiającego następujących typów:</w:t>
            </w:r>
          </w:p>
          <w:p w14:paraId="5CF7DD26" w14:textId="5123EEF3" w:rsidR="00CB6FD0" w:rsidRPr="00CB6FD0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CB6FD0">
              <w:rPr>
                <w:rFonts w:asciiTheme="minorHAnsi" w:hAnsiTheme="minorHAnsi" w:cstheme="minorHAnsi"/>
                <w:bCs/>
                <w:sz w:val="20"/>
              </w:rPr>
              <w:t>gastroskop Pentax A115782/ EG29-i10,</w:t>
            </w:r>
          </w:p>
          <w:p w14:paraId="1D9878EE" w14:textId="11D9E244" w:rsidR="00CB6FD0" w:rsidRPr="00CB6FD0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CB6FD0">
              <w:rPr>
                <w:rFonts w:asciiTheme="minorHAnsi" w:hAnsiTheme="minorHAnsi" w:cstheme="minorHAnsi"/>
                <w:bCs/>
                <w:sz w:val="20"/>
              </w:rPr>
              <w:t>gastroskop Pentax A1157</w:t>
            </w:r>
            <w:r>
              <w:rPr>
                <w:rFonts w:asciiTheme="minorHAnsi" w:hAnsiTheme="minorHAnsi" w:cstheme="minorHAnsi"/>
                <w:bCs/>
                <w:sz w:val="20"/>
              </w:rPr>
              <w:t>75</w:t>
            </w:r>
            <w:r w:rsidRPr="00CB6FD0">
              <w:rPr>
                <w:rFonts w:asciiTheme="minorHAnsi" w:hAnsiTheme="minorHAnsi" w:cstheme="minorHAnsi"/>
                <w:bCs/>
                <w:sz w:val="20"/>
              </w:rPr>
              <w:t>/ EG29-i11,</w:t>
            </w:r>
          </w:p>
          <w:p w14:paraId="2AFDE104" w14:textId="5CA1D511" w:rsidR="00CB6FD0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CB6FD0">
              <w:rPr>
                <w:rFonts w:asciiTheme="minorHAnsi" w:hAnsiTheme="minorHAnsi" w:cstheme="minorHAnsi"/>
                <w:bCs/>
                <w:sz w:val="20"/>
              </w:rPr>
              <w:t>gastroskop Pentax A1157</w:t>
            </w:r>
            <w:r>
              <w:rPr>
                <w:rFonts w:asciiTheme="minorHAnsi" w:hAnsiTheme="minorHAnsi" w:cstheme="minorHAnsi"/>
                <w:bCs/>
                <w:sz w:val="20"/>
              </w:rPr>
              <w:t>73</w:t>
            </w:r>
            <w:r w:rsidRPr="00CB6FD0">
              <w:rPr>
                <w:rFonts w:asciiTheme="minorHAnsi" w:hAnsiTheme="minorHAnsi" w:cstheme="minorHAnsi"/>
                <w:bCs/>
                <w:sz w:val="20"/>
              </w:rPr>
              <w:t>/ EG29-i12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119C2632" w14:textId="4777D9E6" w:rsidR="00CB6FD0" w:rsidRPr="00CB6FD0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CB6FD0">
              <w:rPr>
                <w:rFonts w:asciiTheme="minorHAnsi" w:hAnsiTheme="minorHAnsi" w:cstheme="minorHAnsi"/>
                <w:bCs/>
                <w:sz w:val="20"/>
              </w:rPr>
              <w:t>gastroskop Pentax A120502/ EG16-k10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6A92D23E" w14:textId="3C3EB16E" w:rsidR="00CB6FD0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kolonoskop Pentax </w:t>
            </w:r>
            <w:r w:rsidRPr="00CB6FD0">
              <w:rPr>
                <w:rFonts w:asciiTheme="minorHAnsi" w:hAnsiTheme="minorHAnsi" w:cstheme="minorHAnsi"/>
                <w:bCs/>
                <w:sz w:val="20"/>
              </w:rPr>
              <w:t>A111119/ EC38-i10F2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4C29ACD7" w14:textId="4A224EED" w:rsidR="00CB6FD0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kolonoskop Pentax </w:t>
            </w:r>
            <w:r w:rsidRPr="00CB6FD0">
              <w:rPr>
                <w:rFonts w:asciiTheme="minorHAnsi" w:hAnsiTheme="minorHAnsi" w:cstheme="minorHAnsi"/>
                <w:bCs/>
                <w:sz w:val="20"/>
              </w:rPr>
              <w:t>A111120/ EC38-i10F3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5F168CD9" w14:textId="62BFBF3F" w:rsidR="00CB6FD0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kolonoskop Pentax</w:t>
            </w:r>
            <w:r>
              <w:t xml:space="preserve"> </w:t>
            </w:r>
            <w:r w:rsidRPr="00CB6FD0">
              <w:rPr>
                <w:rFonts w:asciiTheme="minorHAnsi" w:hAnsiTheme="minorHAnsi" w:cstheme="minorHAnsi"/>
                <w:bCs/>
                <w:sz w:val="20"/>
              </w:rPr>
              <w:t>A111121/ EC38-i10F4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7118CB52" w14:textId="656A8BEB" w:rsidR="00CB6FD0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kolonoskop Pentax </w:t>
            </w:r>
            <w:r w:rsidRPr="00CB6FD0">
              <w:rPr>
                <w:rFonts w:asciiTheme="minorHAnsi" w:hAnsiTheme="minorHAnsi" w:cstheme="minorHAnsi"/>
                <w:bCs/>
                <w:sz w:val="20"/>
              </w:rPr>
              <w:t>A111122/ EC38-i10F5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4386A9C3" w14:textId="066D5578" w:rsidR="00CB6FD0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duodenoskop Pentax </w:t>
            </w:r>
            <w:r w:rsidRPr="00CB6FD0">
              <w:rPr>
                <w:lang w:val="en-US"/>
              </w:rPr>
              <w:t xml:space="preserve"> 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B111087/ ED34-i10T</w:t>
            </w: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,</w:t>
            </w:r>
          </w:p>
          <w:p w14:paraId="32A24A62" w14:textId="2EAA6A8F" w:rsidR="00CB6FD0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duodenoskop Pentax </w:t>
            </w:r>
            <w:r w:rsidRPr="00CB6FD0">
              <w:rPr>
                <w:lang w:val="en-US"/>
              </w:rPr>
              <w:t xml:space="preserve"> 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B11108</w:t>
            </w: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8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/ ED34-i10T</w:t>
            </w: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,</w:t>
            </w:r>
          </w:p>
          <w:p w14:paraId="5AC6C5BE" w14:textId="04EC5076" w:rsidR="00CB6FD0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gastroskop Olympus 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GIF Q180/ 2203752</w:t>
            </w: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,</w:t>
            </w:r>
          </w:p>
          <w:p w14:paraId="78D769B9" w14:textId="0964FC0E" w:rsidR="00CB6FD0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lastRenderedPageBreak/>
              <w:t xml:space="preserve">gastroskop Olympus 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GIF TT160/ 2801763</w:t>
            </w: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,</w:t>
            </w:r>
          </w:p>
          <w:p w14:paraId="02265006" w14:textId="1E4FAA5D" w:rsidR="00CB6FD0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kolonoskop Olympus 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CF Q180AL/ 2704171</w:t>
            </w: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,</w:t>
            </w:r>
          </w:p>
          <w:p w14:paraId="4563EAEF" w14:textId="0747FF48" w:rsidR="002A25B1" w:rsidRDefault="00CB6FD0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duodenoskop Olympus 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TJF Q180V/ 2101999</w:t>
            </w:r>
            <w:r w:rsidR="00176A64">
              <w:rPr>
                <w:rFonts w:asciiTheme="minorHAnsi" w:hAnsiTheme="minorHAnsi" w:cstheme="minorHAnsi"/>
                <w:bCs/>
                <w:sz w:val="20"/>
                <w:lang w:val="en-US"/>
              </w:rPr>
              <w:t>,</w:t>
            </w:r>
          </w:p>
          <w:p w14:paraId="392EC6F2" w14:textId="564F69CB" w:rsidR="00176A64" w:rsidRDefault="00176A64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fiberoskop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Olympus ENF-VT3,</w:t>
            </w:r>
          </w:p>
          <w:p w14:paraId="3F9A7261" w14:textId="703C37F5" w:rsidR="00176A64" w:rsidRPr="00CB6FD0" w:rsidRDefault="00176A64" w:rsidP="002E16F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fiberoskop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Olympus ENF-VH2.</w:t>
            </w:r>
          </w:p>
          <w:p w14:paraId="3AD0EF18" w14:textId="1AA6CA52" w:rsidR="002A25B1" w:rsidRDefault="002A25B1" w:rsidP="007B4D2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Poprzez złożenie oferty, Oferent o</w:t>
            </w:r>
            <w:r w:rsidRPr="002A25B1">
              <w:rPr>
                <w:rFonts w:asciiTheme="minorHAnsi" w:hAnsiTheme="minorHAnsi" w:cstheme="minorHAnsi"/>
                <w:bCs/>
                <w:sz w:val="20"/>
              </w:rPr>
              <w:t>świadcz</w:t>
            </w:r>
            <w:r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2A25B1">
              <w:rPr>
                <w:rFonts w:asciiTheme="minorHAnsi" w:hAnsiTheme="minorHAnsi" w:cstheme="minorHAnsi"/>
                <w:bCs/>
                <w:sz w:val="20"/>
              </w:rPr>
              <w:t xml:space="preserve"> o kompatybilności materiałowej urządzenia z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posiadanymi przez Zamawiającego </w:t>
            </w:r>
            <w:r w:rsidRPr="002A25B1">
              <w:rPr>
                <w:rFonts w:asciiTheme="minorHAnsi" w:hAnsiTheme="minorHAnsi" w:cstheme="minorHAnsi"/>
                <w:bCs/>
                <w:sz w:val="20"/>
              </w:rPr>
              <w:t>endoskopami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, w tym zakresie prawidłowego mycia wszystkich kanałów. Wykonawca jest zobowiązany do ustawienia odpowiedniego programu w myjniach, gwarantującego prawidłowy przebieg procesu myjącego dla </w:t>
            </w:r>
            <w:r w:rsidRPr="00EB05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posiadanych przez Zamawiającego endoskopów oraz przeszkolenie personelu w tym zakresie. </w:t>
            </w:r>
            <w:r w:rsidR="00EB05D0" w:rsidRPr="003F6700">
              <w:rPr>
                <w:rFonts w:asciiTheme="minorHAnsi" w:hAnsiTheme="minorHAnsi" w:cstheme="minorHAnsi"/>
                <w:bCs/>
                <w:sz w:val="20"/>
                <w:szCs w:val="20"/>
              </w:rPr>
              <w:t>Wykonawca dostarczy Identyfikator</w:t>
            </w:r>
            <w:r w:rsidR="00EB05D0" w:rsidRPr="003F6700">
              <w:rPr>
                <w:rFonts w:asciiTheme="minorHAnsi" w:hAnsiTheme="minorHAnsi" w:cstheme="minorHAnsi"/>
                <w:bCs/>
                <w:sz w:val="20"/>
              </w:rPr>
              <w:t xml:space="preserve"> dla każdego endoskopu z listy, jeśli jest wymagany do prawidłowej współpracy z system z pkt. 19.</w:t>
            </w:r>
            <w:r w:rsidR="00DE66C2" w:rsidRPr="003F6700">
              <w:rPr>
                <w:rFonts w:asciiTheme="minorHAnsi" w:hAnsiTheme="minorHAnsi" w:cstheme="minorHAnsi"/>
                <w:bCs/>
                <w:sz w:val="20"/>
              </w:rPr>
              <w:t xml:space="preserve"> Zamawiający </w:t>
            </w:r>
            <w:r w:rsidR="00DE66C2" w:rsidRPr="00DE66C2">
              <w:rPr>
                <w:rFonts w:asciiTheme="minorHAnsi" w:hAnsiTheme="minorHAnsi" w:cstheme="minorHAnsi"/>
                <w:bCs/>
                <w:sz w:val="20"/>
              </w:rPr>
              <w:t>wymaga, aby identyfikatory były identyczne dla szafy</w:t>
            </w:r>
            <w:r w:rsidR="00DE66C2">
              <w:rPr>
                <w:rFonts w:asciiTheme="minorHAnsi" w:hAnsiTheme="minorHAnsi" w:cstheme="minorHAnsi"/>
                <w:bCs/>
                <w:sz w:val="20"/>
              </w:rPr>
              <w:t xml:space="preserve"> z </w:t>
            </w:r>
            <w:proofErr w:type="spellStart"/>
            <w:r w:rsidR="00DE66C2">
              <w:rPr>
                <w:rFonts w:asciiTheme="minorHAnsi" w:hAnsiTheme="minorHAnsi" w:cstheme="minorHAnsi"/>
                <w:bCs/>
                <w:sz w:val="20"/>
              </w:rPr>
              <w:t>pkt.II</w:t>
            </w:r>
            <w:proofErr w:type="spellEnd"/>
            <w:r w:rsidR="00DE66C2" w:rsidRPr="00DE66C2">
              <w:rPr>
                <w:rFonts w:asciiTheme="minorHAnsi" w:hAnsiTheme="minorHAnsi" w:cstheme="minorHAnsi"/>
                <w:bCs/>
                <w:sz w:val="20"/>
              </w:rPr>
              <w:t xml:space="preserve"> i myjni.</w:t>
            </w:r>
          </w:p>
          <w:p w14:paraId="37261806" w14:textId="69681DC0" w:rsidR="004C16D4" w:rsidRPr="00F6301E" w:rsidRDefault="004C16D4" w:rsidP="007B4D2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Myjnia musi </w:t>
            </w:r>
            <w:r w:rsidR="003111C7">
              <w:rPr>
                <w:rFonts w:asciiTheme="minorHAnsi" w:hAnsiTheme="minorHAnsi" w:cstheme="minorHAnsi"/>
                <w:bCs/>
                <w:sz w:val="20"/>
              </w:rPr>
              <w:t xml:space="preserve">również </w:t>
            </w:r>
            <w:r>
              <w:rPr>
                <w:rFonts w:asciiTheme="minorHAnsi" w:hAnsiTheme="minorHAnsi" w:cstheme="minorHAnsi"/>
                <w:bCs/>
                <w:sz w:val="20"/>
              </w:rPr>
              <w:t>posiadać komplet wyposażenia pod nowe endoskopy</w:t>
            </w:r>
            <w:r w:rsidR="003111C7">
              <w:rPr>
                <w:rFonts w:asciiTheme="minorHAnsi" w:hAnsiTheme="minorHAnsi" w:cstheme="minorHAnsi"/>
                <w:bCs/>
                <w:sz w:val="20"/>
              </w:rPr>
              <w:t xml:space="preserve"> wymienione niżej.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630A" w14:textId="77777777" w:rsidR="002A25B1" w:rsidRPr="00CB152B" w:rsidRDefault="002A25B1" w:rsidP="007B4D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A411E" w:rsidRPr="00CB152B" w14:paraId="7B7858FE" w14:textId="77777777" w:rsidTr="007B4D2E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B155" w14:textId="77777777" w:rsidR="00BA411E" w:rsidRPr="00305862" w:rsidRDefault="00BA411E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FA93" w14:textId="1ED3D7E2" w:rsidR="00BA411E" w:rsidRDefault="00BA411E" w:rsidP="007B4D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A411E">
              <w:rPr>
                <w:rFonts w:asciiTheme="minorHAnsi" w:hAnsiTheme="minorHAnsi" w:cstheme="minorHAnsi"/>
                <w:bCs/>
                <w:sz w:val="20"/>
              </w:rPr>
              <w:t>Mycia i dezynfekcja do 7 kanałów dla każdego endoskopu na wszystkich poziomach.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9411" w14:textId="77777777" w:rsidR="00BA411E" w:rsidRPr="00CB152B" w:rsidRDefault="00BA411E" w:rsidP="007B4D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E273A" w:rsidRPr="00CB152B" w14:paraId="1EEA99AD" w14:textId="77777777" w:rsidTr="007B4D2E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153B" w14:textId="77777777" w:rsidR="006E273A" w:rsidRPr="00305862" w:rsidRDefault="006E273A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4B87" w14:textId="3BA84182" w:rsidR="006E273A" w:rsidRPr="00BA411E" w:rsidRDefault="001230BE" w:rsidP="007B4D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230BE">
              <w:rPr>
                <w:rFonts w:asciiTheme="minorHAnsi" w:hAnsiTheme="minorHAnsi" w:cstheme="minorHAnsi"/>
                <w:bCs/>
                <w:sz w:val="20"/>
              </w:rPr>
              <w:t>Drzwi automatycznie otwierane i zamykane w płaszczyźnie pionowej, nie zabierające miejsca w czasie otwarcia, automatycznie blokowane w trakcie trwania cyklu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  <w:r w:rsidR="00B31771">
              <w:rPr>
                <w:rFonts w:asciiTheme="minorHAnsi" w:hAnsiTheme="minorHAnsi" w:cstheme="minorHAnsi"/>
                <w:bCs/>
                <w:sz w:val="20"/>
              </w:rPr>
              <w:t xml:space="preserve"> Drzwi </w:t>
            </w:r>
            <w:r w:rsidR="006E273A" w:rsidRPr="006E273A">
              <w:rPr>
                <w:rFonts w:asciiTheme="minorHAnsi" w:hAnsiTheme="minorHAnsi" w:cstheme="minorHAnsi"/>
                <w:bCs/>
                <w:sz w:val="20"/>
              </w:rPr>
              <w:t xml:space="preserve">otwierane automatycznie z poziomu interfejsu </w:t>
            </w:r>
            <w:r w:rsidR="006E273A" w:rsidRPr="006E273A">
              <w:rPr>
                <w:rFonts w:asciiTheme="minorHAnsi" w:hAnsiTheme="minorHAnsi" w:cstheme="minorHAnsi"/>
                <w:bCs/>
                <w:sz w:val="20"/>
                <w:szCs w:val="20"/>
              </w:rPr>
              <w:t>graficznego z elektromagnetyczn</w:t>
            </w:r>
            <w:r w:rsidR="006E273A">
              <w:rPr>
                <w:rFonts w:asciiTheme="minorHAnsi" w:hAnsiTheme="minorHAnsi" w:cstheme="minorHAnsi"/>
                <w:bCs/>
                <w:sz w:val="20"/>
                <w:szCs w:val="20"/>
              </w:rPr>
              <w:t>ą</w:t>
            </w:r>
            <w:r w:rsidR="006E273A" w:rsidRPr="006E273A">
              <w:rPr>
                <w:rFonts w:asciiTheme="minorHAnsi" w:hAnsiTheme="minorHAnsi" w:cstheme="minorHAnsi"/>
                <w:bCs/>
                <w:sz w:val="20"/>
              </w:rPr>
              <w:t xml:space="preserve"> blokad</w:t>
            </w:r>
            <w:r w:rsidR="006E273A">
              <w:rPr>
                <w:rFonts w:asciiTheme="minorHAnsi" w:hAnsiTheme="minorHAnsi" w:cstheme="minorHAnsi"/>
                <w:bCs/>
                <w:sz w:val="20"/>
              </w:rPr>
              <w:t>ą</w:t>
            </w:r>
            <w:r w:rsidR="006E273A" w:rsidRPr="006E273A">
              <w:rPr>
                <w:rFonts w:asciiTheme="minorHAnsi" w:hAnsiTheme="minorHAnsi" w:cstheme="minorHAnsi"/>
                <w:bCs/>
                <w:sz w:val="20"/>
              </w:rPr>
              <w:t xml:space="preserve"> drzwi uniemożliwiającą ich otwarcie przez nieautoryzowan</w:t>
            </w:r>
            <w:r w:rsidR="006E273A">
              <w:rPr>
                <w:rFonts w:asciiTheme="minorHAnsi" w:hAnsiTheme="minorHAnsi" w:cstheme="minorHAnsi"/>
                <w:bCs/>
                <w:sz w:val="20"/>
              </w:rPr>
              <w:t>y</w:t>
            </w:r>
            <w:r w:rsidR="006E273A" w:rsidRPr="006E273A">
              <w:rPr>
                <w:rFonts w:asciiTheme="minorHAnsi" w:hAnsiTheme="minorHAnsi" w:cstheme="minorHAnsi"/>
                <w:bCs/>
                <w:sz w:val="20"/>
              </w:rPr>
              <w:t xml:space="preserve"> personel.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64BD" w14:textId="77777777" w:rsidR="006E273A" w:rsidRPr="00CB152B" w:rsidRDefault="006E273A" w:rsidP="007B4D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230BE" w:rsidRPr="00CB152B" w14:paraId="569A3ACE" w14:textId="77777777" w:rsidTr="007B4D2E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BFEB" w14:textId="77777777" w:rsidR="001230BE" w:rsidRPr="00305862" w:rsidRDefault="001230BE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BDD" w14:textId="277DA388" w:rsidR="001230BE" w:rsidRPr="001230BE" w:rsidRDefault="001230BE" w:rsidP="007B4D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230BE">
              <w:rPr>
                <w:rFonts w:asciiTheme="minorHAnsi" w:hAnsiTheme="minorHAnsi" w:cstheme="minorHAnsi"/>
                <w:bCs/>
                <w:sz w:val="20"/>
              </w:rPr>
              <w:t>Zabezpieczenie przed jednoczesnym otwarciem drzwi z obydwu stron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D752" w14:textId="77777777" w:rsidR="001230BE" w:rsidRPr="00CB152B" w:rsidRDefault="001230BE" w:rsidP="007B4D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31771" w:rsidRPr="00CB152B" w14:paraId="2FA0FB99" w14:textId="77777777" w:rsidTr="007B4D2E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9D88" w14:textId="77777777" w:rsidR="00B31771" w:rsidRPr="00305862" w:rsidRDefault="00B3177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16D6" w14:textId="54B615CC" w:rsidR="00B31771" w:rsidRPr="001230BE" w:rsidRDefault="00B31771" w:rsidP="007B4D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31771">
              <w:rPr>
                <w:rFonts w:asciiTheme="minorHAnsi" w:hAnsiTheme="minorHAnsi" w:cstheme="minorHAnsi"/>
                <w:bCs/>
                <w:sz w:val="20"/>
              </w:rPr>
              <w:t>Podświetlenie komory wewnętrznej w celu u obserwacji procesu mycia i kontroli wizualnej.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04EF" w14:textId="77777777" w:rsidR="00B31771" w:rsidRPr="00CB152B" w:rsidRDefault="00B31771" w:rsidP="007B4D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6301E" w:rsidRPr="00CB152B" w14:paraId="64F9A3D6" w14:textId="77777777" w:rsidTr="007B4D2E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C46C" w14:textId="77777777" w:rsidR="00F6301E" w:rsidRPr="00305862" w:rsidRDefault="00F6301E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1969" w14:textId="754E4243" w:rsidR="00F6301E" w:rsidRPr="00F6301E" w:rsidRDefault="00F6301E" w:rsidP="007B4D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F6700">
              <w:rPr>
                <w:rFonts w:asciiTheme="minorHAnsi" w:hAnsiTheme="minorHAnsi" w:cstheme="minorHAnsi"/>
                <w:bCs/>
                <w:sz w:val="20"/>
              </w:rPr>
              <w:t xml:space="preserve">Obudowa </w:t>
            </w:r>
            <w:r w:rsidR="003F6700" w:rsidRPr="003F6700">
              <w:rPr>
                <w:rFonts w:asciiTheme="minorHAnsi" w:hAnsiTheme="minorHAnsi" w:cstheme="minorHAnsi"/>
                <w:bCs/>
                <w:sz w:val="20"/>
              </w:rPr>
              <w:t xml:space="preserve">i komora </w:t>
            </w:r>
            <w:r w:rsidRPr="003F6700">
              <w:rPr>
                <w:rFonts w:asciiTheme="minorHAnsi" w:hAnsiTheme="minorHAnsi" w:cstheme="minorHAnsi"/>
                <w:bCs/>
                <w:sz w:val="20"/>
              </w:rPr>
              <w:t xml:space="preserve">myjni </w:t>
            </w:r>
            <w:r w:rsidR="003F6700" w:rsidRPr="003F6700">
              <w:rPr>
                <w:rFonts w:asciiTheme="minorHAnsi" w:hAnsiTheme="minorHAnsi" w:cstheme="minorHAnsi"/>
                <w:bCs/>
                <w:sz w:val="20"/>
              </w:rPr>
              <w:t xml:space="preserve">oraz </w:t>
            </w:r>
            <w:r w:rsidRPr="003F6700">
              <w:rPr>
                <w:rFonts w:asciiTheme="minorHAnsi" w:hAnsiTheme="minorHAnsi" w:cstheme="minorHAnsi"/>
                <w:bCs/>
                <w:sz w:val="20"/>
              </w:rPr>
              <w:t xml:space="preserve">układ hydrauliczny wykonane ze stali kwasoodpornej min. </w:t>
            </w:r>
            <w:bookmarkStart w:id="0" w:name="_Hlk104970005"/>
            <w:r w:rsidRPr="003F6700">
              <w:rPr>
                <w:rFonts w:asciiTheme="minorHAnsi" w:hAnsiTheme="minorHAnsi" w:cstheme="minorHAnsi"/>
                <w:bCs/>
                <w:sz w:val="20"/>
              </w:rPr>
              <w:t>AISI 304</w:t>
            </w:r>
            <w:bookmarkEnd w:id="0"/>
            <w:r w:rsidR="003F6700" w:rsidRPr="003F6700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9122" w14:textId="77777777" w:rsidR="00F6301E" w:rsidRPr="00CB152B" w:rsidRDefault="00F6301E" w:rsidP="007B4D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B05D0" w:rsidRPr="00CB152B" w14:paraId="328ED8F5" w14:textId="77777777" w:rsidTr="007B4D2E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3CF" w14:textId="77777777" w:rsidR="00EB05D0" w:rsidRPr="00305862" w:rsidRDefault="00EB05D0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C1C5" w14:textId="507955BB" w:rsidR="00EB05D0" w:rsidRPr="003F6700" w:rsidRDefault="00EB05D0" w:rsidP="007B4D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F6700">
              <w:rPr>
                <w:rFonts w:asciiTheme="minorHAnsi" w:hAnsiTheme="minorHAnsi" w:cstheme="minorHAnsi"/>
                <w:bCs/>
                <w:sz w:val="20"/>
              </w:rPr>
              <w:t>Konstrukcja i działanie myjni zgodnie z Normą EN</w:t>
            </w:r>
            <w:r w:rsidR="00822D07" w:rsidRPr="003F670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3F6700">
              <w:rPr>
                <w:rFonts w:asciiTheme="minorHAnsi" w:hAnsiTheme="minorHAnsi" w:cstheme="minorHAnsi"/>
                <w:bCs/>
                <w:sz w:val="20"/>
              </w:rPr>
              <w:t>15883-1,2,4</w:t>
            </w:r>
            <w:r w:rsidR="005C4FF0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66AE" w14:textId="77777777" w:rsidR="00EB05D0" w:rsidRPr="00CB152B" w:rsidRDefault="00EB05D0" w:rsidP="007B4D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D755D" w:rsidRPr="00CB152B" w14:paraId="7DA72185" w14:textId="77777777" w:rsidTr="007B4D2E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22E2" w14:textId="77777777" w:rsidR="009D755D" w:rsidRPr="00305862" w:rsidRDefault="009D755D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1A8F" w14:textId="62AAD119" w:rsidR="009D755D" w:rsidRPr="003F6700" w:rsidRDefault="009D755D" w:rsidP="007B4D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F6700">
              <w:rPr>
                <w:rFonts w:asciiTheme="minorHAnsi" w:hAnsiTheme="minorHAnsi" w:cstheme="minorHAnsi"/>
                <w:bCs/>
                <w:sz w:val="20"/>
              </w:rPr>
              <w:t>Myjnia wyposażona w system podgrzewający wodę w celu redukcji czasu trwania cyklu mycia</w:t>
            </w:r>
            <w:r w:rsidR="00027261" w:rsidRPr="003F6700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AD5A" w14:textId="77777777" w:rsidR="009D755D" w:rsidRPr="00CB152B" w:rsidRDefault="009D755D" w:rsidP="007B4D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704D4605" w14:textId="77777777" w:rsidTr="007B4D2E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A4B0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63C" w14:textId="57BBF89E" w:rsidR="00027261" w:rsidRPr="009D755D" w:rsidRDefault="00027261" w:rsidP="00027261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3F6700">
              <w:rPr>
                <w:rFonts w:asciiTheme="minorHAnsi" w:hAnsiTheme="minorHAnsi" w:cstheme="minorHAnsi"/>
                <w:sz w:val="20"/>
              </w:rPr>
              <w:t xml:space="preserve">Programowalny elektroniczny układ sterowania z </w:t>
            </w:r>
            <w:r w:rsidR="001F2744">
              <w:rPr>
                <w:rFonts w:asciiTheme="minorHAnsi" w:hAnsiTheme="minorHAnsi" w:cstheme="minorHAnsi"/>
                <w:sz w:val="20"/>
              </w:rPr>
              <w:t>funkcją</w:t>
            </w:r>
            <w:r w:rsidRPr="003F6700">
              <w:rPr>
                <w:rFonts w:asciiTheme="minorHAnsi" w:hAnsiTheme="minorHAnsi" w:cstheme="minorHAnsi"/>
                <w:sz w:val="20"/>
              </w:rPr>
              <w:t xml:space="preserve"> modyfikacji programów w zależności od potrzeb użytkownika, w tym program zapewniający czas trwania pełnego cyklu mycia </w:t>
            </w:r>
            <w:r w:rsidRPr="005C4FF0">
              <w:rPr>
                <w:rFonts w:asciiTheme="minorHAnsi" w:hAnsiTheme="minorHAnsi" w:cstheme="minorHAnsi"/>
                <w:sz w:val="20"/>
              </w:rPr>
              <w:t xml:space="preserve">do maksymalnie 35 minut. </w:t>
            </w:r>
            <w:r w:rsidR="005C4FF0" w:rsidRPr="005C4FF0">
              <w:rPr>
                <w:rFonts w:asciiTheme="minorHAnsi" w:hAnsiTheme="minorHAnsi" w:cstheme="minorHAnsi"/>
                <w:sz w:val="20"/>
              </w:rPr>
              <w:t xml:space="preserve">Programy </w:t>
            </w:r>
            <w:proofErr w:type="spellStart"/>
            <w:r w:rsidR="005C4FF0" w:rsidRPr="005C4FF0">
              <w:rPr>
                <w:rFonts w:asciiTheme="minorHAnsi" w:hAnsiTheme="minorHAnsi" w:cstheme="minorHAnsi"/>
                <w:sz w:val="20"/>
              </w:rPr>
              <w:t>zwalidowane</w:t>
            </w:r>
            <w:proofErr w:type="spellEnd"/>
            <w:r w:rsidR="005C4FF0" w:rsidRPr="005C4FF0">
              <w:rPr>
                <w:rFonts w:asciiTheme="minorHAnsi" w:hAnsiTheme="minorHAnsi" w:cstheme="minorHAnsi"/>
                <w:sz w:val="20"/>
              </w:rPr>
              <w:t xml:space="preserve"> przez producenta, zapewniające skuteczność procesu i zgodność z normami EN 15883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5735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10E0DEA6" w14:textId="77777777" w:rsidTr="007B4D2E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67C7E2C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58C7E435" w:rsidR="00027261" w:rsidRPr="005066FC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30BE">
              <w:rPr>
                <w:rFonts w:asciiTheme="minorHAnsi" w:hAnsiTheme="minorHAnsi" w:cstheme="minorHAnsi"/>
                <w:bCs/>
                <w:sz w:val="20"/>
              </w:rPr>
              <w:t xml:space="preserve">Myjnia powinna posiadać kosze uniwersalne </w:t>
            </w:r>
            <w:r w:rsidR="00461AA7">
              <w:rPr>
                <w:rFonts w:asciiTheme="minorHAnsi" w:hAnsiTheme="minorHAnsi" w:cstheme="minorHAnsi"/>
                <w:bCs/>
                <w:sz w:val="20"/>
              </w:rPr>
              <w:t>zapewniające</w:t>
            </w:r>
            <w:r w:rsidR="00634FB6">
              <w:rPr>
                <w:rFonts w:asciiTheme="minorHAnsi" w:hAnsiTheme="minorHAnsi" w:cstheme="minorHAnsi"/>
                <w:bCs/>
                <w:sz w:val="20"/>
              </w:rPr>
              <w:t xml:space="preserve"> prawidłowe</w:t>
            </w:r>
            <w:r w:rsidR="003F6700">
              <w:rPr>
                <w:rFonts w:asciiTheme="minorHAnsi" w:hAnsiTheme="minorHAnsi" w:cstheme="minorHAnsi"/>
                <w:bCs/>
                <w:sz w:val="20"/>
              </w:rPr>
              <w:t xml:space="preserve"> ułożenie</w:t>
            </w:r>
            <w:r w:rsidRPr="001230BE">
              <w:rPr>
                <w:rFonts w:asciiTheme="minorHAnsi" w:hAnsiTheme="minorHAnsi" w:cstheme="minorHAnsi"/>
                <w:bCs/>
                <w:sz w:val="20"/>
              </w:rPr>
              <w:t xml:space="preserve"> endoskopów</w:t>
            </w:r>
            <w:r w:rsidR="003F670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1230BE">
              <w:rPr>
                <w:rFonts w:asciiTheme="minorHAnsi" w:hAnsiTheme="minorHAnsi" w:cstheme="minorHAnsi"/>
                <w:bCs/>
                <w:sz w:val="20"/>
              </w:rPr>
              <w:t xml:space="preserve">firmy Olympus,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Storz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Pentax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(używane przez Zamawiającego</w:t>
            </w:r>
            <w:r w:rsidR="003F6700">
              <w:rPr>
                <w:rFonts w:asciiTheme="minorHAnsi" w:hAnsiTheme="minorHAnsi" w:cstheme="minorHAnsi"/>
                <w:bCs/>
                <w:sz w:val="20"/>
              </w:rPr>
              <w:t>, wymienione w pkt.3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).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027261" w:rsidRPr="00CB152B" w:rsidRDefault="00027261" w:rsidP="000272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27261" w:rsidRPr="00CB152B" w14:paraId="5F667C5C" w14:textId="77777777" w:rsidTr="007B4D2E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33FEB6FD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5DC1" w14:textId="282828E8" w:rsidR="00027261" w:rsidRPr="001230BE" w:rsidRDefault="00027261" w:rsidP="00027261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230BE">
              <w:rPr>
                <w:rFonts w:asciiTheme="minorHAnsi" w:hAnsiTheme="minorHAnsi" w:cstheme="minorHAnsi"/>
                <w:bCs/>
                <w:sz w:val="20"/>
              </w:rPr>
              <w:t xml:space="preserve">Kosze </w:t>
            </w:r>
            <w:r w:rsidR="00486FD2">
              <w:rPr>
                <w:rFonts w:asciiTheme="minorHAnsi" w:hAnsiTheme="minorHAnsi" w:cstheme="minorHAnsi"/>
                <w:bCs/>
                <w:sz w:val="20"/>
              </w:rPr>
              <w:t>muszą</w:t>
            </w:r>
            <w:r w:rsidRPr="001230BE">
              <w:rPr>
                <w:rFonts w:asciiTheme="minorHAnsi" w:hAnsiTheme="minorHAnsi" w:cstheme="minorHAnsi"/>
                <w:bCs/>
                <w:sz w:val="20"/>
              </w:rPr>
              <w:t xml:space="preserve"> być wyciągalne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1230BE">
              <w:rPr>
                <w:rFonts w:asciiTheme="minorHAnsi" w:hAnsiTheme="minorHAnsi" w:cstheme="minorHAnsi"/>
                <w:bCs/>
                <w:sz w:val="20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co najmniej </w:t>
            </w:r>
            <w:r w:rsidRPr="001230BE">
              <w:rPr>
                <w:rFonts w:asciiTheme="minorHAnsi" w:hAnsiTheme="minorHAnsi" w:cstheme="minorHAnsi"/>
                <w:bCs/>
                <w:sz w:val="20"/>
              </w:rPr>
              <w:t>2/3 długości bez ryzyka wypadnięcia i umożliwi</w:t>
            </w:r>
            <w:r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1230BE">
              <w:rPr>
                <w:rFonts w:asciiTheme="minorHAnsi" w:hAnsiTheme="minorHAnsi" w:cstheme="minorHAnsi"/>
                <w:bCs/>
                <w:sz w:val="20"/>
              </w:rPr>
              <w:t>ć układanie endoskopu poza komorą myjni.</w:t>
            </w:r>
          </w:p>
          <w:p w14:paraId="5AEB5BC5" w14:textId="5D05A80D" w:rsidR="00027261" w:rsidRPr="005066FC" w:rsidRDefault="00027261" w:rsidP="000272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30BE">
              <w:rPr>
                <w:rFonts w:asciiTheme="minorHAnsi" w:hAnsiTheme="minorHAnsi" w:cstheme="minorHAnsi"/>
                <w:bCs/>
                <w:sz w:val="20"/>
              </w:rPr>
              <w:t>Kosze powinny się dać przechowywać w stosie jeden na drugim.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0BEBD601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0AC1AAD1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2E159942" w:rsidR="00027261" w:rsidRPr="005066FC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FAA">
              <w:rPr>
                <w:rFonts w:asciiTheme="minorHAnsi" w:hAnsiTheme="minorHAnsi" w:cstheme="minorHAnsi"/>
                <w:sz w:val="20"/>
                <w:szCs w:val="20"/>
              </w:rPr>
              <w:t>Automatyczne podłączenie płytki adapterów podczas wprowadzenia kosza do myjni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17FAA">
              <w:rPr>
                <w:rFonts w:asciiTheme="minorHAnsi" w:hAnsiTheme="minorHAnsi" w:cstheme="minorHAnsi"/>
                <w:sz w:val="20"/>
                <w:szCs w:val="20"/>
              </w:rPr>
              <w:t xml:space="preserve"> gwarantujące szczelność połączenia.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00DED868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0A30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AD6D" w14:textId="2FADEBD6" w:rsidR="00027261" w:rsidRPr="00017FAA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FAA">
              <w:rPr>
                <w:rFonts w:asciiTheme="minorHAnsi" w:hAnsiTheme="minorHAnsi" w:cstheme="minorHAnsi"/>
                <w:sz w:val="20"/>
                <w:szCs w:val="20"/>
              </w:rPr>
              <w:t xml:space="preserve">Zestaw adapterów musi pozwalać na dekontaminację dowolnej kombinacji endoskopów firmy Olympus,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Storz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Pentax</w:t>
            </w:r>
            <w:proofErr w:type="spellEnd"/>
            <w:r w:rsidRPr="00017FAA">
              <w:rPr>
                <w:rFonts w:asciiTheme="minorHAnsi" w:hAnsiTheme="minorHAnsi" w:cstheme="minorHAnsi"/>
                <w:sz w:val="20"/>
                <w:szCs w:val="20"/>
              </w:rPr>
              <w:t xml:space="preserve"> w jednym cyklu.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0E35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4050D9B3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D2DA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9F3C" w14:textId="56EA0EB4" w:rsidR="00027261" w:rsidRPr="00017FAA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>Wężyki barwione w całości, kolorystyka przypisana na stałe do rodzaju złącz.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074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5C381B76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EF75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0D42" w14:textId="7D30C4FD" w:rsidR="00027261" w:rsidRPr="009E3282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>System automatycznej identyfikacji oparty o czytniki RFID, pozwalające identyfikować endoskopy, użytkowników zarówno z brudnej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 xml:space="preserve"> jak i czystej strony oraz środki chemiczne wraz z datą ważności, numer lot i kodowanie kanistra.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67D5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7A60651C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09A6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745" w14:textId="095C2B37" w:rsidR="00027261" w:rsidRPr="009E3282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 xml:space="preserve">Indywidualne monitorowanie parametrów przepływu dla każdego kanału endoskopu. Z </w:t>
            </w:r>
            <w:r w:rsidR="007C7136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 xml:space="preserve"> wykrycia następujących sytuacji:</w:t>
            </w:r>
          </w:p>
          <w:p w14:paraId="051AB60C" w14:textId="6CC6A03B" w:rsidR="00027261" w:rsidRPr="009E3282" w:rsidRDefault="00027261" w:rsidP="002E16F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>kanał endoskopu prawidłowo podłączony i drożny,</w:t>
            </w:r>
          </w:p>
          <w:p w14:paraId="0FDCB039" w14:textId="77777777" w:rsidR="00027261" w:rsidRDefault="00027261" w:rsidP="002E16F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>kanał endoskopu prawidłowo podłączony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 xml:space="preserve"> ale niedrożny,</w:t>
            </w:r>
          </w:p>
          <w:p w14:paraId="3B51AE8B" w14:textId="77777777" w:rsidR="00027261" w:rsidRDefault="00027261" w:rsidP="002E16F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>kanał endoskopu niepodłączony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310272" w14:textId="790C1508" w:rsidR="00027261" w:rsidRPr="009E3282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>Monitorowanie przepływu przez wszystkie kanały trzech endoskopów powinno być przeprowadzane podczas każdego etapu cyklu dekontaminacji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7A6C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45621A65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0DC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266" w14:textId="472B287F" w:rsidR="00027261" w:rsidRPr="009E3282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59CE">
              <w:rPr>
                <w:rFonts w:asciiTheme="minorHAnsi" w:hAnsiTheme="minorHAnsi" w:cstheme="minorHAnsi"/>
                <w:sz w:val="20"/>
                <w:szCs w:val="20"/>
              </w:rPr>
              <w:t>Myjnia</w:t>
            </w:r>
            <w:r w:rsidR="0009527F">
              <w:rPr>
                <w:rFonts w:asciiTheme="minorHAnsi" w:hAnsiTheme="minorHAnsi" w:cstheme="minorHAnsi"/>
                <w:sz w:val="20"/>
                <w:szCs w:val="20"/>
              </w:rPr>
              <w:t xml:space="preserve"> zapewniają</w:t>
            </w:r>
            <w:r w:rsidR="009879E1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7C59CE">
              <w:rPr>
                <w:rFonts w:asciiTheme="minorHAnsi" w:hAnsiTheme="minorHAnsi" w:cstheme="minorHAnsi"/>
                <w:sz w:val="20"/>
                <w:szCs w:val="20"/>
              </w:rPr>
              <w:t xml:space="preserve"> raportowanie przebiegu każdego procesu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języku polskim</w:t>
            </w:r>
            <w:r w:rsidR="005C4FF0">
              <w:rPr>
                <w:rFonts w:asciiTheme="minorHAnsi" w:hAnsiTheme="minorHAnsi" w:cstheme="minorHAnsi"/>
                <w:sz w:val="20"/>
                <w:szCs w:val="20"/>
              </w:rPr>
              <w:t xml:space="preserve"> poprzez zewnętrzną drukarkę sieciową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Na wydruku</w:t>
            </w:r>
            <w:r w:rsidRPr="007C59CE">
              <w:rPr>
                <w:rFonts w:asciiTheme="minorHAnsi" w:hAnsiTheme="minorHAnsi" w:cstheme="minorHAnsi"/>
                <w:sz w:val="20"/>
                <w:szCs w:val="20"/>
              </w:rPr>
              <w:t xml:space="preserve"> muszą znajdować się informacje o parametrach procesu, identyfikacja endoskopu, użytkownika, o prawidłowości lub nieprawidłowości przebiegu procesu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205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5DECC022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3175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394" w14:textId="789D9535" w:rsidR="00027261" w:rsidRPr="003F6700" w:rsidRDefault="00DE66C2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700">
              <w:rPr>
                <w:rFonts w:asciiTheme="minorHAnsi" w:hAnsiTheme="minorHAnsi" w:cstheme="minorHAnsi"/>
                <w:bCs/>
                <w:sz w:val="20"/>
              </w:rPr>
              <w:t>P</w:t>
            </w:r>
            <w:r w:rsidR="00027261" w:rsidRPr="003F6700">
              <w:rPr>
                <w:rFonts w:asciiTheme="minorHAnsi" w:hAnsiTheme="minorHAnsi" w:cstheme="minorHAnsi"/>
                <w:bCs/>
                <w:sz w:val="20"/>
              </w:rPr>
              <w:t>anel sterowania z ekranem dotykowym po obu stronach myjni zabezpieczony</w:t>
            </w:r>
            <w:r w:rsidRPr="003F6700">
              <w:rPr>
                <w:rFonts w:asciiTheme="minorHAnsi" w:hAnsiTheme="minorHAnsi" w:cstheme="minorHAnsi"/>
                <w:bCs/>
                <w:sz w:val="20"/>
              </w:rPr>
              <w:t xml:space="preserve"> dostępem poprzez sczytanie identyfikatora z chipem </w:t>
            </w:r>
            <w:r w:rsidR="00027261" w:rsidRPr="003F6700">
              <w:rPr>
                <w:rFonts w:asciiTheme="minorHAnsi" w:hAnsiTheme="minorHAnsi" w:cstheme="minorHAnsi"/>
                <w:bCs/>
                <w:sz w:val="20"/>
              </w:rPr>
              <w:t>w celu zapewnienia korzystania zgodnie z kompetencjami i uprawnieniami</w:t>
            </w:r>
            <w:r w:rsidRPr="003F6700">
              <w:rPr>
                <w:rFonts w:asciiTheme="minorHAnsi" w:hAnsiTheme="minorHAnsi" w:cstheme="minorHAnsi"/>
                <w:bCs/>
                <w:sz w:val="20"/>
              </w:rPr>
              <w:t xml:space="preserve"> (ten sam identyfikator dla myjni i szafy z </w:t>
            </w:r>
            <w:proofErr w:type="spellStart"/>
            <w:r w:rsidRPr="003F6700">
              <w:rPr>
                <w:rFonts w:asciiTheme="minorHAnsi" w:hAnsiTheme="minorHAnsi" w:cstheme="minorHAnsi"/>
                <w:bCs/>
                <w:sz w:val="20"/>
              </w:rPr>
              <w:t>pkt.II</w:t>
            </w:r>
            <w:proofErr w:type="spellEnd"/>
            <w:r w:rsidRPr="003F6700">
              <w:rPr>
                <w:rFonts w:asciiTheme="minorHAnsi" w:hAnsiTheme="minorHAnsi" w:cstheme="minorHAnsi"/>
                <w:bCs/>
                <w:sz w:val="20"/>
              </w:rPr>
              <w:t>)</w:t>
            </w:r>
            <w:r w:rsidR="00027261" w:rsidRPr="003F6700">
              <w:rPr>
                <w:rFonts w:asciiTheme="minorHAnsi" w:hAnsiTheme="minorHAnsi" w:cstheme="minorHAnsi"/>
                <w:bCs/>
                <w:sz w:val="20"/>
              </w:rPr>
              <w:t>. Prezentacja w czasie rzeczywistym czasu pozostałego do końca programu oraz nazwy i numeru aktualnego programu. Wszystkie komunikaty w języku polskim. Wykonawca dostarczy identyfikatory niezbędne do obsługi urządzenia (co najmniej 7 szt.)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C8F3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1CC6DA12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3A9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5685" w14:textId="119705D2" w:rsidR="00027261" w:rsidRPr="003F6700" w:rsidRDefault="00027261" w:rsidP="0002726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F6700">
              <w:rPr>
                <w:rFonts w:asciiTheme="minorHAnsi" w:hAnsiTheme="minorHAnsi" w:cstheme="minorHAnsi"/>
                <w:bCs/>
                <w:sz w:val="20"/>
              </w:rPr>
              <w:t>Program serwisowy w sterowniku - informacja o potrzebie wykonania przeglądu technicznego.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B23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7C74CB42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2365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DC96" w14:textId="788C94CE" w:rsidR="00027261" w:rsidRPr="009E3282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 xml:space="preserve">Myjnia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 xml:space="preserve"> posiadać system do przepłukiwania kanałów do </w:t>
            </w:r>
            <w:proofErr w:type="spellStart"/>
            <w:r w:rsidRPr="009E3282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9E3282">
              <w:rPr>
                <w:rFonts w:asciiTheme="minorHAnsi" w:hAnsiTheme="minorHAnsi" w:cstheme="minorHAnsi"/>
                <w:sz w:val="20"/>
                <w:szCs w:val="20"/>
              </w:rPr>
              <w:t xml:space="preserve"> balonów, oparty na powietrzu pod ciśnieniem do 4bar, </w:t>
            </w:r>
            <w:r w:rsidR="009D6625">
              <w:rPr>
                <w:rFonts w:asciiTheme="minorHAnsi" w:hAnsiTheme="minorHAnsi" w:cstheme="minorHAnsi"/>
                <w:sz w:val="20"/>
                <w:szCs w:val="20"/>
              </w:rPr>
              <w:t>zapewniający</w:t>
            </w: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 xml:space="preserve"> przepłukiwanie jednocześnie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>kanałów w 3 endoskopach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CEAC43" w14:textId="486BD6B0" w:rsidR="00027261" w:rsidRPr="009E3282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>System do przepłukiwania kanałów musi być w stanie wykryć niedrożne 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3282">
              <w:rPr>
                <w:rFonts w:asciiTheme="minorHAnsi" w:hAnsiTheme="minorHAnsi" w:cstheme="minorHAnsi"/>
                <w:sz w:val="20"/>
                <w:szCs w:val="20"/>
              </w:rPr>
              <w:t>niepodłączone kanały endoskopów ultrasonograficznych.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66A0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47F230CA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883D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7522" w14:textId="47AAB232" w:rsidR="00027261" w:rsidRPr="00C53033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A49">
              <w:rPr>
                <w:rFonts w:asciiTheme="minorHAnsi" w:hAnsiTheme="minorHAnsi" w:cstheme="minorHAnsi"/>
                <w:sz w:val="20"/>
                <w:szCs w:val="20"/>
              </w:rPr>
              <w:t>Automatyczne raportowanie użytkownika, endoskopu i środków chemicznych użytych do dekontaminacji za pomocą czytników RFID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858C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7D796594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7D5D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1EB2" w14:textId="4637F49D" w:rsidR="00027261" w:rsidRPr="00C34A49" w:rsidRDefault="00954425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027261" w:rsidRPr="003F67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538C" w:rsidRPr="003F6700">
              <w:rPr>
                <w:rFonts w:asciiTheme="minorHAnsi" w:hAnsiTheme="minorHAnsi" w:cstheme="minorHAnsi"/>
                <w:sz w:val="20"/>
                <w:szCs w:val="20"/>
              </w:rPr>
              <w:t>sczytania</w:t>
            </w:r>
            <w:r w:rsidR="00027261" w:rsidRPr="003F6700">
              <w:rPr>
                <w:rFonts w:asciiTheme="minorHAnsi" w:hAnsiTheme="minorHAnsi" w:cstheme="minorHAnsi"/>
                <w:sz w:val="20"/>
                <w:szCs w:val="20"/>
              </w:rPr>
              <w:t xml:space="preserve"> chipów RFID zintegrowanych w endoskopach bez konieczności zastosowania dodatkowych chipów.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832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6A805047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5688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023" w14:textId="21F28DBD" w:rsidR="00027261" w:rsidRPr="00EB05D0" w:rsidRDefault="00954425" w:rsidP="0002726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Integracja </w:t>
            </w:r>
            <w:r w:rsidR="00027261" w:rsidRPr="003F6700">
              <w:rPr>
                <w:rFonts w:asciiTheme="minorHAnsi" w:hAnsiTheme="minorHAnsi" w:cstheme="minorHAnsi"/>
                <w:sz w:val="20"/>
                <w:szCs w:val="20"/>
              </w:rPr>
              <w:t xml:space="preserve">z systemem </w:t>
            </w:r>
            <w:r w:rsidR="009E5634">
              <w:rPr>
                <w:rFonts w:asciiTheme="minorHAnsi" w:hAnsiTheme="minorHAnsi" w:cstheme="minorHAnsi"/>
                <w:sz w:val="20"/>
                <w:szCs w:val="20"/>
              </w:rPr>
              <w:t>zapewniającym</w:t>
            </w:r>
            <w:r w:rsidR="00027261" w:rsidRPr="003F6700">
              <w:rPr>
                <w:rFonts w:asciiTheme="minorHAnsi" w:hAnsiTheme="minorHAnsi" w:cstheme="minorHAnsi"/>
                <w:sz w:val="20"/>
                <w:szCs w:val="20"/>
              </w:rPr>
              <w:t xml:space="preserve"> automatyczne prz</w:t>
            </w:r>
            <w:r w:rsidR="003F6700" w:rsidRPr="003F67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027261" w:rsidRPr="003F6700">
              <w:rPr>
                <w:rFonts w:asciiTheme="minorHAnsi" w:hAnsiTheme="minorHAnsi" w:cstheme="minorHAnsi"/>
                <w:sz w:val="20"/>
                <w:szCs w:val="20"/>
              </w:rPr>
              <w:t>pisanie danego cyklu dekontaminacji do odpowiedniego badania endoskopowego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(pełen obieg od mycia,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przechowanie po badanie endoskopowe)</w:t>
            </w:r>
            <w:r w:rsidR="00027261" w:rsidRPr="003F67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6304C" w:rsidRPr="003F67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6700" w:rsidRPr="003F6700">
              <w:rPr>
                <w:rFonts w:asciiTheme="minorHAnsi" w:hAnsiTheme="minorHAnsi" w:cstheme="minorHAnsi"/>
                <w:sz w:val="20"/>
                <w:szCs w:val="20"/>
              </w:rPr>
              <w:t xml:space="preserve">Automatyczne przypisanie endoskopów do procesu bez ręcznego wybierania w celu uniknięcia pomyłek. </w:t>
            </w:r>
            <w:r w:rsidR="0076304C" w:rsidRPr="003F6700">
              <w:rPr>
                <w:rFonts w:asciiTheme="minorHAnsi" w:hAnsiTheme="minorHAnsi" w:cstheme="minorHAnsi"/>
                <w:sz w:val="20"/>
                <w:szCs w:val="20"/>
              </w:rPr>
              <w:t xml:space="preserve">Myjnia w pełni kompatybilna z szafami endoskopowymi z </w:t>
            </w:r>
            <w:proofErr w:type="spellStart"/>
            <w:r w:rsidR="0076304C" w:rsidRPr="003F6700">
              <w:rPr>
                <w:rFonts w:asciiTheme="minorHAnsi" w:hAnsiTheme="minorHAnsi" w:cstheme="minorHAnsi"/>
                <w:sz w:val="20"/>
                <w:szCs w:val="20"/>
              </w:rPr>
              <w:t>pkt.II</w:t>
            </w:r>
            <w:proofErr w:type="spellEnd"/>
            <w:r w:rsidR="0076304C" w:rsidRPr="003F67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15C0" w:rsidRPr="003F6700">
              <w:rPr>
                <w:rFonts w:asciiTheme="minorHAnsi" w:hAnsiTheme="minorHAnsi" w:cstheme="minorHAnsi"/>
                <w:sz w:val="20"/>
                <w:szCs w:val="20"/>
              </w:rPr>
              <w:t>oraz systemem śledzenia drogi endoskopów w procesie przygotowania ich do ponownego użycia.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BA8" w14:textId="53C4A6E5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2D530367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FED1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87F2" w14:textId="3C3D3CE9" w:rsidR="00027261" w:rsidRPr="0071083D" w:rsidRDefault="002C15C0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70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027261" w:rsidRPr="003F6700">
              <w:rPr>
                <w:rFonts w:asciiTheme="minorHAnsi" w:hAnsiTheme="minorHAnsi" w:cstheme="minorHAnsi"/>
                <w:sz w:val="20"/>
                <w:szCs w:val="20"/>
              </w:rPr>
              <w:t xml:space="preserve">zytniki </w:t>
            </w:r>
            <w:r w:rsidRPr="003F6700">
              <w:rPr>
                <w:rFonts w:asciiTheme="minorHAnsi" w:hAnsiTheme="minorHAnsi" w:cstheme="minorHAnsi"/>
                <w:sz w:val="20"/>
                <w:szCs w:val="20"/>
              </w:rPr>
              <w:t xml:space="preserve">RFID </w:t>
            </w:r>
            <w:r w:rsidR="00027261" w:rsidRPr="003F6700">
              <w:rPr>
                <w:rFonts w:asciiTheme="minorHAnsi" w:hAnsiTheme="minorHAnsi" w:cstheme="minorHAnsi"/>
                <w:sz w:val="20"/>
                <w:szCs w:val="20"/>
              </w:rPr>
              <w:t>wbudowane w myjnię. Brak konieczności stosowana osobnych urządzeń, w tym komputerów</w:t>
            </w:r>
            <w:r w:rsidR="003F6700" w:rsidRPr="003F6700">
              <w:rPr>
                <w:rFonts w:asciiTheme="minorHAnsi" w:hAnsiTheme="minorHAnsi" w:cstheme="minorHAnsi"/>
                <w:sz w:val="20"/>
                <w:szCs w:val="20"/>
              </w:rPr>
              <w:t xml:space="preserve"> na terenie myjni zarówno po stronie czystej, jak i brudnej</w:t>
            </w:r>
            <w:r w:rsidR="00954425">
              <w:rPr>
                <w:rFonts w:asciiTheme="minorHAnsi" w:hAnsiTheme="minorHAnsi" w:cstheme="minorHAnsi"/>
                <w:sz w:val="20"/>
                <w:szCs w:val="20"/>
              </w:rPr>
              <w:t xml:space="preserve">. Dane wysyłane poprzez sieć LAN/Ethernet sieci szpitalne </w:t>
            </w:r>
            <w:r w:rsidR="003F6700" w:rsidRPr="003F6700">
              <w:rPr>
                <w:rFonts w:asciiTheme="minorHAnsi" w:hAnsiTheme="minorHAnsi" w:cstheme="minorHAnsi"/>
                <w:sz w:val="20"/>
                <w:szCs w:val="20"/>
              </w:rPr>
              <w:t>(nie dotyczy gabinetów endoskopowych, w których przeprowadzane są badania).</w:t>
            </w:r>
            <w:r w:rsidR="00954425">
              <w:rPr>
                <w:rFonts w:asciiTheme="minorHAnsi" w:hAnsiTheme="minorHAnsi" w:cstheme="minorHAnsi"/>
                <w:sz w:val="20"/>
                <w:szCs w:val="20"/>
              </w:rPr>
              <w:t xml:space="preserve"> Kable połączeniowe do sieci po stronie Wykonawcy.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1798" w14:textId="14569176" w:rsidR="00027261" w:rsidRPr="002B5ADF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tr w:rsidR="00027261" w:rsidRPr="00CB152B" w14:paraId="436EE35B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890E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ACB0" w14:textId="34C7B2D7" w:rsidR="00027261" w:rsidRPr="0071083D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83D">
              <w:rPr>
                <w:rFonts w:asciiTheme="minorHAnsi" w:hAnsiTheme="minorHAnsi" w:cstheme="minorHAnsi"/>
                <w:sz w:val="20"/>
                <w:szCs w:val="20"/>
              </w:rPr>
              <w:t xml:space="preserve">Tester szczelności </w:t>
            </w:r>
            <w:r w:rsidR="00AA0FC3">
              <w:rPr>
                <w:rFonts w:asciiTheme="minorHAnsi" w:hAnsiTheme="minorHAnsi" w:cstheme="minorHAnsi"/>
                <w:sz w:val="20"/>
                <w:szCs w:val="20"/>
              </w:rPr>
              <w:t>z funkcją</w:t>
            </w:r>
            <w:r w:rsidR="003F67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28A8">
              <w:rPr>
                <w:rFonts w:asciiTheme="minorHAnsi" w:hAnsiTheme="minorHAnsi" w:cstheme="minorHAnsi"/>
                <w:sz w:val="20"/>
                <w:szCs w:val="20"/>
              </w:rPr>
              <w:t>niezależne</w:t>
            </w:r>
            <w:r w:rsidR="00AA0FC3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71083D">
              <w:rPr>
                <w:rFonts w:asciiTheme="minorHAnsi" w:hAnsiTheme="minorHAnsi" w:cstheme="minorHAnsi"/>
                <w:sz w:val="20"/>
                <w:szCs w:val="20"/>
              </w:rPr>
              <w:t xml:space="preserve"> sprawdzeni</w:t>
            </w:r>
            <w:r w:rsidR="00AA0FC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1083D">
              <w:rPr>
                <w:rFonts w:asciiTheme="minorHAnsi" w:hAnsiTheme="minorHAnsi" w:cstheme="minorHAnsi"/>
                <w:sz w:val="20"/>
                <w:szCs w:val="20"/>
              </w:rPr>
              <w:t xml:space="preserve"> jednocześnie 3 endoskopów</w:t>
            </w:r>
            <w:r w:rsidR="003F6700">
              <w:rPr>
                <w:rFonts w:asciiTheme="minorHAnsi" w:hAnsiTheme="minorHAnsi" w:cstheme="minorHAnsi"/>
                <w:sz w:val="20"/>
                <w:szCs w:val="20"/>
              </w:rPr>
              <w:t xml:space="preserve"> z błędem przypisanym do konkretnego endoskopu.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42B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60469F45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5EA8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A868" w14:textId="455E7410" w:rsidR="00027261" w:rsidRDefault="00B47CA7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027261" w:rsidRPr="0071083D">
              <w:rPr>
                <w:rFonts w:asciiTheme="minorHAnsi" w:hAnsiTheme="minorHAnsi" w:cstheme="minorHAnsi"/>
                <w:sz w:val="20"/>
                <w:szCs w:val="20"/>
              </w:rPr>
              <w:t xml:space="preserve"> wyboru cyklu dekontaminacji endoskopów:</w:t>
            </w:r>
          </w:p>
          <w:p w14:paraId="46611AE1" w14:textId="77777777" w:rsidR="00027261" w:rsidRPr="0071083D" w:rsidRDefault="00027261" w:rsidP="002E16F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083D">
              <w:rPr>
                <w:rFonts w:asciiTheme="minorHAnsi" w:hAnsiTheme="minorHAnsi" w:cstheme="minorHAnsi"/>
                <w:sz w:val="20"/>
                <w:szCs w:val="20"/>
              </w:rPr>
              <w:t>bez suszenia,</w:t>
            </w:r>
          </w:p>
          <w:p w14:paraId="0A8E15C6" w14:textId="5D775768" w:rsidR="00027261" w:rsidRPr="0071083D" w:rsidRDefault="00027261" w:rsidP="002E16F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083D">
              <w:rPr>
                <w:rFonts w:asciiTheme="minorHAnsi" w:hAnsiTheme="minorHAnsi" w:cstheme="minorHAnsi"/>
                <w:sz w:val="20"/>
                <w:szCs w:val="20"/>
              </w:rPr>
              <w:t>z krótkim suszeniem,</w:t>
            </w:r>
          </w:p>
          <w:p w14:paraId="5CDA3E7A" w14:textId="0361AB20" w:rsidR="00027261" w:rsidRPr="0071083D" w:rsidRDefault="00027261" w:rsidP="002E16F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083D">
              <w:rPr>
                <w:rFonts w:asciiTheme="minorHAnsi" w:hAnsiTheme="minorHAnsi" w:cstheme="minorHAnsi"/>
                <w:sz w:val="20"/>
                <w:szCs w:val="20"/>
              </w:rPr>
              <w:t>z  przedłużonym suszeniem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BA4B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1E8A48D8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3341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4006" w14:textId="4D4BC797" w:rsidR="00027261" w:rsidRPr="0071083D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59CE">
              <w:rPr>
                <w:rFonts w:asciiTheme="minorHAnsi" w:hAnsiTheme="minorHAnsi" w:cstheme="minorHAnsi"/>
                <w:sz w:val="20"/>
                <w:szCs w:val="20"/>
              </w:rPr>
              <w:t xml:space="preserve">Automatyczny, programowalny dzienny cykl </w:t>
            </w:r>
            <w:proofErr w:type="spellStart"/>
            <w:r w:rsidRPr="007C59CE">
              <w:rPr>
                <w:rFonts w:asciiTheme="minorHAnsi" w:hAnsiTheme="minorHAnsi" w:cstheme="minorHAnsi"/>
                <w:sz w:val="20"/>
                <w:szCs w:val="20"/>
              </w:rPr>
              <w:t>samodezynfekcji</w:t>
            </w:r>
            <w:proofErr w:type="spellEnd"/>
            <w:r w:rsidRPr="007C59CE">
              <w:rPr>
                <w:rFonts w:asciiTheme="minorHAnsi" w:hAnsiTheme="minorHAnsi" w:cstheme="minorHAnsi"/>
                <w:sz w:val="20"/>
                <w:szCs w:val="20"/>
              </w:rPr>
              <w:t xml:space="preserve"> termicznej myjni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FF3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0D11A10C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2224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9879" w14:textId="72334829" w:rsidR="00027261" w:rsidRPr="007C59CE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EEB">
              <w:rPr>
                <w:rFonts w:asciiTheme="minorHAnsi" w:hAnsiTheme="minorHAnsi" w:cstheme="minorHAnsi"/>
                <w:sz w:val="20"/>
                <w:szCs w:val="20"/>
              </w:rPr>
              <w:t>Dezynfekcja endoskopów oparta na kwasie nadoctowym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01D2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728B99F0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C91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A921" w14:textId="71ED0A4A" w:rsidR="00027261" w:rsidRPr="00810EEB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EEB">
              <w:rPr>
                <w:rFonts w:asciiTheme="minorHAnsi" w:hAnsiTheme="minorHAnsi" w:cstheme="minorHAnsi"/>
                <w:sz w:val="20"/>
                <w:szCs w:val="20"/>
              </w:rPr>
              <w:t xml:space="preserve">Kompatybilność środków chemicznych z endoskopami Olympus,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Storz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4AC1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6891FB51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5E78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2D43" w14:textId="5EEC2238" w:rsidR="00027261" w:rsidRPr="00810EEB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EEB">
              <w:rPr>
                <w:rFonts w:asciiTheme="minorHAnsi" w:hAnsiTheme="minorHAnsi" w:cstheme="minorHAnsi"/>
                <w:sz w:val="20"/>
                <w:szCs w:val="20"/>
              </w:rPr>
              <w:t>Myjnia powinna zapewnić maksymalne opróżnianie kanistrów z środkami chemicznymi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ustawionych pod kątem</w:t>
            </w:r>
            <w:r w:rsidRPr="00810EEB">
              <w:rPr>
                <w:rFonts w:asciiTheme="minorHAnsi" w:hAnsiTheme="minorHAnsi" w:cstheme="minorHAnsi"/>
                <w:sz w:val="20"/>
                <w:szCs w:val="20"/>
              </w:rPr>
              <w:t>, ze względów ekonomicznych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10EEB">
              <w:rPr>
                <w:rFonts w:asciiTheme="minorHAnsi" w:hAnsiTheme="minorHAnsi" w:cstheme="minorHAnsi"/>
                <w:sz w:val="20"/>
                <w:szCs w:val="20"/>
              </w:rPr>
              <w:t xml:space="preserve"> jak i ekologicznych.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2D00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5D6215AF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CA59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6E5C" w14:textId="3FE62ADD" w:rsidR="00027261" w:rsidRPr="00810EEB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B8C">
              <w:rPr>
                <w:rFonts w:asciiTheme="minorHAnsi" w:hAnsiTheme="minorHAnsi" w:cstheme="minorHAnsi"/>
                <w:sz w:val="20"/>
                <w:szCs w:val="20"/>
              </w:rPr>
              <w:t>Sygnalizacja braku środków: myjącego i dezynfekującego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4F0B8C">
              <w:rPr>
                <w:rFonts w:asciiTheme="minorHAnsi" w:hAnsiTheme="minorHAnsi" w:cstheme="minorHAnsi"/>
                <w:sz w:val="20"/>
                <w:szCs w:val="20"/>
              </w:rPr>
              <w:t>Myjnia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powinna być</w:t>
            </w:r>
            <w:r w:rsidRPr="004F0B8C">
              <w:rPr>
                <w:rFonts w:asciiTheme="minorHAnsi" w:hAnsiTheme="minorHAnsi" w:cstheme="minorHAnsi"/>
                <w:sz w:val="20"/>
                <w:szCs w:val="20"/>
              </w:rPr>
              <w:t xml:space="preserve"> wyposażona w zbiorniki buforowe dla wszystkich środków chemicznych wymaganych podczas cyklu, aby zagwarantować dokończenie każdego rozpoczętego cyklu dekontaminacji.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717A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77F390A3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D4E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EA2D" w14:textId="3B3BC11C" w:rsidR="00027261" w:rsidRPr="0071083D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83D">
              <w:rPr>
                <w:rFonts w:asciiTheme="minorHAnsi" w:hAnsiTheme="minorHAnsi" w:cstheme="minorHAnsi"/>
                <w:sz w:val="20"/>
                <w:szCs w:val="20"/>
              </w:rPr>
              <w:t>System wydmuchiwania wszystkich kanałów za pomocą powietrza pod ciśnieniem pomiędzy każdym etapem cyklu, w celu zapobiegania przenoszenie się środka myjącego lub dezynfektanta do kolejnego etapu cyklu.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F51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7CCD8612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CE9F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A0D" w14:textId="2BF9C8B7" w:rsidR="00027261" w:rsidRPr="0071083D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B8C">
              <w:rPr>
                <w:rFonts w:asciiTheme="minorHAnsi" w:hAnsiTheme="minorHAnsi" w:cstheme="minorHAnsi"/>
                <w:sz w:val="20"/>
                <w:szCs w:val="20"/>
              </w:rPr>
              <w:t>Myjnia wyposażona w dwie pompy cyrkulacyjne, jedn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F0B8C">
              <w:rPr>
                <w:rFonts w:asciiTheme="minorHAnsi" w:hAnsiTheme="minorHAnsi" w:cstheme="minorHAnsi"/>
                <w:sz w:val="20"/>
                <w:szCs w:val="20"/>
              </w:rPr>
              <w:t xml:space="preserve"> do mycia zewnętrznego endoskopów, drug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F0B8C">
              <w:rPr>
                <w:rFonts w:asciiTheme="minorHAnsi" w:hAnsiTheme="minorHAnsi" w:cstheme="minorHAnsi"/>
                <w:sz w:val="20"/>
                <w:szCs w:val="20"/>
              </w:rPr>
              <w:t xml:space="preserve"> do mycia kanałów endoskopów.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48B8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6F7A765C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968A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166" w14:textId="705BCA11" w:rsidR="00027261" w:rsidRPr="004F0B8C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4197">
              <w:rPr>
                <w:rFonts w:asciiTheme="minorHAnsi" w:hAnsiTheme="minorHAnsi" w:cstheme="minorHAnsi"/>
                <w:sz w:val="20"/>
                <w:szCs w:val="20"/>
              </w:rPr>
              <w:t>Myjnia wyposażona w układ suszenia: kanałów sprężonym powietrzem oraz powierzchni zewnętrznych endoskopów.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3CC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18B76E00" w14:textId="77777777" w:rsidTr="007B4D2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3EDF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B653" w14:textId="6E26C135" w:rsidR="00027261" w:rsidRPr="00E84197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6D4">
              <w:rPr>
                <w:rFonts w:asciiTheme="minorHAnsi" w:hAnsiTheme="minorHAnsi" w:cstheme="minorHAnsi"/>
                <w:sz w:val="20"/>
                <w:szCs w:val="20"/>
              </w:rPr>
              <w:t>Dezynfekcja wody do ostatniego płukania za pomocą kwasu nadoctowego i lampy UV.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C16D4">
              <w:rPr>
                <w:rFonts w:asciiTheme="minorHAnsi" w:hAnsiTheme="minorHAnsi" w:cstheme="minorHAnsi"/>
                <w:sz w:val="20"/>
                <w:szCs w:val="20"/>
              </w:rPr>
              <w:t>Myjnia wyposażona w lampę UV, do dezynfekcji wody stosowanej podczas każdego etapu cyklu dekontaminacji, brak konieczności stosowania filtrów do uzdatniania wody.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424E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0080911D" w14:textId="77777777" w:rsidTr="003A3E27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816" w14:textId="77777777" w:rsidR="00027261" w:rsidRPr="007C59CE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90A" w14:textId="21939A03" w:rsidR="00027261" w:rsidRPr="007C59CE" w:rsidRDefault="00027261" w:rsidP="00027261">
            <w:pPr>
              <w:rPr>
                <w:sz w:val="20"/>
                <w:szCs w:val="20"/>
              </w:rPr>
            </w:pPr>
            <w:r w:rsidRPr="007C59CE">
              <w:rPr>
                <w:rFonts w:asciiTheme="minorHAnsi" w:hAnsiTheme="minorHAnsi" w:cstheme="minorHAnsi"/>
                <w:sz w:val="20"/>
                <w:szCs w:val="20"/>
              </w:rPr>
              <w:t xml:space="preserve">Myjnia wyposażona w dwa kolorowe, dotykowe, </w:t>
            </w:r>
            <w:r w:rsidR="00B31771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7C59CE">
              <w:rPr>
                <w:rFonts w:asciiTheme="minorHAnsi" w:hAnsiTheme="minorHAnsi" w:cstheme="minorHAnsi"/>
                <w:sz w:val="20"/>
                <w:szCs w:val="20"/>
              </w:rPr>
              <w:t>7-calowe monitory, po stronie brudnej oraz czystej z wyświetlacz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7C59CE">
              <w:rPr>
                <w:rFonts w:asciiTheme="minorHAnsi" w:hAnsiTheme="minorHAnsi" w:cstheme="minorHAnsi"/>
                <w:sz w:val="20"/>
                <w:szCs w:val="20"/>
              </w:rPr>
              <w:t xml:space="preserve"> komunikatów tekstowych w języku polskim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C59CE">
              <w:rPr>
                <w:rFonts w:asciiTheme="minorHAnsi" w:hAnsiTheme="minorHAnsi" w:cstheme="minorHAnsi"/>
                <w:sz w:val="20"/>
                <w:szCs w:val="20"/>
              </w:rPr>
              <w:t xml:space="preserve">Obsługa dotykowa monitora </w:t>
            </w:r>
            <w:r w:rsidR="00B47CA7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7C59CE">
              <w:rPr>
                <w:rFonts w:asciiTheme="minorHAnsi" w:hAnsiTheme="minorHAnsi" w:cstheme="minorHAnsi"/>
                <w:sz w:val="20"/>
                <w:szCs w:val="20"/>
              </w:rPr>
              <w:t xml:space="preserve"> być możliwa w rękawicach / z wilgotnymi dłońmi.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5E53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15A9FD47" w14:textId="77777777" w:rsidTr="003A3E27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A92" w14:textId="77777777" w:rsidR="00027261" w:rsidRPr="007C59CE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3D4B" w14:textId="356659E5" w:rsidR="00027261" w:rsidRPr="007C59CE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700">
              <w:rPr>
                <w:rFonts w:asciiTheme="minorHAnsi" w:hAnsiTheme="minorHAnsi" w:cstheme="minorHAnsi"/>
                <w:bCs/>
                <w:sz w:val="20"/>
              </w:rPr>
              <w:t>Sygnał optyczny i akustyczny po zakończeniu cyklu, optyczna i akustyczna informacja o błędach i awariach.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04F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3865D0CC" w14:textId="77777777" w:rsidTr="003A3E27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8AF8" w14:textId="77777777" w:rsidR="00027261" w:rsidRPr="007C59CE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6B8" w14:textId="47C4CF14" w:rsidR="00027261" w:rsidRPr="00EB05D0" w:rsidRDefault="00027261" w:rsidP="00027261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D716C5">
              <w:rPr>
                <w:rFonts w:asciiTheme="minorHAnsi" w:hAnsiTheme="minorHAnsi" w:cstheme="minorHAnsi"/>
                <w:bCs/>
                <w:sz w:val="20"/>
              </w:rPr>
              <w:t xml:space="preserve">Autoryzowany serwis producenta. Naprawa myjni poprzez panel przedni. Ze względu na brak miejsca w pomieszczeniu, nie istnieje możliwość dostępu z boku urządzenia w celu dokonania czynności serwisowych. Dopuszczone zostanie rozwiązanie umożliwiające szybkie wysunięcie i wyjazd myjni w przypadku, gdy konieczny będzie dostęp z boku myjni – </w:t>
            </w:r>
            <w:r w:rsidRPr="00D716C5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w tym przypadku proszę podać zakres prac wymagających dostępu z boku</w:t>
            </w:r>
            <w: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8DC1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39E71960" w14:textId="77777777" w:rsidTr="003A3E27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AD36" w14:textId="77777777" w:rsidR="00027261" w:rsidRPr="007C59CE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A870" w14:textId="663CFF5C" w:rsidR="00027261" w:rsidRPr="007C59CE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B8C">
              <w:rPr>
                <w:rFonts w:asciiTheme="minorHAnsi" w:hAnsiTheme="minorHAnsi" w:cstheme="minorHAnsi"/>
                <w:sz w:val="20"/>
                <w:szCs w:val="20"/>
              </w:rPr>
              <w:t>Myjnia wyposażona w 2 ramiona spryskujące oraz system monitorowania obrotów ramion w celu wyeliminowania ich zablokowania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B6E4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16148C9B" w14:textId="77777777" w:rsidTr="003A3E27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43EB" w14:textId="77777777" w:rsidR="00027261" w:rsidRPr="007C59CE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853" w14:textId="06962F7F" w:rsidR="00027261" w:rsidRPr="004C16D4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Wbudowana s</w:t>
            </w:r>
            <w:r w:rsidRPr="00027261">
              <w:rPr>
                <w:rFonts w:asciiTheme="minorHAnsi" w:hAnsiTheme="minorHAnsi" w:cstheme="minorHAnsi"/>
                <w:sz w:val="20"/>
                <w:szCs w:val="20"/>
              </w:rPr>
              <w:t>zafka na detergenty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wyjmowaną tacą.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CB6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70E586E3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2C2BA70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2C74DE12" w:rsidR="00027261" w:rsidRPr="005066FC" w:rsidRDefault="00027261" w:rsidP="00027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6FC">
              <w:rPr>
                <w:rFonts w:asciiTheme="minorHAnsi" w:hAnsiTheme="minorHAnsi" w:cstheme="minorHAnsi"/>
                <w:bCs/>
                <w:sz w:val="20"/>
              </w:rPr>
              <w:t xml:space="preserve">Wymiary zewnętrzne urządzenia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w zakresie szerokości maks. do 900mm. </w:t>
            </w:r>
            <w:r w:rsidRPr="005066FC">
              <w:rPr>
                <w:rFonts w:asciiTheme="minorHAnsi" w:hAnsiTheme="minorHAnsi" w:cstheme="minorHAnsi"/>
                <w:bCs/>
                <w:sz w:val="20"/>
              </w:rPr>
              <w:t>Ograniczenie wynika z dostępnego miejsca w wybudowanej myjni endoskopowej.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4C16D4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Proszę o podanie dokładnych wymiarów urządzenia (</w:t>
            </w:r>
            <w:proofErr w:type="spellStart"/>
            <w:r w:rsidRPr="004C16D4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SxDxW</w:t>
            </w:r>
            <w:proofErr w:type="spellEnd"/>
            <w:r w:rsidRPr="004C16D4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) w celu weryfikacji możliwości instalacji urządzenia w pomieszczeniu.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0995B079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43E2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D2B3" w14:textId="7C822435" w:rsidR="00027261" w:rsidRPr="00D21FED" w:rsidRDefault="00027261" w:rsidP="00027261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3F6700">
              <w:rPr>
                <w:rFonts w:asciiTheme="minorHAnsi" w:hAnsiTheme="minorHAnsi" w:cstheme="minorHAnsi"/>
                <w:bCs/>
                <w:sz w:val="20"/>
              </w:rPr>
              <w:t xml:space="preserve">Port Ethernet </w:t>
            </w:r>
            <w:r w:rsidR="001C5E80">
              <w:rPr>
                <w:rFonts w:asciiTheme="minorHAnsi" w:hAnsiTheme="minorHAnsi" w:cstheme="minorHAnsi"/>
                <w:bCs/>
                <w:sz w:val="20"/>
              </w:rPr>
              <w:t>zapewniający</w:t>
            </w:r>
            <w:r w:rsidRPr="003F6700">
              <w:rPr>
                <w:rFonts w:asciiTheme="minorHAnsi" w:hAnsiTheme="minorHAnsi" w:cstheme="minorHAnsi"/>
                <w:bCs/>
                <w:sz w:val="20"/>
              </w:rPr>
              <w:t xml:space="preserve"> połączenie do sieci LAN</w:t>
            </w:r>
            <w:r w:rsidR="00AC13BE" w:rsidRPr="003F6700">
              <w:rPr>
                <w:rFonts w:asciiTheme="minorHAnsi" w:hAnsiTheme="minorHAnsi" w:cstheme="minorHAnsi"/>
                <w:bCs/>
                <w:sz w:val="20"/>
              </w:rPr>
              <w:t xml:space="preserve"> na górze urządzenia.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ED34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A0FC3" w:rsidRPr="00CB152B" w14:paraId="08490AA7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32B8" w14:textId="73493E31" w:rsidR="00AA0FC3" w:rsidRPr="00305862" w:rsidRDefault="00AA0FC3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8EE4" w14:textId="0649C398" w:rsidR="00AA0FC3" w:rsidRPr="003F6700" w:rsidRDefault="00AA0FC3" w:rsidP="00027261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 zestawie 1 sztuka testera szczelności pasującego do zaoferowanych i posiadanych przez Zamawiającego endoskopów z pkt.I.3. Wykorzystywany będzie na etapie przed wstępnym myciem w zlewie endoskopowym z części 3 postępowania.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6B3" w14:textId="77777777" w:rsidR="00AA0FC3" w:rsidRPr="00CB152B" w:rsidRDefault="00AA0FC3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2B77152F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6372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F683" w14:textId="1351CDC4" w:rsidR="00027261" w:rsidRDefault="00027261" w:rsidP="00027261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D716C5">
              <w:rPr>
                <w:rFonts w:asciiTheme="minorHAnsi" w:hAnsiTheme="minorHAnsi" w:cstheme="minorHAnsi"/>
                <w:bCs/>
                <w:sz w:val="20"/>
              </w:rPr>
              <w:t xml:space="preserve">Obudowanie elementami nierdzewnymi i szczelnymi </w:t>
            </w:r>
            <w:r w:rsidRPr="007B4D2E">
              <w:rPr>
                <w:rFonts w:asciiTheme="minorHAnsi" w:hAnsiTheme="minorHAnsi" w:cstheme="minorHAnsi"/>
                <w:bCs/>
                <w:sz w:val="20"/>
              </w:rPr>
              <w:t xml:space="preserve">przestrzeni wokół oferowanej </w:t>
            </w:r>
            <w:r w:rsidRPr="00D716C5">
              <w:rPr>
                <w:rFonts w:asciiTheme="minorHAnsi" w:hAnsiTheme="minorHAnsi" w:cstheme="minorHAnsi"/>
                <w:bCs/>
                <w:sz w:val="20"/>
              </w:rPr>
              <w:t xml:space="preserve">myjni w celu wyeliminowania przestrzeni pustych dla zachowania podziału na strefę czystą i brudną. </w:t>
            </w:r>
            <w:r w:rsidR="00BD23BE" w:rsidRPr="00BD23BE">
              <w:rPr>
                <w:rFonts w:asciiTheme="minorHAnsi" w:hAnsiTheme="minorHAnsi" w:cstheme="minorHAnsi"/>
                <w:bCs/>
                <w:sz w:val="20"/>
              </w:rPr>
              <w:t xml:space="preserve">Wykonawca jest zobowiązany do przeprowadzenia wizji lokalnej przed złożeniem oferty. Po stronie wykonawcy </w:t>
            </w:r>
            <w:r w:rsidR="00BD23BE">
              <w:rPr>
                <w:rFonts w:asciiTheme="minorHAnsi" w:hAnsiTheme="minorHAnsi" w:cstheme="minorHAnsi"/>
                <w:bCs/>
                <w:sz w:val="20"/>
              </w:rPr>
              <w:t>jest wszelkich prac i dostawy elementów niezbędnych do wykonania zabudowy</w:t>
            </w:r>
            <w:r w:rsidR="00BD23BE" w:rsidRPr="00BD23BE">
              <w:rPr>
                <w:rFonts w:asciiTheme="minorHAnsi" w:hAnsiTheme="minorHAnsi" w:cstheme="minorHAnsi"/>
                <w:bCs/>
                <w:sz w:val="20"/>
              </w:rPr>
              <w:t>.</w:t>
            </w:r>
            <w:r w:rsidR="00BD23BE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716C5">
              <w:rPr>
                <w:rFonts w:asciiTheme="minorHAnsi" w:hAnsiTheme="minorHAnsi" w:cstheme="minorHAnsi"/>
                <w:bCs/>
                <w:sz w:val="20"/>
              </w:rPr>
              <w:t xml:space="preserve">Bezpłatna współpraca z dostawcą myjni </w:t>
            </w:r>
            <w:r>
              <w:rPr>
                <w:rFonts w:asciiTheme="minorHAnsi" w:hAnsiTheme="minorHAnsi" w:cstheme="minorHAnsi"/>
                <w:bCs/>
                <w:sz w:val="20"/>
              </w:rPr>
              <w:t>do kuwet</w:t>
            </w:r>
            <w:r w:rsidRPr="00D716C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AA0FC3">
              <w:rPr>
                <w:rFonts w:asciiTheme="minorHAnsi" w:hAnsiTheme="minorHAnsi" w:cstheme="minorHAnsi"/>
                <w:bCs/>
                <w:sz w:val="20"/>
              </w:rPr>
              <w:t xml:space="preserve">i zlewów endoskopowych z części 2 i 3 postępowania </w:t>
            </w:r>
            <w:r w:rsidRPr="00D716C5">
              <w:rPr>
                <w:rFonts w:asciiTheme="minorHAnsi" w:hAnsiTheme="minorHAnsi" w:cstheme="minorHAnsi"/>
                <w:bCs/>
                <w:sz w:val="20"/>
              </w:rPr>
              <w:t>w tym zakresie i innych związanych z instalacją i prawidłową pracą urządzeń w myjni endoskopowej.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E139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27261" w:rsidRPr="00CB152B" w14:paraId="5C57B6A6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F8AF" w14:textId="77777777" w:rsidR="00027261" w:rsidRPr="00305862" w:rsidRDefault="00027261" w:rsidP="002E16F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EF1" w14:textId="261601A2" w:rsidR="00027261" w:rsidRDefault="00027261" w:rsidP="0002726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D755D">
              <w:rPr>
                <w:rFonts w:asciiTheme="minorHAnsi" w:hAnsiTheme="minorHAnsi" w:cstheme="minorHAnsi"/>
                <w:bCs/>
                <w:sz w:val="20"/>
              </w:rPr>
              <w:t xml:space="preserve">Oryginalne materiały techniczne producenta potwierdzające parametry wpisane w tabeli, </w:t>
            </w:r>
            <w:r w:rsidRPr="009D755D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dołączone do oferty.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453" w14:textId="77777777" w:rsidR="00027261" w:rsidRPr="00CB152B" w:rsidRDefault="0002726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917A1" w:rsidRPr="00CB152B" w14:paraId="238AC8AE" w14:textId="77777777" w:rsidTr="008917A1">
        <w:trPr>
          <w:trHeight w:val="5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4E32" w14:textId="6AEEE5F7" w:rsidR="008917A1" w:rsidRPr="00705454" w:rsidRDefault="008917A1" w:rsidP="002E16F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70545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Szafy endoskopowe </w:t>
            </w:r>
            <w:proofErr w:type="spellStart"/>
            <w:r w:rsidRPr="0070545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susząco</w:t>
            </w:r>
            <w:proofErr w:type="spellEnd"/>
            <w:r w:rsidRPr="0070545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-przechowujące na co najmniej 40 endoskopów</w:t>
            </w:r>
          </w:p>
        </w:tc>
      </w:tr>
      <w:tr w:rsidR="008917A1" w:rsidRPr="00CB152B" w14:paraId="45A4F6CB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AAD3" w14:textId="77777777" w:rsidR="008917A1" w:rsidRPr="00305862" w:rsidRDefault="008917A1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69B3" w14:textId="3453A8EE" w:rsidR="008917A1" w:rsidRPr="005066FC" w:rsidRDefault="008917A1" w:rsidP="0002726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Urządzenie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B40B" w14:textId="77777777" w:rsidR="008917A1" w:rsidRPr="00CB152B" w:rsidRDefault="008917A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917A1" w:rsidRPr="00CB152B" w14:paraId="1051E2F4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7ED9" w14:textId="77777777" w:rsidR="008917A1" w:rsidRPr="00305862" w:rsidRDefault="008917A1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421F" w14:textId="66DE78A8" w:rsidR="008917A1" w:rsidRPr="005066FC" w:rsidRDefault="0076304C" w:rsidP="00027261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Urządzenie zapewniające a</w:t>
            </w:r>
            <w:r w:rsidR="008917A1" w:rsidRPr="008917A1">
              <w:rPr>
                <w:rFonts w:asciiTheme="minorHAnsi" w:hAnsiTheme="minorHAnsi" w:cstheme="minorHAnsi"/>
                <w:bCs/>
                <w:sz w:val="20"/>
              </w:rPr>
              <w:t>utomatyczne suszenie i przechowywanie endoskopów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w pozycji pionowej (wiszącej), </w:t>
            </w:r>
            <w:r w:rsidR="003F6700">
              <w:rPr>
                <w:rFonts w:asciiTheme="minorHAnsi" w:hAnsiTheme="minorHAnsi" w:cstheme="minorHAnsi"/>
                <w:bCs/>
                <w:sz w:val="20"/>
              </w:rPr>
              <w:t>systemowo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kompatybilne z myjniami endoskopowymi z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pkt.I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z kompletnym system śledzenia 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tracking</w:t>
            </w:r>
            <w:r w:rsidR="00AC13BE">
              <w:rPr>
                <w:rFonts w:asciiTheme="minorHAnsi" w:hAnsiTheme="minorHAnsi" w:cstheme="minorHAnsi"/>
                <w:bCs/>
                <w:sz w:val="20"/>
              </w:rPr>
              <w:t>iem</w:t>
            </w:r>
            <w:proofErr w:type="spellEnd"/>
            <w:r w:rsidR="00954425">
              <w:rPr>
                <w:rFonts w:asciiTheme="minorHAnsi" w:hAnsiTheme="minorHAnsi" w:cstheme="minorHAnsi"/>
                <w:bCs/>
                <w:sz w:val="20"/>
              </w:rPr>
              <w:t xml:space="preserve"> / raporty elektroniczne cyfrowe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) endoskopów </w:t>
            </w:r>
            <w:r w:rsidR="002C15C0">
              <w:rPr>
                <w:rFonts w:asciiTheme="minorHAnsi" w:hAnsiTheme="minorHAnsi" w:cstheme="minorHAnsi"/>
                <w:bCs/>
                <w:sz w:val="20"/>
              </w:rPr>
              <w:t>z wbudowanym czytnikiem RFID (</w:t>
            </w:r>
            <w:r w:rsidR="000C1FD7">
              <w:rPr>
                <w:rFonts w:asciiTheme="minorHAnsi" w:hAnsiTheme="minorHAnsi" w:cstheme="minorHAnsi"/>
                <w:bCs/>
                <w:sz w:val="20"/>
              </w:rPr>
              <w:t>br</w:t>
            </w:r>
            <w:r w:rsidR="002C15C0" w:rsidRPr="002C15C0">
              <w:rPr>
                <w:rFonts w:asciiTheme="minorHAnsi" w:hAnsiTheme="minorHAnsi" w:cstheme="minorHAnsi"/>
                <w:bCs/>
                <w:sz w:val="20"/>
              </w:rPr>
              <w:t>ak konieczności stosowana osobnych urządzeń, w tym komputerów</w:t>
            </w:r>
            <w:r w:rsidR="002C15C0">
              <w:rPr>
                <w:rFonts w:asciiTheme="minorHAnsi" w:hAnsiTheme="minorHAnsi" w:cstheme="minorHAnsi"/>
                <w:bCs/>
                <w:sz w:val="20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0"/>
              </w:rPr>
              <w:t>od procesu dekontaminacji przez przechowywanie do badania endoskopowego</w:t>
            </w:r>
            <w:r w:rsidR="0033538C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33538C" w:rsidRPr="0033538C">
              <w:rPr>
                <w:rFonts w:asciiTheme="minorHAnsi" w:hAnsiTheme="minorHAnsi" w:cstheme="minorHAnsi"/>
                <w:bCs/>
                <w:sz w:val="20"/>
              </w:rPr>
              <w:t>z funkcją programowania adnotacji o zdezynfekowanym endoskopie na raporcie badania pacjenta</w:t>
            </w:r>
            <w:r w:rsidR="0033538C">
              <w:rPr>
                <w:rFonts w:asciiTheme="minorHAnsi" w:hAnsiTheme="minorHAnsi" w:cstheme="minorHAnsi"/>
                <w:bCs/>
                <w:sz w:val="20"/>
              </w:rPr>
              <w:t>.</w:t>
            </w:r>
            <w:r w:rsidR="0095442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5956" w14:textId="4D649858" w:rsidR="008917A1" w:rsidRPr="00CB152B" w:rsidRDefault="008917A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22AE" w:rsidRPr="00CB152B" w14:paraId="3F80B392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A381" w14:textId="77777777" w:rsidR="003E22AE" w:rsidRPr="00305862" w:rsidRDefault="003E22A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84CD" w14:textId="2FBE9429" w:rsidR="003E22AE" w:rsidRDefault="003E22AE" w:rsidP="0002726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31771">
              <w:rPr>
                <w:rFonts w:asciiTheme="minorHAnsi" w:hAnsiTheme="minorHAnsi" w:cstheme="minorHAnsi"/>
                <w:bCs/>
                <w:sz w:val="20"/>
              </w:rPr>
              <w:t xml:space="preserve">Przeszklone drzwi </w:t>
            </w:r>
            <w:r w:rsidR="000E6C95">
              <w:rPr>
                <w:rFonts w:asciiTheme="minorHAnsi" w:hAnsiTheme="minorHAnsi" w:cstheme="minorHAnsi"/>
                <w:bCs/>
                <w:sz w:val="20"/>
              </w:rPr>
              <w:t>zapewniające</w:t>
            </w:r>
            <w:r w:rsidRPr="00B31771">
              <w:rPr>
                <w:rFonts w:asciiTheme="minorHAnsi" w:hAnsiTheme="minorHAnsi" w:cstheme="minorHAnsi"/>
                <w:bCs/>
                <w:sz w:val="20"/>
              </w:rPr>
              <w:t xml:space="preserve"> wgląd do szafy bez jej otwierania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z automatycznym oświetleniem wewnętrznym komory po otwarciu drzwi.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668B" w14:textId="77777777" w:rsidR="003E22AE" w:rsidRPr="00CB152B" w:rsidRDefault="003E22AE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917A1" w:rsidRPr="00CB152B" w14:paraId="31F9FBEE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4866" w14:textId="77777777" w:rsidR="008917A1" w:rsidRPr="00305862" w:rsidRDefault="008917A1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55B0" w14:textId="04DDB962" w:rsidR="008917A1" w:rsidRPr="000E6C95" w:rsidRDefault="008917A1" w:rsidP="00027261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Szafy nieprzelotowe</w:t>
            </w:r>
            <w:r w:rsidR="0076304C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3F6700">
              <w:rPr>
                <w:rFonts w:asciiTheme="minorHAnsi" w:hAnsiTheme="minorHAnsi" w:cstheme="minorHAnsi"/>
                <w:bCs/>
                <w:sz w:val="20"/>
              </w:rPr>
              <w:t xml:space="preserve"> w strefie czystej myjni obsługujące</w:t>
            </w:r>
            <w:r w:rsidR="0076304C">
              <w:rPr>
                <w:rFonts w:asciiTheme="minorHAnsi" w:hAnsiTheme="minorHAnsi" w:cstheme="minorHAnsi"/>
                <w:bCs/>
                <w:sz w:val="20"/>
              </w:rPr>
              <w:t xml:space="preserve"> co najmniej 40 endoskopów</w:t>
            </w:r>
            <w:r w:rsidR="003F6700">
              <w:rPr>
                <w:rFonts w:asciiTheme="minorHAnsi" w:hAnsiTheme="minorHAnsi" w:cstheme="minorHAnsi"/>
                <w:bCs/>
                <w:sz w:val="20"/>
              </w:rPr>
              <w:t xml:space="preserve"> na </w:t>
            </w:r>
            <w:r w:rsidR="003F6700" w:rsidRPr="000E6C95">
              <w:rPr>
                <w:rFonts w:asciiTheme="minorHAnsi" w:hAnsiTheme="minorHAnsi" w:cstheme="minorHAnsi"/>
                <w:bCs/>
                <w:sz w:val="20"/>
              </w:rPr>
              <w:t xml:space="preserve">ograniczonej powierzchni </w:t>
            </w:r>
            <w:r w:rsidR="000E6C95" w:rsidRPr="000E6C95"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3F6700" w:rsidRPr="000E6C95">
              <w:rPr>
                <w:rFonts w:asciiTheme="minorHAnsi" w:hAnsiTheme="minorHAnsi" w:cstheme="minorHAnsi"/>
                <w:bCs/>
                <w:sz w:val="20"/>
              </w:rPr>
              <w:t>m</w:t>
            </w:r>
            <w:r w:rsidR="003F6700" w:rsidRPr="000E6C95">
              <w:rPr>
                <w:rFonts w:asciiTheme="minorHAnsi" w:hAnsiTheme="minorHAnsi" w:cstheme="minorHAnsi"/>
                <w:bCs/>
                <w:sz w:val="20"/>
                <w:vertAlign w:val="superscript"/>
              </w:rPr>
              <w:t>2</w:t>
            </w:r>
            <w:r w:rsidR="000E6C95">
              <w:rPr>
                <w:rFonts w:asciiTheme="minorHAnsi" w:hAnsiTheme="minorHAnsi" w:cstheme="minorHAnsi"/>
                <w:bCs/>
                <w:sz w:val="20"/>
              </w:rPr>
              <w:t xml:space="preserve"> zgodnie z załączonym projektem. W przypadku, gdy oferowane rozwiązanie zajmuje większą przestrzeń proszę o wysłanie pytania w celu jego oceny i ewentualnego dopuszczenia.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F23D" w14:textId="77777777" w:rsidR="008917A1" w:rsidRPr="00CB152B" w:rsidRDefault="008917A1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6304C" w:rsidRPr="00CB152B" w14:paraId="101C3262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FF87" w14:textId="77777777" w:rsidR="0076304C" w:rsidRPr="00305862" w:rsidRDefault="0076304C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B5C9" w14:textId="5ABE8002" w:rsidR="0076304C" w:rsidRDefault="0076304C" w:rsidP="0002726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6304C">
              <w:rPr>
                <w:rFonts w:asciiTheme="minorHAnsi" w:hAnsiTheme="minorHAnsi" w:cstheme="minorHAnsi"/>
                <w:bCs/>
                <w:sz w:val="20"/>
              </w:rPr>
              <w:t>Suszenie endoskopów powietrzem klasy medycznej bez konieczności podgrzewania powietrza</w:t>
            </w:r>
            <w:r w:rsidR="005C4FF0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AE66" w14:textId="77777777" w:rsidR="0076304C" w:rsidRPr="00CB152B" w:rsidRDefault="0076304C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6304C" w:rsidRPr="00CB152B" w14:paraId="21CFFB77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AB09" w14:textId="77777777" w:rsidR="0076304C" w:rsidRPr="00305862" w:rsidRDefault="0076304C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29F2" w14:textId="47EC3A49" w:rsidR="0076304C" w:rsidRPr="0076304C" w:rsidRDefault="0076304C" w:rsidP="0002726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6304C">
              <w:rPr>
                <w:rFonts w:asciiTheme="minorHAnsi" w:hAnsiTheme="minorHAnsi" w:cstheme="minorHAnsi"/>
                <w:bCs/>
                <w:sz w:val="20"/>
              </w:rPr>
              <w:t>Programowanie czasu suszenia</w:t>
            </w:r>
            <w:r w:rsidR="00AC13BE">
              <w:rPr>
                <w:rFonts w:asciiTheme="minorHAnsi" w:hAnsiTheme="minorHAnsi" w:cstheme="minorHAnsi"/>
                <w:bCs/>
                <w:sz w:val="20"/>
              </w:rPr>
              <w:t xml:space="preserve">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132A" w14:textId="77777777" w:rsidR="0076304C" w:rsidRPr="00CB152B" w:rsidRDefault="0076304C" w:rsidP="0002726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13BE" w:rsidRPr="00CB152B" w14:paraId="0CB79FEA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D50A" w14:textId="77777777" w:rsidR="00AC13BE" w:rsidRPr="00305862" w:rsidRDefault="00AC13B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9FB9" w14:textId="510B7E90" w:rsidR="00AC13BE" w:rsidRPr="0076304C" w:rsidRDefault="00AC13BE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C13BE">
              <w:rPr>
                <w:rFonts w:asciiTheme="minorHAnsi" w:hAnsiTheme="minorHAnsi" w:cstheme="minorHAnsi"/>
                <w:bCs/>
                <w:sz w:val="20"/>
              </w:rPr>
              <w:t>Konstrukcja bez agregatu w celu ograniczenia hałasu oraz wydzielania ciepła do pracowni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53CC" w14:textId="77777777" w:rsidR="00AC13BE" w:rsidRPr="00CB152B" w:rsidRDefault="00AC13BE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13BE" w:rsidRPr="00CB152B" w14:paraId="19812C10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76A0" w14:textId="77777777" w:rsidR="00AC13BE" w:rsidRPr="00305862" w:rsidRDefault="00AC13B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9289" w14:textId="3083B60F" w:rsidR="00AC13BE" w:rsidRPr="0076304C" w:rsidRDefault="00AC13BE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C13BE">
              <w:rPr>
                <w:rFonts w:asciiTheme="minorHAnsi" w:hAnsiTheme="minorHAnsi" w:cstheme="minorHAnsi"/>
                <w:bCs/>
                <w:sz w:val="20"/>
              </w:rPr>
              <w:t>Monitorowany przepływ powietrza przez każdy endoskop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48A8" w14:textId="77777777" w:rsidR="00AC13BE" w:rsidRPr="00CB152B" w:rsidRDefault="00AC13BE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13BE" w:rsidRPr="00CB152B" w14:paraId="58FF22FD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C0D" w14:textId="77777777" w:rsidR="00AC13BE" w:rsidRPr="00305862" w:rsidRDefault="00AC13B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42E" w14:textId="4A153284" w:rsidR="00AC13BE" w:rsidRPr="0076304C" w:rsidRDefault="00AC13BE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6304C">
              <w:rPr>
                <w:rFonts w:asciiTheme="minorHAnsi" w:hAnsiTheme="minorHAnsi" w:cstheme="minorHAnsi"/>
                <w:bCs/>
                <w:sz w:val="20"/>
              </w:rPr>
              <w:t xml:space="preserve">Raport z badań potwierdzających czystość mikrobiologiczną, przeprowadzonych dla minimum </w:t>
            </w:r>
            <w:r w:rsidR="005C4FF0"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Pr="0076304C">
              <w:rPr>
                <w:rFonts w:asciiTheme="minorHAnsi" w:hAnsiTheme="minorHAnsi" w:cstheme="minorHAnsi"/>
                <w:bCs/>
                <w:sz w:val="20"/>
              </w:rPr>
              <w:t>0 dniowego okresu przechowywania endoskopów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09F0" w14:textId="77777777" w:rsidR="00AC13BE" w:rsidRPr="00CB152B" w:rsidRDefault="00AC13BE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13BE" w:rsidRPr="00CB152B" w14:paraId="1BF19CF4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FF42" w14:textId="77777777" w:rsidR="00AC13BE" w:rsidRPr="00305862" w:rsidRDefault="00AC13B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35A9" w14:textId="3E40256C" w:rsidR="00AC13BE" w:rsidRPr="0076304C" w:rsidRDefault="00AC13BE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6304C">
              <w:rPr>
                <w:rFonts w:asciiTheme="minorHAnsi" w:hAnsiTheme="minorHAnsi" w:cstheme="minorHAnsi"/>
                <w:bCs/>
                <w:sz w:val="20"/>
              </w:rPr>
              <w:t>Badania mikrobiologiczne skuteczności szafy wykonane z użyciem medycznych endoskopów giętkich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4E16" w14:textId="77777777" w:rsidR="00AC13BE" w:rsidRPr="00CB152B" w:rsidRDefault="00AC13BE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13BE" w:rsidRPr="00CB152B" w14:paraId="7D217950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ADCF" w14:textId="77777777" w:rsidR="00AC13BE" w:rsidRPr="00305862" w:rsidRDefault="00AC13B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9400" w14:textId="4CC51BBA" w:rsidR="00AC13BE" w:rsidRPr="0076304C" w:rsidRDefault="00AC13BE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6304C">
              <w:rPr>
                <w:rFonts w:asciiTheme="minorHAnsi" w:hAnsiTheme="minorHAnsi" w:cstheme="minorHAnsi"/>
                <w:bCs/>
                <w:sz w:val="20"/>
              </w:rPr>
              <w:t xml:space="preserve">Głębokość komory suszenia, </w:t>
            </w:r>
            <w:r w:rsidR="00A674A3">
              <w:rPr>
                <w:rFonts w:asciiTheme="minorHAnsi" w:hAnsiTheme="minorHAnsi" w:cstheme="minorHAnsi"/>
                <w:bCs/>
                <w:sz w:val="20"/>
              </w:rPr>
              <w:t>zapewniająca</w:t>
            </w:r>
            <w:r w:rsidRPr="0076304C">
              <w:rPr>
                <w:rFonts w:asciiTheme="minorHAnsi" w:hAnsiTheme="minorHAnsi" w:cstheme="minorHAnsi"/>
                <w:bCs/>
                <w:sz w:val="20"/>
              </w:rPr>
              <w:t xml:space="preserve"> łatwe ułożenie endoskopów, min.: 350 mm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. </w:t>
            </w:r>
            <w:r>
              <w:t xml:space="preserve"> </w:t>
            </w:r>
            <w:r w:rsidRPr="00AC13BE">
              <w:rPr>
                <w:rFonts w:asciiTheme="minorHAnsi" w:hAnsiTheme="minorHAnsi" w:cstheme="minorHAnsi"/>
                <w:bCs/>
                <w:sz w:val="20"/>
              </w:rPr>
              <w:t xml:space="preserve">Pojemność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i szerokość </w:t>
            </w:r>
            <w:r w:rsidRPr="00AC13BE">
              <w:rPr>
                <w:rFonts w:asciiTheme="minorHAnsi" w:hAnsiTheme="minorHAnsi" w:cstheme="minorHAnsi"/>
                <w:bCs/>
                <w:sz w:val="20"/>
              </w:rPr>
              <w:t xml:space="preserve">komory suszenia, </w:t>
            </w:r>
            <w:r w:rsidR="00A674A3">
              <w:rPr>
                <w:rFonts w:asciiTheme="minorHAnsi" w:hAnsiTheme="minorHAnsi" w:cstheme="minorHAnsi"/>
                <w:bCs/>
                <w:sz w:val="20"/>
              </w:rPr>
              <w:t>zapewniająca</w:t>
            </w:r>
            <w:r w:rsidRPr="00AC13BE">
              <w:rPr>
                <w:rFonts w:asciiTheme="minorHAnsi" w:hAnsiTheme="minorHAnsi" w:cstheme="minorHAnsi"/>
                <w:bCs/>
                <w:sz w:val="20"/>
              </w:rPr>
              <w:t xml:space="preserve"> poprawne ułożenie endoskopów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782" w14:textId="77777777" w:rsidR="00AC13BE" w:rsidRPr="00CB152B" w:rsidRDefault="00AC13BE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13BE" w:rsidRPr="00CB152B" w14:paraId="759B2687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F86C" w14:textId="77777777" w:rsidR="00AC13BE" w:rsidRPr="00305862" w:rsidRDefault="00AC13B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8CB" w14:textId="1AADC5F8" w:rsidR="00AC13BE" w:rsidRPr="0076304C" w:rsidRDefault="00AC13BE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C13BE">
              <w:rPr>
                <w:rFonts w:asciiTheme="minorHAnsi" w:hAnsiTheme="minorHAnsi" w:cstheme="minorHAnsi"/>
                <w:bCs/>
                <w:sz w:val="20"/>
              </w:rPr>
              <w:t>Utrzymywanie nadciśnienie wewnątrz komory suszenia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BA40" w14:textId="77777777" w:rsidR="00AC13BE" w:rsidRPr="00CB152B" w:rsidRDefault="00AC13BE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31771" w:rsidRPr="00CB152B" w14:paraId="0FD6B2FE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78C9" w14:textId="77777777" w:rsidR="00B31771" w:rsidRPr="00305862" w:rsidRDefault="00B31771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20C" w14:textId="65F8567C" w:rsidR="00B31771" w:rsidRPr="00AC13BE" w:rsidRDefault="00B31771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Wbudowany wentylator wewnętrzny z filtrem HEPA H13 nie wymagający podłączenia do systemu wentylacji w budynku. Zamawiający d</w:t>
            </w:r>
            <w:r w:rsidR="000E6C95">
              <w:rPr>
                <w:rFonts w:asciiTheme="minorHAnsi" w:hAnsiTheme="minorHAnsi" w:cstheme="minorHAnsi"/>
                <w:bCs/>
                <w:sz w:val="20"/>
              </w:rPr>
              <w:t>nie posiada w pomieszczeniu myjni</w:t>
            </w:r>
            <w:r w:rsidR="00F3019D">
              <w:rPr>
                <w:rFonts w:asciiTheme="minorHAnsi" w:hAnsiTheme="minorHAnsi" w:cstheme="minorHAnsi"/>
                <w:bCs/>
                <w:sz w:val="20"/>
              </w:rPr>
              <w:t xml:space="preserve"> zewnętrznego systemu wentylacji </w:t>
            </w:r>
            <w:r w:rsidR="000E6C95">
              <w:rPr>
                <w:rFonts w:asciiTheme="minorHAnsi" w:hAnsiTheme="minorHAnsi" w:cstheme="minorHAnsi"/>
                <w:bCs/>
                <w:sz w:val="20"/>
              </w:rPr>
              <w:t>umożlwiającego podłączenie szaf.</w:t>
            </w:r>
            <w:r w:rsidR="00F3019D"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8073" w14:textId="77777777" w:rsidR="00B31771" w:rsidRPr="00CB152B" w:rsidRDefault="00B31771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3019D" w:rsidRPr="00CB152B" w14:paraId="6A941C3B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3576" w14:textId="77777777" w:rsidR="00F3019D" w:rsidRPr="00305862" w:rsidRDefault="00F3019D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A537" w14:textId="01D72D7C" w:rsidR="00F3019D" w:rsidRDefault="00F3019D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Zamawiający dopuszcza rozwiązanie polegające wykorzystywaniu jednego np. jednego panelu sterowania dla dwóch szaf endoskopowych. Należy opisać oferowane rozwiązanie, podać dokładną ilość szaf, obsługujących ich paneli, itp. wraz z wymiarami poszczególnych, zajmowanej powierzchni oraz ilości i rodzaju przyłączy.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1568" w14:textId="77777777" w:rsidR="00F3019D" w:rsidRPr="00CB152B" w:rsidRDefault="00F3019D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13BE" w:rsidRPr="00CB152B" w14:paraId="18687CFC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89D9" w14:textId="77777777" w:rsidR="00AC13BE" w:rsidRPr="00305862" w:rsidRDefault="00AC13B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1CC7" w14:textId="4C8537EF" w:rsidR="00AC13BE" w:rsidRPr="0076304C" w:rsidRDefault="00AC13BE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6304C">
              <w:rPr>
                <w:rFonts w:asciiTheme="minorHAnsi" w:hAnsiTheme="minorHAnsi" w:cstheme="minorHAnsi"/>
                <w:bCs/>
                <w:sz w:val="20"/>
              </w:rPr>
              <w:t>System podświetlania wiszących endoskopów różnymi kolorami w zależności od stanu endoskopu: endoskop w stanie suszenia, endoskop w stanie przechowywania, endoskop z przekroczonym czasem przechowywania</w:t>
            </w:r>
            <w:r w:rsidR="002C15C0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DB0D" w14:textId="77777777" w:rsidR="00AC13BE" w:rsidRPr="00CB152B" w:rsidRDefault="00AC13BE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13BE" w:rsidRPr="00CB152B" w14:paraId="52904770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71F5" w14:textId="77777777" w:rsidR="00AC13BE" w:rsidRPr="00305862" w:rsidRDefault="00AC13B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644C" w14:textId="6D540D0A" w:rsidR="00AC13BE" w:rsidRPr="0076304C" w:rsidRDefault="00AC13BE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Dotykowy panel sterowania z zabezpieczonym dostępem poprzez sczytanie identyfikatora z chipem (RFID) </w:t>
            </w:r>
            <w:r w:rsidRPr="00DE66C2">
              <w:rPr>
                <w:rFonts w:asciiTheme="minorHAnsi" w:hAnsiTheme="minorHAnsi" w:cstheme="minorHAnsi"/>
                <w:bCs/>
                <w:sz w:val="20"/>
              </w:rPr>
              <w:t>w celu zapewnienia korzystania zgodnie z kompetencjami i uprawnieniami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(ten sam identyfikator dla myjni z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pkt.I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i szafy), </w:t>
            </w:r>
            <w:r w:rsidRPr="0076304C">
              <w:rPr>
                <w:rFonts w:asciiTheme="minorHAnsi" w:hAnsiTheme="minorHAnsi" w:cstheme="minorHAnsi"/>
                <w:bCs/>
                <w:sz w:val="20"/>
              </w:rPr>
              <w:t xml:space="preserve">pokazujący wykorzystany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i pozostały </w:t>
            </w:r>
            <w:r w:rsidRPr="0076304C">
              <w:rPr>
                <w:rFonts w:asciiTheme="minorHAnsi" w:hAnsiTheme="minorHAnsi" w:cstheme="minorHAnsi"/>
                <w:bCs/>
                <w:sz w:val="20"/>
              </w:rPr>
              <w:t>czas przechowywania.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Wyświetlanie </w:t>
            </w:r>
            <w:r w:rsidRPr="0076304C">
              <w:rPr>
                <w:rFonts w:asciiTheme="minorHAnsi" w:hAnsiTheme="minorHAnsi" w:cstheme="minorHAnsi"/>
                <w:bCs/>
                <w:sz w:val="20"/>
              </w:rPr>
              <w:t>wartości nadciśnienia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, temperatury, </w:t>
            </w:r>
            <w:r w:rsidRPr="0076304C">
              <w:rPr>
                <w:rFonts w:asciiTheme="minorHAnsi" w:hAnsiTheme="minorHAnsi" w:cstheme="minorHAnsi"/>
                <w:bCs/>
                <w:sz w:val="20"/>
              </w:rPr>
              <w:t>wilgotności względnej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, godziny i daty wraz z systemem alarmów: otwartych drzwi, braku nadciśnienia, braku przepływu powietrza, awarii zasilania, przekroczonego czasu przechowywania, </w:t>
            </w:r>
            <w:r>
              <w:t xml:space="preserve"> </w:t>
            </w:r>
            <w:r w:rsidRPr="0033538C">
              <w:rPr>
                <w:rFonts w:asciiTheme="minorHAnsi" w:hAnsiTheme="minorHAnsi" w:cstheme="minorHAnsi"/>
                <w:bCs/>
                <w:sz w:val="20"/>
              </w:rPr>
              <w:t>przekroczonej dopuszczalnej wilgotności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r w:rsidRPr="0033538C">
              <w:rPr>
                <w:rFonts w:asciiTheme="minorHAnsi" w:hAnsiTheme="minorHAnsi" w:cstheme="minorHAnsi"/>
                <w:bCs/>
                <w:sz w:val="20"/>
              </w:rPr>
              <w:t>przekroczonej temperatury maksymalnej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9C76" w14:textId="77777777" w:rsidR="00AC13BE" w:rsidRPr="00CB152B" w:rsidRDefault="00AC13BE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C15C0" w:rsidRPr="00CB152B" w14:paraId="701103B4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D24D" w14:textId="77777777" w:rsidR="002C15C0" w:rsidRPr="00305862" w:rsidRDefault="002C15C0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B5AF" w14:textId="7F66D0A9" w:rsidR="002C15C0" w:rsidRDefault="002C15C0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C15C0">
              <w:rPr>
                <w:rFonts w:asciiTheme="minorHAnsi" w:hAnsiTheme="minorHAnsi" w:cstheme="minorHAnsi"/>
                <w:bCs/>
                <w:sz w:val="20"/>
              </w:rPr>
              <w:t>Czytnik RFID szafy kompatybilny z chipami RFID oferowanych endoskopów</w:t>
            </w:r>
            <w:r w:rsidR="003A31F9">
              <w:rPr>
                <w:rFonts w:asciiTheme="minorHAnsi" w:hAnsiTheme="minorHAnsi" w:cstheme="minorHAnsi"/>
                <w:bCs/>
                <w:sz w:val="20"/>
              </w:rPr>
              <w:t xml:space="preserve"> oraz chipami dostarczonymi przez Wykonawcę do endoskopów posiadanych przez Zamawiającego.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8A8" w14:textId="77777777" w:rsidR="002C15C0" w:rsidRPr="00CB152B" w:rsidRDefault="002C15C0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13BE" w:rsidRPr="00CB152B" w14:paraId="6CE58413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7DC0" w14:textId="77777777" w:rsidR="00AC13BE" w:rsidRPr="00305862" w:rsidRDefault="00AC13B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110F" w14:textId="48E64C74" w:rsidR="00AC13BE" w:rsidRDefault="00AC13BE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3538C">
              <w:rPr>
                <w:rFonts w:asciiTheme="minorHAnsi" w:hAnsiTheme="minorHAnsi" w:cstheme="minorHAnsi"/>
                <w:bCs/>
                <w:sz w:val="20"/>
              </w:rPr>
              <w:t>Dostęp serwisowy do urządzeń monitorujących proces suszenia i przechowywania przez szufladę znajdującą się obok szafy, bez konieczności otwierania komory i narażania endoskopów na kontaminacje.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BEA" w14:textId="77777777" w:rsidR="00AC13BE" w:rsidRPr="00CB152B" w:rsidRDefault="00AC13BE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13BE" w:rsidRPr="00CB152B" w14:paraId="08DF12F1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4B8C" w14:textId="77777777" w:rsidR="00AC13BE" w:rsidRPr="00305862" w:rsidRDefault="00AC13B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205D" w14:textId="27F424F0" w:rsidR="00AC13BE" w:rsidRPr="0033538C" w:rsidRDefault="00AC13BE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3538C">
              <w:rPr>
                <w:rFonts w:asciiTheme="minorHAnsi" w:hAnsiTheme="minorHAnsi" w:cstheme="minorHAnsi"/>
                <w:bCs/>
                <w:sz w:val="20"/>
              </w:rPr>
              <w:t>Dokumentacja procesu w oferowanym systemie dokumentacji badań z funkcją programowania adnotacji o zdezynfekowanym endoskopie na raporcie badania pacjenta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55D8" w14:textId="77777777" w:rsidR="00AC13BE" w:rsidRPr="00CB152B" w:rsidRDefault="00AC13BE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13BE" w:rsidRPr="00CB152B" w14:paraId="0E692FF3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4109" w14:textId="77777777" w:rsidR="00AC13BE" w:rsidRPr="00305862" w:rsidRDefault="00AC13B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E0F7" w14:textId="5C055170" w:rsidR="00AC13BE" w:rsidRPr="005C4FF0" w:rsidRDefault="00A674A3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</w:t>
            </w:r>
            <w:r w:rsidR="00AC13BE" w:rsidRPr="005C4FF0">
              <w:rPr>
                <w:rFonts w:asciiTheme="minorHAnsi" w:hAnsiTheme="minorHAnsi" w:cstheme="minorHAnsi"/>
                <w:bCs/>
                <w:sz w:val="20"/>
              </w:rPr>
              <w:t>rzechowywani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="00AC13BE" w:rsidRPr="005C4FF0">
              <w:rPr>
                <w:rFonts w:asciiTheme="minorHAnsi" w:hAnsiTheme="minorHAnsi" w:cstheme="minorHAnsi"/>
                <w:bCs/>
                <w:sz w:val="20"/>
              </w:rPr>
              <w:t xml:space="preserve"> i suszeni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="00AC13BE" w:rsidRPr="005C4FF0">
              <w:rPr>
                <w:rFonts w:asciiTheme="minorHAnsi" w:hAnsiTheme="minorHAnsi" w:cstheme="minorHAnsi"/>
                <w:bCs/>
                <w:sz w:val="20"/>
              </w:rPr>
              <w:t xml:space="preserve"> endoskopów różnych producentów, w tym posiadanych przez Zamawiającego </w:t>
            </w:r>
            <w:r w:rsidR="005C4FF0" w:rsidRPr="005C4FF0">
              <w:rPr>
                <w:rFonts w:asciiTheme="minorHAnsi" w:hAnsiTheme="minorHAnsi" w:cstheme="minorHAnsi"/>
                <w:bCs/>
                <w:sz w:val="20"/>
              </w:rPr>
              <w:t>wymienionych w pkt. I.3.</w:t>
            </w:r>
          </w:p>
          <w:p w14:paraId="0086230D" w14:textId="083869FB" w:rsidR="00AC13BE" w:rsidRPr="0033538C" w:rsidRDefault="00AC13BE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33538C">
              <w:rPr>
                <w:rFonts w:asciiTheme="minorHAnsi" w:hAnsiTheme="minorHAnsi" w:cstheme="minorHAnsi"/>
                <w:bCs/>
                <w:sz w:val="20"/>
              </w:rPr>
              <w:t xml:space="preserve">Poprzez złożenie oferty, Oferent oświadcza o kompatybilności materiałowej urządzenia z posiadanymi przez Zamawiającego endoskopami, w tym zakresie prawidłowego </w:t>
            </w:r>
            <w:r>
              <w:rPr>
                <w:rFonts w:asciiTheme="minorHAnsi" w:hAnsiTheme="minorHAnsi" w:cstheme="minorHAnsi"/>
                <w:bCs/>
                <w:sz w:val="20"/>
              </w:rPr>
              <w:t>suszenia</w:t>
            </w:r>
            <w:r w:rsidRPr="0033538C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>i przechowywania</w:t>
            </w:r>
            <w:r w:rsidRPr="0033538C">
              <w:rPr>
                <w:rFonts w:asciiTheme="minorHAnsi" w:hAnsiTheme="minorHAnsi" w:cstheme="minorHAnsi"/>
                <w:bCs/>
                <w:sz w:val="20"/>
              </w:rPr>
              <w:t>. Wykonawca dosta</w:t>
            </w:r>
            <w:r w:rsidR="003A31F9">
              <w:rPr>
                <w:rFonts w:asciiTheme="minorHAnsi" w:hAnsiTheme="minorHAnsi" w:cstheme="minorHAnsi"/>
                <w:bCs/>
                <w:sz w:val="20"/>
              </w:rPr>
              <w:t>rczy i</w:t>
            </w:r>
            <w:r w:rsidRPr="0033538C">
              <w:rPr>
                <w:rFonts w:asciiTheme="minorHAnsi" w:hAnsiTheme="minorHAnsi" w:cstheme="minorHAnsi"/>
                <w:bCs/>
                <w:sz w:val="20"/>
              </w:rPr>
              <w:t xml:space="preserve">dentyfikator dla każdego endoskopu z listy, jeśli jest wymagany do prawidłowej współpracy z system z pkt. </w:t>
            </w: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Pr="0033538C">
              <w:rPr>
                <w:rFonts w:asciiTheme="minorHAnsi" w:hAnsiTheme="minorHAnsi" w:cstheme="minorHAnsi"/>
                <w:bCs/>
                <w:sz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Zamawiający wymaga, aby identyfikatory były identyczne dla szafy i myjni z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pkt.I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. </w:t>
            </w:r>
          </w:p>
          <w:p w14:paraId="4C30D41E" w14:textId="429BA6FE" w:rsidR="00AC13BE" w:rsidRPr="0033538C" w:rsidRDefault="003A31F9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Szafa</w:t>
            </w:r>
            <w:r w:rsidR="00AC13BE" w:rsidRPr="0033538C">
              <w:rPr>
                <w:rFonts w:asciiTheme="minorHAnsi" w:hAnsiTheme="minorHAnsi" w:cstheme="minorHAnsi"/>
                <w:bCs/>
                <w:sz w:val="20"/>
              </w:rPr>
              <w:t xml:space="preserve"> musi również posiadać komplet wyposażenia pod nowe endoskopy wymienione niżej.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CF7" w14:textId="77777777" w:rsidR="00AC13BE" w:rsidRPr="00CB152B" w:rsidRDefault="00AC13BE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13BE" w:rsidRPr="00CB152B" w14:paraId="5ED39166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DEDF" w14:textId="77777777" w:rsidR="00AC13BE" w:rsidRPr="00305862" w:rsidRDefault="00AC13B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F0C6" w14:textId="3B23E4F6" w:rsidR="00AC13BE" w:rsidRDefault="00AC13BE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Port Ethernet w celu podłączenia do sieci LAN (na górze urządzenia).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94A7" w14:textId="77777777" w:rsidR="00AC13BE" w:rsidRPr="00CB152B" w:rsidRDefault="00AC13BE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13BE" w:rsidRPr="00CB152B" w14:paraId="2C1AE8BC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4DC3" w14:textId="77777777" w:rsidR="00AC13BE" w:rsidRPr="00305862" w:rsidRDefault="00AC13BE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F9B2" w14:textId="710B8D28" w:rsidR="00AC13BE" w:rsidRDefault="00AC13BE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C13BE">
              <w:rPr>
                <w:rFonts w:asciiTheme="minorHAnsi" w:hAnsiTheme="minorHAnsi" w:cstheme="minorHAnsi"/>
                <w:bCs/>
                <w:sz w:val="20"/>
              </w:rPr>
              <w:t>Szafa bezobsługowa, nie wymaga od użytkownika czynności serwisowych np. opróżniania skroplin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02EC" w14:textId="77777777" w:rsidR="00AC13BE" w:rsidRPr="00CB152B" w:rsidRDefault="00AC13BE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B5ADF" w:rsidRPr="00CB152B" w14:paraId="7D9422D7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14B3" w14:textId="77777777" w:rsidR="002B5ADF" w:rsidRPr="00305862" w:rsidRDefault="002B5ADF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C807" w14:textId="20A4A22B" w:rsidR="002B5ADF" w:rsidRPr="00954425" w:rsidRDefault="002B5ADF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54425">
              <w:rPr>
                <w:rFonts w:asciiTheme="minorHAnsi" w:hAnsiTheme="minorHAnsi" w:cstheme="minorHAnsi"/>
                <w:bCs/>
                <w:sz w:val="20"/>
              </w:rPr>
              <w:t>Możliwość</w:t>
            </w:r>
            <w:r w:rsidR="0017273F" w:rsidRPr="00954425">
              <w:rPr>
                <w:rFonts w:asciiTheme="minorHAnsi" w:hAnsiTheme="minorHAnsi" w:cstheme="minorHAnsi"/>
                <w:bCs/>
                <w:sz w:val="20"/>
              </w:rPr>
              <w:t xml:space="preserve"> opcjonalnej</w:t>
            </w:r>
            <w:r w:rsidRPr="00954425">
              <w:rPr>
                <w:rFonts w:asciiTheme="minorHAnsi" w:hAnsiTheme="minorHAnsi" w:cstheme="minorHAnsi"/>
                <w:bCs/>
                <w:sz w:val="20"/>
              </w:rPr>
              <w:t xml:space="preserve"> rozbudowy szafy o moduł pasywny nie wymagający następnego sterownika na </w:t>
            </w:r>
            <w:r w:rsidR="0017273F" w:rsidRPr="00954425">
              <w:rPr>
                <w:rFonts w:asciiTheme="minorHAnsi" w:hAnsiTheme="minorHAnsi" w:cstheme="minorHAnsi"/>
                <w:bCs/>
                <w:sz w:val="20"/>
              </w:rPr>
              <w:t xml:space="preserve">min. </w:t>
            </w:r>
            <w:r w:rsidRPr="00954425">
              <w:rPr>
                <w:rFonts w:asciiTheme="minorHAnsi" w:hAnsiTheme="minorHAnsi" w:cstheme="minorHAnsi"/>
                <w:bCs/>
                <w:sz w:val="20"/>
              </w:rPr>
              <w:t>4 endoskop</w:t>
            </w:r>
            <w:r w:rsidR="0017273F" w:rsidRPr="00954425">
              <w:rPr>
                <w:rFonts w:asciiTheme="minorHAnsi" w:hAnsiTheme="minorHAnsi" w:cstheme="minorHAnsi"/>
                <w:bCs/>
                <w:sz w:val="20"/>
              </w:rPr>
              <w:t>y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CCD" w14:textId="77777777" w:rsidR="002B5ADF" w:rsidRPr="00CB152B" w:rsidRDefault="002B5ADF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B5ADF" w:rsidRPr="00CB152B" w14:paraId="7BF67A8B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B70" w14:textId="77777777" w:rsidR="002B5ADF" w:rsidRPr="00305862" w:rsidRDefault="002B5ADF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EB58" w14:textId="75A49FB4" w:rsidR="002B5ADF" w:rsidRPr="00954425" w:rsidRDefault="002B5ADF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54425">
              <w:rPr>
                <w:rFonts w:asciiTheme="minorHAnsi" w:hAnsiTheme="minorHAnsi" w:cstheme="minorHAnsi"/>
                <w:bCs/>
                <w:sz w:val="20"/>
              </w:rPr>
              <w:t>Szerokość miejsca na endoskop min. 90</w:t>
            </w:r>
            <w:r w:rsidR="00353CCF" w:rsidRPr="0095442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954425">
              <w:rPr>
                <w:rFonts w:asciiTheme="minorHAnsi" w:hAnsiTheme="minorHAnsi" w:cstheme="minorHAnsi"/>
                <w:bCs/>
                <w:sz w:val="20"/>
              </w:rPr>
              <w:t>mm</w:t>
            </w:r>
            <w:r w:rsidR="00954425" w:rsidRPr="00954425">
              <w:rPr>
                <w:rFonts w:asciiTheme="minorHAnsi" w:hAnsiTheme="minorHAnsi" w:cstheme="minorHAnsi"/>
                <w:bCs/>
                <w:sz w:val="20"/>
              </w:rPr>
              <w:t xml:space="preserve"> gwarantujący prawidłowe ułożenie endoskopu.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58C6" w14:textId="77777777" w:rsidR="002B5ADF" w:rsidRPr="00CB152B" w:rsidRDefault="002B5ADF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09379B9" w14:textId="77777777" w:rsidTr="007B4D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2EB" w14:textId="77777777" w:rsidR="00353CCF" w:rsidRPr="00305862" w:rsidRDefault="00353CCF" w:rsidP="002E16F0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BB97" w14:textId="1FAFC470" w:rsidR="00353CCF" w:rsidRPr="00954425" w:rsidRDefault="00353CCF" w:rsidP="00AC13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54425">
              <w:rPr>
                <w:rFonts w:asciiTheme="minorHAnsi" w:hAnsiTheme="minorHAnsi" w:cstheme="minorHAnsi"/>
                <w:bCs/>
                <w:sz w:val="20"/>
              </w:rPr>
              <w:t>Wnętrze komory</w:t>
            </w:r>
            <w:r w:rsidR="0017273F" w:rsidRPr="0095442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954425">
              <w:rPr>
                <w:rFonts w:asciiTheme="minorHAnsi" w:hAnsiTheme="minorHAnsi" w:cstheme="minorHAnsi"/>
                <w:bCs/>
                <w:sz w:val="20"/>
              </w:rPr>
              <w:t>zaokrąglone w narożnikach</w:t>
            </w:r>
            <w:r w:rsidR="00954425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r w:rsidR="00A674A3">
              <w:rPr>
                <w:rFonts w:asciiTheme="minorHAnsi" w:hAnsiTheme="minorHAnsi" w:cstheme="minorHAnsi"/>
                <w:bCs/>
                <w:sz w:val="20"/>
              </w:rPr>
              <w:t>zapewniające</w:t>
            </w:r>
            <w:r w:rsidR="00954425">
              <w:rPr>
                <w:rFonts w:asciiTheme="minorHAnsi" w:hAnsiTheme="minorHAnsi" w:cstheme="minorHAnsi"/>
                <w:bCs/>
                <w:sz w:val="20"/>
              </w:rPr>
              <w:t xml:space="preserve"> skuteczne </w:t>
            </w:r>
            <w:r w:rsidRPr="00954425">
              <w:rPr>
                <w:rFonts w:asciiTheme="minorHAnsi" w:hAnsiTheme="minorHAnsi" w:cstheme="minorHAnsi"/>
                <w:bCs/>
                <w:sz w:val="20"/>
              </w:rPr>
              <w:t>czyszczenie</w:t>
            </w:r>
            <w:r w:rsidR="00954425">
              <w:rPr>
                <w:rFonts w:asciiTheme="minorHAnsi" w:hAnsiTheme="minorHAnsi" w:cstheme="minorHAnsi"/>
                <w:bCs/>
                <w:sz w:val="20"/>
              </w:rPr>
              <w:t xml:space="preserve"> i dezynfekcj</w:t>
            </w:r>
            <w:r w:rsidR="00A674A3">
              <w:rPr>
                <w:rFonts w:asciiTheme="minorHAnsi" w:hAnsiTheme="minorHAnsi" w:cstheme="minorHAnsi"/>
                <w:bCs/>
                <w:sz w:val="20"/>
              </w:rPr>
              <w:t xml:space="preserve">ę.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37A4" w14:textId="77777777" w:rsidR="00353CCF" w:rsidRPr="00CB152B" w:rsidRDefault="00353CCF" w:rsidP="00AC13B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46F16" w:rsidRPr="008917A1" w14:paraId="4FCDF0F1" w14:textId="77777777" w:rsidTr="003A3E27">
        <w:trPr>
          <w:trHeight w:val="5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C854" w14:textId="03F22D94" w:rsidR="00446F16" w:rsidRPr="00187DE7" w:rsidRDefault="00446F16" w:rsidP="002E16F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187DE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Enteroskop z torem wizyjnym</w:t>
            </w:r>
            <w:r w:rsidR="000628A8" w:rsidRPr="00187DE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i wyposażeniem</w:t>
            </w:r>
          </w:p>
        </w:tc>
      </w:tr>
      <w:tr w:rsidR="009B34BA" w:rsidRPr="00CB152B" w14:paraId="4221D0BE" w14:textId="77777777" w:rsidTr="0056786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B4FC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F912" w14:textId="6F0CEF80" w:rsidR="009B34BA" w:rsidRPr="00567869" w:rsidRDefault="009B34BA" w:rsidP="009B34B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</w:t>
            </w:r>
            <w:r w:rsidR="00040270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F6301E">
              <w:rPr>
                <w:rFonts w:asciiTheme="minorHAnsi" w:hAnsiTheme="minorHAnsi" w:cstheme="minorHAnsi"/>
                <w:bCs/>
                <w:sz w:val="20"/>
              </w:rPr>
              <w:t xml:space="preserve">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F2FE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4A977290" w14:textId="77777777" w:rsidTr="0056786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9ED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8EF" w14:textId="21E3FE3F" w:rsidR="009B34BA" w:rsidRPr="00567869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567869">
              <w:rPr>
                <w:rFonts w:asciiTheme="minorHAnsi" w:hAnsiTheme="minorHAnsi" w:cstheme="minorHAnsi"/>
                <w:sz w:val="20"/>
              </w:rPr>
              <w:t>Jakość obrazu: HDTV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0883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397C1E4A" w14:textId="77777777" w:rsidTr="0056786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8B99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A23" w14:textId="6036DBAB" w:rsidR="009B34BA" w:rsidRPr="00567869" w:rsidRDefault="009B34BA" w:rsidP="009B34B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567869">
              <w:rPr>
                <w:rFonts w:asciiTheme="minorHAnsi" w:hAnsiTheme="minorHAnsi" w:cstheme="minorHAnsi"/>
                <w:sz w:val="20"/>
              </w:rPr>
              <w:t>Pole widzenia: 140º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9B56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5CC59E5F" w14:textId="77777777" w:rsidTr="0056786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0D82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12DC" w14:textId="339615EC" w:rsidR="009B34BA" w:rsidRPr="00567869" w:rsidRDefault="009B34BA" w:rsidP="009B34B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567869">
              <w:rPr>
                <w:rFonts w:asciiTheme="minorHAnsi" w:hAnsiTheme="minorHAnsi" w:cstheme="minorHAnsi"/>
                <w:sz w:val="20"/>
              </w:rPr>
              <w:t>Głębia ostrości: 2-100 mm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B92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0D403CAB" w14:textId="77777777" w:rsidTr="0056786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C21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BE5A" w14:textId="77777777" w:rsidR="009B34BA" w:rsidRPr="00567869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567869">
              <w:rPr>
                <w:rFonts w:asciiTheme="minorHAnsi" w:hAnsiTheme="minorHAnsi" w:cstheme="minorHAnsi"/>
                <w:sz w:val="20"/>
              </w:rPr>
              <w:t>Średnica sondy endoskopowej:</w:t>
            </w:r>
          </w:p>
          <w:p w14:paraId="34AD592A" w14:textId="7F97868D" w:rsidR="009B34BA" w:rsidRPr="00567869" w:rsidRDefault="009B34BA" w:rsidP="002E16F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567869">
              <w:rPr>
                <w:rFonts w:asciiTheme="minorHAnsi" w:hAnsiTheme="minorHAnsi" w:cstheme="minorHAnsi"/>
                <w:sz w:val="20"/>
              </w:rPr>
              <w:t>11,5 mm od końcówki dystalnej do mechanizmu obrotowego</w:t>
            </w:r>
            <w:r>
              <w:rPr>
                <w:rFonts w:asciiTheme="minorHAnsi" w:hAnsiTheme="minorHAnsi" w:cstheme="minorHAnsi"/>
                <w:sz w:val="20"/>
              </w:rPr>
              <w:t>;</w:t>
            </w:r>
          </w:p>
          <w:p w14:paraId="79426B42" w14:textId="26D14661" w:rsidR="009B34BA" w:rsidRPr="00567869" w:rsidRDefault="009B34BA" w:rsidP="002E16F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567869">
              <w:rPr>
                <w:rFonts w:asciiTheme="minorHAnsi" w:hAnsiTheme="minorHAnsi" w:cstheme="minorHAnsi"/>
                <w:sz w:val="20"/>
              </w:rPr>
              <w:t>12,8 mm od końcówki proksymalnej do mechanizmu obrotowego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4E307AC9" w14:textId="59701B40" w:rsidR="009B34BA" w:rsidRPr="00567869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567869">
              <w:rPr>
                <w:rFonts w:asciiTheme="minorHAnsi" w:hAnsiTheme="minorHAnsi" w:cstheme="minorHAnsi"/>
                <w:sz w:val="20"/>
              </w:rPr>
              <w:t>Średnica zewnętrzna części dystalnej: 11,3 mm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40F8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2FAC937E" w14:textId="77777777" w:rsidTr="0056786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AB9F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E2D" w14:textId="3EEE42E0" w:rsidR="009B34BA" w:rsidRPr="00567869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567869">
              <w:rPr>
                <w:rFonts w:asciiTheme="minorHAnsi" w:hAnsiTheme="minorHAnsi" w:cstheme="minorHAnsi"/>
                <w:sz w:val="20"/>
              </w:rPr>
              <w:t>Wprowadzanie sondy endoskopowej za pomocą jednorazowej nakładki z miękkimi spiralnymi, w ilości  10 szt., fałdami podłączanej do endoskopu na wcisk z blokadą brak konieczności przykręcania lub obracania zachowującej enteroskop w wymaganej pozycji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5EE8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73DBD9E7" w14:textId="77777777" w:rsidTr="0056786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92B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7FC0" w14:textId="26525A96" w:rsidR="009B34BA" w:rsidRPr="00567869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567869">
              <w:rPr>
                <w:rFonts w:asciiTheme="minorHAnsi" w:hAnsiTheme="minorHAnsi" w:cstheme="minorHAnsi"/>
                <w:sz w:val="20"/>
              </w:rPr>
              <w:t>Endoskop wyposażony w technologię, w której silnik sterowany przez operatora obraca jednorazową nakładkę spiralną montowaną na endoskopie. Sam endoskop nie obraca się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CD60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7C5A7B5A" w14:textId="77777777" w:rsidTr="0056786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44D8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ECAE" w14:textId="56B6AAB2" w:rsidR="009B34BA" w:rsidRPr="00567869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567869">
              <w:rPr>
                <w:rFonts w:asciiTheme="minorHAnsi" w:hAnsiTheme="minorHAnsi" w:cstheme="minorHAnsi"/>
                <w:sz w:val="20"/>
              </w:rPr>
              <w:t>Kontrola nakładką jednorazową spiralną za pomocą jednostki sterującej kierunkiem i szybkością obrotów segmentu spiralnego i wyświetla dane w formie wizualnej na siłomierzu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C3BB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7F711C46" w14:textId="77777777" w:rsidTr="0056786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BF7E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180" w14:textId="38BF42F6" w:rsidR="009B34BA" w:rsidRPr="00567869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567869">
              <w:rPr>
                <w:rFonts w:asciiTheme="minorHAnsi" w:hAnsiTheme="minorHAnsi" w:cstheme="minorHAnsi"/>
                <w:sz w:val="20"/>
              </w:rPr>
              <w:t>Siłomierz przedstawia operatorowi wizualne informacje o kierunku obrotów oraz zasilaniu silnika podczas całej procedury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3556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759A01BE" w14:textId="77777777" w:rsidTr="0056786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077F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778B" w14:textId="1C78981C" w:rsidR="009B34BA" w:rsidRPr="00567869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567869">
              <w:rPr>
                <w:rFonts w:asciiTheme="minorHAnsi" w:hAnsiTheme="minorHAnsi" w:cstheme="minorHAnsi"/>
                <w:sz w:val="20"/>
              </w:rPr>
              <w:t>Przełącznik nożny sterujący kierunkiem i szybkością obrotów segmentu spiralnego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D243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7BE925DF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AA8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5FA5" w14:textId="2E3ED34A" w:rsidR="009B34BA" w:rsidRPr="00CA1ECC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Funkcja automatycznego ograniczania. Zatrzymuje obroty segmentu spiralnego po napotykaniu zbyt dużego oporu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D5F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7BE4D758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55CF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B4A7" w14:textId="3B3C8D88" w:rsidR="009B34BA" w:rsidRPr="00CA1ECC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Kanał roboczy: 3,2 mm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24F7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5FA86D6E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DBB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119D" w14:textId="1D0E7778" w:rsidR="009B34BA" w:rsidRPr="00CA1ECC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Wbudowany kanał do spłukiwania pola obserwacji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657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186EBF15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9814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FE99" w14:textId="4F0A00FF" w:rsidR="009B34BA" w:rsidRPr="00CA1ECC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Przełożenie rotacji sondy wokół własnej osi przeciwdziałające zapętlaniu sondy - identyczne na całej długości sondy. Przeniesienie siły 1:1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0A6C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647D55BB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7929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F4F0" w14:textId="4DD51EA3" w:rsidR="009B34BA" w:rsidRPr="00CA1ECC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Długość robocza sondy endoskopowej: 1680 mm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2E7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6EF2C590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621E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00C0" w14:textId="564ABBFF" w:rsidR="009B34BA" w:rsidRPr="00CA1ECC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Zakres kątów odchylenia: G:180º  D: 180º  L: 160º  P:160º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64D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12BBFB79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5307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358" w14:textId="4C8BEFCB" w:rsidR="009B34BA" w:rsidRPr="00CA1ECC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Funkcja obrazowania w wąskim paśmie światła, poprzez wycięcie widma pasma czerwonego dzięki zjawisku wywołanemu poprzez umieszczenie filtra optycznego w źródle światła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0B9A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42F90BDA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3345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1FB" w14:textId="228D2B98" w:rsidR="009B34BA" w:rsidRPr="00CA1ECC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Aparat w pełni zanurzalny, nie wymagający nakładek uszczelniających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6406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2304E5F8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E92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F4AA" w14:textId="123D3D47" w:rsidR="009B34BA" w:rsidRPr="00CA1ECC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Typ konektora – jednogniazdowy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DE46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3FFC0162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974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614" w14:textId="5EECA3EF" w:rsidR="009B34BA" w:rsidRPr="00CA1ECC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Współpraca z systemem monitorowania i raportowania procesów mycia i dezynfekcji za pomocą wbudowanego na stałe chipa RFID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C622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B34BA" w:rsidRPr="00CB152B" w14:paraId="64F3C619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A15B" w14:textId="77777777" w:rsidR="009B34BA" w:rsidRPr="00567869" w:rsidRDefault="009B34BA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D7E2" w14:textId="4ABB6FE9" w:rsidR="009B34BA" w:rsidRPr="00CA1ECC" w:rsidRDefault="009B34BA" w:rsidP="009B34BA">
            <w:pPr>
              <w:rPr>
                <w:rFonts w:asciiTheme="minorHAnsi" w:hAnsiTheme="minorHAnsi" w:cstheme="minorHAnsi"/>
                <w:sz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Pełna współpraca z myjnia</w:t>
            </w:r>
            <w:r>
              <w:rPr>
                <w:rFonts w:asciiTheme="minorHAnsi" w:hAnsiTheme="minorHAnsi" w:cstheme="minorHAnsi"/>
                <w:sz w:val="20"/>
              </w:rPr>
              <w:t xml:space="preserve">mi i szafami z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pkt.I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 II w celu zapewnienia kompleksowego systemu monitorowania obiegu endoskopu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trackingu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).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B8F1" w14:textId="77777777" w:rsidR="009B34BA" w:rsidRPr="00CB152B" w:rsidRDefault="009B34BA" w:rsidP="009B34B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DF8EEB1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F097" w14:textId="77777777" w:rsidR="00353CCF" w:rsidRPr="00567869" w:rsidRDefault="00353CCF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A3CE" w14:textId="612DF715" w:rsidR="00353CCF" w:rsidRPr="00F80A79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F80A79">
              <w:rPr>
                <w:rFonts w:asciiTheme="minorHAnsi" w:hAnsiTheme="minorHAnsi" w:cstheme="minorHAnsi"/>
                <w:sz w:val="20"/>
                <w:szCs w:val="22"/>
              </w:rPr>
              <w:t>Kompatybilny z funkcją zapewniającą ulepszone obrazowanie w białym świetle (tekstura i kolor).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C3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80A79" w:rsidRPr="00CB152B" w14:paraId="6DE50D4C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E16C" w14:textId="77777777" w:rsidR="00F80A79" w:rsidRPr="00567869" w:rsidRDefault="00F80A79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99DD" w14:textId="073C1A58" w:rsidR="00F80A79" w:rsidRPr="00F80A79" w:rsidRDefault="00F80A79" w:rsidP="00353CC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0A79">
              <w:rPr>
                <w:rFonts w:asciiTheme="minorHAnsi" w:hAnsiTheme="minorHAnsi" w:cstheme="minorHAnsi"/>
                <w:sz w:val="20"/>
                <w:szCs w:val="22"/>
              </w:rPr>
              <w:t xml:space="preserve">Kompatybilny z funkcją czerwonego obrazowania </w:t>
            </w:r>
            <w:proofErr w:type="spellStart"/>
            <w:r w:rsidRPr="00F80A79">
              <w:rPr>
                <w:rFonts w:asciiTheme="minorHAnsi" w:hAnsiTheme="minorHAnsi" w:cstheme="minorHAnsi"/>
                <w:sz w:val="20"/>
                <w:szCs w:val="22"/>
              </w:rPr>
              <w:t>dichromatycznego</w:t>
            </w:r>
            <w:proofErr w:type="spellEnd"/>
            <w:r w:rsidRPr="00F80A7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4E0" w14:textId="77777777" w:rsidR="00F80A79" w:rsidRPr="00CB152B" w:rsidRDefault="00F80A79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9C04CF5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FF48" w14:textId="77777777" w:rsidR="00353CCF" w:rsidRPr="00567869" w:rsidRDefault="00353CCF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3CCE" w14:textId="639EFA81" w:rsidR="00353CCF" w:rsidRPr="00CA1ECC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CA1ECC">
              <w:rPr>
                <w:rFonts w:asciiTheme="minorHAnsi" w:hAnsiTheme="minorHAnsi" w:cstheme="minorHAnsi"/>
                <w:sz w:val="20"/>
              </w:rPr>
              <w:t>or wizyjny</w:t>
            </w:r>
            <w:r>
              <w:rPr>
                <w:rFonts w:asciiTheme="minorHAnsi" w:hAnsiTheme="minorHAnsi" w:cstheme="minorHAnsi"/>
                <w:sz w:val="20"/>
              </w:rPr>
              <w:t xml:space="preserve"> na wózku jezdnym z blokadą kół. Wózek wyposażony w wieszak na dwa endoskopy z </w:t>
            </w:r>
            <w:r w:rsidR="00A674A3">
              <w:rPr>
                <w:rFonts w:asciiTheme="minorHAnsi" w:hAnsiTheme="minorHAnsi" w:cstheme="minorHAnsi"/>
                <w:sz w:val="20"/>
              </w:rPr>
              <w:t>funkcją</w:t>
            </w:r>
            <w:r>
              <w:rPr>
                <w:rFonts w:asciiTheme="minorHAnsi" w:hAnsiTheme="minorHAnsi" w:cstheme="minorHAnsi"/>
                <w:sz w:val="20"/>
              </w:rPr>
              <w:t xml:space="preserve"> umieszczenia wieszaka z lewej lub prawej strony wózka. Wózek wyposażony w przegubowe ramię do montażu monitora oferujące manipulację ramieniem – góra, dół, lewo, prawo, </w:t>
            </w:r>
            <w:r w:rsidRPr="00942A56">
              <w:rPr>
                <w:rFonts w:asciiTheme="minorHAnsi" w:hAnsiTheme="minorHAnsi" w:cstheme="minorHAnsi"/>
                <w:sz w:val="20"/>
              </w:rPr>
              <w:t xml:space="preserve">które </w:t>
            </w:r>
            <w:r w:rsidR="00A674A3">
              <w:rPr>
                <w:rFonts w:asciiTheme="minorHAnsi" w:hAnsiTheme="minorHAnsi" w:cstheme="minorHAnsi"/>
                <w:sz w:val="20"/>
              </w:rPr>
              <w:t>zapewnia</w:t>
            </w:r>
            <w:r w:rsidRPr="00942A56">
              <w:rPr>
                <w:rFonts w:asciiTheme="minorHAnsi" w:hAnsiTheme="minorHAnsi" w:cstheme="minorHAnsi"/>
                <w:sz w:val="20"/>
              </w:rPr>
              <w:t xml:space="preserve"> ułożenie monitora także poza obrysem wózka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>
              <w:t xml:space="preserve"> </w:t>
            </w:r>
            <w:r w:rsidRPr="00942A56">
              <w:rPr>
                <w:rFonts w:asciiTheme="minorHAnsi" w:hAnsiTheme="minorHAnsi" w:cstheme="minorHAnsi"/>
                <w:sz w:val="20"/>
              </w:rPr>
              <w:t>Wózek wyposażony w wysuwaną półkę na klawiaturę</w:t>
            </w:r>
            <w:r>
              <w:rPr>
                <w:rFonts w:asciiTheme="minorHAnsi" w:hAnsiTheme="minorHAnsi" w:cstheme="minorHAnsi"/>
                <w:sz w:val="20"/>
              </w:rPr>
              <w:t xml:space="preserve">. Wózek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wyposażony w transformator separujący </w:t>
            </w:r>
            <w:r w:rsidR="00A674A3">
              <w:rPr>
                <w:rFonts w:asciiTheme="minorHAnsi" w:hAnsiTheme="minorHAnsi" w:cstheme="minorHAnsi"/>
                <w:sz w:val="20"/>
              </w:rPr>
              <w:t>zapewniający</w:t>
            </w:r>
            <w:r>
              <w:rPr>
                <w:rFonts w:asciiTheme="minorHAnsi" w:hAnsiTheme="minorHAnsi" w:cstheme="minorHAnsi"/>
                <w:sz w:val="20"/>
              </w:rPr>
              <w:t xml:space="preserve"> podłączenie do 12 urządzeń. </w:t>
            </w:r>
            <w:r w:rsidRPr="00942A56">
              <w:rPr>
                <w:rFonts w:asciiTheme="minorHAnsi" w:hAnsiTheme="minorHAnsi" w:cstheme="minorHAnsi"/>
                <w:sz w:val="20"/>
              </w:rPr>
              <w:t>Uchwyt na butlę do ssaka endoskopowego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</w:rPr>
              <w:t>Pojemnik uniwersalny zamontowany na wózku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FF3127">
              <w:rPr>
                <w:rFonts w:asciiTheme="minorHAnsi" w:hAnsiTheme="minorHAnsi" w:cstheme="minorHAnsi"/>
                <w:sz w:val="20"/>
              </w:rPr>
              <w:t>Uchwyt na butlę CO2 zamontowany na wózku.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87E5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6536BD34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EBCE" w14:textId="77777777" w:rsidR="00353CCF" w:rsidRPr="00567869" w:rsidRDefault="00353CCF" w:rsidP="00353CCF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3161" w14:textId="4A78E49E" w:rsidR="00353CCF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040270">
              <w:rPr>
                <w:rFonts w:asciiTheme="minorHAnsi" w:hAnsiTheme="minorHAnsi" w:cstheme="minorHAnsi"/>
                <w:b/>
                <w:sz w:val="20"/>
                <w:highlight w:val="lightGray"/>
              </w:rPr>
              <w:t>Tor wizyjny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– monitor 4K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0D29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CAAC92B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63F" w14:textId="77777777" w:rsidR="00353CCF" w:rsidRPr="00567869" w:rsidRDefault="00353CCF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9384" w14:textId="40284186" w:rsidR="00353CCF" w:rsidRPr="00CA1ECC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Tor wizyjny wyposażony w monitor min 31,5 cala 4K UHD (3840x2160) </w:t>
            </w:r>
            <w:r w:rsidRPr="007E48DA">
              <w:rPr>
                <w:rFonts w:asciiTheme="minorHAnsi" w:hAnsiTheme="minorHAnsi" w:cstheme="minorHAnsi"/>
                <w:sz w:val="20"/>
              </w:rPr>
              <w:t>posiadający wejścia: 12G-SDI</w:t>
            </w:r>
            <w:r>
              <w:rPr>
                <w:rFonts w:asciiTheme="minorHAnsi" w:hAnsiTheme="minorHAnsi" w:cstheme="minorHAnsi"/>
                <w:sz w:val="20"/>
              </w:rPr>
              <w:t xml:space="preserve"> x2</w:t>
            </w:r>
            <w:r w:rsidRPr="007E48DA">
              <w:rPr>
                <w:rFonts w:asciiTheme="minorHAnsi" w:hAnsiTheme="minorHAnsi" w:cstheme="minorHAnsi"/>
                <w:sz w:val="20"/>
              </w:rPr>
              <w:t>, 3G-SDI</w:t>
            </w:r>
            <w:r>
              <w:rPr>
                <w:rFonts w:asciiTheme="minorHAnsi" w:hAnsiTheme="minorHAnsi" w:cstheme="minorHAnsi"/>
                <w:sz w:val="20"/>
              </w:rPr>
              <w:t xml:space="preserve"> x1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7E48DA">
              <w:rPr>
                <w:rFonts w:asciiTheme="minorHAnsi" w:hAnsiTheme="minorHAnsi" w:cstheme="minorHAnsi"/>
                <w:sz w:val="20"/>
              </w:rPr>
              <w:t>DisplayPort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x1</w:t>
            </w:r>
            <w:r w:rsidRPr="007E48DA">
              <w:rPr>
                <w:rFonts w:asciiTheme="minorHAnsi" w:hAnsiTheme="minorHAnsi" w:cstheme="minorHAnsi"/>
                <w:sz w:val="20"/>
              </w:rPr>
              <w:t>, HDMI</w:t>
            </w:r>
            <w:r>
              <w:rPr>
                <w:rFonts w:asciiTheme="minorHAnsi" w:hAnsiTheme="minorHAnsi" w:cstheme="minorHAnsi"/>
                <w:sz w:val="20"/>
              </w:rPr>
              <w:t xml:space="preserve"> x1</w:t>
            </w:r>
            <w:r w:rsidRPr="007E48DA">
              <w:rPr>
                <w:rFonts w:asciiTheme="minorHAnsi" w:hAnsiTheme="minorHAnsi" w:cstheme="minorHAnsi"/>
                <w:sz w:val="20"/>
              </w:rPr>
              <w:t>, DVI-D</w:t>
            </w:r>
            <w:r>
              <w:rPr>
                <w:rFonts w:asciiTheme="minorHAnsi" w:hAnsiTheme="minorHAnsi" w:cstheme="minorHAnsi"/>
                <w:sz w:val="20"/>
              </w:rPr>
              <w:t xml:space="preserve"> x1</w:t>
            </w:r>
            <w:r w:rsidRPr="007E48DA">
              <w:rPr>
                <w:rFonts w:asciiTheme="minorHAnsi" w:hAnsiTheme="minorHAnsi" w:cstheme="minorHAnsi"/>
                <w:sz w:val="20"/>
              </w:rPr>
              <w:t>;</w:t>
            </w:r>
            <w:r>
              <w:rPr>
                <w:rFonts w:asciiTheme="minorHAnsi" w:hAnsiTheme="minorHAnsi" w:cstheme="minorHAnsi"/>
                <w:sz w:val="20"/>
              </w:rPr>
              <w:t xml:space="preserve"> Wyjścia: 12G-SDI x2, 3G-SDI x1.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atryca </w:t>
            </w:r>
            <w:r>
              <w:rPr>
                <w:rFonts w:asciiTheme="minorHAnsi" w:hAnsiTheme="minorHAnsi" w:cstheme="minorHAnsi"/>
                <w:sz w:val="20"/>
              </w:rPr>
              <w:t xml:space="preserve">aktywna LCD TFT co najmniej </w:t>
            </w:r>
            <w:r w:rsidRPr="007E48DA">
              <w:rPr>
                <w:rFonts w:asciiTheme="minorHAnsi" w:hAnsiTheme="minorHAnsi" w:cstheme="minorHAnsi"/>
                <w:sz w:val="20"/>
              </w:rPr>
              <w:t>10-bit</w:t>
            </w:r>
            <w:r>
              <w:rPr>
                <w:rFonts w:asciiTheme="minorHAnsi" w:hAnsiTheme="minorHAnsi" w:cstheme="minorHAnsi"/>
                <w:sz w:val="20"/>
              </w:rPr>
              <w:t xml:space="preserve"> z proporcjami ekranu 16:9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ontrast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7E48DA">
              <w:rPr>
                <w:rFonts w:asciiTheme="minorHAnsi" w:hAnsiTheme="minorHAnsi" w:cstheme="minorHAnsi"/>
                <w:sz w:val="20"/>
              </w:rPr>
              <w:t>1000:1; Funkcje PIP, POP, Clone 4K/HD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 Funkcja wzmocnienia obrazu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</w:t>
            </w:r>
            <w:r w:rsidRPr="007E48DA">
              <w:rPr>
                <w:rFonts w:asciiTheme="minorHAnsi" w:hAnsiTheme="minorHAnsi" w:cstheme="minorHAnsi"/>
                <w:sz w:val="20"/>
              </w:rPr>
              <w:t>asilacz wbudowany w obudowę, możliwość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E48DA">
              <w:rPr>
                <w:rFonts w:asciiTheme="minorHAnsi" w:hAnsiTheme="minorHAnsi" w:cstheme="minorHAnsi"/>
                <w:sz w:val="20"/>
              </w:rPr>
              <w:t>podłączenia bezpośrednio do sieci elektrycznej</w:t>
            </w:r>
            <w:r w:rsidRPr="00190E89">
              <w:rPr>
                <w:rFonts w:asciiTheme="minorHAnsi" w:hAnsiTheme="minorHAnsi" w:cstheme="minorHAnsi"/>
                <w:sz w:val="20"/>
                <w:szCs w:val="20"/>
              </w:rPr>
              <w:t>. Funkcja klonowania zawartości monitora wraz z obrazem PIP/POP w rozdzielczości 4K/HD na drugi monitor.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0E89">
              <w:rPr>
                <w:rFonts w:asciiTheme="minorHAnsi" w:hAnsiTheme="minorHAnsi" w:cstheme="minorHAnsi"/>
                <w:sz w:val="20"/>
                <w:szCs w:val="20"/>
              </w:rPr>
              <w:t>Funkcja skalowania obrazu HD do rozdzielczości 4K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Funkcja </w:t>
            </w:r>
            <w:r w:rsidRPr="00040270">
              <w:rPr>
                <w:rFonts w:asciiTheme="minorHAnsi" w:hAnsiTheme="minorHAnsi" w:cstheme="minorHAnsi"/>
                <w:sz w:val="20"/>
                <w:szCs w:val="22"/>
              </w:rPr>
              <w:t>wzmocnieni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40270">
              <w:rPr>
                <w:rFonts w:asciiTheme="minorHAnsi" w:hAnsiTheme="minorHAnsi" w:cstheme="minorHAnsi"/>
                <w:sz w:val="20"/>
                <w:szCs w:val="22"/>
              </w:rPr>
              <w:t xml:space="preserve"> obrazu struktur i koloru.</w:t>
            </w:r>
            <w:r w:rsidR="0089455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069E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6F59BCC7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E552" w14:textId="77777777" w:rsidR="00353CCF" w:rsidRPr="00567869" w:rsidRDefault="00353CCF" w:rsidP="00353CCF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6E55" w14:textId="28F807D4" w:rsidR="00353CCF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040270">
              <w:rPr>
                <w:rFonts w:asciiTheme="minorHAnsi" w:hAnsiTheme="minorHAnsi" w:cstheme="minorHAnsi"/>
                <w:b/>
                <w:sz w:val="20"/>
                <w:highlight w:val="lightGray"/>
              </w:rPr>
              <w:t>Tor wizyjny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– procesor obrazu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69C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0450D40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DB6" w14:textId="77777777" w:rsidR="00353CCF" w:rsidRPr="00567869" w:rsidRDefault="00353CCF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BA8C" w14:textId="14CF3681" w:rsidR="00FF3127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Tor wizyjny wyposażony w p</w:t>
            </w:r>
            <w:r w:rsidRPr="002B7765">
              <w:rPr>
                <w:rFonts w:asciiTheme="minorHAnsi" w:hAnsiTheme="minorHAnsi" w:cstheme="minorHAnsi"/>
                <w:sz w:val="20"/>
              </w:rPr>
              <w:t xml:space="preserve">rocesor wideo z zintegrowanym źródłem światła w technologii 5 LED z </w:t>
            </w:r>
            <w:r w:rsidR="00A674A3">
              <w:rPr>
                <w:rFonts w:asciiTheme="minorHAnsi" w:hAnsiTheme="minorHAnsi" w:cstheme="minorHAnsi"/>
                <w:sz w:val="20"/>
              </w:rPr>
              <w:t>funkcją</w:t>
            </w:r>
            <w:r w:rsidRPr="002B7765">
              <w:rPr>
                <w:rFonts w:asciiTheme="minorHAnsi" w:hAnsiTheme="minorHAnsi" w:cstheme="minorHAnsi"/>
                <w:sz w:val="20"/>
              </w:rPr>
              <w:t xml:space="preserve"> wyboru standardu obrazowania spośród: UHD 4K, HDTV, SDTV; </w:t>
            </w:r>
            <w:r w:rsidR="00FF3127"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 Obrazowanie wąskopasmowe w celu wykrywania i oceny potencjalnych zmian chorobowych</w:t>
            </w:r>
            <w:r w:rsidR="00FF3127">
              <w:rPr>
                <w:rFonts w:asciiTheme="minorHAnsi" w:hAnsiTheme="minorHAnsi" w:cstheme="minorHAnsi"/>
                <w:sz w:val="20"/>
              </w:rPr>
              <w:t xml:space="preserve">; </w:t>
            </w:r>
            <w:r w:rsidR="00FF3127" w:rsidRPr="003C3B2E">
              <w:rPr>
                <w:rFonts w:asciiTheme="minorHAnsi" w:hAnsiTheme="minorHAnsi" w:cstheme="minorHAnsi"/>
                <w:sz w:val="20"/>
                <w:szCs w:val="22"/>
              </w:rPr>
              <w:t>Obrazowanie auto-fluorescencyjne</w:t>
            </w:r>
            <w:r w:rsidR="00FF3127">
              <w:rPr>
                <w:rFonts w:asciiTheme="minorHAnsi" w:hAnsiTheme="minorHAnsi" w:cstheme="minorHAnsi"/>
                <w:sz w:val="20"/>
                <w:szCs w:val="22"/>
              </w:rPr>
              <w:t>;</w:t>
            </w:r>
            <w:r w:rsidR="00FF3127" w:rsidRPr="002B776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B7765">
              <w:rPr>
                <w:rFonts w:asciiTheme="minorHAnsi" w:hAnsiTheme="minorHAnsi" w:cstheme="minorHAnsi"/>
                <w:sz w:val="20"/>
              </w:rPr>
              <w:t>RDI</w:t>
            </w:r>
            <w:r w:rsidR="00FF3127">
              <w:rPr>
                <w:rFonts w:asciiTheme="minorHAnsi" w:hAnsiTheme="minorHAnsi" w:cstheme="minorHAnsi"/>
                <w:sz w:val="20"/>
              </w:rPr>
              <w:t xml:space="preserve">; </w:t>
            </w:r>
            <w:r w:rsidR="00FF3127" w:rsidRPr="003C3B2E">
              <w:rPr>
                <w:rFonts w:asciiTheme="minorHAnsi" w:hAnsiTheme="minorHAnsi" w:cstheme="minorHAnsi"/>
                <w:sz w:val="20"/>
                <w:szCs w:val="22"/>
              </w:rPr>
              <w:t>Obrazowanie ze wzmocnieniem tekstury i koloru w celu poprawy możliwości diagnostycznych</w:t>
            </w:r>
            <w:r w:rsidRPr="002B7765">
              <w:rPr>
                <w:rFonts w:asciiTheme="minorHAnsi" w:hAnsiTheme="minorHAnsi" w:cstheme="minorHAnsi"/>
                <w:sz w:val="20"/>
              </w:rPr>
              <w:t xml:space="preserve">; </w:t>
            </w:r>
            <w:r w:rsidR="00FF3127" w:rsidRPr="00FF312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F3127">
              <w:rPr>
                <w:rFonts w:asciiTheme="minorHAnsi" w:hAnsiTheme="minorHAnsi" w:cstheme="minorHAnsi"/>
                <w:sz w:val="20"/>
                <w:szCs w:val="22"/>
              </w:rPr>
              <w:t>F</w:t>
            </w:r>
            <w:r w:rsidR="00FF3127" w:rsidRPr="00FF3127">
              <w:rPr>
                <w:rFonts w:asciiTheme="minorHAnsi" w:hAnsiTheme="minorHAnsi" w:cstheme="minorHAnsi"/>
                <w:sz w:val="20"/>
                <w:szCs w:val="22"/>
              </w:rPr>
              <w:t>unkcj</w:t>
            </w:r>
            <w:r w:rsidR="00FF3127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FF3127" w:rsidRPr="00FF3127">
              <w:rPr>
                <w:rFonts w:asciiTheme="minorHAnsi" w:hAnsiTheme="minorHAnsi" w:cstheme="minorHAnsi"/>
                <w:sz w:val="20"/>
                <w:szCs w:val="22"/>
              </w:rPr>
              <w:t xml:space="preserve"> czerwonego obrazowania </w:t>
            </w:r>
            <w:proofErr w:type="spellStart"/>
            <w:r w:rsidR="00FF3127" w:rsidRPr="00FF3127">
              <w:rPr>
                <w:rFonts w:asciiTheme="minorHAnsi" w:hAnsiTheme="minorHAnsi" w:cstheme="minorHAnsi"/>
                <w:sz w:val="20"/>
                <w:szCs w:val="22"/>
              </w:rPr>
              <w:t>dichromatycznego</w:t>
            </w:r>
            <w:proofErr w:type="spellEnd"/>
            <w:r w:rsidR="00FF3127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571FB3AD" w14:textId="77777777" w:rsidR="00FF3127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2B7765">
              <w:rPr>
                <w:rFonts w:asciiTheme="minorHAnsi" w:hAnsiTheme="minorHAnsi" w:cstheme="minorHAnsi"/>
                <w:sz w:val="20"/>
              </w:rPr>
              <w:t xml:space="preserve">Cyfrowy sygnał wyjściowy: 12G-SDI, 3G-SDI, HD-SDI, SD-SDI. </w:t>
            </w:r>
          </w:p>
          <w:p w14:paraId="17DC3165" w14:textId="0D98AA54" w:rsidR="00FF3127" w:rsidRDefault="00353CCF" w:rsidP="00353CCF">
            <w:r w:rsidRPr="002B7765">
              <w:rPr>
                <w:rFonts w:asciiTheme="minorHAnsi" w:hAnsiTheme="minorHAnsi" w:cstheme="minorHAnsi"/>
                <w:sz w:val="20"/>
              </w:rPr>
              <w:t>Ekran dotykowy oraz komunikaty procesora wyświetlane w pełni w języku polskim; podłącz</w:t>
            </w:r>
            <w:r w:rsidR="00A674A3">
              <w:rPr>
                <w:rFonts w:asciiTheme="minorHAnsi" w:hAnsiTheme="minorHAnsi" w:cstheme="minorHAnsi"/>
                <w:sz w:val="20"/>
              </w:rPr>
              <w:t>a</w:t>
            </w:r>
            <w:r w:rsidRPr="002B7765">
              <w:rPr>
                <w:rFonts w:asciiTheme="minorHAnsi" w:hAnsiTheme="minorHAnsi" w:cstheme="minorHAnsi"/>
                <w:sz w:val="20"/>
              </w:rPr>
              <w:t>ni</w:t>
            </w:r>
            <w:r w:rsidR="00A674A3">
              <w:rPr>
                <w:rFonts w:asciiTheme="minorHAnsi" w:hAnsiTheme="minorHAnsi" w:cstheme="minorHAnsi"/>
                <w:sz w:val="20"/>
              </w:rPr>
              <w:t>e</w:t>
            </w:r>
            <w:r w:rsidRPr="002B7765">
              <w:rPr>
                <w:rFonts w:asciiTheme="minorHAnsi" w:hAnsiTheme="minorHAnsi" w:cstheme="minorHAnsi"/>
                <w:sz w:val="20"/>
              </w:rPr>
              <w:t xml:space="preserve"> urządzeń magazynujących - USB </w:t>
            </w:r>
            <w:proofErr w:type="spellStart"/>
            <w:r w:rsidRPr="002B7765">
              <w:rPr>
                <w:rFonts w:asciiTheme="minorHAnsi" w:hAnsiTheme="minorHAnsi" w:cstheme="minorHAnsi"/>
                <w:sz w:val="20"/>
              </w:rPr>
              <w:t>Stick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t xml:space="preserve"> </w:t>
            </w:r>
          </w:p>
          <w:p w14:paraId="36FE500A" w14:textId="3B7FE353" w:rsidR="00353CCF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963EF4">
              <w:rPr>
                <w:rFonts w:asciiTheme="minorHAnsi" w:hAnsiTheme="minorHAnsi" w:cstheme="minorHAnsi"/>
                <w:sz w:val="20"/>
              </w:rPr>
              <w:t>Odłączanie i podłączanie endoskopu bez potrzeby wyłączania zasilania</w:t>
            </w:r>
            <w:r>
              <w:rPr>
                <w:rFonts w:asciiTheme="minorHAnsi" w:hAnsiTheme="minorHAnsi" w:cstheme="minorHAnsi"/>
                <w:sz w:val="20"/>
              </w:rPr>
              <w:t>. Funkcja skalowania obrazu z endoskopu do 4K UHD poprzez procesor obrazu</w:t>
            </w:r>
            <w:r w:rsidR="00F80A79">
              <w:rPr>
                <w:rFonts w:asciiTheme="minorHAnsi" w:hAnsiTheme="minorHAnsi" w:cstheme="minorHAnsi"/>
                <w:sz w:val="20"/>
              </w:rPr>
              <w:t>.</w:t>
            </w:r>
            <w:r w:rsidR="0044258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4258F" w:rsidRPr="0044258F">
              <w:rPr>
                <w:rFonts w:asciiTheme="minorHAnsi" w:hAnsiTheme="minorHAnsi" w:cstheme="minorHAnsi"/>
                <w:sz w:val="20"/>
              </w:rPr>
              <w:t>Obsługa dodatkowo gastroskopów, kolonoskopów, bronchoskopów, duodenoskopów (pkt. VI-XI).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011" w14:textId="4B20B88D" w:rsidR="00353CCF" w:rsidRPr="00693EA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tr w:rsidR="00353CCF" w:rsidRPr="00CB152B" w14:paraId="75C721E8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75F7" w14:textId="77777777" w:rsidR="00353CCF" w:rsidRPr="00942A56" w:rsidRDefault="00353CCF" w:rsidP="00353CCF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743A" w14:textId="0E5C3301" w:rsidR="00353CCF" w:rsidRPr="00942A56" w:rsidRDefault="00353CCF" w:rsidP="00353CC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42A5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Pompa typu </w:t>
            </w:r>
            <w:proofErr w:type="spellStart"/>
            <w:r w:rsidRPr="00942A56">
              <w:rPr>
                <w:rFonts w:asciiTheme="minorHAnsi" w:hAnsiTheme="minorHAnsi" w:cstheme="minorHAnsi"/>
                <w:b/>
                <w:sz w:val="20"/>
                <w:highlight w:val="lightGray"/>
              </w:rPr>
              <w:t>Water</w:t>
            </w:r>
            <w:proofErr w:type="spellEnd"/>
            <w:r w:rsidRPr="00942A5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Jet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935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5D1D14A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7033" w14:textId="77777777" w:rsidR="00353CCF" w:rsidRPr="00567869" w:rsidRDefault="00353CCF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7FE" w14:textId="5A34FF28" w:rsidR="00353CCF" w:rsidRPr="002B7765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Pompa płucząca typu </w:t>
            </w:r>
            <w:proofErr w:type="spellStart"/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 Jet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funk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 płukania przez kanał roboczy lub dodatkowy kanał </w:t>
            </w:r>
            <w:proofErr w:type="spellStart"/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 Jet endoskopu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Urządzenie klasy medycznej, sterowane przez mikroprocesor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F3127" w:rsidRPr="00FF312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F3127">
              <w:rPr>
                <w:rFonts w:asciiTheme="minorHAnsi" w:hAnsiTheme="minorHAnsi" w:cstheme="minorHAnsi"/>
                <w:sz w:val="20"/>
                <w:szCs w:val="20"/>
              </w:rPr>
              <w:t>terowani</w:t>
            </w:r>
            <w:r w:rsidR="00FF3127" w:rsidRPr="00FF312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F3127">
              <w:rPr>
                <w:rFonts w:asciiTheme="minorHAnsi" w:hAnsiTheme="minorHAnsi" w:cstheme="minorHAnsi"/>
                <w:sz w:val="20"/>
                <w:szCs w:val="20"/>
              </w:rPr>
              <w:t xml:space="preserve"> za pomocą sterownika nożnego</w:t>
            </w:r>
            <w:r w:rsidR="00FF3127" w:rsidRPr="00FF3127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FF3127">
              <w:rPr>
                <w:rFonts w:asciiTheme="minorHAnsi" w:hAnsiTheme="minorHAnsi" w:cstheme="minorHAnsi"/>
                <w:sz w:val="20"/>
                <w:szCs w:val="20"/>
              </w:rPr>
              <w:t xml:space="preserve">sterowanie przyciskiem z głowicy endoskopu.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egulacja mocy przepływu – 9 stopni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 xml:space="preserve">Pojemnik na wodę  2 l, </w:t>
            </w:r>
            <w:proofErr w:type="spellStart"/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autoklawowalny</w:t>
            </w:r>
            <w:proofErr w:type="spellEnd"/>
            <w:r w:rsidRPr="00942A56">
              <w:rPr>
                <w:rFonts w:asciiTheme="minorHAnsi" w:hAnsiTheme="minorHAnsi" w:cstheme="minorHAnsi"/>
                <w:sz w:val="20"/>
                <w:szCs w:val="20"/>
              </w:rPr>
              <w:t xml:space="preserve"> z oznaczeniami wskazującymi poziom wody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Koryto na zbiornik z wodą zintegrowane z pompą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Funkcja zabezpieczająca przed nadmiernym podawaniem płynu podczas zabiegu - wyłączenie po 20 s. ciągłej pracy.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Funkcja "trybu gotowości" , w celu wymiany rurki do podawania wody bez potrzeby wyłączania urządzenia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t xml:space="preserve">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Wyświetlacz LED wskazujący aktualną moc pompy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197" w14:textId="265A6448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F7F1033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9042" w14:textId="77777777" w:rsidR="00353CCF" w:rsidRPr="00567869" w:rsidRDefault="00353CCF" w:rsidP="00353CCF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3DC" w14:textId="2E974B45" w:rsidR="00353CCF" w:rsidRPr="000C57A1" w:rsidRDefault="00353CCF" w:rsidP="00353C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7A1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Insuflator CO2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505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DE4F2ED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6E4B" w14:textId="77777777" w:rsidR="00353CCF" w:rsidRPr="00567869" w:rsidRDefault="00353CCF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03A4" w14:textId="66B460C2" w:rsidR="00353CCF" w:rsidRPr="000F0589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Endoskopowe urządzenie do regulacji przepływu CO2. </w:t>
            </w:r>
            <w: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Kompaktowy rozmiar </w:t>
            </w:r>
            <w:r w:rsidR="00A674A3">
              <w:rPr>
                <w:rFonts w:asciiTheme="minorHAnsi" w:hAnsiTheme="minorHAnsi" w:cstheme="minorHAnsi"/>
                <w:sz w:val="20"/>
                <w:szCs w:val="20"/>
              </w:rPr>
              <w:t>zapewniający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ustawienie na wózku endoskopowym.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Regulowany system podawania gazu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poprzez odpowiednie dreny.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Trzy stopnie ustawienia czasu podawania gazu: </w:t>
            </w:r>
            <w:proofErr w:type="spellStart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proofErr w:type="spellEnd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, OFF (brak limitu).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Butelka woda-gaz kompatybilna z  posiadanym i oferowanym źródłem światła oraz z posiadanymi i oferowanymi endoskopami bez konieczności stosowania dodatkowych adapterów </w:t>
            </w:r>
            <w:r w:rsidR="00A674A3">
              <w:rPr>
                <w:rFonts w:asciiTheme="minorHAnsi" w:hAnsiTheme="minorHAnsi" w:cstheme="minorHAnsi"/>
                <w:sz w:val="20"/>
                <w:szCs w:val="20"/>
              </w:rPr>
              <w:t>zapewniając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insuflację</w:t>
            </w:r>
            <w:proofErr w:type="spellEnd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CO2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Zawór woda/gaz uniemożliwiający wydostawanie się CO2 poza obieg kompatybilny z </w:t>
            </w:r>
            <w:r w:rsidRPr="005F6F54">
              <w:rPr>
                <w:rFonts w:asciiTheme="minorHAnsi" w:hAnsiTheme="minorHAnsi" w:cstheme="minorHAnsi"/>
                <w:sz w:val="20"/>
                <w:szCs w:val="20"/>
              </w:rPr>
              <w:t>posiadanymi</w:t>
            </w:r>
            <w:r w:rsidR="005F6F54">
              <w:rPr>
                <w:rFonts w:asciiTheme="minorHAnsi" w:hAnsiTheme="minorHAnsi" w:cstheme="minorHAnsi"/>
                <w:sz w:val="20"/>
                <w:szCs w:val="20"/>
              </w:rPr>
              <w:t xml:space="preserve"> (pkt. I.3)</w:t>
            </w:r>
            <w:r w:rsidRPr="005F6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i oferowanymi </w:t>
            </w:r>
            <w:r w:rsidR="005F6F54">
              <w:rPr>
                <w:rFonts w:asciiTheme="minorHAnsi" w:hAnsiTheme="minorHAnsi" w:cstheme="minorHAnsi"/>
                <w:sz w:val="20"/>
                <w:szCs w:val="20"/>
              </w:rPr>
              <w:t xml:space="preserve">nowymi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endoskopami</w:t>
            </w:r>
            <w:r w:rsidR="005F6F54">
              <w:rPr>
                <w:rFonts w:asciiTheme="minorHAnsi" w:hAnsiTheme="minorHAnsi" w:cstheme="minorHAnsi"/>
                <w:sz w:val="20"/>
                <w:szCs w:val="20"/>
              </w:rPr>
              <w:t xml:space="preserve"> (pkt. VI-X)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Maksymalne ciśnienie 45 </w:t>
            </w:r>
            <w:proofErr w:type="spellStart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poprzez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bezpośrednie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podłączeni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do wózka endoskopowego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A6F5" w14:textId="797EA725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F6F54" w:rsidRPr="00CB152B" w14:paraId="59546CE2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56E0" w14:textId="77777777" w:rsidR="005F6F54" w:rsidRPr="00567869" w:rsidRDefault="005F6F54" w:rsidP="002E16F0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8A7E" w14:textId="0C7F7710" w:rsidR="005F6F54" w:rsidRDefault="00894557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Kompatybiność</w:t>
            </w:r>
            <w:proofErr w:type="spellEnd"/>
            <w:r w:rsidR="005F6F54"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enteroskopu </w:t>
            </w:r>
            <w:r w:rsidR="005F6F54"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z oferowanym procesorem obrazu i torem wizyjnym z </w:t>
            </w:r>
            <w:proofErr w:type="spellStart"/>
            <w:r w:rsidR="005F6F54" w:rsidRPr="005F6F54">
              <w:rPr>
                <w:rFonts w:asciiTheme="minorHAnsi" w:hAnsiTheme="minorHAnsi" w:cstheme="minorHAnsi"/>
                <w:sz w:val="20"/>
                <w:szCs w:val="22"/>
              </w:rPr>
              <w:t>pkt.XI</w:t>
            </w:r>
            <w:r w:rsidR="00064C9A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proofErr w:type="spellEnd"/>
            <w:r w:rsidR="005F6F54"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 i XII</w:t>
            </w:r>
            <w:r w:rsidR="00064C9A">
              <w:rPr>
                <w:rFonts w:asciiTheme="minorHAnsi" w:hAnsiTheme="minorHAnsi" w:cstheme="minorHAnsi"/>
                <w:sz w:val="20"/>
                <w:szCs w:val="22"/>
              </w:rPr>
              <w:t>I.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E9AC" w14:textId="77777777" w:rsidR="005F6F54" w:rsidRDefault="005F6F54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3DAA525" w14:textId="77777777" w:rsidTr="001D1977">
        <w:trPr>
          <w:trHeight w:val="5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092B" w14:textId="243ECAF5" w:rsidR="00353CCF" w:rsidRPr="00705454" w:rsidRDefault="00353CCF" w:rsidP="002E16F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70545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Endoskop ultrasonograficzny EUS o skanowaniu liniowym</w:t>
            </w:r>
          </w:p>
        </w:tc>
      </w:tr>
      <w:tr w:rsidR="00353CCF" w:rsidRPr="00CB152B" w14:paraId="57588D77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2EA1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9487" w14:textId="50C7B004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Urządzenie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E82B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450D03A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05C1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05B" w14:textId="7B81287C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Rodzaj obrazu wideo - Chip CCD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 kolor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EBB2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86FD52E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717D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911" w14:textId="1865155A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>Pole Widzenia wideo - 100°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72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01153C2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4518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69A" w14:textId="78F0D690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>Kierunek widzenia - Boczny 55°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438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112608F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49AF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8648" w14:textId="4A644D58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Głębia ostrości - 3 </w:t>
            </w:r>
            <w:smartTag w:uri="urn:schemas-microsoft-com:office:smarttags" w:element="metricconverter">
              <w:smartTagPr>
                <w:attr w:name="ProductID" w:val="-100 mm"/>
              </w:smartTagPr>
              <w:r w:rsidRPr="00EB32E7">
                <w:rPr>
                  <w:rFonts w:asciiTheme="minorHAnsi" w:hAnsiTheme="minorHAnsi" w:cstheme="minorHAnsi"/>
                  <w:sz w:val="20"/>
                  <w:szCs w:val="20"/>
                </w:rPr>
                <w:t>-100 mm</w:t>
              </w:r>
            </w:smartTag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4B7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B6AE7B1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1028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9E97" w14:textId="04F80CB4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>Średnica zewn. Końcówki - 14,6  mm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F710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7AF5ABB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BE2E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E969" w14:textId="3B0BFFCD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Średnica zewn. sondy - </w:t>
            </w:r>
            <w:smartTag w:uri="urn:schemas-microsoft-com:office:smarttags" w:element="metricconverter">
              <w:smartTagPr>
                <w:attr w:name="ProductID" w:val="12,6 mm"/>
              </w:smartTagPr>
              <w:r w:rsidRPr="00EB32E7">
                <w:rPr>
                  <w:rFonts w:asciiTheme="minorHAnsi" w:hAnsiTheme="minorHAnsi" w:cstheme="minorHAnsi"/>
                  <w:sz w:val="20"/>
                  <w:szCs w:val="20"/>
                </w:rPr>
                <w:t>12,6 mm</w:t>
              </w:r>
            </w:smartTag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6758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7422467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E4FF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E767" w14:textId="56612DF8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>Zakres odchylenia końcówki - G:130</w:t>
            </w:r>
            <w:r w:rsidRPr="00EB32E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  D: 90</w:t>
            </w:r>
            <w:r w:rsidRPr="00EB32E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 P:90</w:t>
            </w:r>
            <w:r w:rsidRPr="00EB32E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  L: 90</w:t>
            </w:r>
            <w:r w:rsidRPr="00EB32E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08F3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FAD5321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4D9A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D3FA" w14:textId="5B68D1BB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Długość robocza sondy - </w:t>
            </w:r>
            <w:smartTag w:uri="urn:schemas-microsoft-com:office:smarttags" w:element="metricconverter">
              <w:smartTagPr>
                <w:attr w:name="ProductID" w:val="1250 mm"/>
              </w:smartTagPr>
              <w:r w:rsidRPr="00EB32E7">
                <w:rPr>
                  <w:rFonts w:asciiTheme="minorHAnsi" w:hAnsiTheme="minorHAnsi" w:cstheme="minorHAnsi"/>
                  <w:sz w:val="20"/>
                  <w:szCs w:val="20"/>
                </w:rPr>
                <w:t>1250 mm</w:t>
              </w:r>
            </w:smartTag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F28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FE973BF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D790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955D" w14:textId="5F42DC0E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Średnica wewnętrzna  kanału biopsyjnego -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EB32E7">
                <w:rPr>
                  <w:rFonts w:asciiTheme="minorHAnsi" w:hAnsiTheme="minorHAnsi" w:cstheme="minorHAnsi"/>
                  <w:sz w:val="20"/>
                  <w:szCs w:val="20"/>
                </w:rPr>
                <w:t>3,7 mm</w:t>
              </w:r>
            </w:smartTag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F9C2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8EE607D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C0CE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7408" w14:textId="6ADAB4B5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 przycisk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 do sterowania funkcjami procesora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1E8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23CAE2C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1834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6294" w14:textId="784BE407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>Funkcja obrazowania w wąskim paśmie światła, poprzez wycięcie widma pasma czerwonego dzięki zjawisku wywołanemu poprzez umieszczenie filtra optycznego.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7985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2051FC7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F805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A812" w14:textId="60660F8D" w:rsidR="00353CCF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Funkcja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ontrastowania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cho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>armonicznego z funkcją wykrywania sygnałów szerokopasmowych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5C43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0F0BD8A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A0A4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A446" w14:textId="11DE35B1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>Zakres skanowania EUS - liniowe 180</w:t>
            </w:r>
            <w:r w:rsidRPr="00EB32E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CC1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F551CD5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BE5B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7B1B" w14:textId="6EEDF3D5" w:rsidR="00353CCF" w:rsidRPr="00EB32E7" w:rsidRDefault="00A674A3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53CCF" w:rsidRPr="00EB32E7">
              <w:rPr>
                <w:rFonts w:asciiTheme="minorHAnsi" w:hAnsiTheme="minorHAnsi" w:cstheme="minorHAnsi"/>
                <w:sz w:val="20"/>
                <w:szCs w:val="20"/>
              </w:rPr>
              <w:t>odłączeni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53CCF"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 zarówno do zewnętrznych central ultrasonograficznych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53CCF"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 jak i małych central modułowych mieszczących się na wózku endoskopowym</w:t>
            </w:r>
            <w:r w:rsidR="00353C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90A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96F000A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5D7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0F34" w14:textId="1CFDB471" w:rsidR="00353CCF" w:rsidRPr="00EB32E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Funkcje ultrasonograficzne: </w:t>
            </w:r>
            <w:r w:rsidRPr="00EB32E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B-mode, M-mode, D-mode, Flow-mode,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EB32E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Powerflow-mode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1D48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83E1D96" w14:textId="77777777" w:rsidTr="00EB32E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3618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143" w14:textId="63667DCE" w:rsidR="00353CCF" w:rsidRPr="00FF3127" w:rsidRDefault="0044258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Częstotliwości pracy zgodne z aparatem USG z pkt.V OPZ.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12EF" w14:textId="755FA4D0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B91E408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532C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C03D" w14:textId="0FAA14E7" w:rsidR="00353CCF" w:rsidRDefault="00A674A3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53CCF" w:rsidRPr="00EB32E7">
              <w:rPr>
                <w:rFonts w:asciiTheme="minorHAnsi" w:hAnsiTheme="minorHAnsi" w:cstheme="minorHAnsi"/>
                <w:sz w:val="20"/>
                <w:szCs w:val="20"/>
              </w:rPr>
              <w:t>odłączeni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53CCF"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 zarówno do zewnętrznych central ultrasonograficznych</w:t>
            </w:r>
            <w:r w:rsidR="00353CC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53CCF" w:rsidRPr="00EB32E7">
              <w:rPr>
                <w:rFonts w:asciiTheme="minorHAnsi" w:hAnsiTheme="minorHAnsi" w:cstheme="minorHAnsi"/>
                <w:sz w:val="20"/>
                <w:szCs w:val="20"/>
              </w:rPr>
              <w:t xml:space="preserve"> jak i małych central modułowych mieszczących się na wózku endoskopowym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A44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63B5BDBF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1F4E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A71D" w14:textId="1A7A809E" w:rsidR="00353CCF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Współpraca z systemem monitorowania i raportowania procesów mycia i dezynfekcji za pomocą wbudowanego na stałe chipa RFID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CAB8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6F960F2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7039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081D" w14:textId="68A4EC30" w:rsidR="00353CCF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Pełna współpraca z myjnia</w:t>
            </w:r>
            <w:r>
              <w:rPr>
                <w:rFonts w:asciiTheme="minorHAnsi" w:hAnsiTheme="minorHAnsi" w:cstheme="minorHAnsi"/>
                <w:sz w:val="20"/>
              </w:rPr>
              <w:t xml:space="preserve">mi i szafami z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pkt.I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 II w celu zapewnienia kompleksowego systemu monitorowania obiegu endoskopu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trackingu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).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E5FF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A3D6311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378" w14:textId="77777777" w:rsidR="00353CCF" w:rsidRPr="00567869" w:rsidRDefault="00353CCF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D66" w14:textId="45D42657" w:rsidR="00353CCF" w:rsidRPr="00CA1ECC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Pełna współpraca z dedykowanym aparatem USG z pkt. V.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3718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A1EBBC1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CA09" w14:textId="77777777" w:rsidR="00E8393B" w:rsidRPr="00567869" w:rsidRDefault="00E8393B" w:rsidP="002E16F0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8A51" w14:textId="6B08CADD" w:rsidR="00E8393B" w:rsidRDefault="005F6F54" w:rsidP="00353CCF">
            <w:pPr>
              <w:rPr>
                <w:rFonts w:asciiTheme="minorHAnsi" w:hAnsiTheme="minorHAnsi" w:cstheme="minorHAnsi"/>
                <w:sz w:val="20"/>
              </w:rPr>
            </w:pPr>
            <w:r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Współpraca z oferowanym procesorem obrazu i torem wizyjnym z </w:t>
            </w:r>
            <w:proofErr w:type="spellStart"/>
            <w:r w:rsidRPr="005F6F54">
              <w:rPr>
                <w:rFonts w:asciiTheme="minorHAnsi" w:hAnsiTheme="minorHAnsi" w:cstheme="minorHAnsi"/>
                <w:sz w:val="20"/>
                <w:szCs w:val="22"/>
              </w:rPr>
              <w:t>pkt.XI</w:t>
            </w:r>
            <w:r w:rsidR="00064C9A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proofErr w:type="spellEnd"/>
            <w:r w:rsidR="00064C9A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778" w14:textId="77777777" w:rsidR="00E8393B" w:rsidRPr="00CB152B" w:rsidRDefault="00E8393B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4CACD9F" w14:textId="77777777" w:rsidTr="00705454">
        <w:trPr>
          <w:trHeight w:val="5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627B" w14:textId="123443DE" w:rsidR="00353CCF" w:rsidRPr="00705454" w:rsidRDefault="00353CCF" w:rsidP="002E16F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70545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Ultrasonograf przystosowany do współpracy z głowicą do badania EUS</w:t>
            </w:r>
          </w:p>
        </w:tc>
      </w:tr>
      <w:tr w:rsidR="00353CCF" w:rsidRPr="00CB152B" w14:paraId="67576AAB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622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A57B" w14:textId="17B86B3D" w:rsidR="00353CCF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Urządzenie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4331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E8BACB2" w14:textId="77777777" w:rsidTr="00CA1ECC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689D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3EC1" w14:textId="6D59D665" w:rsidR="00353CCF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Pełna współpraca z endoskop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 ultrasonograficzny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 EUS o skanowaniu liniowym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pkt. IV.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455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38F96EF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CDE2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2207" w14:textId="748C0B5C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Kliniczny, cyfrowy, aparat ultrasonograficzny z kolorowym Dopplerem.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58F5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BB3E373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C75A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B983" w14:textId="2C5F73FF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Przetwornik cyfrowy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in. 12-bitowy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AD10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69FB48C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9C7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A85C" w14:textId="04AD6335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Cyfrowy system formowania wiązki ultradźwiękowej.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F02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D17F7D3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2A06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1114" w14:textId="47AE8988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Ilość niezależnych aktywnych kanałów cyfrowych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in. 4 000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17E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4984E98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3CFE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AF4B" w14:textId="5D10D6E2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Ilość aktywnych gniazd głowic obrazowych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in.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B3F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F7CF342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5A6E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91D" w14:textId="05926A9E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Ilość gniazd parkingowych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in.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AE7E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B8BD78D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5658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1349" w14:textId="2E797BE2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Dynamika systemu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in. 310 </w:t>
            </w:r>
            <w:proofErr w:type="spellStart"/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9C8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DE353C2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D5A3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93AB" w14:textId="68CEEE46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Monitor z matrycą OLED/LCD o wysokiej rozdzielczości bez przeplotu z </w:t>
            </w:r>
            <w:r w:rsidR="00A674A3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 regulacj</w:t>
            </w:r>
            <w:r w:rsidR="00A674A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 w 3 płaszczyznach. Przekątna ekranu min. 21 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15EF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058111A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CFC6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B7AF" w14:textId="35D38A2A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Konsola aparatu ruchoma w dwóch płaszczyznach: góra-dół, lewo-prawo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811E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063A753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B3A3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2D89" w14:textId="5E030B40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Uchwyty na głowice umiejscowione po obu stronach konsoli aparatu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B8E2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65CC24F3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3579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59A6" w14:textId="5C6D091A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Dotykowy, programowalny panel sterujący LCD wbudowany w konsolę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 Przekątna min. 10 cali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DDF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61AA8349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C265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831E" w14:textId="304AB2F6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Zakres częstotliwości pracy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in. od 1 MHz do 20 MHz.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FB5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8C4021B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10CD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52F4" w14:textId="55A22DEC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Liczba obrazów pamięci dynamicznej (tzw. </w:t>
            </w:r>
            <w:proofErr w:type="spellStart"/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Cineloop</w:t>
            </w:r>
            <w:proofErr w:type="spellEnd"/>
            <w:r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in. 19 000 obrazów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233F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F993FCD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DF7E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D430" w14:textId="0EAFB1E5" w:rsidR="00353CCF" w:rsidRPr="009B34BA" w:rsidRDefault="00A674A3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353CCF" w:rsidRPr="009B34BA">
              <w:rPr>
                <w:rFonts w:asciiTheme="minorHAnsi" w:hAnsiTheme="minorHAnsi" w:cstheme="minorHAnsi"/>
                <w:sz w:val="20"/>
                <w:szCs w:val="20"/>
              </w:rPr>
              <w:t>zysk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iwanie</w:t>
            </w:r>
            <w:r w:rsidR="00353CCF"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 sekwencji </w:t>
            </w:r>
            <w:proofErr w:type="spellStart"/>
            <w:r w:rsidR="00353CCF" w:rsidRPr="009B34BA">
              <w:rPr>
                <w:rFonts w:asciiTheme="minorHAnsi" w:hAnsiTheme="minorHAnsi" w:cstheme="minorHAnsi"/>
                <w:sz w:val="20"/>
                <w:szCs w:val="20"/>
              </w:rPr>
              <w:t>Cineloop</w:t>
            </w:r>
            <w:proofErr w:type="spellEnd"/>
            <w:r w:rsidR="00353CCF"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 w trybie 4B tj. 4 niezależnych sekwencji </w:t>
            </w:r>
            <w:proofErr w:type="spellStart"/>
            <w:r w:rsidR="00353CCF" w:rsidRPr="009B34BA">
              <w:rPr>
                <w:rFonts w:asciiTheme="minorHAnsi" w:hAnsiTheme="minorHAnsi" w:cstheme="minorHAnsi"/>
                <w:sz w:val="20"/>
                <w:szCs w:val="20"/>
              </w:rPr>
              <w:t>Cineloop</w:t>
            </w:r>
            <w:proofErr w:type="spellEnd"/>
            <w:r w:rsidR="00353CCF"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 jednocześnie na jednym obrazie</w:t>
            </w:r>
            <w:r w:rsidR="00353C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397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FA47F0C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03F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88D2" w14:textId="04ED39F5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Pamięć dynamiczna dla trybu M-</w:t>
            </w:r>
            <w:proofErr w:type="spellStart"/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 lub D-</w:t>
            </w:r>
            <w:proofErr w:type="spellStart"/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m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in. 200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22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EA844F7" w14:textId="77777777" w:rsidTr="009B34B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DB08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B872" w14:textId="36A6533D" w:rsidR="00353CCF" w:rsidRPr="009B34B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 xml:space="preserve">Regulacja głębokości pola obrazowania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B34BA">
              <w:rPr>
                <w:rFonts w:asciiTheme="minorHAnsi" w:hAnsiTheme="minorHAnsi" w:cstheme="minorHAnsi"/>
                <w:sz w:val="20"/>
                <w:szCs w:val="20"/>
              </w:rPr>
              <w:t>in. 1 - 35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3A3E2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podać oferowany zakres.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AE88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1974E75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47BA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ABF8" w14:textId="62B3A01C" w:rsidR="00353CCF" w:rsidRPr="003A3E2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Ilość ustawień wstępnych (tzw. </w:t>
            </w:r>
            <w:proofErr w:type="spellStart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Presetów</w:t>
            </w:r>
            <w:proofErr w:type="spellEnd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) programowanych przez użytkownika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in. 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3D9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4BE8D4F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0A5A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BEB1" w14:textId="4B6AA2EA" w:rsidR="00353CCF" w:rsidRPr="003A3E2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Podstawa jezdna z czterema obrotowymi kołami z </w:t>
            </w:r>
            <w:r w:rsidR="00A674A3">
              <w:rPr>
                <w:rFonts w:asciiTheme="minorHAnsi" w:hAnsiTheme="minorHAnsi" w:cstheme="minorHAnsi"/>
                <w:bCs/>
                <w:sz w:val="20"/>
                <w:szCs w:val="20"/>
              </w:rPr>
              <w:t>funkcją</w:t>
            </w:r>
            <w:r w:rsidRPr="003A3E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blokowania każdego z kół oraz blokadą kierunku jazdy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549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BCF7461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E960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D580" w14:textId="39CC039E" w:rsidR="00353CCF" w:rsidRPr="003A3E2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bCs/>
                <w:sz w:val="20"/>
                <w:szCs w:val="20"/>
              </w:rPr>
              <w:t>Wysuwana klawiatura spod pulpitu sterującego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703B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F62202E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39B5" w14:textId="77777777" w:rsidR="00353CCF" w:rsidRPr="00567869" w:rsidRDefault="00353CCF" w:rsidP="00353CCF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017" w14:textId="554BA9D1" w:rsidR="00353CCF" w:rsidRPr="00705454" w:rsidRDefault="00353CCF" w:rsidP="00353C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  <w:r w:rsidRPr="0070545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Obrazowanie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4C4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28BB8E3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08B5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DD43" w14:textId="3CD57164" w:rsidR="00353CCF" w:rsidRPr="003A3E27" w:rsidRDefault="00353CCF" w:rsidP="00353CC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Kombinacje prezentowanych jednocześnie obrazów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</w:t>
            </w: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in.</w:t>
            </w:r>
          </w:p>
          <w:p w14:paraId="54755CD5" w14:textId="77777777" w:rsidR="00353CCF" w:rsidRPr="003A3E27" w:rsidRDefault="00353CCF" w:rsidP="002E16F0">
            <w:pPr>
              <w:numPr>
                <w:ilvl w:val="0"/>
                <w:numId w:val="10"/>
              </w:numPr>
              <w:spacing w:line="276" w:lineRule="auto"/>
              <w:ind w:left="330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B, </w:t>
            </w:r>
            <w:r w:rsidRPr="003A3E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+ B, 4 B</w:t>
            </w:r>
          </w:p>
          <w:p w14:paraId="35773D35" w14:textId="77777777" w:rsidR="00353CCF" w:rsidRPr="003A3E27" w:rsidRDefault="00353CCF" w:rsidP="002E16F0">
            <w:pPr>
              <w:numPr>
                <w:ilvl w:val="0"/>
                <w:numId w:val="10"/>
              </w:numPr>
              <w:spacing w:line="276" w:lineRule="auto"/>
              <w:ind w:left="330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</w:p>
          <w:p w14:paraId="3A73EE53" w14:textId="77777777" w:rsidR="00353CCF" w:rsidRPr="003A3E27" w:rsidRDefault="00353CCF" w:rsidP="002E16F0">
            <w:pPr>
              <w:numPr>
                <w:ilvl w:val="0"/>
                <w:numId w:val="10"/>
              </w:numPr>
              <w:spacing w:line="276" w:lineRule="auto"/>
              <w:ind w:left="330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+ M</w:t>
            </w:r>
          </w:p>
          <w:p w14:paraId="0C8AB85A" w14:textId="77777777" w:rsidR="00353CCF" w:rsidRPr="003A3E27" w:rsidRDefault="00353CCF" w:rsidP="002E16F0">
            <w:pPr>
              <w:numPr>
                <w:ilvl w:val="0"/>
                <w:numId w:val="10"/>
              </w:numPr>
              <w:spacing w:line="276" w:lineRule="auto"/>
              <w:ind w:left="330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 </w:t>
            </w:r>
          </w:p>
          <w:p w14:paraId="40CF1223" w14:textId="77777777" w:rsidR="00353CCF" w:rsidRPr="003A3E27" w:rsidRDefault="00353CCF" w:rsidP="002E16F0">
            <w:pPr>
              <w:numPr>
                <w:ilvl w:val="0"/>
                <w:numId w:val="10"/>
              </w:numPr>
              <w:spacing w:line="276" w:lineRule="auto"/>
              <w:ind w:left="330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+ D</w:t>
            </w:r>
          </w:p>
          <w:p w14:paraId="62F7A074" w14:textId="77777777" w:rsidR="00353CCF" w:rsidRPr="003A3E27" w:rsidRDefault="00353CCF" w:rsidP="002E16F0">
            <w:pPr>
              <w:numPr>
                <w:ilvl w:val="0"/>
                <w:numId w:val="10"/>
              </w:numPr>
              <w:spacing w:line="276" w:lineRule="auto"/>
              <w:ind w:left="330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+ C (Color Doppler)</w:t>
            </w:r>
          </w:p>
          <w:p w14:paraId="50D376E1" w14:textId="77777777" w:rsidR="00353CCF" w:rsidRPr="003A3E27" w:rsidRDefault="00353CCF" w:rsidP="002E16F0">
            <w:pPr>
              <w:numPr>
                <w:ilvl w:val="0"/>
                <w:numId w:val="10"/>
              </w:numPr>
              <w:spacing w:line="276" w:lineRule="auto"/>
              <w:ind w:left="330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+ PD (Power Doppler)</w:t>
            </w:r>
          </w:p>
          <w:p w14:paraId="5B846F6D" w14:textId="77777777" w:rsidR="00353CCF" w:rsidRPr="003A3E27" w:rsidRDefault="00353CCF" w:rsidP="002E16F0">
            <w:pPr>
              <w:numPr>
                <w:ilvl w:val="0"/>
                <w:numId w:val="10"/>
              </w:numPr>
              <w:spacing w:line="276" w:lineRule="auto"/>
              <w:ind w:left="330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B (Color Doppler)</w:t>
            </w:r>
          </w:p>
          <w:p w14:paraId="78E88DC4" w14:textId="77777777" w:rsidR="00353CCF" w:rsidRDefault="00353CCF" w:rsidP="002E16F0">
            <w:pPr>
              <w:numPr>
                <w:ilvl w:val="0"/>
                <w:numId w:val="10"/>
              </w:numPr>
              <w:spacing w:line="276" w:lineRule="auto"/>
              <w:ind w:left="330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 B (Power Doppler)</w:t>
            </w:r>
          </w:p>
          <w:p w14:paraId="728F02B5" w14:textId="5F91D6C1" w:rsidR="00353CCF" w:rsidRPr="003A3E27" w:rsidRDefault="00353CCF" w:rsidP="002E16F0">
            <w:pPr>
              <w:numPr>
                <w:ilvl w:val="0"/>
                <w:numId w:val="10"/>
              </w:numPr>
              <w:spacing w:line="276" w:lineRule="auto"/>
              <w:ind w:left="330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B + </w:t>
            </w:r>
            <w:proofErr w:type="spellStart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 + 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DCB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E2C68C8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3B47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54B" w14:textId="3552D1D8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Odświeżanie obrazu (</w:t>
            </w:r>
            <w:proofErr w:type="spellStart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Frame</w:t>
            </w:r>
            <w:proofErr w:type="spellEnd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) dla trybu B. Min. 2000 obrazów/s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132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8822CA0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50F5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BEE5" w14:textId="7EDB121D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Odświeżanie obrazu (</w:t>
            </w:r>
            <w:proofErr w:type="spellStart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Frame</w:t>
            </w:r>
            <w:proofErr w:type="spellEnd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) B + kolor (CD). Min. 350 obrazów/s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FC48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4781C90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334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E5B" w14:textId="05C20233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A3E2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brazowanie harmoniczne. Min. 8 pasm częstotliwości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394E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294C65E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E833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E35E" w14:textId="1425B5F4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Obrazowanie w trybie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oppler</w:t>
            </w:r>
            <w:proofErr w:type="spellEnd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olorowy (CD)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43C5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4C3A545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E998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1E93" w14:textId="45490B88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Zakres prędkości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opplera</w:t>
            </w:r>
            <w:proofErr w:type="spellEnd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olorowego (CD). Min.: +/- 4,0 m/s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A346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3C1E39A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31C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66D" w14:textId="1E4C45DD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Zakres częstotliwość PRF dla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opplera</w:t>
            </w:r>
            <w:proofErr w:type="spellEnd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olorowego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in.0,5 do 20 kHz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B17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E967BA3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D583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DEE8" w14:textId="23153A78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Obrazowanie w trybie Power Doppler (PD) i Power Doppler Kierunkowy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155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59F0761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771E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7C5C" w14:textId="28189CFE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Obrazowanie w rozszerzonym trybie </w:t>
            </w:r>
            <w:proofErr w:type="spellStart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 Doppler o bardzo wysokiej czułości i rozdzielczości z </w:t>
            </w:r>
            <w:r w:rsidR="007B50DE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 wizualizacji bardzo wolnych przepływów w małych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naczyniach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3AF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CCA44D7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FC3F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1BE" w14:textId="4C43ECE7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Obrazowanie w trybie Dopplera Pulsacyjnego PWD oraz HPRF PWD (o wysokiej częstotliwości powtarzania)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C3B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0D668AD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ADD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D0A7" w14:textId="47380C7D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Zakres prędkości Dopplera pulsacyjnego (PWD) (przy zerowym kącie bramki). Min.: +/- 6,0 m/s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4B45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A9F5CF6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54F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8FAA" w14:textId="6751C679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 xml:space="preserve">Zakres częstotliwość PRF dla Dopplera Pulsacyjnego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A3E27">
              <w:rPr>
                <w:rFonts w:asciiTheme="minorHAnsi" w:hAnsiTheme="minorHAnsi" w:cstheme="minorHAnsi"/>
                <w:sz w:val="20"/>
                <w:szCs w:val="20"/>
              </w:rPr>
              <w:t>in.0,1 do 30 kHz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500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F30A93B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C14B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2028" w14:textId="1056A703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bCs/>
                <w:sz w:val="20"/>
                <w:szCs w:val="20"/>
              </w:rPr>
              <w:t>Regulacja bramki dopplerowskiej w zakresie Min. 0,5 mm do 20 mm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6410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F1200C0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8B35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678A" w14:textId="5E26C4BE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bCs/>
                <w:sz w:val="20"/>
                <w:szCs w:val="20"/>
              </w:rPr>
              <w:t>Obrazowanie w trybie Kolorowy i Spektralny Doppler Tkankowy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F991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1DBC731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29F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263" w14:textId="1CB8D1C1" w:rsidR="00353CCF" w:rsidRPr="003A3E27" w:rsidRDefault="007B50DE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Funkcja</w:t>
            </w:r>
            <w:r w:rsidR="00353CCF" w:rsidRPr="003A3E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odchylenia wiązki Dopplerowskiej w zakresie Min. +/- 30 stopni</w:t>
            </w:r>
            <w:r w:rsidR="00353CC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5DFF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E61DDD8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271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4C5" w14:textId="43633FC8" w:rsidR="00353CCF" w:rsidRPr="003A3E27" w:rsidRDefault="00D115E4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353CCF" w:rsidRPr="003A3E27">
              <w:rPr>
                <w:rFonts w:asciiTheme="minorHAnsi" w:hAnsiTheme="minorHAnsi" w:cstheme="minorHAnsi"/>
                <w:bCs/>
                <w:sz w:val="20"/>
                <w:szCs w:val="20"/>
              </w:rPr>
              <w:t>orekcj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353CCF" w:rsidRPr="003A3E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kąta bramki dopplerowskiej w zakresie Min. +/- 80 stopni</w:t>
            </w:r>
            <w:r w:rsidR="00353CC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2A7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02FAE20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CC55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C419" w14:textId="34E3A37D" w:rsidR="00353CCF" w:rsidRPr="003A3E27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E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Automatyczna korekcja kąta bramki dopplerowskiej za pomocą jednego przycisku w zakresie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3A3E27">
              <w:rPr>
                <w:rFonts w:asciiTheme="minorHAnsi" w:hAnsiTheme="minorHAnsi" w:cstheme="minorHAnsi"/>
                <w:bCs/>
                <w:sz w:val="20"/>
                <w:szCs w:val="20"/>
              </w:rPr>
              <w:t>in. +/- 80 stopni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F083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AF781A2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31C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079" w14:textId="0E3743AC" w:rsidR="00353CCF" w:rsidRPr="003A3E27" w:rsidRDefault="00D115E4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Funkcja</w:t>
            </w:r>
            <w:r w:rsidR="00353CCF" w:rsidRPr="003A3E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jednoczesnego (w czasie rzeczywistym) uzyskania dwóch spectrów przepływu z dwóch niezależnych bramek dopplerowskich</w:t>
            </w:r>
            <w:r w:rsidR="00353CC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8762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4502754" w14:textId="77777777" w:rsidTr="00AF43FF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DB1F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22A2" w14:textId="7796E4B0" w:rsidR="00353CCF" w:rsidRPr="00AF43FF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Obrazowanie typu „</w:t>
            </w:r>
            <w:proofErr w:type="spellStart"/>
            <w:r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Compound</w:t>
            </w:r>
            <w:proofErr w:type="spellEnd"/>
            <w:r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” w układzie wiązek ultradźwięków wysyłanych pod wieloma kątami i z różnymi częstotliwościami (tzw. skrzyżowane ultradźwięki)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69AF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34685F5" w14:textId="77777777" w:rsidTr="00AF43FF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7E6B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652" w14:textId="41819F79" w:rsidR="00353CCF" w:rsidRPr="00AF43FF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Liczba wiązek tworzących obraz w obrazowaniu typu „</w:t>
            </w:r>
            <w:proofErr w:type="spellStart"/>
            <w:r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Compound</w:t>
            </w:r>
            <w:proofErr w:type="spellEnd"/>
            <w:r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”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in. 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BB2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52D1F2B" w14:textId="77777777" w:rsidTr="00AF43FF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CF0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8A5" w14:textId="3D856507" w:rsidR="00353CCF" w:rsidRPr="00AF43FF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System obrazowania wyostrzający kontury i redukujący artefakty szumowe – dostępny na wszystkich głowicach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B352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1D0DD68" w14:textId="77777777" w:rsidTr="00AF43FF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B9DD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142D" w14:textId="7AEEFDA4" w:rsidR="00353CCF" w:rsidRPr="00AF43FF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3FF">
              <w:rPr>
                <w:rFonts w:asciiTheme="minorHAnsi" w:hAnsiTheme="minorHAnsi" w:cstheme="minorHAnsi"/>
                <w:sz w:val="20"/>
                <w:szCs w:val="20"/>
              </w:rPr>
              <w:t xml:space="preserve">Obrazowanie w trybie </w:t>
            </w:r>
            <w:proofErr w:type="spellStart"/>
            <w:r w:rsidRPr="00AF43FF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AF43FF">
              <w:rPr>
                <w:rFonts w:asciiTheme="minorHAnsi" w:hAnsiTheme="minorHAnsi" w:cstheme="minorHAnsi"/>
                <w:sz w:val="20"/>
                <w:szCs w:val="20"/>
              </w:rPr>
              <w:t xml:space="preserve"> – (B+CD/PD +PWD)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15E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C88B3EE" w14:textId="77777777" w:rsidTr="00AF43FF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9E62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EDF1" w14:textId="2C4F57FB" w:rsidR="00353CCF" w:rsidRPr="00AF43FF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3FF">
              <w:rPr>
                <w:rFonts w:asciiTheme="minorHAnsi" w:hAnsiTheme="minorHAnsi" w:cstheme="minorHAnsi"/>
                <w:sz w:val="20"/>
                <w:szCs w:val="20"/>
              </w:rPr>
              <w:t>Jednoczesne obrazowanie B + B/CD (</w:t>
            </w:r>
            <w:proofErr w:type="spellStart"/>
            <w:r w:rsidRPr="00AF43F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AF43FF">
              <w:rPr>
                <w:rFonts w:asciiTheme="minorHAnsi" w:hAnsiTheme="minorHAnsi" w:cstheme="minorHAnsi"/>
                <w:sz w:val="20"/>
                <w:szCs w:val="20"/>
              </w:rPr>
              <w:t>/Power Doppler) w czasie rzeczywistym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650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A3E4E65" w14:textId="77777777" w:rsidTr="00AF43FF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A580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EACF" w14:textId="6E4D735B" w:rsidR="00353CCF" w:rsidRPr="00AF43FF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Obrazowanie trapezowe i rombowe na głowicach liniowych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A95F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619E1CD" w14:textId="77777777" w:rsidTr="00AF43FF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9CD0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A0EA" w14:textId="0070C618" w:rsidR="00353CCF" w:rsidRPr="00AF43FF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Automatyczna optymalizacja obrazu B, spektrum dopplerowskiego i współczynnika prędkości ultradźwięków za pomocą jednego przycisku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2A8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ABA6680" w14:textId="77777777" w:rsidTr="00AF43FF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7C25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546E" w14:textId="2B33D295" w:rsidR="00353CCF" w:rsidRPr="00AF43FF" w:rsidRDefault="00814535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Funkcja</w:t>
            </w:r>
            <w:r w:rsidR="00353CCF"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zmian map koloru w </w:t>
            </w:r>
            <w:proofErr w:type="spellStart"/>
            <w:r w:rsidR="00353CCF"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Color</w:t>
            </w:r>
            <w:proofErr w:type="spellEnd"/>
            <w:r w:rsidR="00353CCF"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Dopplerze min. 30 map</w:t>
            </w:r>
            <w:r w:rsidR="00353CC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FA9E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B9B791B" w14:textId="77777777" w:rsidTr="00AF43FF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F91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CC02" w14:textId="5B1596A1" w:rsidR="00353CCF" w:rsidRPr="00AF43FF" w:rsidRDefault="00814535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Fun</w:t>
            </w:r>
            <w:r w:rsidR="00C50C47">
              <w:rPr>
                <w:rFonts w:asciiTheme="minorHAnsi" w:hAnsiTheme="minorHAnsi" w:cstheme="minorHAnsi"/>
                <w:bCs/>
                <w:sz w:val="20"/>
                <w:szCs w:val="20"/>
              </w:rPr>
              <w:t>kcj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353CCF"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regulacji wzmocnienia GAIN w czasie rzeczywistym i po zamrożeniu</w:t>
            </w:r>
            <w:r w:rsidR="00353CC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5CD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A1AFED7" w14:textId="77777777" w:rsidTr="00AF43FF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8DB3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FDFF" w14:textId="72BF8C49" w:rsidR="00353CCF" w:rsidRPr="00AF43FF" w:rsidRDefault="00C50C47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Funkcja</w:t>
            </w:r>
            <w:r w:rsidR="00353CCF"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jednoczesnego (w czasie rzeczywistym) uzyskania spectrum przepływu z dwóch niezależnych bramek dopplerowskich (</w:t>
            </w:r>
            <w:proofErr w:type="spellStart"/>
            <w:r w:rsidR="00353CCF"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tzn</w:t>
            </w:r>
            <w:proofErr w:type="spellEnd"/>
            <w:r w:rsidR="00353CCF"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dual </w:t>
            </w:r>
            <w:proofErr w:type="spellStart"/>
            <w:r w:rsidR="00353CCF"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doppler</w:t>
            </w:r>
            <w:proofErr w:type="spellEnd"/>
            <w:r w:rsidR="00353CCF"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353C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353CCF" w:rsidRPr="00AF43FF">
              <w:rPr>
                <w:rFonts w:asciiTheme="minorHAnsi" w:hAnsiTheme="minorHAnsi" w:cstheme="minorHAnsi"/>
                <w:bCs/>
                <w:sz w:val="20"/>
                <w:szCs w:val="20"/>
              </w:rPr>
              <w:t>możliwe kombinacje PW/PW TDI/TDI , PW/TDI</w:t>
            </w:r>
            <w:r w:rsidR="00353CC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DDC1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195EEBD" w14:textId="77777777" w:rsidTr="00AF43FF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628D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7D9B" w14:textId="57D56E90" w:rsidR="00353CCF" w:rsidRPr="00E53E8A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Powiększenie obrazu w czasie rzeczywistym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in. x20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A0F6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D2C9EA2" w14:textId="77777777" w:rsidTr="00E53E8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3EA4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2E7" w14:textId="656072D9" w:rsidR="00353CCF" w:rsidRPr="00E53E8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Powiększenie obrazu po zamrożeniu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in. x20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B0A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612D1124" w14:textId="77777777" w:rsidTr="00E53E8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BD5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9B58" w14:textId="0665C659" w:rsidR="00353CCF" w:rsidRPr="00E53E8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Ilość pomiarów możliwych na jednym obrazie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in. 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44F3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25531B3" w14:textId="77777777" w:rsidTr="00E53E8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FA89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993" w14:textId="09770A52" w:rsidR="00353CCF" w:rsidRPr="00E53E8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Automatyczny obrys spektrum Dopplera oraz przesunięcie linii bazowej i korekcja kąta bramki Dopplerowskiej - dostępne w czasie rzeczywistym i po zamrożeniu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21E5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B8F06B2" w14:textId="77777777" w:rsidTr="00AF43FF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6339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8401" w14:textId="2B1BFDA3" w:rsidR="00353CCF" w:rsidRPr="00E53E8A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Raporty z badań z </w:t>
            </w:r>
            <w:r w:rsidR="00C8626A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 zapamiętywania raportów w systemie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15C6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139F557" w14:textId="77777777" w:rsidTr="00AF43FF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644E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C23E" w14:textId="77777777" w:rsidR="00353CCF" w:rsidRPr="00E53E8A" w:rsidRDefault="00353CCF" w:rsidP="00353CC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Pełne oprogramowanie do badań:</w:t>
            </w:r>
          </w:p>
          <w:p w14:paraId="38CEB404" w14:textId="24C69660" w:rsidR="00353CCF" w:rsidRPr="00E53E8A" w:rsidRDefault="00353CCF" w:rsidP="002E16F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488"/>
              <w:rPr>
                <w:rFonts w:asciiTheme="minorHAnsi" w:hAnsiTheme="minorHAnsi" w:cstheme="minorHAnsi"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Kardiologicznych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CDCE214" w14:textId="2D6E1DB6" w:rsidR="00353CCF" w:rsidRPr="00E53E8A" w:rsidRDefault="00353CCF" w:rsidP="002E16F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488"/>
              <w:rPr>
                <w:rFonts w:asciiTheme="minorHAnsi" w:hAnsiTheme="minorHAnsi" w:cstheme="minorHAnsi"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Pediatrycznych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0DA174B" w14:textId="74768B22" w:rsidR="00353CCF" w:rsidRPr="00E53E8A" w:rsidRDefault="00353CCF" w:rsidP="002E16F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488"/>
              <w:rPr>
                <w:rFonts w:asciiTheme="minorHAnsi" w:hAnsiTheme="minorHAnsi" w:cstheme="minorHAnsi"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Małych narządów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9BC862A" w14:textId="364013DC" w:rsidR="00353CCF" w:rsidRPr="00E53E8A" w:rsidRDefault="00353CCF" w:rsidP="002E16F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488"/>
              <w:rPr>
                <w:rFonts w:asciiTheme="minorHAnsi" w:hAnsiTheme="minorHAnsi" w:cstheme="minorHAnsi"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Naczyniowych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073E514" w14:textId="5346BF5B" w:rsidR="00353CCF" w:rsidRPr="00E53E8A" w:rsidRDefault="00353CCF" w:rsidP="002E16F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488"/>
              <w:rPr>
                <w:rFonts w:asciiTheme="minorHAnsi" w:hAnsiTheme="minorHAnsi" w:cstheme="minorHAnsi"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Śródoperacyjnych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92818CB" w14:textId="5C27D721" w:rsidR="00353CCF" w:rsidRPr="00E53E8A" w:rsidRDefault="00353CCF" w:rsidP="002E16F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488"/>
              <w:rPr>
                <w:rFonts w:asciiTheme="minorHAnsi" w:hAnsiTheme="minorHAnsi" w:cstheme="minorHAnsi"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Brzusznych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0D1A5E7" w14:textId="7F74FB5B" w:rsidR="00353CCF" w:rsidRDefault="00353CCF" w:rsidP="002E16F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488"/>
              <w:rPr>
                <w:rFonts w:asciiTheme="minorHAnsi" w:hAnsiTheme="minorHAnsi" w:cstheme="minorHAnsi"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Mięśniowo-szkieletowych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EEFF028" w14:textId="45DBC141" w:rsidR="00353CCF" w:rsidRPr="00E53E8A" w:rsidRDefault="00353CCF" w:rsidP="002E16F0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488"/>
              <w:rPr>
                <w:rFonts w:asciiTheme="minorHAnsi" w:hAnsiTheme="minorHAnsi" w:cstheme="minorHAnsi"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Ortopedycznych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2DF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4CAD7E6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0695" w14:textId="77777777" w:rsidR="00353CCF" w:rsidRPr="00567869" w:rsidRDefault="00353CCF" w:rsidP="00353CCF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7D2A" w14:textId="2A19E27E" w:rsidR="00353CCF" w:rsidRPr="00705454" w:rsidRDefault="00353CCF" w:rsidP="00353C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  <w:r w:rsidRPr="0070545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Archiwizacja obrazów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71A0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056D4E8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DD7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9398" w14:textId="677CA64B" w:rsidR="00353CCF" w:rsidRPr="00E53E8A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Wewnętrzny system archiwizacji danych (dane pacjenta, obrazy, sekwencje) z dyskiem twardym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1TB.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D0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B14BE66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A9E4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2D7" w14:textId="510664FD" w:rsidR="00353CCF" w:rsidRPr="00E53E8A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Zainstalowany moduł DICOM 3.0 </w:t>
            </w:r>
            <w:r w:rsidR="007A41C1">
              <w:rPr>
                <w:rFonts w:asciiTheme="minorHAnsi" w:hAnsiTheme="minorHAnsi" w:cstheme="minorHAnsi"/>
                <w:sz w:val="20"/>
                <w:szCs w:val="20"/>
              </w:rPr>
              <w:t>z funkcją</w:t>
            </w: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 zapis</w:t>
            </w:r>
            <w:r w:rsidR="007A41C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 i przesyłani</w:t>
            </w:r>
            <w:r w:rsidR="007A41C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 obrazów w standardzie DICOM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6B5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86AD580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79DB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CD8" w14:textId="6DB51B57" w:rsidR="00353CCF" w:rsidRPr="00E53E8A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Zapis obrazów w formatach: DICOM, JPG, BMP i TIFF oraz pętli obrazowych (AVI) w systemie aparatu z </w:t>
            </w:r>
            <w:r w:rsidR="007A41C1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 eksportu na zewnętrzne nośniki typu </w:t>
            </w:r>
            <w:proofErr w:type="spellStart"/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PenDr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vie</w:t>
            </w:r>
            <w:proofErr w:type="spellEnd"/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 lub płyty CD/DVD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FC7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66B6C9B" w14:textId="77777777" w:rsidTr="00E53E8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10EE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501A" w14:textId="5C8F5459" w:rsidR="00353CCF" w:rsidRPr="00E53E8A" w:rsidRDefault="007A41C1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353CCF"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 jednoczesnego zapisu obrazu na wewnętrznym dysku HDD i nośniku typu </w:t>
            </w:r>
            <w:proofErr w:type="spellStart"/>
            <w:r w:rsidR="00353CCF" w:rsidRPr="00E53E8A">
              <w:rPr>
                <w:rFonts w:asciiTheme="minorHAnsi" w:hAnsiTheme="minorHAnsi" w:cstheme="minorHAnsi"/>
                <w:sz w:val="20"/>
                <w:szCs w:val="20"/>
              </w:rPr>
              <w:t>PenDrive</w:t>
            </w:r>
            <w:proofErr w:type="spellEnd"/>
            <w:r w:rsidR="00353CCF"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 oraz wydruku obrazu na </w:t>
            </w:r>
            <w:proofErr w:type="spellStart"/>
            <w:r w:rsidR="00353CCF" w:rsidRPr="00E53E8A">
              <w:rPr>
                <w:rFonts w:asciiTheme="minorHAnsi" w:hAnsiTheme="minorHAnsi" w:cstheme="minorHAnsi"/>
                <w:sz w:val="20"/>
                <w:szCs w:val="20"/>
              </w:rPr>
              <w:t>printerze</w:t>
            </w:r>
            <w:proofErr w:type="spellEnd"/>
            <w:r w:rsidR="00353CCF" w:rsidRPr="00E53E8A">
              <w:rPr>
                <w:rFonts w:asciiTheme="minorHAnsi" w:hAnsiTheme="minorHAnsi" w:cstheme="minorHAnsi"/>
                <w:sz w:val="20"/>
                <w:szCs w:val="20"/>
              </w:rPr>
              <w:t>. Wszystkie 3 akcje dostępne po naciśnięciu jednego przycisku</w:t>
            </w:r>
            <w:r w:rsidR="00353C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E6E4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1595064" w14:textId="77777777" w:rsidTr="00E53E8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7EE2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93AB" w14:textId="15C8B100" w:rsidR="00353CCF" w:rsidRPr="00E53E8A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Funkcja ukrycia danych pacjenta przy archiwizacji na zewnętrzne nośniki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F2B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A25ABD3" w14:textId="77777777" w:rsidTr="00E53E8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3022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8EE" w14:textId="623FC845" w:rsidR="00353CCF" w:rsidRPr="00E53E8A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Videoprinter</w:t>
            </w:r>
            <w:proofErr w:type="spellEnd"/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 czarno-biały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09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172D191" w14:textId="77777777" w:rsidTr="00E53E8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E54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0F62" w14:textId="683062D4" w:rsidR="00353CCF" w:rsidRPr="00E53E8A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Wbudowane wyjście USB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w wersji </w:t>
            </w: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2.0 do podłączenia nośników typu </w:t>
            </w:r>
            <w:proofErr w:type="spellStart"/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PenDrive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1EC1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D040767" w14:textId="77777777" w:rsidTr="00E53E8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BEC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8267" w14:textId="4308FD27" w:rsidR="00353CCF" w:rsidRPr="00E53E8A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Wbudowana karta sieciowa Ethernet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w standardzie </w:t>
            </w:r>
            <w:r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10/100 </w:t>
            </w:r>
            <w:proofErr w:type="spellStart"/>
            <w:r w:rsidRPr="00E53E8A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B6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705FC25" w14:textId="77777777" w:rsidTr="00E53E8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0DB2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6484" w14:textId="733E974E" w:rsidR="00353CCF" w:rsidRPr="00E53E8A" w:rsidRDefault="0044258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258F">
              <w:rPr>
                <w:rFonts w:asciiTheme="minorHAnsi" w:hAnsiTheme="minorHAnsi" w:cstheme="minorHAnsi"/>
                <w:sz w:val="20"/>
                <w:szCs w:val="20"/>
              </w:rPr>
              <w:t>Zapewnianie integracji poprzez PIP do zintegrowanego toru wizyjnego. Aparat USG ma zapewniać możliwość samodzielnej integracji z RIS/PACS w ramach przyszłej rozbudowy.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09A6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2A0090F" w14:textId="77777777" w:rsidTr="00E53E8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E4FB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34C4" w14:textId="3224229D" w:rsidR="00353CCF" w:rsidRPr="00E53E8A" w:rsidRDefault="007A41C1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53CCF" w:rsidRPr="00E53E8A">
              <w:rPr>
                <w:rFonts w:asciiTheme="minorHAnsi" w:hAnsiTheme="minorHAnsi" w:cstheme="minorHAnsi"/>
                <w:sz w:val="20"/>
                <w:szCs w:val="20"/>
              </w:rPr>
              <w:t>odłączeni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53CCF"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 aparatu do dowolnego komputera PC kablem sieciowych 100 </w:t>
            </w:r>
            <w:proofErr w:type="spellStart"/>
            <w:r w:rsidR="00353CCF" w:rsidRPr="00E53E8A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="00353CCF" w:rsidRPr="00E53E8A">
              <w:rPr>
                <w:rFonts w:asciiTheme="minorHAnsi" w:hAnsiTheme="minorHAnsi" w:cstheme="minorHAnsi"/>
                <w:sz w:val="20"/>
                <w:szCs w:val="20"/>
              </w:rPr>
              <w:t xml:space="preserve"> w celu wysyłania danych (obrazy, raporty)</w:t>
            </w:r>
            <w:r w:rsidR="00353C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3D43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AD7D205" w14:textId="77777777" w:rsidTr="003A3E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E9FA" w14:textId="77777777" w:rsidR="00353CCF" w:rsidRPr="00567869" w:rsidRDefault="00353CCF" w:rsidP="00353CCF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E65F" w14:textId="5B931C43" w:rsidR="00353CCF" w:rsidRPr="00705454" w:rsidRDefault="00353CCF" w:rsidP="00353C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  <w:r w:rsidRPr="0070545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Głowice ultrasonograficzne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C073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92C9013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4368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CC8A" w14:textId="72D2FDDF" w:rsidR="00353CCF" w:rsidRPr="008A73B0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73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Głowica </w:t>
            </w:r>
            <w:proofErr w:type="spellStart"/>
            <w:r w:rsidRPr="008A73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Convex</w:t>
            </w:r>
            <w:proofErr w:type="spellEnd"/>
            <w:r w:rsidRPr="008A73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 xml:space="preserve">szerokopasmowa, ze zmianą częstotliwości pracy.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Należy</w:t>
            </w:r>
            <w:r w:rsidRPr="008A73B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podać typ.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A93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606D182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48ED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5AA2" w14:textId="0B48F622" w:rsidR="00353CCF" w:rsidRPr="008A73B0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>in. 1,0 – 5,0 MHz.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A49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0D627CE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734B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26E" w14:textId="2C6B1419" w:rsidR="00353CCF" w:rsidRPr="008A73B0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 xml:space="preserve">Liczba elementów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>in. 190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7C2B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ECE2C21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0F6C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8A3C" w14:textId="6651B3FA" w:rsidR="00353CCF" w:rsidRPr="008A73B0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 xml:space="preserve">Kąt skanowania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 xml:space="preserve">in. 75 </w:t>
            </w:r>
            <w:proofErr w:type="spellStart"/>
            <w:r w:rsidRPr="008A73B0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FE22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7699F73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AEA5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BFD2" w14:textId="518EDFFC" w:rsidR="00353CCF" w:rsidRPr="008A73B0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 xml:space="preserve">Promień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>ax.  50 mm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8088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2E14591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20C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415C" w14:textId="2748F0DB" w:rsidR="00353CCF" w:rsidRPr="008A73B0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 xml:space="preserve">Obrazowanie harmoniczne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>pasm częstotliwości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5FCE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479F4EE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4568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81E4" w14:textId="4431572A" w:rsidR="00353CCF" w:rsidRPr="008A73B0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>Nasadka biopsyjna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033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F94EACE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23A5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4CF3" w14:textId="50E701D4" w:rsidR="00353CCF" w:rsidRPr="008A73B0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73B0">
              <w:rPr>
                <w:rFonts w:asciiTheme="minorHAnsi" w:hAnsiTheme="minorHAnsi" w:cstheme="minorHAnsi"/>
                <w:b/>
                <w:sz w:val="20"/>
                <w:szCs w:val="20"/>
              </w:rPr>
              <w:t>Głowica Liniowa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8A73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 xml:space="preserve">szerokopasmowa, ze zmianą częstotliwości pracy. </w:t>
            </w:r>
            <w:r w:rsidRPr="008A73B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Należy podać typ.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0893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D38B741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026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CEB6" w14:textId="3EF49147" w:rsidR="00353CCF" w:rsidRPr="008A73B0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 xml:space="preserve">Zakres częstotliwości pracy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>in. 4,0 – 13,0 MHz.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EE1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838B510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5EB5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018C" w14:textId="0C41A93D" w:rsidR="00353CCF" w:rsidRPr="008A73B0" w:rsidRDefault="00353CCF" w:rsidP="00353C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 xml:space="preserve">Liczba elementów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>in. 190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2FC0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3E59668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860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8B78" w14:textId="24395702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3B0">
              <w:rPr>
                <w:rFonts w:asciiTheme="minorHAnsi" w:hAnsiTheme="minorHAnsi" w:cstheme="minorHAnsi"/>
                <w:sz w:val="20"/>
              </w:rPr>
              <w:t>Szerokość pola skanowania</w:t>
            </w:r>
            <w:r>
              <w:rPr>
                <w:rFonts w:asciiTheme="minorHAnsi" w:hAnsiTheme="minorHAnsi" w:cstheme="minorHAnsi"/>
                <w:sz w:val="20"/>
              </w:rPr>
              <w:t xml:space="preserve"> m</w:t>
            </w:r>
            <w:r w:rsidRPr="008A73B0">
              <w:rPr>
                <w:rFonts w:asciiTheme="minorHAnsi" w:hAnsiTheme="minorHAnsi" w:cstheme="minorHAnsi"/>
                <w:sz w:val="20"/>
              </w:rPr>
              <w:t>ax. 38 mm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1DB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011893E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04C7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FF76" w14:textId="58E4AABE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3B0">
              <w:rPr>
                <w:rFonts w:asciiTheme="minorHAnsi" w:hAnsiTheme="minorHAnsi" w:cstheme="minorHAnsi"/>
                <w:sz w:val="20"/>
              </w:rPr>
              <w:t>Obrazowanie harmoniczne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8A73B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A73B0">
              <w:rPr>
                <w:rFonts w:asciiTheme="minorHAnsi" w:hAnsiTheme="minorHAnsi" w:cstheme="minorHAnsi"/>
                <w:sz w:val="20"/>
              </w:rPr>
              <w:t xml:space="preserve">in. 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  <w:r w:rsidRPr="008A73B0">
              <w:rPr>
                <w:rFonts w:asciiTheme="minorHAnsi" w:hAnsiTheme="minorHAnsi" w:cstheme="minorHAnsi"/>
                <w:sz w:val="20"/>
              </w:rPr>
              <w:t xml:space="preserve"> pasm częstotliwości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269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62B70A35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25FD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3F51" w14:textId="3EF17FDB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3B0">
              <w:rPr>
                <w:rFonts w:asciiTheme="minorHAnsi" w:hAnsiTheme="minorHAnsi" w:cstheme="minorHAnsi"/>
                <w:sz w:val="20"/>
              </w:rPr>
              <w:t>Obrazowanie trapezowe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930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F12BBDD" w14:textId="77777777" w:rsidTr="008A73B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CEC" w14:textId="77777777" w:rsidR="00353CCF" w:rsidRPr="00567869" w:rsidRDefault="00353CCF" w:rsidP="002E16F0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D77" w14:textId="35DA0A92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>Regulacja głębokości pola obrazowania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zakresie </w:t>
            </w:r>
            <w:r w:rsidRPr="008A73B0">
              <w:rPr>
                <w:rFonts w:asciiTheme="minorHAnsi" w:hAnsiTheme="minorHAnsi" w:cstheme="minorHAnsi"/>
                <w:sz w:val="20"/>
                <w:szCs w:val="20"/>
              </w:rPr>
              <w:t>0,75-40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9F01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F296FAE" w14:textId="77777777" w:rsidTr="00190E89">
        <w:trPr>
          <w:trHeight w:val="5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E448" w14:textId="63FEDC9E" w:rsidR="00353CCF" w:rsidRPr="00D03217" w:rsidRDefault="00353CCF" w:rsidP="002E16F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Wideog</w:t>
            </w:r>
            <w:r w:rsidRPr="00D03217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astroskop</w:t>
            </w:r>
            <w:proofErr w:type="spellEnd"/>
            <w:r w:rsidRPr="00D03217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– </w:t>
            </w:r>
            <w:r w:rsidR="001E36FB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6</w:t>
            </w:r>
            <w:r w:rsidRPr="00D03217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sztuk</w:t>
            </w:r>
            <w:r w:rsidR="00461BE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(opcja – dodatkowe 4 sztuki)</w:t>
            </w:r>
          </w:p>
        </w:tc>
      </w:tr>
      <w:tr w:rsidR="00353CCF" w:rsidRPr="00CB152B" w14:paraId="203E23FE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41C6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0194" w14:textId="2AB1FDEB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Kompatybilny z funkcją wąskopasmowego obrazowania poprzez filtr optyczny i cyfrowy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–</w:t>
            </w:r>
            <w:r w:rsidRPr="00D0321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uwydatniająca zmiany śluzówki i pomocna w ocenie marginesu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4A8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6E7EF89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366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B61D" w14:textId="3ADD5F9E" w:rsidR="00353CCF" w:rsidRPr="00D03217" w:rsidRDefault="00353CCF" w:rsidP="00353CC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Urządzenie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4A00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1CFBCD7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4E26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D248" w14:textId="2B460337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Średnica sondy endoskopowej max. 9,6 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0320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EDE739A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A22D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8B82" w14:textId="043E5AA4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Średnica końcówki sondy endoskopowej max.  9,9 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016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602FA62D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43C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7725" w14:textId="041CF92B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Kanał roboczy min. 2,8 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CDE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4C8D176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9B83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D3DE" w14:textId="2F1EEFD4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Dwustopniowa regulowana głębia ostrości min. : 1,5-5,5 mm oraz 3-100 mm.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DF5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DDC07A1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19FB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685B" w14:textId="0D47B043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Zginanie końcówki endoskopu: Góra: 210°, Dół: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90°, Lewo: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100°, Prawo: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100°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168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E5F4E23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E344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E3D" w14:textId="7EF202DC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Pole widzenia min. 140°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71A3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9300DE3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F93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D733" w14:textId="66136F81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 xml:space="preserve">Kanał irygacyjny - </w:t>
            </w:r>
            <w:proofErr w:type="spellStart"/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Water</w:t>
            </w:r>
            <w:proofErr w:type="spellEnd"/>
            <w:r w:rsidRPr="00D03217">
              <w:rPr>
                <w:rFonts w:asciiTheme="minorHAnsi" w:hAnsiTheme="minorHAnsi" w:cstheme="minorHAnsi"/>
                <w:sz w:val="20"/>
                <w:szCs w:val="22"/>
              </w:rPr>
              <w:t xml:space="preserve"> Jet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F7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FDBB073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DF6C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27B9" w14:textId="1EC426DB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Ergonomiczna rękojeść ułatwiająca dostęp do przycisków sterujących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B6D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E24D46F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C747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D359" w14:textId="1EB47F7A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Ilość przycisków do sterowania funkcjami endoskopu i procesora min. 5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CE09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5FF0857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7E17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EDD" w14:textId="2D6E46AE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Długość sondy roboczej min. 1030 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3B33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F7EBD10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F1F2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C667" w14:textId="26E0B81A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Maksymalne powiększenia obrazu endoskopowego min. 85 x przy zastosowaniu wybranych monitorów HDTV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011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BD6C954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CE1F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D88" w14:textId="215CCDE0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Maksymalne powiększenia obrazu endoskopowego min. 100 x przy zastosowaniu wybranych monitorów 4K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452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97EFA1B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5779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94B3" w14:textId="0626CDDF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Funkcja zwiększonej głębi ostrości, łącząca obrazy z bliskiego oraz z dalekiego planu – gwarantująca optymalną ostrość w obrębie całego obrazu.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566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4AFD4FA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F76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50BA" w14:textId="19B4A9B3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Kompatybilny z funkcją zapewniającą ulepszone obrazowanie w białym świetle (tekstura i kolor)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9089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2B86E80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13D0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2079" w14:textId="42DEF707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 xml:space="preserve">Kompatybilny z funkcją czerwonego obrazowania </w:t>
            </w:r>
            <w:proofErr w:type="spellStart"/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dichromatycznego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C35B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725AC83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C06F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246A" w14:textId="0542B94C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Aparat o klasie szczelności min. IPX7.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B1EE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FAA660D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C8C1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07F68" w14:textId="26A8A5EA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2"/>
              </w:rPr>
              <w:t>Typ konektora – jednogniazdowy, wodoodporny, nie wymagający zabezpieczających przed zalaniem nasadek.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BD2E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6E7B8F07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D872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7F29" w14:textId="38CE92A4" w:rsidR="00353CCF" w:rsidRPr="00D03217" w:rsidRDefault="005F6F54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Współpraca z oferowanym procesorem obrazu i torem wizyjnym z </w:t>
            </w:r>
            <w:proofErr w:type="spellStart"/>
            <w:r w:rsidRPr="005F6F54">
              <w:rPr>
                <w:rFonts w:asciiTheme="minorHAnsi" w:hAnsiTheme="minorHAnsi" w:cstheme="minorHAnsi"/>
                <w:sz w:val="20"/>
                <w:szCs w:val="22"/>
              </w:rPr>
              <w:t>pkt.XI</w:t>
            </w:r>
            <w:r w:rsidR="00064C9A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proofErr w:type="spellEnd"/>
            <w:r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 i XII</w:t>
            </w:r>
            <w:r w:rsidR="00064C9A">
              <w:rPr>
                <w:rFonts w:asciiTheme="minorHAnsi" w:hAnsiTheme="minorHAnsi" w:cstheme="minorHAnsi"/>
                <w:sz w:val="20"/>
                <w:szCs w:val="22"/>
              </w:rPr>
              <w:t>I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10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5BE2679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75E6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C07" w14:textId="3393EA2A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Współpraca z systemem monitorowania i raportowania procesów mycia i dezynfekcji za pomocą wbudowanego na stałe chipa RFID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E95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411499E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662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420B" w14:textId="4C8B285F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Pełna współpraca z myjnia</w:t>
            </w:r>
            <w:r>
              <w:rPr>
                <w:rFonts w:asciiTheme="minorHAnsi" w:hAnsiTheme="minorHAnsi" w:cstheme="minorHAnsi"/>
                <w:sz w:val="20"/>
              </w:rPr>
              <w:t xml:space="preserve">mi i szafami z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pkt.I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 II w celu zapewnienia kompleksowego systemu monitorowania obiegu endoskopu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trackingu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).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9509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B6A92EB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F4F" w14:textId="77777777" w:rsidR="00353CCF" w:rsidRPr="00567869" w:rsidRDefault="00353CCF" w:rsidP="002E16F0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7555" w14:textId="5884F2B7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0"/>
              </w:rPr>
              <w:t xml:space="preserve">Współpraca z systemem do </w:t>
            </w:r>
            <w:proofErr w:type="spellStart"/>
            <w:r w:rsidRPr="00D03217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D03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CO2</w:t>
            </w:r>
            <w:r w:rsidRPr="00D03217">
              <w:rPr>
                <w:rFonts w:asciiTheme="minorHAnsi" w:hAnsiTheme="minorHAnsi" w:cstheme="minorHAnsi"/>
                <w:sz w:val="20"/>
                <w:szCs w:val="20"/>
              </w:rPr>
              <w:t xml:space="preserve"> i z posiadanymi szczelnymi zaworami woda powietrze przeznaczonymi do </w:t>
            </w:r>
            <w:proofErr w:type="spellStart"/>
            <w:r w:rsidRPr="00D03217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D03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D03217">
              <w:rPr>
                <w:rFonts w:asciiTheme="minorHAnsi" w:hAnsiTheme="minorHAnsi" w:cstheme="minorHAnsi"/>
                <w:sz w:val="20"/>
                <w:szCs w:val="20"/>
              </w:rPr>
              <w:t>2 oraz butelką bez konieczności stosowania adapterów.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0C7B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5BD27D5" w14:textId="77777777" w:rsidTr="00D0321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FB3D" w14:textId="7DACB10A" w:rsidR="00353CCF" w:rsidRPr="00D03217" w:rsidRDefault="00353CCF" w:rsidP="002E16F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proofErr w:type="spellStart"/>
            <w:r w:rsidRPr="00D03217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Wideo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kolono</w:t>
            </w:r>
            <w:r w:rsidRPr="00D03217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skop</w:t>
            </w:r>
            <w:proofErr w:type="spellEnd"/>
            <w:r w:rsidRPr="00D03217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– </w:t>
            </w:r>
            <w:r w:rsidR="001E36FB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4</w:t>
            </w:r>
            <w:r w:rsidRPr="00D03217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sztuk</w:t>
            </w:r>
            <w:r w:rsidR="00461BE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(opcja – dodatkowe 4 sztuki)</w:t>
            </w:r>
          </w:p>
        </w:tc>
      </w:tr>
      <w:tr w:rsidR="00353CCF" w:rsidRPr="00CB152B" w14:paraId="52CA1657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0A4D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0D27" w14:textId="0F50AA0C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Kompatybilny z funkcją wąskopasmowego obrazowania poprzez filtr optyczny i cyfrowy - uwydatniająca zmiany śluzówki i pomocna w ocenie marginesu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81A2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6A82D5E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03F1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16A2" w14:textId="7CE119DB" w:rsidR="00353CCF" w:rsidRPr="00D03217" w:rsidRDefault="00353CCF" w:rsidP="00353CCF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Urządzenie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15C6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662F7DB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4D8B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AC81" w14:textId="1F656140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Średnica sondy endoskopowej max 12,8mm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B6F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C9DA3BE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0A8E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E213" w14:textId="31EAFFD5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Średnica końcówki sondy endoskopowej max. 13,2mm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A95F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846191C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5063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51E" w14:textId="1A43B106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Kanał roboczy min. 3,7 mm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932E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E170367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9FB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771D" w14:textId="0002E1D7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Dwustopniowa regulowana głębia ostrości min. 1,5-5,5 mm oraz 3-100 mm.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60B6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708B916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86D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FB99" w14:textId="3132BA02" w:rsidR="00353CCF" w:rsidRPr="00D03217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Zginanie końcówki endoskopu: Góra: 180°, Dół: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D0321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180°, Lewo: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D0321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160°, Prawo: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D0321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160°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9C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C1A35EB" w14:textId="77777777" w:rsidTr="00F0707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C8C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47E5" w14:textId="6FA885B5" w:rsidR="00353CCF" w:rsidRPr="00F0707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07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Ergonomiczna rękojeść ułatwiająca dostęp do przycisków sterujących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D848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224A198" w14:textId="77777777" w:rsidTr="00F0707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1C06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E80D" w14:textId="25DB0341" w:rsidR="00353CCF" w:rsidRPr="00F0707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07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Ilość przycisków do sterowania funkcjami endoskopu i procesora min. 5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F458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03C49F0" w14:textId="77777777" w:rsidTr="00F0707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FD2D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5D4C" w14:textId="5E18907B" w:rsidR="00353CCF" w:rsidRPr="00F0707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07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Długość sondy roboczej min. 1330 mm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FE0F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36A26CB" w14:textId="77777777" w:rsidTr="00F0707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0FD8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415" w14:textId="0751F2D7" w:rsidR="00353CCF" w:rsidRPr="00F0707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070">
              <w:rPr>
                <w:rFonts w:asciiTheme="minorHAnsi" w:hAnsiTheme="minorHAnsi" w:cstheme="minorHAnsi"/>
                <w:sz w:val="20"/>
                <w:szCs w:val="22"/>
              </w:rPr>
              <w:t>Maksymalne powiększenia obrazu endoskopowego min. 75 x przy zastosowaniu wybranych monitorów HDTV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AF76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0ECFAED" w14:textId="77777777" w:rsidTr="00F0707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7EA9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1D6" w14:textId="2F1E6412" w:rsidR="00353CCF" w:rsidRPr="00F0707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070">
              <w:rPr>
                <w:rFonts w:asciiTheme="minorHAnsi" w:hAnsiTheme="minorHAnsi" w:cstheme="minorHAnsi"/>
                <w:sz w:val="20"/>
                <w:szCs w:val="22"/>
              </w:rPr>
              <w:t>Maksymalne powiększenia obrazu endoskopowego min. 90 x przy zastosowaniu wybranych monitorów 4K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0619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29BBE8E" w14:textId="77777777" w:rsidTr="00F0707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FEE7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6B0" w14:textId="796153DB" w:rsidR="00353CCF" w:rsidRPr="00F0707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07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Funkcja zwiększonej głębi ostrości, łącząca obrazy z bliskiego oraz z dalekiego planu – gwarantująca optymalną ostrość w obrębie całego obrazu.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CC33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4E69DBD" w14:textId="77777777" w:rsidTr="00F0707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A796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FB23" w14:textId="494BB84C" w:rsidR="00353CCF" w:rsidRPr="00F0707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07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Kompatybilny z funkcją zapewniającą ulepszone obrazowanie w białym świetle (tekstura i kolor)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38CB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B2A9EF2" w14:textId="77777777" w:rsidTr="00F0707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478A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2783" w14:textId="6E04005E" w:rsidR="00353CCF" w:rsidRPr="00F0707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070">
              <w:rPr>
                <w:rFonts w:asciiTheme="minorHAnsi" w:hAnsiTheme="minorHAnsi" w:cstheme="minorHAnsi"/>
                <w:sz w:val="20"/>
                <w:szCs w:val="22"/>
              </w:rPr>
              <w:t xml:space="preserve">Kompatybilny z funkcją czerwonego obrazowania </w:t>
            </w:r>
            <w:proofErr w:type="spellStart"/>
            <w:r w:rsidRPr="00F07070">
              <w:rPr>
                <w:rFonts w:asciiTheme="minorHAnsi" w:hAnsiTheme="minorHAnsi" w:cstheme="minorHAnsi"/>
                <w:sz w:val="20"/>
                <w:szCs w:val="22"/>
              </w:rPr>
              <w:t>dichromatycznego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724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48B0B8D" w14:textId="77777777" w:rsidTr="00F0707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082C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003" w14:textId="45BEC00A" w:rsidR="00353CCF" w:rsidRPr="00F0707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07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Aparat o klasie szczelności min. IPX7.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CD7E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90FC396" w14:textId="77777777" w:rsidTr="00F0707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8F3E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E4DC" w14:textId="41DA0A30" w:rsidR="00353CCF" w:rsidRPr="00F0707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070">
              <w:rPr>
                <w:rFonts w:asciiTheme="minorHAnsi" w:hAnsiTheme="minorHAnsi" w:cstheme="minorHAnsi"/>
                <w:sz w:val="20"/>
                <w:szCs w:val="22"/>
              </w:rPr>
              <w:t>Typ konektora – jednogniazdowy, wodoodporny, nie wymagający zabezpieczających przed zalaniem nasadek.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B39F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FFEAA8F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C09D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27C5" w14:textId="507361E6" w:rsidR="00353CCF" w:rsidRPr="00FF3127" w:rsidRDefault="005F6F54" w:rsidP="00353CC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Współpraca z oferowanym procesorem obrazu i torem wizyjnym z </w:t>
            </w:r>
            <w:proofErr w:type="spellStart"/>
            <w:r w:rsidRPr="005F6F54">
              <w:rPr>
                <w:rFonts w:asciiTheme="minorHAnsi" w:hAnsiTheme="minorHAnsi" w:cstheme="minorHAnsi"/>
                <w:sz w:val="20"/>
                <w:szCs w:val="22"/>
              </w:rPr>
              <w:t>pkt.XI</w:t>
            </w:r>
            <w:r w:rsidR="00064C9A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proofErr w:type="spellEnd"/>
            <w:r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 i XII</w:t>
            </w:r>
            <w:r w:rsidR="00064C9A">
              <w:rPr>
                <w:rFonts w:asciiTheme="minorHAnsi" w:hAnsiTheme="minorHAnsi" w:cstheme="minorHAnsi"/>
                <w:sz w:val="20"/>
                <w:szCs w:val="22"/>
              </w:rPr>
              <w:t>I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7739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3F61FE6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438A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0D21" w14:textId="4F602B35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Współpraca z systemem monitorowania i raportowania procesów mycia i dezynfekcji za pomocą wbudowanego na stałe chipa RFID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788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DDAAF29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B74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F058" w14:textId="37665EEE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Pełna współpraca z myjnia</w:t>
            </w:r>
            <w:r>
              <w:rPr>
                <w:rFonts w:asciiTheme="minorHAnsi" w:hAnsiTheme="minorHAnsi" w:cstheme="minorHAnsi"/>
                <w:sz w:val="20"/>
              </w:rPr>
              <w:t xml:space="preserve">mi i szafami z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pkt.I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 II w celu zapewnienia kompleksowego systemu monitorowania obiegu endoskopu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trackingu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).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A72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05BE258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582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8259" w14:textId="6D54AD4B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217">
              <w:rPr>
                <w:rFonts w:asciiTheme="minorHAnsi" w:hAnsiTheme="minorHAnsi" w:cstheme="minorHAnsi"/>
                <w:sz w:val="20"/>
                <w:szCs w:val="20"/>
              </w:rPr>
              <w:t xml:space="preserve">Współpraca z systemem do </w:t>
            </w:r>
            <w:proofErr w:type="spellStart"/>
            <w:r w:rsidRPr="00D03217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D03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CO2</w:t>
            </w:r>
            <w:r w:rsidRPr="00D03217">
              <w:rPr>
                <w:rFonts w:asciiTheme="minorHAnsi" w:hAnsiTheme="minorHAnsi" w:cstheme="minorHAnsi"/>
                <w:sz w:val="20"/>
                <w:szCs w:val="20"/>
              </w:rPr>
              <w:t xml:space="preserve"> i z posiadanymi szczelnymi zaworami woda powietrze przeznaczonymi do </w:t>
            </w:r>
            <w:proofErr w:type="spellStart"/>
            <w:r w:rsidRPr="00D03217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D03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D03217">
              <w:rPr>
                <w:rFonts w:asciiTheme="minorHAnsi" w:hAnsiTheme="minorHAnsi" w:cstheme="minorHAnsi"/>
                <w:sz w:val="20"/>
                <w:szCs w:val="20"/>
              </w:rPr>
              <w:t>2 oraz butelką bez konieczności stosowania adapterów.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6F90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EA652CB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5F15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7A73" w14:textId="6A0D0C31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C3E">
              <w:rPr>
                <w:rFonts w:asciiTheme="minorHAnsi" w:hAnsiTheme="minorHAnsi" w:cstheme="minorHAnsi"/>
                <w:sz w:val="20"/>
                <w:szCs w:val="20"/>
              </w:rPr>
              <w:t>Funkcja sterowania magnetycznym systemem pozycjonowania endoskopów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751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A32A61F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9DA7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DE6B" w14:textId="18CB8D9E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C3E">
              <w:rPr>
                <w:rFonts w:asciiTheme="minorHAnsi" w:hAnsiTheme="minorHAnsi" w:cstheme="minorHAnsi"/>
                <w:sz w:val="20"/>
                <w:szCs w:val="20"/>
              </w:rPr>
              <w:t>Funkcja zmiany sztywności sondy pokrętłem w głowicy endoskopu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50B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85D8C6A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A144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7C4E" w14:textId="1866C532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C3E">
              <w:rPr>
                <w:rFonts w:asciiTheme="minorHAnsi" w:hAnsiTheme="minorHAnsi" w:cstheme="minorHAnsi"/>
                <w:sz w:val="20"/>
                <w:szCs w:val="20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8491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35EE724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A325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87E7" w14:textId="3E0D6999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C3E">
              <w:rPr>
                <w:rFonts w:asciiTheme="minorHAnsi" w:hAnsiTheme="minorHAnsi" w:cstheme="minorHAnsi"/>
                <w:sz w:val="20"/>
                <w:szCs w:val="20"/>
              </w:rPr>
              <w:t>Miejsce dodatkowego zgięcia tuby wziernikowej ułatwiające pokonywanie mocnych zagięć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6B01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72E2B86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1DB" w14:textId="77777777" w:rsidR="00353CCF" w:rsidRPr="00567869" w:rsidRDefault="00353CCF" w:rsidP="002E16F0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82E4" w14:textId="09C7551C" w:rsidR="00353CCF" w:rsidRPr="000402D9" w:rsidRDefault="00353CCF" w:rsidP="00353CC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C3CEA">
              <w:rPr>
                <w:rFonts w:asciiTheme="minorHAnsi" w:hAnsiTheme="minorHAnsi" w:cstheme="minorHAnsi"/>
                <w:sz w:val="20"/>
                <w:szCs w:val="20"/>
              </w:rPr>
              <w:t>Współpraca z oferowanym procesorem sztucznej inteligencji do endoskopii posiadającym aplikację do wykrywania gruczolaków, polipy.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20B1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93DBA60" w14:textId="77777777" w:rsidTr="00D16B9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BD16" w14:textId="3CB12404" w:rsidR="00353CCF" w:rsidRPr="00ED600D" w:rsidRDefault="00353CCF" w:rsidP="002E16F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proofErr w:type="spellStart"/>
            <w:r w:rsidRPr="00ED600D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Wideoduodenoskop</w:t>
            </w:r>
            <w:proofErr w:type="spellEnd"/>
            <w:r w:rsidRPr="00ED600D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z systemem blokującym prowadnice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– </w:t>
            </w:r>
            <w:r w:rsidR="001E36FB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2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sztuki</w:t>
            </w:r>
            <w:r w:rsidR="00461BE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(opcja – dodatkowe 2 sztuki)</w:t>
            </w:r>
          </w:p>
        </w:tc>
      </w:tr>
      <w:tr w:rsidR="00353CCF" w:rsidRPr="00CB152B" w14:paraId="282B8A22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88EF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12D1" w14:textId="3F1D22B4" w:rsidR="00353CCF" w:rsidRPr="008A73B0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00D">
              <w:rPr>
                <w:rFonts w:asciiTheme="minorHAnsi" w:hAnsiTheme="minorHAnsi" w:cstheme="minorHAnsi"/>
                <w:sz w:val="20"/>
                <w:szCs w:val="20"/>
              </w:rPr>
              <w:t>Chip CCD – kolor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952B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C539F6E" w14:textId="77777777" w:rsidTr="00D0321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F0B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3F47" w14:textId="2F1844DC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Urządzenie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F2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6DF5593D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3416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4B5" w14:textId="2E4C72FA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00D">
              <w:rPr>
                <w:rFonts w:asciiTheme="minorHAnsi" w:hAnsiTheme="minorHAnsi" w:cstheme="minorHAnsi"/>
                <w:sz w:val="20"/>
              </w:rPr>
              <w:t>Pole Widzenia - 100</w:t>
            </w:r>
            <w:r w:rsidRPr="00ED600D">
              <w:rPr>
                <w:rFonts w:asciiTheme="minorHAnsi" w:hAnsiTheme="minorHAnsi" w:cstheme="minorHAnsi"/>
                <w:sz w:val="20"/>
                <w:vertAlign w:val="superscript"/>
              </w:rPr>
              <w:t>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7D85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5A6FF26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452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65B" w14:textId="45E3A59B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00D">
              <w:rPr>
                <w:rFonts w:asciiTheme="minorHAnsi" w:hAnsiTheme="minorHAnsi" w:cstheme="minorHAnsi"/>
                <w:sz w:val="20"/>
              </w:rPr>
              <w:t>Kierunek widzenia - 15</w:t>
            </w:r>
            <w:r w:rsidRPr="00ED600D">
              <w:rPr>
                <w:rFonts w:asciiTheme="minorHAnsi" w:hAnsiTheme="minorHAnsi" w:cstheme="minorHAnsi"/>
                <w:sz w:val="20"/>
                <w:vertAlign w:val="superscript"/>
              </w:rPr>
              <w:t>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F5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6DA08823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A57B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CF0" w14:textId="4954FB68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00D">
              <w:rPr>
                <w:rFonts w:asciiTheme="minorHAnsi" w:hAnsiTheme="minorHAnsi" w:cstheme="minorHAnsi"/>
                <w:sz w:val="20"/>
              </w:rPr>
              <w:t>Głębia Ostrości - 5-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ED600D">
                <w:rPr>
                  <w:rFonts w:asciiTheme="minorHAnsi" w:hAnsiTheme="minorHAnsi" w:cstheme="minorHAnsi"/>
                  <w:sz w:val="20"/>
                </w:rPr>
                <w:t>60 mm</w:t>
              </w:r>
            </w:smartTag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84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6B01B62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7D5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ECA9" w14:textId="5C3DA54A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00D">
              <w:rPr>
                <w:rFonts w:asciiTheme="minorHAnsi" w:hAnsiTheme="minorHAnsi" w:cstheme="minorHAnsi"/>
                <w:sz w:val="20"/>
              </w:rPr>
              <w:t>Średnica zewn. Końcówki - 13,5 mm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F7C5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FB194AD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019A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16B" w14:textId="2204A673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00D">
              <w:rPr>
                <w:rFonts w:asciiTheme="minorHAnsi" w:hAnsiTheme="minorHAnsi" w:cstheme="minorHAnsi"/>
                <w:sz w:val="20"/>
              </w:rPr>
              <w:t xml:space="preserve">Średnica zewn. Sondy - </w:t>
            </w:r>
            <w:smartTag w:uri="urn:schemas-microsoft-com:office:smarttags" w:element="metricconverter">
              <w:smartTagPr>
                <w:attr w:name="ProductID" w:val="11,3 mm"/>
              </w:smartTagPr>
              <w:r w:rsidRPr="00ED600D">
                <w:rPr>
                  <w:rFonts w:asciiTheme="minorHAnsi" w:hAnsiTheme="minorHAnsi" w:cstheme="minorHAnsi"/>
                  <w:sz w:val="20"/>
                </w:rPr>
                <w:t>11,3 mm</w:t>
              </w:r>
            </w:smartTag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EBA3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D12D6B8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CD5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5950" w14:textId="318BC117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ED600D">
              <w:rPr>
                <w:rFonts w:asciiTheme="minorHAnsi" w:hAnsiTheme="minorHAnsi" w:cstheme="minorHAnsi"/>
                <w:sz w:val="20"/>
              </w:rPr>
              <w:t xml:space="preserve">Zakres odchylenia końcówki - </w:t>
            </w:r>
            <w:r w:rsidRPr="00ED600D">
              <w:rPr>
                <w:rFonts w:asciiTheme="minorHAnsi" w:hAnsiTheme="minorHAnsi" w:cstheme="minorHAnsi"/>
                <w:b/>
                <w:sz w:val="20"/>
              </w:rPr>
              <w:t>G:</w:t>
            </w:r>
            <w:r w:rsidRPr="00ED600D">
              <w:rPr>
                <w:rFonts w:asciiTheme="minorHAnsi" w:hAnsiTheme="minorHAnsi" w:cstheme="minorHAnsi"/>
                <w:sz w:val="20"/>
              </w:rPr>
              <w:t>120</w:t>
            </w:r>
            <w:r w:rsidRPr="00ED600D">
              <w:rPr>
                <w:rFonts w:asciiTheme="minorHAnsi" w:hAnsiTheme="minorHAnsi" w:cstheme="minorHAnsi"/>
                <w:sz w:val="20"/>
                <w:vertAlign w:val="superscript"/>
              </w:rPr>
              <w:t>o</w:t>
            </w:r>
            <w:r w:rsidRPr="00ED600D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ED600D">
              <w:rPr>
                <w:rFonts w:asciiTheme="minorHAnsi" w:hAnsiTheme="minorHAnsi" w:cstheme="minorHAnsi"/>
                <w:b/>
                <w:sz w:val="20"/>
              </w:rPr>
              <w:t>D:</w:t>
            </w:r>
            <w:r w:rsidRPr="00ED600D">
              <w:rPr>
                <w:rFonts w:asciiTheme="minorHAnsi" w:hAnsiTheme="minorHAnsi" w:cstheme="minorHAnsi"/>
                <w:sz w:val="20"/>
              </w:rPr>
              <w:t xml:space="preserve"> 90</w:t>
            </w:r>
            <w:r w:rsidRPr="00ED600D">
              <w:rPr>
                <w:rFonts w:asciiTheme="minorHAnsi" w:hAnsiTheme="minorHAnsi" w:cstheme="minorHAnsi"/>
                <w:sz w:val="20"/>
                <w:vertAlign w:val="superscript"/>
              </w:rPr>
              <w:t xml:space="preserve">o </w:t>
            </w:r>
            <w:r w:rsidRPr="00ED600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D600D">
              <w:rPr>
                <w:rFonts w:asciiTheme="minorHAnsi" w:hAnsiTheme="minorHAnsi" w:cstheme="minorHAnsi"/>
                <w:b/>
                <w:sz w:val="20"/>
              </w:rPr>
              <w:t>L:</w:t>
            </w:r>
            <w:r w:rsidRPr="00ED600D">
              <w:rPr>
                <w:rFonts w:asciiTheme="minorHAnsi" w:hAnsiTheme="minorHAnsi" w:cstheme="minorHAnsi"/>
                <w:sz w:val="20"/>
              </w:rPr>
              <w:t>90</w:t>
            </w:r>
            <w:r w:rsidRPr="00ED600D">
              <w:rPr>
                <w:rFonts w:asciiTheme="minorHAnsi" w:hAnsiTheme="minorHAnsi" w:cstheme="minorHAnsi"/>
                <w:sz w:val="20"/>
                <w:vertAlign w:val="superscript"/>
              </w:rPr>
              <w:t xml:space="preserve">o </w:t>
            </w:r>
            <w:r w:rsidRPr="00ED600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D600D">
              <w:rPr>
                <w:rFonts w:asciiTheme="minorHAnsi" w:hAnsiTheme="minorHAnsi" w:cstheme="minorHAnsi"/>
                <w:b/>
                <w:sz w:val="20"/>
              </w:rPr>
              <w:t>P:</w:t>
            </w:r>
            <w:r w:rsidRPr="00ED600D">
              <w:rPr>
                <w:rFonts w:asciiTheme="minorHAnsi" w:hAnsiTheme="minorHAnsi" w:cstheme="minorHAnsi"/>
                <w:sz w:val="20"/>
              </w:rPr>
              <w:t>110</w:t>
            </w:r>
            <w:r w:rsidRPr="00ED600D">
              <w:rPr>
                <w:rFonts w:asciiTheme="minorHAnsi" w:hAnsiTheme="minorHAnsi" w:cstheme="minorHAnsi"/>
                <w:sz w:val="20"/>
                <w:vertAlign w:val="superscript"/>
              </w:rPr>
              <w:t>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4C44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225D841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C7FE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2023" w14:textId="597B6718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ED600D">
              <w:rPr>
                <w:rFonts w:asciiTheme="minorHAnsi" w:hAnsiTheme="minorHAnsi" w:cstheme="minorHAnsi"/>
                <w:sz w:val="20"/>
              </w:rPr>
              <w:t xml:space="preserve">Długość robocza sondy - </w:t>
            </w:r>
            <w:smartTag w:uri="urn:schemas-microsoft-com:office:smarttags" w:element="metricconverter">
              <w:smartTagPr>
                <w:attr w:name="ProductID" w:val="1240 mm"/>
              </w:smartTagPr>
              <w:r w:rsidRPr="00ED600D">
                <w:rPr>
                  <w:rFonts w:asciiTheme="minorHAnsi" w:hAnsiTheme="minorHAnsi" w:cstheme="minorHAnsi"/>
                  <w:sz w:val="20"/>
                </w:rPr>
                <w:t>1240 mm</w:t>
              </w:r>
            </w:smartTag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8F6C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57A5D4CA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6A23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9E60" w14:textId="6E2EF874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ED600D">
              <w:rPr>
                <w:rFonts w:asciiTheme="minorHAnsi" w:hAnsiTheme="minorHAnsi" w:cstheme="minorHAnsi"/>
                <w:sz w:val="20"/>
              </w:rPr>
              <w:t xml:space="preserve">Średnica wewnętrzna  kanału biopsyjnego -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ED600D">
                <w:rPr>
                  <w:rFonts w:asciiTheme="minorHAnsi" w:hAnsiTheme="minorHAnsi" w:cstheme="minorHAnsi"/>
                  <w:sz w:val="20"/>
                </w:rPr>
                <w:t>4,2 mm</w:t>
              </w:r>
            </w:smartTag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A4AA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6B2D46ED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65E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3207" w14:textId="1AFE7A32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ED600D">
              <w:rPr>
                <w:rFonts w:asciiTheme="minorHAnsi" w:hAnsiTheme="minorHAnsi" w:cstheme="minorHAnsi"/>
                <w:sz w:val="20"/>
              </w:rPr>
              <w:t>Końcówka dystalna współpracująca wyłącznie z jednorazowymi nakładkami podczas procedur medycznych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1660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CC86179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7C44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A70" w14:textId="2FA293FA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ED600D">
              <w:rPr>
                <w:rFonts w:asciiTheme="minorHAnsi" w:hAnsiTheme="minorHAnsi" w:cstheme="minorHAnsi"/>
                <w:color w:val="231F20"/>
                <w:sz w:val="20"/>
              </w:rPr>
              <w:t>Mechanizm blokowania prowadnicy o grubości już od 0,025” poprzez elewator w końcówce sondy.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1D72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D3DA2D6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B329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F878" w14:textId="54EC0198" w:rsidR="00353CCF" w:rsidRPr="00ED600D" w:rsidRDefault="007A41C1" w:rsidP="00353C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Funkcja</w:t>
            </w:r>
            <w:r w:rsidR="00353CCF" w:rsidRPr="00ED600D">
              <w:rPr>
                <w:rFonts w:asciiTheme="minorHAnsi" w:hAnsiTheme="minorHAnsi" w:cstheme="minorHAnsi"/>
                <w:color w:val="231F20"/>
                <w:sz w:val="20"/>
              </w:rPr>
              <w:t xml:space="preserve"> blokowania prowadnicy pod dwoma kątami.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5D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6AE6B26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4796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092" w14:textId="79E6DFF7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ED600D">
              <w:rPr>
                <w:rFonts w:asciiTheme="minorHAnsi" w:hAnsiTheme="minorHAnsi" w:cstheme="minorHAnsi"/>
                <w:color w:val="231F20"/>
                <w:sz w:val="20"/>
              </w:rPr>
              <w:t>Uszczelniony system elewatora i końcówki sondy.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8B0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4A1E628C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CFB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0981" w14:textId="292B11E0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ED600D">
              <w:rPr>
                <w:rFonts w:asciiTheme="minorHAnsi" w:hAnsiTheme="minorHAnsi" w:cstheme="minorHAnsi"/>
                <w:color w:val="231F20"/>
                <w:sz w:val="20"/>
              </w:rPr>
              <w:t>Dowolnie programowalne przyciski funkcyjne na rękojeści – 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8F47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6EE7F21C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0D1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9102" w14:textId="7E68C8EE" w:rsidR="00353CCF" w:rsidRPr="00ED600D" w:rsidRDefault="007A41C1" w:rsidP="00353C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="00353CCF" w:rsidRPr="00ED600D">
              <w:rPr>
                <w:rFonts w:asciiTheme="minorHAnsi" w:hAnsiTheme="minorHAnsi" w:cstheme="minorHAnsi"/>
                <w:sz w:val="20"/>
              </w:rPr>
              <w:t>unkcj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353CCF" w:rsidRPr="00ED600D">
              <w:rPr>
                <w:rFonts w:asciiTheme="minorHAnsi" w:hAnsiTheme="minorHAnsi" w:cstheme="minorHAnsi"/>
                <w:sz w:val="20"/>
              </w:rPr>
              <w:t xml:space="preserve"> wąskiego pasma światła w oparciu o filtry optyczne umieszczane w źródle światła toru wizyjnego.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6D2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36E29CAE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E78B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B7FB" w14:textId="41812F36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ED600D">
              <w:rPr>
                <w:rFonts w:asciiTheme="minorHAnsi" w:hAnsiTheme="minorHAnsi" w:cstheme="minorHAnsi"/>
                <w:sz w:val="20"/>
              </w:rPr>
              <w:t>Aparat w pełni zanurzalny, nie wymagający nakładek uszczelniających.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F505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02C6ACDE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A74D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FDF3" w14:textId="13FCFD91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ED600D">
              <w:rPr>
                <w:rFonts w:asciiTheme="minorHAnsi" w:hAnsiTheme="minorHAnsi" w:cstheme="minorHAnsi"/>
                <w:sz w:val="20"/>
              </w:rPr>
              <w:t>Typ konektora – jednogniazdowy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ED600D">
              <w:rPr>
                <w:rFonts w:asciiTheme="minorHAnsi" w:hAnsiTheme="minorHAnsi" w:cstheme="minorHAnsi"/>
                <w:sz w:val="20"/>
              </w:rPr>
              <w:t xml:space="preserve"> zapobiegający przypadkowemu zalaniu endoskopu.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5056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10866D23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D99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E316" w14:textId="2439A3F3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Współpraca z systemem monitorowania i raportowania procesów mycia i dezynfekcji za pomocą wbudowanego na stałe chipa RFID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87ED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781236F5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EB2D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396" w14:textId="52535E58" w:rsidR="00353CCF" w:rsidRPr="00ED600D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Pełna współpraca z myjnia</w:t>
            </w:r>
            <w:r>
              <w:rPr>
                <w:rFonts w:asciiTheme="minorHAnsi" w:hAnsiTheme="minorHAnsi" w:cstheme="minorHAnsi"/>
                <w:sz w:val="20"/>
              </w:rPr>
              <w:t xml:space="preserve">mi i szafami z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pkt.I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 II w celu zapewnienia kompleksowego systemu monitorowania obiegu endoskopu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trackingu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).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C451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53CCF" w:rsidRPr="00CB152B" w14:paraId="275845F3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BA7" w14:textId="77777777" w:rsidR="00353CCF" w:rsidRPr="00567869" w:rsidRDefault="00353CCF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B919" w14:textId="28AC65F1" w:rsidR="00353CCF" w:rsidRPr="005F6F54" w:rsidRDefault="00353CCF" w:rsidP="00353CCF">
            <w:pPr>
              <w:rPr>
                <w:rFonts w:asciiTheme="minorHAnsi" w:hAnsiTheme="minorHAnsi" w:cstheme="minorHAnsi"/>
                <w:sz w:val="20"/>
              </w:rPr>
            </w:pPr>
            <w:r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Współpraca z oferowanym procesorem obrazu i torem wizyjnym z </w:t>
            </w:r>
            <w:proofErr w:type="spellStart"/>
            <w:r w:rsidRPr="005F6F54">
              <w:rPr>
                <w:rFonts w:asciiTheme="minorHAnsi" w:hAnsiTheme="minorHAnsi" w:cstheme="minorHAnsi"/>
                <w:sz w:val="20"/>
                <w:szCs w:val="22"/>
              </w:rPr>
              <w:t>pkt.XI</w:t>
            </w:r>
            <w:r w:rsidR="00064C9A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proofErr w:type="spell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CF58" w14:textId="77777777" w:rsidR="00353CCF" w:rsidRPr="00CB152B" w:rsidRDefault="00353CCF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354ADD1A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D991" w14:textId="77777777" w:rsidR="00E8393B" w:rsidRPr="00567869" w:rsidRDefault="00E8393B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62FE" w14:textId="14110969" w:rsidR="00E8393B" w:rsidRPr="00FF3127" w:rsidRDefault="00E8393B" w:rsidP="00353CC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F3127">
              <w:rPr>
                <w:rFonts w:asciiTheme="minorHAnsi" w:hAnsiTheme="minorHAnsi" w:cstheme="minorHAnsi"/>
                <w:sz w:val="20"/>
                <w:szCs w:val="20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A9E0" w14:textId="77777777" w:rsidR="00E8393B" w:rsidRPr="00CB152B" w:rsidRDefault="00E8393B" w:rsidP="00353CC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F87B33C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4F8" w14:textId="77777777" w:rsidR="00E8393B" w:rsidRPr="00567869" w:rsidRDefault="00E8393B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DE4E" w14:textId="116615CB" w:rsidR="00E8393B" w:rsidRPr="00FF3127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127">
              <w:rPr>
                <w:rFonts w:asciiTheme="minorHAnsi" w:hAnsiTheme="minorHAnsi" w:cstheme="minorHAnsi"/>
                <w:sz w:val="20"/>
                <w:szCs w:val="22"/>
              </w:rPr>
              <w:t>Kompatybilny z funkcją zapewniającą ulepszone obrazowanie w białym świetle (tekstura i kolor)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1281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3945F7F" w14:textId="77777777" w:rsidTr="00ED600D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CA3" w14:textId="77777777" w:rsidR="00E8393B" w:rsidRPr="00567869" w:rsidRDefault="00E8393B" w:rsidP="002E16F0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3471" w14:textId="145EC133" w:rsidR="00E8393B" w:rsidRPr="00FF3127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127">
              <w:rPr>
                <w:rFonts w:asciiTheme="minorHAnsi" w:hAnsiTheme="minorHAnsi" w:cstheme="minorHAnsi"/>
                <w:sz w:val="20"/>
                <w:szCs w:val="22"/>
              </w:rPr>
              <w:t xml:space="preserve">Kompatybilny z funkcją czerwonego obrazowania </w:t>
            </w:r>
            <w:proofErr w:type="spellStart"/>
            <w:r w:rsidRPr="00FF3127">
              <w:rPr>
                <w:rFonts w:asciiTheme="minorHAnsi" w:hAnsiTheme="minorHAnsi" w:cstheme="minorHAnsi"/>
                <w:sz w:val="20"/>
                <w:szCs w:val="22"/>
              </w:rPr>
              <w:t>dichromatycznego</w:t>
            </w:r>
            <w:proofErr w:type="spellEnd"/>
            <w:r w:rsidRPr="00FF3127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3C1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0C43F286" w14:textId="77777777" w:rsidTr="00D16B96">
        <w:trPr>
          <w:trHeight w:val="5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19D" w14:textId="5DF8A107" w:rsidR="00E8393B" w:rsidRPr="00D16B96" w:rsidRDefault="00E8393B" w:rsidP="002E16F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proofErr w:type="spellStart"/>
            <w:r w:rsidRPr="00D16B96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Wideobronchoskop</w:t>
            </w:r>
            <w:proofErr w:type="spellEnd"/>
            <w:r w:rsidRPr="00D16B96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– 1 sztuka</w:t>
            </w:r>
          </w:p>
        </w:tc>
      </w:tr>
      <w:tr w:rsidR="00E8393B" w:rsidRPr="00CB152B" w14:paraId="03B26326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B9D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725" w14:textId="59AA0C2F" w:rsidR="00E8393B" w:rsidRPr="00ED600D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Urządzenie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0980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1CFD681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7EE1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F1B" w14:textId="62E4478A" w:rsidR="00E8393B" w:rsidRPr="00ED600D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Przetwornik w standardzie CCD Kolor – HDTV 1080p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C90E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477B13F7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9A49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068" w14:textId="72CDF95D" w:rsidR="00E8393B" w:rsidRPr="00ED600D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Funkcja obrazowania w wąskim paśmie światła realizowanej w sposób optyczny i cyfrowy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B755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513E8E53" w14:textId="77777777" w:rsidTr="00F80A7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2303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F265" w14:textId="1D41E1ED" w:rsidR="00E8393B" w:rsidRPr="00FF3127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127">
              <w:rPr>
                <w:rFonts w:asciiTheme="minorHAnsi" w:hAnsiTheme="minorHAnsi" w:cstheme="minorHAnsi"/>
                <w:sz w:val="20"/>
                <w:szCs w:val="22"/>
              </w:rPr>
              <w:t>Kompatybilny z funkcją zapewniającą ulepszone obrazowanie w białym świetle (tekstura i kolor)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F166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C4B220B" w14:textId="77777777" w:rsidTr="00F80A7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BC92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F6C4" w14:textId="03850091" w:rsidR="00E8393B" w:rsidRPr="00FF3127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127">
              <w:rPr>
                <w:rFonts w:asciiTheme="minorHAnsi" w:hAnsiTheme="minorHAnsi" w:cstheme="minorHAnsi"/>
                <w:sz w:val="20"/>
                <w:szCs w:val="22"/>
              </w:rPr>
              <w:t xml:space="preserve">Kompatybilny z funkcją czerwonego obrazowania </w:t>
            </w:r>
            <w:proofErr w:type="spellStart"/>
            <w:r w:rsidRPr="00FF3127">
              <w:rPr>
                <w:rFonts w:asciiTheme="minorHAnsi" w:hAnsiTheme="minorHAnsi" w:cstheme="minorHAnsi"/>
                <w:sz w:val="20"/>
                <w:szCs w:val="22"/>
              </w:rPr>
              <w:t>dichromatycznego</w:t>
            </w:r>
            <w:proofErr w:type="spellEnd"/>
            <w:r w:rsidRPr="00FF3127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B337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39ABB5E6" w14:textId="77777777" w:rsidTr="00D16B9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49DD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BFE" w14:textId="2C2A6E15" w:rsidR="00E8393B" w:rsidRPr="00391758" w:rsidRDefault="00E8393B" w:rsidP="00E8393B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391758">
              <w:rPr>
                <w:rFonts w:asciiTheme="minorHAnsi" w:hAnsiTheme="minorHAnsi" w:cstheme="minorHAnsi"/>
                <w:strike/>
                <w:sz w:val="20"/>
                <w:szCs w:val="20"/>
              </w:rPr>
              <w:t>Średnica kanału roboczego min. 2,6 mm.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5117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3792DC0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95E9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C2DD" w14:textId="07A4080B" w:rsidR="00E8393B" w:rsidRPr="00ED600D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Średnica kanału roboczego min. 2,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9378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006F5E97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A4AC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2F28" w14:textId="0C572E9E" w:rsidR="00E8393B" w:rsidRPr="00ED600D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Średnica zewnętrzna sondy endoskopowej max 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CEBF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2D9FE0D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3FD2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2C22" w14:textId="4AE16CBF" w:rsidR="00E8393B" w:rsidRPr="00ED600D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Średnica zewnętrzna części dystalnej max. 6,0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142F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34F1E1BE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076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1034" w14:textId="37080CD7" w:rsidR="00E8393B" w:rsidRPr="00ED600D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Głębia ostrości min. 3-100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83B7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0EEEDCE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A339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AEBA" w14:textId="3BAB55D1" w:rsidR="00E8393B" w:rsidRPr="00ED600D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Kąt obserwacji min. 120 stopni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FA6C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439DEF15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A5D2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18E" w14:textId="7B5E0ADF" w:rsidR="00E8393B" w:rsidRPr="00ED600D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Kąty zginania końcówki góra 180</w:t>
            </w:r>
            <w:r w:rsidRPr="003A180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, dół 130</w:t>
            </w:r>
            <w:r w:rsidRPr="003A180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D61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A0E9B01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8D15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5159" w14:textId="61D408A4" w:rsidR="00E8393B" w:rsidRPr="00ED600D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Rotacja sondy lewo/prawo - 120</w:t>
            </w:r>
            <w:r w:rsidRPr="003A180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85CB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37C43EC8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F4F8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70EF" w14:textId="1E5C70B2" w:rsidR="00E8393B" w:rsidRPr="00ED600D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Programowalne przyciski endoskopowe - min. 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6C6D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592D3E38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C9AB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5873" w14:textId="5B5C0C78" w:rsidR="00E8393B" w:rsidRPr="00ED600D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Długość robocza max. 600 mm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F783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38847B80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6B23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68B" w14:textId="46DB27D1" w:rsidR="00E8393B" w:rsidRPr="003A1801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Funkcja identyfikacji endoskopu przez posiadany procesor, a także identyfikacj</w:t>
            </w:r>
            <w:r w:rsidR="007A41C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 xml:space="preserve"> w systemie sczytywania </w:t>
            </w:r>
            <w:proofErr w:type="spellStart"/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RFiD</w:t>
            </w:r>
            <w:proofErr w:type="spellEnd"/>
            <w:r w:rsidRPr="003A1801">
              <w:rPr>
                <w:rFonts w:asciiTheme="minorHAnsi" w:hAnsiTheme="minorHAnsi" w:cstheme="minorHAnsi"/>
                <w:sz w:val="20"/>
                <w:szCs w:val="20"/>
              </w:rPr>
              <w:t xml:space="preserve"> (zbliżeniowo) np. przez posiadaną myjnię i szafę endoskopową.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BA65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3E1DCAC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9FA5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355E" w14:textId="6960D964" w:rsidR="00E8393B" w:rsidRPr="003A1801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Konektor jednogniazdowy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0203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05C551F9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C842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6106" w14:textId="4380BD26" w:rsidR="00E8393B" w:rsidRPr="003A1801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801">
              <w:rPr>
                <w:rFonts w:asciiTheme="minorHAnsi" w:hAnsiTheme="minorHAnsi" w:cstheme="minorHAnsi"/>
                <w:sz w:val="20"/>
                <w:szCs w:val="20"/>
              </w:rPr>
              <w:t>Bronchoskop w pełni szczelny, niewymagający nakładek uszczelniających.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DCE0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05F908A2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A600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3D1F" w14:textId="0061FA83" w:rsidR="00E8393B" w:rsidRPr="003A1801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Współpraca z systemem monitorowania i raportowania procesów mycia i dezynfekcji za pomocą wbudowanego na stałe chipa RFID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900C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2EF994B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6827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A28B" w14:textId="49D42A36" w:rsidR="00E8393B" w:rsidRPr="003A1801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Pełna współpraca z myjnia</w:t>
            </w:r>
            <w:r>
              <w:rPr>
                <w:rFonts w:asciiTheme="minorHAnsi" w:hAnsiTheme="minorHAnsi" w:cstheme="minorHAnsi"/>
                <w:sz w:val="20"/>
              </w:rPr>
              <w:t xml:space="preserve">mi i szafami z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pkt.I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 II w celu zapewnienia kompleksowego systemu monitorowania obiegu endoskopu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trackingu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).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8A70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92258BF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0E2F" w14:textId="77777777" w:rsidR="00E8393B" w:rsidRPr="00567869" w:rsidRDefault="00E8393B" w:rsidP="002E16F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FC2F" w14:textId="2C4686C1" w:rsidR="00E8393B" w:rsidRPr="000F4FE9" w:rsidRDefault="005F6F54" w:rsidP="00E8393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Współpraca z oferowanym procesorem obrazu i torem wizyjnym z </w:t>
            </w:r>
            <w:proofErr w:type="spellStart"/>
            <w:r w:rsidRPr="005F6F54">
              <w:rPr>
                <w:rFonts w:asciiTheme="minorHAnsi" w:hAnsiTheme="minorHAnsi" w:cstheme="minorHAnsi"/>
                <w:sz w:val="20"/>
                <w:szCs w:val="22"/>
              </w:rPr>
              <w:t>pkt.XI</w:t>
            </w:r>
            <w:r w:rsidR="00064C9A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proofErr w:type="spellEnd"/>
            <w:r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 i XII</w:t>
            </w:r>
            <w:r w:rsidR="00064C9A">
              <w:rPr>
                <w:rFonts w:asciiTheme="minorHAnsi" w:hAnsiTheme="minorHAnsi" w:cstheme="minorHAnsi"/>
                <w:sz w:val="20"/>
                <w:szCs w:val="22"/>
              </w:rPr>
              <w:t>I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27C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509F31C4" w14:textId="77777777" w:rsidTr="003C3B2E">
        <w:trPr>
          <w:trHeight w:val="5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BD84" w14:textId="5C145E9B" w:rsidR="00E8393B" w:rsidRPr="00D90E18" w:rsidRDefault="00E8393B" w:rsidP="002E16F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proofErr w:type="spellStart"/>
            <w:r w:rsidRPr="00D90E1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Wide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kolono</w:t>
            </w:r>
            <w:r w:rsidRPr="00D90E1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skop</w:t>
            </w:r>
            <w:proofErr w:type="spellEnd"/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pediatryczny</w:t>
            </w:r>
            <w:r w:rsidRPr="00D90E1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– </w:t>
            </w:r>
            <w:r w:rsidR="001E36FB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1</w:t>
            </w:r>
            <w:r w:rsidRPr="00D90E1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sztuk</w:t>
            </w:r>
            <w:r w:rsidR="001E36FB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a</w:t>
            </w:r>
            <w:r w:rsidR="00461BE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(opcja – dodatkowa 1 sztuka)</w:t>
            </w:r>
          </w:p>
        </w:tc>
      </w:tr>
      <w:tr w:rsidR="00E8393B" w:rsidRPr="00CB152B" w14:paraId="56A39E0D" w14:textId="77777777" w:rsidTr="00655058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D157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D0AC" w14:textId="0925AB97" w:rsidR="00E8393B" w:rsidRPr="003A1801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Urządzenie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16B3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32255A7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E951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9FF2" w14:textId="3C3E443E" w:rsidR="00E8393B" w:rsidRPr="00655058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58">
              <w:rPr>
                <w:rFonts w:asciiTheme="minorHAnsi" w:hAnsiTheme="minorHAnsi" w:cstheme="minorHAnsi"/>
                <w:sz w:val="20"/>
              </w:rPr>
              <w:t>Obrazowanie w wąskim paśmie światła realizowanym poprzez filtr optyczny oraz cyfrowy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C063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F1DA4BA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27BA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AF5D" w14:textId="3BCCC03C" w:rsidR="00E8393B" w:rsidRPr="00655058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58">
              <w:rPr>
                <w:rFonts w:asciiTheme="minorHAnsi" w:hAnsiTheme="minorHAnsi" w:cstheme="minorHAnsi"/>
                <w:sz w:val="20"/>
              </w:rPr>
              <w:t>Grubość sondy endoskopowej: 10,5 mm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3D62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3005F81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DEF3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13C7" w14:textId="38F7A31A" w:rsidR="00E8393B" w:rsidRPr="00655058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>Grubość końcówki sondy endoskopowej: 9,8 mm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8ABE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B1F2942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CD72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479" w14:textId="0F38E61A" w:rsidR="00E8393B" w:rsidRPr="00655058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>Kanał roboczy: 3,2 mm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F949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6B8F2BE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67A8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6D3A" w14:textId="796F78CE" w:rsidR="00E8393B" w:rsidRPr="00655058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>Zginanie końcówki endoskopu: G:210</w:t>
            </w:r>
            <w:r w:rsidRPr="00655058">
              <w:rPr>
                <w:rFonts w:asciiTheme="minorHAnsi" w:eastAsia="Calibri" w:hAnsiTheme="minorHAnsi" w:cstheme="minorHAnsi"/>
                <w:sz w:val="20"/>
                <w:vertAlign w:val="superscript"/>
                <w:lang w:eastAsia="en-US"/>
              </w:rPr>
              <w:t>◦</w:t>
            </w:r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>, D:180</w:t>
            </w:r>
            <w:r w:rsidRPr="00655058">
              <w:rPr>
                <w:rFonts w:asciiTheme="minorHAnsi" w:eastAsia="Calibri" w:hAnsiTheme="minorHAnsi" w:cstheme="minorHAnsi"/>
                <w:sz w:val="20"/>
                <w:vertAlign w:val="superscript"/>
                <w:lang w:eastAsia="en-US"/>
              </w:rPr>
              <w:t>◦</w:t>
            </w:r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>, L:160</w:t>
            </w:r>
            <w:r w:rsidRPr="00655058">
              <w:rPr>
                <w:rFonts w:asciiTheme="minorHAnsi" w:eastAsia="Calibri" w:hAnsiTheme="minorHAnsi" w:cstheme="minorHAnsi"/>
                <w:sz w:val="20"/>
                <w:vertAlign w:val="superscript"/>
                <w:lang w:eastAsia="en-US"/>
              </w:rPr>
              <w:t>◦</w:t>
            </w:r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>, P:160</w:t>
            </w:r>
            <w:r w:rsidRPr="00655058">
              <w:rPr>
                <w:rFonts w:asciiTheme="minorHAnsi" w:eastAsia="Calibri" w:hAnsiTheme="minorHAnsi" w:cstheme="minorHAnsi"/>
                <w:sz w:val="20"/>
                <w:vertAlign w:val="superscript"/>
                <w:lang w:eastAsia="en-US"/>
              </w:rPr>
              <w:t>◦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1B4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164345F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512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043D" w14:textId="7A939E6D" w:rsidR="00E8393B" w:rsidRPr="00655058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>Pole widzenia: 140</w:t>
            </w:r>
            <w:r w:rsidRPr="00655058">
              <w:rPr>
                <w:rFonts w:asciiTheme="minorHAnsi" w:eastAsia="Calibri" w:hAnsiTheme="minorHAnsi" w:cstheme="minorHAnsi"/>
                <w:sz w:val="20"/>
                <w:vertAlign w:val="superscript"/>
                <w:lang w:eastAsia="en-US"/>
              </w:rPr>
              <w:t>◦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63B0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2B5DD14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AD05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7AAC" w14:textId="0C31AE04" w:rsidR="00E8393B" w:rsidRPr="00655058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Kanał irygacyjny: </w:t>
            </w:r>
            <w:proofErr w:type="spellStart"/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>Water</w:t>
            </w:r>
            <w:proofErr w:type="spellEnd"/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Jet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FADE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3B144B7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2059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365" w14:textId="68ED9103" w:rsidR="00E8393B" w:rsidRPr="00655058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>Ilość przycisków w głowicy endoskopu dowolnie programowalnych do sterowania funkcjami procesora: 4 szt.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418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306220EE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3FB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8C9" w14:textId="447A673A" w:rsidR="00E8393B" w:rsidRPr="00655058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>Funkcja zmiany sztywności sondy pokrętłem w głowicy endoskopu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4E21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52AB154E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8AAE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187D" w14:textId="26D70798" w:rsidR="00E8393B" w:rsidRPr="00655058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>Przełożenie rotacji sondy wokół własnej osi przeciwdziałające zapętlaniu sondy – identyczne na całej długości sondy. Przeniesienie siły 1:1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71A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33E69DC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EF39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3A3E" w14:textId="224B1ECC" w:rsidR="00E8393B" w:rsidRPr="00655058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58">
              <w:rPr>
                <w:rFonts w:asciiTheme="minorHAnsi" w:eastAsia="Calibri" w:hAnsiTheme="minorHAnsi" w:cstheme="minorHAnsi"/>
                <w:sz w:val="20"/>
                <w:lang w:eastAsia="en-US"/>
              </w:rPr>
              <w:t>Długość sondy roboczej: 1680 mm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42DF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5F360E31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E982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1E68" w14:textId="36E94403" w:rsidR="00E8393B" w:rsidRPr="00655058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58">
              <w:rPr>
                <w:rFonts w:asciiTheme="minorHAnsi" w:hAnsiTheme="minorHAnsi" w:cstheme="minorHAnsi"/>
                <w:sz w:val="20"/>
              </w:rPr>
              <w:t>Aparat w pełni zanurzalny, nie wymagający nakładek uszczelniających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11F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50535115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1C08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2B8F" w14:textId="7CBCAA33" w:rsidR="00E8393B" w:rsidRPr="00FF3127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FF3127">
              <w:rPr>
                <w:rFonts w:asciiTheme="minorHAnsi" w:hAnsiTheme="minorHAnsi" w:cstheme="minorHAnsi"/>
                <w:sz w:val="20"/>
                <w:szCs w:val="22"/>
              </w:rPr>
              <w:t>Kompatybilny z funkcją zapewniającą ulepszone obrazowanie w białym świetle (tekstura i kolor)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DFD2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C3CDE44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A7B7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E39B" w14:textId="6CDA73FD" w:rsidR="00E8393B" w:rsidRPr="00FF3127" w:rsidRDefault="00E8393B" w:rsidP="00E8393B">
            <w:pPr>
              <w:rPr>
                <w:rFonts w:asciiTheme="minorHAnsi" w:hAnsiTheme="minorHAnsi" w:cstheme="minorHAnsi"/>
                <w:sz w:val="20"/>
              </w:rPr>
            </w:pPr>
            <w:r w:rsidRPr="00FF3127">
              <w:rPr>
                <w:rFonts w:asciiTheme="minorHAnsi" w:hAnsiTheme="minorHAnsi" w:cstheme="minorHAnsi"/>
                <w:sz w:val="20"/>
                <w:szCs w:val="22"/>
              </w:rPr>
              <w:t xml:space="preserve">Kompatybilny z funkcją czerwonego obrazowania </w:t>
            </w:r>
            <w:proofErr w:type="spellStart"/>
            <w:r w:rsidRPr="00FF3127">
              <w:rPr>
                <w:rFonts w:asciiTheme="minorHAnsi" w:hAnsiTheme="minorHAnsi" w:cstheme="minorHAnsi"/>
                <w:sz w:val="20"/>
                <w:szCs w:val="22"/>
              </w:rPr>
              <w:t>dichromatycznego</w:t>
            </w:r>
            <w:proofErr w:type="spellEnd"/>
            <w:r w:rsidRPr="00FF3127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A021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15877DF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6F27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7EF" w14:textId="235787A5" w:rsidR="00E8393B" w:rsidRPr="003A1801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Współpraca z systemem monitorowania i raportowania procesów mycia i dezynfekcji za pomocą wbudowanego na stałe chipa RFID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A194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DFC6716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30BA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53F8" w14:textId="6FFB8E98" w:rsidR="00E8393B" w:rsidRPr="003A1801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Pełna współpraca z myjnia</w:t>
            </w:r>
            <w:r>
              <w:rPr>
                <w:rFonts w:asciiTheme="minorHAnsi" w:hAnsiTheme="minorHAnsi" w:cstheme="minorHAnsi"/>
                <w:sz w:val="20"/>
              </w:rPr>
              <w:t xml:space="preserve">mi i szafami z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pkt.I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 II w celu zapewnienia kompleksowego systemu monitorowania obiegu endoskopu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trackingu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).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296F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325ADB40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7FA4" w14:textId="77777777" w:rsidR="00E8393B" w:rsidRPr="00567869" w:rsidRDefault="00E8393B" w:rsidP="002E16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BCA0" w14:textId="29A2D892" w:rsidR="00E8393B" w:rsidRPr="005F6F54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Współpraca z oferowanym procesorem obrazu i torem wizyjnym z </w:t>
            </w:r>
            <w:proofErr w:type="spellStart"/>
            <w:r w:rsidRPr="005F6F54">
              <w:rPr>
                <w:rFonts w:asciiTheme="minorHAnsi" w:hAnsiTheme="minorHAnsi" w:cstheme="minorHAnsi"/>
                <w:sz w:val="20"/>
                <w:szCs w:val="22"/>
              </w:rPr>
              <w:t>pkt.X</w:t>
            </w:r>
            <w:r w:rsidR="00064C9A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Pr="005F6F54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proofErr w:type="spellEnd"/>
            <w:r w:rsidR="005F6F54"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 i XII</w:t>
            </w:r>
            <w:r w:rsidR="00064C9A">
              <w:rPr>
                <w:rFonts w:asciiTheme="minorHAnsi" w:hAnsiTheme="minorHAnsi" w:cstheme="minorHAnsi"/>
                <w:sz w:val="20"/>
                <w:szCs w:val="22"/>
              </w:rPr>
              <w:t>I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1E51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466DA" w:rsidRPr="00CB152B" w14:paraId="546BE04A" w14:textId="77777777" w:rsidTr="007466DA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BE44" w14:textId="64A773CF" w:rsidR="007466DA" w:rsidRPr="007466DA" w:rsidRDefault="00064C9A" w:rsidP="007466D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Wideog</w:t>
            </w:r>
            <w:r w:rsidR="001925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astroskop</w:t>
            </w:r>
            <w:proofErr w:type="spellEnd"/>
            <w:r w:rsidR="007466DA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pediatryczny</w:t>
            </w:r>
            <w:r w:rsidR="007466DA" w:rsidRPr="00D90E1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– </w:t>
            </w:r>
            <w:r w:rsidR="001E36FB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1</w:t>
            </w:r>
            <w:r w:rsidR="007466DA" w:rsidRPr="00D90E18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sztuk</w:t>
            </w:r>
            <w:r w:rsidR="001E36FB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a</w:t>
            </w:r>
            <w:r w:rsidR="00461BE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(opcja – dodatkowa 1 sztuka)</w:t>
            </w:r>
          </w:p>
        </w:tc>
      </w:tr>
      <w:tr w:rsidR="00064C9A" w:rsidRPr="00CB152B" w14:paraId="54F96B54" w14:textId="77777777" w:rsidTr="00064C9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38C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09F1" w14:textId="10917B89" w:rsidR="00064C9A" w:rsidRPr="00064C9A" w:rsidRDefault="00064C9A" w:rsidP="00064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C9A"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  <w:t>Obrazowanie w standardzie HDTV1080p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3259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5839B94B" w14:textId="77777777" w:rsidTr="00064C9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4F1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C372" w14:textId="383D031F" w:rsidR="00064C9A" w:rsidRPr="00064C9A" w:rsidRDefault="00064C9A" w:rsidP="00064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C9A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A37C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68CF6252" w14:textId="77777777" w:rsidTr="00064C9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9ED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A05" w14:textId="76FBD228" w:rsidR="00064C9A" w:rsidRPr="00064C9A" w:rsidRDefault="00064C9A" w:rsidP="00064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Urządzenie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4240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773C071A" w14:textId="77777777" w:rsidTr="00064C9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537F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1AE1" w14:textId="17AD99A0" w:rsidR="00064C9A" w:rsidRPr="00064C9A" w:rsidRDefault="00064C9A" w:rsidP="00064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C9A">
              <w:rPr>
                <w:rFonts w:asciiTheme="minorHAnsi" w:hAnsiTheme="minorHAnsi" w:cstheme="minorHAnsi"/>
                <w:sz w:val="20"/>
                <w:szCs w:val="20"/>
              </w:rPr>
              <w:t>Grubość  sondy endoskopowej – 5,8 mm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3196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767512A5" w14:textId="77777777" w:rsidTr="00064C9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B91C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5758" w14:textId="79EB4F09" w:rsidR="00064C9A" w:rsidRPr="00064C9A" w:rsidRDefault="00064C9A" w:rsidP="00064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C9A">
              <w:rPr>
                <w:rFonts w:asciiTheme="minorHAnsi" w:hAnsiTheme="minorHAnsi" w:cstheme="minorHAnsi"/>
                <w:sz w:val="20"/>
                <w:szCs w:val="20"/>
              </w:rPr>
              <w:t>Grubość  końcówki sondy endoskopowej – 5,4 mm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7B39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117B3831" w14:textId="77777777" w:rsidTr="00064C9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F926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669" w14:textId="53440A26" w:rsidR="00064C9A" w:rsidRPr="00064C9A" w:rsidRDefault="00064C9A" w:rsidP="00064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C9A">
              <w:rPr>
                <w:rFonts w:asciiTheme="minorHAnsi" w:hAnsiTheme="minorHAnsi" w:cstheme="minorHAnsi"/>
                <w:sz w:val="20"/>
                <w:szCs w:val="20"/>
              </w:rPr>
              <w:t>Kanał roboczy –  2,2 mm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4A82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17D7F9C6" w14:textId="77777777" w:rsidTr="00064C9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5059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5467" w14:textId="744633A3" w:rsidR="00064C9A" w:rsidRPr="00064C9A" w:rsidRDefault="00064C9A" w:rsidP="00064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C9A">
              <w:rPr>
                <w:rFonts w:asciiTheme="minorHAnsi" w:hAnsiTheme="minorHAnsi" w:cstheme="minorHAnsi"/>
                <w:sz w:val="20"/>
                <w:szCs w:val="20"/>
              </w:rPr>
              <w:t>Głębia ostrości: 3-100 mm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C6D0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06EE2E81" w14:textId="77777777" w:rsidTr="00064C9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2167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1D46" w14:textId="4437DA44" w:rsidR="00064C9A" w:rsidRPr="00064C9A" w:rsidRDefault="00064C9A" w:rsidP="00064C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C9A">
              <w:rPr>
                <w:rFonts w:asciiTheme="minorHAnsi" w:hAnsiTheme="minorHAnsi" w:cstheme="minorHAnsi"/>
                <w:sz w:val="20"/>
                <w:szCs w:val="20"/>
              </w:rPr>
              <w:t>Zginanie końcówki Endoskopu: G: 210</w:t>
            </w:r>
            <w:r w:rsidRPr="00064C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064C9A">
              <w:rPr>
                <w:rFonts w:asciiTheme="minorHAnsi" w:hAnsiTheme="minorHAnsi" w:cstheme="minorHAnsi"/>
                <w:sz w:val="20"/>
                <w:szCs w:val="20"/>
              </w:rPr>
              <w:t>, D:90</w:t>
            </w:r>
            <w:r w:rsidRPr="00064C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064C9A">
              <w:rPr>
                <w:rFonts w:asciiTheme="minorHAnsi" w:hAnsiTheme="minorHAnsi" w:cstheme="minorHAnsi"/>
                <w:sz w:val="20"/>
                <w:szCs w:val="20"/>
              </w:rPr>
              <w:t>, L:100</w:t>
            </w:r>
            <w:r w:rsidRPr="00064C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064C9A">
              <w:rPr>
                <w:rFonts w:asciiTheme="minorHAnsi" w:hAnsiTheme="minorHAnsi" w:cstheme="minorHAnsi"/>
                <w:sz w:val="20"/>
                <w:szCs w:val="20"/>
              </w:rPr>
              <w:t>, P:100</w:t>
            </w:r>
            <w:r w:rsidRPr="00064C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A63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4EED41B3" w14:textId="77777777" w:rsidTr="00064C9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7156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C0F0" w14:textId="3E1F1370" w:rsidR="00064C9A" w:rsidRPr="00064C9A" w:rsidRDefault="00064C9A" w:rsidP="00064C9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64C9A">
              <w:rPr>
                <w:rFonts w:asciiTheme="minorHAnsi" w:hAnsiTheme="minorHAnsi" w:cstheme="minorHAnsi"/>
                <w:sz w:val="20"/>
                <w:szCs w:val="20"/>
              </w:rPr>
              <w:t>Ilość przycisków do sterowania funkcjami endoskopu i procesora – min. 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915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1C8A9CF7" w14:textId="77777777" w:rsidTr="00064C9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0CB9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FCC" w14:textId="4939894D" w:rsidR="00064C9A" w:rsidRPr="00064C9A" w:rsidRDefault="00064C9A" w:rsidP="00064C9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64C9A">
              <w:rPr>
                <w:rFonts w:asciiTheme="minorHAnsi" w:hAnsiTheme="minorHAnsi" w:cstheme="minorHAnsi"/>
                <w:sz w:val="20"/>
                <w:szCs w:val="20"/>
              </w:rPr>
              <w:t>Długość sondy roboczej – 1100 mm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C6F6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44F2A379" w14:textId="77777777" w:rsidTr="00064C9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3208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5252" w14:textId="6DC11501" w:rsidR="00064C9A" w:rsidRPr="00064C9A" w:rsidRDefault="00064C9A" w:rsidP="00064C9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64C9A">
              <w:rPr>
                <w:rFonts w:asciiTheme="minorHAnsi" w:hAnsiTheme="minorHAnsi" w:cstheme="minorHAnsi"/>
                <w:sz w:val="20"/>
                <w:szCs w:val="20"/>
              </w:rPr>
              <w:t>Aparat w pełni zanurzalny, nie wymagający nakładek uszczelniających.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DF8B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02DD5EFE" w14:textId="77777777" w:rsidTr="00064C9A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5AE1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2D06" w14:textId="426FF533" w:rsidR="00064C9A" w:rsidRPr="00064C9A" w:rsidRDefault="00064C9A" w:rsidP="00064C9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64C9A">
              <w:rPr>
                <w:rFonts w:asciiTheme="minorHAnsi" w:hAnsiTheme="minorHAnsi" w:cstheme="minorHAnsi"/>
                <w:sz w:val="20"/>
                <w:szCs w:val="20"/>
              </w:rPr>
              <w:t>Typ konektora – jednogniazdowy zapobiegający przypadkowemu zalaniu endoskopu.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1D5E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0DB7226A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C7A3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8FB" w14:textId="0022F13B" w:rsidR="00064C9A" w:rsidRPr="005F6F54" w:rsidRDefault="00064C9A" w:rsidP="00064C9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Współpraca z oferowanym procesorem obrazu i torem wizyjnym z </w:t>
            </w:r>
            <w:proofErr w:type="spellStart"/>
            <w:r w:rsidRPr="005F6F54">
              <w:rPr>
                <w:rFonts w:asciiTheme="minorHAnsi" w:hAnsiTheme="minorHAnsi" w:cstheme="minorHAnsi"/>
                <w:sz w:val="20"/>
                <w:szCs w:val="22"/>
              </w:rPr>
              <w:t>pkt.X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II</w:t>
            </w:r>
            <w:proofErr w:type="spellEnd"/>
            <w:r w:rsidRPr="005F6F54">
              <w:rPr>
                <w:rFonts w:asciiTheme="minorHAnsi" w:hAnsiTheme="minorHAnsi" w:cstheme="minorHAnsi"/>
                <w:sz w:val="20"/>
                <w:szCs w:val="22"/>
              </w:rPr>
              <w:t xml:space="preserve"> i XII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I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8D2F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635FC44C" w14:textId="77777777" w:rsidTr="00064C9A">
        <w:trPr>
          <w:trHeight w:val="5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262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E039" w14:textId="5769746C" w:rsidR="00064C9A" w:rsidRPr="005F6F54" w:rsidRDefault="00064C9A" w:rsidP="00064C9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Współpraca z systemem monitorowania i raportowania procesów mycia i dezynfekcji za pomocą wbudowanego na stałe chipa RFID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9D49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60FACF03" w14:textId="77777777" w:rsidTr="00064C9A">
        <w:trPr>
          <w:trHeight w:val="69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6008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D346" w14:textId="03A447E7" w:rsidR="00064C9A" w:rsidRPr="005F6F54" w:rsidRDefault="00064C9A" w:rsidP="00064C9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Pełna współpraca z myjnia</w:t>
            </w:r>
            <w:r>
              <w:rPr>
                <w:rFonts w:asciiTheme="minorHAnsi" w:hAnsiTheme="minorHAnsi" w:cstheme="minorHAnsi"/>
                <w:sz w:val="20"/>
              </w:rPr>
              <w:t xml:space="preserve">mi i szafami z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pkt.I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 II w celu zapewnienia kompleksowego systemu monitorowania obiegu endoskopu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trackingu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).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D908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64C9A" w:rsidRPr="00CB152B" w14:paraId="2E618F3A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E1A6" w14:textId="77777777" w:rsidR="00064C9A" w:rsidRPr="00567869" w:rsidRDefault="00064C9A" w:rsidP="00064C9A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6310" w14:textId="50671546" w:rsidR="00064C9A" w:rsidRPr="005F6F54" w:rsidRDefault="00064C9A" w:rsidP="00064C9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03217">
              <w:rPr>
                <w:rFonts w:asciiTheme="minorHAnsi" w:hAnsiTheme="minorHAnsi" w:cstheme="minorHAnsi"/>
                <w:sz w:val="20"/>
                <w:szCs w:val="20"/>
              </w:rPr>
              <w:t xml:space="preserve">Współpraca z systemem do </w:t>
            </w:r>
            <w:proofErr w:type="spellStart"/>
            <w:r w:rsidRPr="00D03217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D03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CO2</w:t>
            </w:r>
            <w:r w:rsidRPr="00D03217">
              <w:rPr>
                <w:rFonts w:asciiTheme="minorHAnsi" w:hAnsiTheme="minorHAnsi" w:cstheme="minorHAnsi"/>
                <w:sz w:val="20"/>
                <w:szCs w:val="20"/>
              </w:rPr>
              <w:t xml:space="preserve"> i z posiadanymi szczelnymi zaworami woda powietrze przeznaczonymi do </w:t>
            </w:r>
            <w:proofErr w:type="spellStart"/>
            <w:r w:rsidRPr="00D03217">
              <w:rPr>
                <w:rFonts w:asciiTheme="minorHAnsi" w:hAnsiTheme="minorHAnsi" w:cstheme="minorHAnsi"/>
                <w:sz w:val="20"/>
                <w:szCs w:val="20"/>
              </w:rPr>
              <w:t>insuflacji</w:t>
            </w:r>
            <w:proofErr w:type="spellEnd"/>
            <w:r w:rsidRPr="00D03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D03217">
              <w:rPr>
                <w:rFonts w:asciiTheme="minorHAnsi" w:hAnsiTheme="minorHAnsi" w:cstheme="minorHAnsi"/>
                <w:sz w:val="20"/>
                <w:szCs w:val="20"/>
              </w:rPr>
              <w:t>2 oraz butelką bez konieczności stosowania adapterów.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AC6" w14:textId="77777777" w:rsidR="00064C9A" w:rsidRPr="00CB152B" w:rsidRDefault="00064C9A" w:rsidP="00064C9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28A2486" w14:textId="77777777" w:rsidTr="003C3B2E">
        <w:trPr>
          <w:trHeight w:val="4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BBD" w14:textId="176E5E43" w:rsidR="00E8393B" w:rsidRPr="003C3B2E" w:rsidRDefault="00E8393B" w:rsidP="002E16F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Tor wizyjny dla endoskopów z pkt. </w:t>
            </w:r>
            <w:r w:rsidR="00C0778A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III, IV, </w:t>
            </w:r>
            <w:r w:rsidRPr="003C3B2E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VI-</w:t>
            </w:r>
            <w:r w:rsidR="00064C9A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XI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– </w:t>
            </w:r>
            <w:r w:rsidR="000F4FE9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1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komplet</w:t>
            </w:r>
          </w:p>
        </w:tc>
      </w:tr>
      <w:tr w:rsidR="00E8393B" w:rsidRPr="00CB152B" w14:paraId="3D12E00C" w14:textId="77777777" w:rsidTr="008B39D5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809B" w14:textId="77777777" w:rsidR="00E8393B" w:rsidRPr="00567869" w:rsidRDefault="00E8393B" w:rsidP="00E8393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6A1D" w14:textId="36DF312B" w:rsidR="00E8393B" w:rsidRPr="003C3B2E" w:rsidRDefault="00E8393B" w:rsidP="00E839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Procesor wideo do endoskopów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B007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4F5D2E8A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C4F4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98EE" w14:textId="2D89F3CC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Centrala dedykowana do pracy z endoskopami elastycznymi takimi jak: gastroskopy, </w:t>
            </w:r>
            <w:proofErr w:type="spellStart"/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kolonoskopy</w:t>
            </w:r>
            <w:proofErr w:type="spellEnd"/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proofErr w:type="spellStart"/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duodenoskopy</w:t>
            </w:r>
            <w:proofErr w:type="spellEnd"/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, bronchoskopy</w:t>
            </w:r>
            <w:r w:rsidR="00C0778A">
              <w:rPr>
                <w:rFonts w:asciiTheme="minorHAnsi" w:hAnsiTheme="minorHAnsi" w:cstheme="minorHAnsi"/>
                <w:sz w:val="20"/>
                <w:szCs w:val="22"/>
              </w:rPr>
              <w:t xml:space="preserve"> oraz EUS i enteroskop</w:t>
            </w:r>
            <w:r w:rsidR="0089455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C0778A">
              <w:rPr>
                <w:rFonts w:asciiTheme="minorHAnsi" w:hAnsiTheme="minorHAnsi" w:cstheme="minorHAnsi"/>
                <w:sz w:val="20"/>
                <w:szCs w:val="22"/>
              </w:rPr>
              <w:t xml:space="preserve">(pkt. </w:t>
            </w:r>
            <w:r w:rsidR="00C0778A" w:rsidRPr="00C0778A">
              <w:rPr>
                <w:rFonts w:asciiTheme="minorHAnsi" w:hAnsiTheme="minorHAnsi" w:cstheme="minorHAnsi"/>
                <w:sz w:val="20"/>
                <w:szCs w:val="22"/>
              </w:rPr>
              <w:t>III, IV, VI-X</w:t>
            </w:r>
            <w:r w:rsidR="00C0778A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EFEE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6C772AE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F0A5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D1A5" w14:textId="28A77A46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Urządzenie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6966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56A17B9F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77AA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671D" w14:textId="75E88735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Obrazowanie w świetle białym do standardowej diagnostyki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969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30B1C70B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0D66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CF4E" w14:textId="7497EA2C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Obrazowanie wąskopasmowe w celu wykrywania i oceny potencjalnych zmian chorobowych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C797" w14:textId="40214A5A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0A78BF76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FF4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7FC5" w14:textId="02FF85CF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Obrazowanie auto-fluorescencyjne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7105" w14:textId="5A2A8E7F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F881FE3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9CA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F69F" w14:textId="1FBD185D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Obrazowanie ze wzmocnieniem tekstury i koloru w celu poprawy możliwości diagnostycznych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3376" w14:textId="77BE8C52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FC0483B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B2D4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50CC" w14:textId="345C6A2D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Obrazowanie z funkcją rozjaśniania ciemnych obszarów z jednoczesnym zachowaniem poprawnego kontrastu.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7D86" w14:textId="3CAEA132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0778A" w:rsidRPr="00CB152B" w14:paraId="30766577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CBEA" w14:textId="77777777" w:rsidR="00C0778A" w:rsidRPr="00567869" w:rsidRDefault="00C0778A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9685" w14:textId="491F4086" w:rsidR="00C0778A" w:rsidRPr="003C3B2E" w:rsidRDefault="00C0778A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F3127">
              <w:rPr>
                <w:rFonts w:asciiTheme="minorHAnsi" w:hAnsiTheme="minorHAnsi" w:cstheme="minorHAnsi"/>
                <w:sz w:val="20"/>
                <w:szCs w:val="22"/>
              </w:rPr>
              <w:t xml:space="preserve">Kompatybilny z funkcją czerwonego obrazowania </w:t>
            </w:r>
            <w:proofErr w:type="spellStart"/>
            <w:r w:rsidRPr="00FF3127">
              <w:rPr>
                <w:rFonts w:asciiTheme="minorHAnsi" w:hAnsiTheme="minorHAnsi" w:cstheme="minorHAnsi"/>
                <w:sz w:val="20"/>
                <w:szCs w:val="22"/>
              </w:rPr>
              <w:t>dichromatycznego</w:t>
            </w:r>
            <w:proofErr w:type="spellEnd"/>
            <w:r w:rsidRPr="00FF3127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1CDE" w14:textId="77777777" w:rsidR="00C0778A" w:rsidRPr="00CB152B" w:rsidRDefault="00C0778A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51F2FDF6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7D7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051" w14:textId="4BCC92BC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Budowa gniazda </w:t>
            </w:r>
            <w:r w:rsidR="007A41C1">
              <w:rPr>
                <w:rFonts w:asciiTheme="minorHAnsi" w:hAnsiTheme="minorHAnsi" w:cstheme="minorHAnsi"/>
                <w:sz w:val="20"/>
                <w:szCs w:val="22"/>
              </w:rPr>
              <w:t>zapewniająca</w:t>
            </w: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 przyłączanie endoskopów jednym ruchem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CBC5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99EBAA2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752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3E1" w14:textId="43E47405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Brak potrzeby regulacji balansu bieli dla wybranych endoskopów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9F1C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F79F173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666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1DDC" w14:textId="2E43B0B2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Dotykowy panel sterujący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73B6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1F1AC5C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9F55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767E" w14:textId="75DE5E13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bCs/>
                <w:sz w:val="20"/>
                <w:szCs w:val="22"/>
              </w:rPr>
              <w:t>Przycisk podglądu wykonanych zdjęć w celu przywołania zapisanych obrazów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87DC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EFB64B0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92DE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23EB" w14:textId="6ECBEEB1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Główne wyjście wideo 4K (12G-SDI)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BCFA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07CE3321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523E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C934" w14:textId="2090FCCE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Pomocnicze wyjścia wideo: min. 3G-SDI, </w:t>
            </w:r>
            <w:proofErr w:type="spellStart"/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Composite</w:t>
            </w:r>
            <w:proofErr w:type="spell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779A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0A2A24CA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0825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3C92" w14:textId="753F3217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Główne wejścia wideo w celu podłączenia aparatu USG lub RTG: min. SDI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1AA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F00A6EB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BA5C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39C1" w14:textId="14719298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Pomocnicze wejścia wideo: min. SDI, Y/C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540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470E10FB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12D4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2ACD" w14:textId="59652A4B" w:rsidR="00E8393B" w:rsidRPr="00391758" w:rsidRDefault="00E8393B" w:rsidP="00E8393B">
            <w:pPr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391758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>Wejście min. 1x SDI 4K</w:t>
            </w:r>
            <w:r w:rsidRPr="00391758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br/>
              <w:t>Wyjście min. 2 SDI 4K/1080P</w:t>
            </w:r>
            <w:r w:rsidRPr="00391758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br/>
            </w:r>
            <w:r w:rsidR="007A41C1" w:rsidRPr="00391758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 xml:space="preserve">Możliwość </w:t>
            </w:r>
            <w:r w:rsidRPr="00391758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 xml:space="preserve">terowania z przełączników zdalnych na endoskopie.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E7DE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48F34206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ACEC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ACE9" w14:textId="50E32ABF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Zapis ustawień dla min. 10 użytkowników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0B97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545B6F5D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541F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1DC7" w14:textId="35EBCC63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Regulacji koloru, min. 8 poziomów.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2014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5BA97DC8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FBC1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1FD0" w14:textId="320CB421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Automatyczna kontrola wzmocnienia kiedy dystalny koniec endoskopów jest</w:t>
            </w:r>
            <w:r w:rsidRPr="003C3B2E">
              <w:rPr>
                <w:rFonts w:asciiTheme="minorHAnsi" w:hAnsiTheme="minorHAnsi" w:cstheme="minorHAnsi"/>
                <w:strike/>
                <w:sz w:val="20"/>
                <w:szCs w:val="22"/>
              </w:rPr>
              <w:t xml:space="preserve"> </w:t>
            </w: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oddalony od obserwowanych obiektów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3C6A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3E8EF539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6986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EF41" w14:textId="2C671860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Minimum 2 stopniowa regulacja kontrastu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6595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2FAD2EE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A360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7223" w14:textId="005B0727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Automatyczna regulacja jasności obrazu z </w:t>
            </w:r>
            <w:r w:rsidR="007A41C1">
              <w:rPr>
                <w:rFonts w:asciiTheme="minorHAnsi" w:hAnsiTheme="minorHAnsi" w:cstheme="minorHAnsi"/>
                <w:sz w:val="20"/>
                <w:szCs w:val="22"/>
              </w:rPr>
              <w:t>funkcją</w:t>
            </w: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 dodatkowej ręcznej regulacji.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A7DE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A68021F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D7B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41A" w14:textId="4C364DA3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Regulacja jasności min. 15 stopniowa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347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0B1D4CFC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92EA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0A46" w14:textId="1DF146D0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Trzy tryby przesłony min.: auto, średni, szczytowy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1584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3F8810F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FB7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A2D7" w14:textId="707D9CB2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Funkcja poprawy obrazu min. 8 stopniowa w 2 trybach: tryb wzory i kontury oraz tryb drobniejsze części struktury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F742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31542AA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75B8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672" w14:textId="637B7902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bCs/>
                <w:sz w:val="20"/>
                <w:szCs w:val="22"/>
              </w:rPr>
              <w:t>Elektroniczne powiększenie, małe, średnie, duże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DDF7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3B3B89A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FAC1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824" w14:textId="12DE2D54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Funkcja PIP, POP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B899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456A10AC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ECE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B888" w14:textId="5C85BDD1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System wyboru przez procesor najostrzejszego zdjęcia w momencie uruchomiania zapisu obrazów.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0F1F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F251014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1F62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C492" w14:textId="1CC5F89D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Funkcja zapisu czasu rozpoczęcia i zakończenia badania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0A4E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E26D52F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37B3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D46" w14:textId="4830791E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bCs/>
                <w:sz w:val="20"/>
                <w:szCs w:val="22"/>
              </w:rPr>
              <w:t>Funkcja sterowania magnetycznym systemem pozycjonowania endoskopów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E674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4DA3AD5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F4B1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E8F2" w14:textId="0D0F9F03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Wyświetlanie danych pacjenta: numer ID, nazwisko, płeć, wiek, data urodzenia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39B2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8751A85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4EED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AB9E" w14:textId="095EDAA0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Format zapisu obrazów: TIFF, JPEG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BE38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5EEEEE6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4197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0EB3" w14:textId="4902BECF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Pamięć wewnętrzna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E8DA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3D48D73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762B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2FAD" w14:textId="16F5F449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Gniazdo pamięci przenośnej na froncie urządzenia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FACE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2F92195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CC2D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E74" w14:textId="74A944EC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Zintegrowane, 5 </w:t>
            </w:r>
            <w:proofErr w:type="spellStart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ledowe</w:t>
            </w:r>
            <w:proofErr w:type="spellEnd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 źródło światła / uwidocznienie krwawienia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564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14E9387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5F06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378F" w14:textId="410FA272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Wbudowana pompa </w:t>
            </w:r>
            <w:proofErr w:type="spellStart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insuflacyjna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1C46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B97A706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262D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7E8A" w14:textId="2A0FA3B4" w:rsidR="00E8393B" w:rsidRPr="00265090" w:rsidRDefault="007A41C1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E8393B" w:rsidRPr="00265090">
              <w:rPr>
                <w:rFonts w:asciiTheme="minorHAnsi" w:hAnsiTheme="minorHAnsi" w:cstheme="minorHAnsi"/>
                <w:sz w:val="20"/>
                <w:szCs w:val="22"/>
              </w:rPr>
              <w:t>omunikacj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E8393B"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 z insuflatorem CO2 z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funkcją</w:t>
            </w:r>
            <w:r w:rsidR="00E8393B"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 wyboru podawania gazu lub powietrza</w:t>
            </w:r>
            <w:r w:rsidR="00E8393B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4715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8F8354A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3DB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274E" w14:textId="4A0BFD57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Min. 4 tryby </w:t>
            </w:r>
            <w:proofErr w:type="spellStart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insuflacji</w:t>
            </w:r>
            <w:proofErr w:type="spellEnd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: wyłączona, niska, średnia, wysoka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D7DD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D9DF8CE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038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6D7" w14:textId="566FD140" w:rsidR="00E8393B" w:rsidRPr="00265090" w:rsidRDefault="00E8393B" w:rsidP="00E8393B">
            <w:pPr>
              <w:spacing w:line="10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Możliwość zdalnego sterowania pompą wody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2834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5023F3F7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058B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8F71" w14:textId="3A86D5D1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W zestawie: butelka do </w:t>
            </w:r>
            <w:proofErr w:type="spellStart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insuflacji</w:t>
            </w:r>
            <w:proofErr w:type="spellEnd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 1 szt., dedykowana pamięć przenośna 1 szt., nasadka balansu bieli 1 szt., kabel wideo 12G-SDI 1 szt.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DC1D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EC7FDD6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2CE9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9D1E" w14:textId="5B9A1475" w:rsidR="00E8393B" w:rsidRPr="00265090" w:rsidRDefault="00E8393B" w:rsidP="00E8393B">
            <w:pPr>
              <w:spacing w:line="10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Programowalne przyciski funkcyjne: endoskop od 4 do 5, panel dotykowy – min. 3 podstawowe + min. 10 indywidualnych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63C2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0124254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5B0C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9774" w14:textId="2570B7DA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Odłączanie i podłączanie endoskopu bez potrzeby wyłączania zasilania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0A8C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D890589" w14:textId="77777777" w:rsidTr="0026509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7E11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2F17" w14:textId="1ABB7B2A" w:rsidR="00E8393B" w:rsidRPr="00265090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Pełna współpraca z oferowanymi endoskopami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41D3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5F684700" w14:textId="77777777" w:rsidTr="00963EF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D51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0DFC" w14:textId="28A33D67" w:rsidR="00E8393B" w:rsidRPr="00963EF4" w:rsidRDefault="00E8393B" w:rsidP="00E839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EF4">
              <w:rPr>
                <w:rFonts w:asciiTheme="minorHAnsi" w:hAnsiTheme="minorHAnsi" w:cstheme="minorHAnsi"/>
                <w:sz w:val="20"/>
                <w:szCs w:val="20"/>
              </w:rPr>
              <w:t>Funkcja skalowania obrazu z endoskopu do 4K UHD poprzez procesor obrazu</w:t>
            </w:r>
            <w:r w:rsidR="00C077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430F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E829422" w14:textId="77777777" w:rsidTr="00963EF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C0F0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E106" w14:textId="5D1CBCB9" w:rsidR="00E8393B" w:rsidRPr="00F15E52" w:rsidRDefault="00E8393B" w:rsidP="00E8393B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15E52">
              <w:rPr>
                <w:rFonts w:asciiTheme="minorHAnsi" w:hAnsiTheme="minorHAnsi" w:cstheme="minorHAnsi"/>
                <w:sz w:val="20"/>
                <w:szCs w:val="20"/>
              </w:rPr>
              <w:t xml:space="preserve">Procesor wideo z </w:t>
            </w:r>
            <w:r w:rsidR="007A41C1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F15E52">
              <w:rPr>
                <w:rFonts w:asciiTheme="minorHAnsi" w:hAnsiTheme="minorHAnsi" w:cstheme="minorHAnsi"/>
                <w:sz w:val="20"/>
                <w:szCs w:val="20"/>
              </w:rPr>
              <w:t xml:space="preserve"> wyboru standardu obrazowania spośród: HDTV1080p, HDTV1080i, SXGA, SDTV; funkcja obrazowania w wąskim paśmie światła NBI; cyfrowe wyjścia HDTV1080: DVI-D, 2X HD-SDI; Analogowe wyjścia HDTV1080: RGB, </w:t>
            </w:r>
          </w:p>
          <w:p w14:paraId="106B7468" w14:textId="2E7C1498" w:rsidR="00E8393B" w:rsidRPr="00963EF4" w:rsidRDefault="00E8393B" w:rsidP="00E8393B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15E52">
              <w:rPr>
                <w:rFonts w:asciiTheme="minorHAnsi" w:hAnsiTheme="minorHAnsi" w:cstheme="minorHAnsi"/>
                <w:sz w:val="20"/>
                <w:szCs w:val="20"/>
              </w:rPr>
              <w:t xml:space="preserve">wyjścia wideo standard: S-video, </w:t>
            </w:r>
            <w:proofErr w:type="spellStart"/>
            <w:r w:rsidRPr="00F15E52">
              <w:rPr>
                <w:rFonts w:asciiTheme="minorHAnsi" w:hAnsiTheme="minorHAnsi" w:cstheme="minorHAnsi"/>
                <w:sz w:val="20"/>
                <w:szCs w:val="20"/>
              </w:rPr>
              <w:t>Composite</w:t>
            </w:r>
            <w:proofErr w:type="spellEnd"/>
            <w:r w:rsidRPr="00F15E52">
              <w:rPr>
                <w:rFonts w:asciiTheme="minorHAnsi" w:hAnsiTheme="minorHAnsi" w:cstheme="minorHAnsi"/>
                <w:sz w:val="20"/>
                <w:szCs w:val="20"/>
              </w:rPr>
              <w:t xml:space="preserve">; wejścia HDTV: HD-SDI; wyjścia komunikacyjne: Ethernet/DICOMM, </w:t>
            </w:r>
            <w:proofErr w:type="spellStart"/>
            <w:r w:rsidRPr="00F15E52">
              <w:rPr>
                <w:rFonts w:asciiTheme="minorHAnsi" w:hAnsiTheme="minorHAnsi" w:cstheme="minorHAnsi"/>
                <w:sz w:val="20"/>
                <w:szCs w:val="20"/>
              </w:rPr>
              <w:t>Firewire</w:t>
            </w:r>
            <w:proofErr w:type="spellEnd"/>
            <w:r w:rsidRPr="00F15E52">
              <w:rPr>
                <w:rFonts w:asciiTheme="minorHAnsi" w:hAnsiTheme="minorHAnsi" w:cstheme="minorHAnsi"/>
                <w:sz w:val="20"/>
                <w:szCs w:val="20"/>
              </w:rPr>
              <w:t>; menu funkcyjne (ustawień) oraz komunikaty procesora wyświetlane w pełni w języku polskim; polskie czcionki komunikatów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5E52">
              <w:rPr>
                <w:rFonts w:asciiTheme="minorHAnsi" w:hAnsiTheme="minorHAnsi" w:cstheme="minorHAnsi"/>
                <w:sz w:val="20"/>
                <w:szCs w:val="20"/>
              </w:rPr>
              <w:t>procesora; podłącz</w:t>
            </w:r>
            <w:r w:rsidR="007A41C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5E52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r w:rsidR="007A41C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15E52">
              <w:rPr>
                <w:rFonts w:asciiTheme="minorHAnsi" w:hAnsiTheme="minorHAnsi" w:cstheme="minorHAnsi"/>
                <w:sz w:val="20"/>
                <w:szCs w:val="20"/>
              </w:rPr>
              <w:t xml:space="preserve"> urządzeń magazynujących - USB </w:t>
            </w:r>
            <w:proofErr w:type="spellStart"/>
            <w:r w:rsidRPr="00F15E52">
              <w:rPr>
                <w:rFonts w:asciiTheme="minorHAnsi" w:hAnsiTheme="minorHAnsi" w:cstheme="minorHAnsi"/>
                <w:sz w:val="20"/>
                <w:szCs w:val="20"/>
              </w:rPr>
              <w:t>Stick</w:t>
            </w:r>
            <w:proofErr w:type="spellEnd"/>
            <w:r w:rsidRPr="00F15E52">
              <w:rPr>
                <w:rFonts w:asciiTheme="minorHAnsi" w:hAnsiTheme="minorHAnsi" w:cstheme="minorHAnsi"/>
                <w:sz w:val="20"/>
                <w:szCs w:val="20"/>
              </w:rPr>
              <w:t>; zapisywanie zdjęć jako JPEG lub bezstratny TIFF; trzy tryby przysłony: auto, maksymalny, średni.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7C9F" w14:textId="1B81AC24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C0CE7EA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0E8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01A5" w14:textId="063FC65F" w:rsidR="00E8393B" w:rsidRPr="000402D9" w:rsidRDefault="00E8393B" w:rsidP="00E8393B">
            <w:pPr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C0778A">
              <w:rPr>
                <w:rFonts w:asciiTheme="minorHAnsi" w:hAnsiTheme="minorHAnsi" w:cstheme="minorHAnsi"/>
                <w:sz w:val="20"/>
              </w:rPr>
              <w:t xml:space="preserve">Współpraca z systemem monitorowania </w:t>
            </w:r>
            <w:r w:rsidR="00C0778A" w:rsidRPr="00C0778A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="00C0778A" w:rsidRPr="00C0778A">
              <w:rPr>
                <w:rFonts w:asciiTheme="minorHAnsi" w:hAnsiTheme="minorHAnsi" w:cstheme="minorHAnsi"/>
                <w:sz w:val="20"/>
              </w:rPr>
              <w:t>tracking</w:t>
            </w:r>
            <w:proofErr w:type="spellEnd"/>
            <w:r w:rsidR="00C0778A" w:rsidRPr="00C0778A">
              <w:rPr>
                <w:rFonts w:asciiTheme="minorHAnsi" w:hAnsiTheme="minorHAnsi" w:cstheme="minorHAnsi"/>
                <w:sz w:val="20"/>
              </w:rPr>
              <w:t>)</w:t>
            </w:r>
            <w:r w:rsidRPr="00C0778A">
              <w:rPr>
                <w:rFonts w:asciiTheme="minorHAnsi" w:hAnsiTheme="minorHAnsi" w:cstheme="minorHAnsi"/>
                <w:sz w:val="20"/>
              </w:rPr>
              <w:t xml:space="preserve"> za pomocą wbudowanego na stałe chipa RFID. </w:t>
            </w:r>
            <w:r w:rsidR="00041FF3">
              <w:rPr>
                <w:rFonts w:asciiTheme="minorHAnsi" w:hAnsiTheme="minorHAnsi" w:cstheme="minorHAnsi"/>
                <w:sz w:val="20"/>
              </w:rPr>
              <w:t xml:space="preserve">System kompatybilny z system </w:t>
            </w:r>
            <w:proofErr w:type="spellStart"/>
            <w:r w:rsidR="00041FF3">
              <w:rPr>
                <w:rFonts w:asciiTheme="minorHAnsi" w:hAnsiTheme="minorHAnsi" w:cstheme="minorHAnsi"/>
                <w:sz w:val="20"/>
              </w:rPr>
              <w:t>trackingu</w:t>
            </w:r>
            <w:proofErr w:type="spellEnd"/>
            <w:r w:rsidR="00041FF3">
              <w:rPr>
                <w:rFonts w:asciiTheme="minorHAnsi" w:hAnsiTheme="minorHAnsi" w:cstheme="minorHAnsi"/>
                <w:sz w:val="20"/>
              </w:rPr>
              <w:t xml:space="preserve"> dla myjni i szaf z pkt. I </w:t>
            </w:r>
            <w:proofErr w:type="spellStart"/>
            <w:r w:rsidR="00041FF3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="00041FF3">
              <w:rPr>
                <w:rFonts w:asciiTheme="minorHAnsi" w:hAnsiTheme="minorHAnsi" w:cstheme="minorHAnsi"/>
                <w:sz w:val="20"/>
              </w:rPr>
              <w:t xml:space="preserve"> II. </w:t>
            </w:r>
            <w:r w:rsidRPr="00C0778A">
              <w:rPr>
                <w:rFonts w:asciiTheme="minorHAnsi" w:hAnsiTheme="minorHAnsi" w:cstheme="minorHAnsi"/>
                <w:sz w:val="20"/>
              </w:rPr>
              <w:t>Dopuszczalne jest zastosowanie dedykowane komputera w gabinetach zabiegowych w celu zapewnienia odpowiedniej funkcjonalnoś</w:t>
            </w:r>
            <w:r w:rsidR="00041FF3">
              <w:rPr>
                <w:rFonts w:asciiTheme="minorHAnsi" w:hAnsiTheme="minorHAnsi" w:cstheme="minorHAnsi"/>
                <w:sz w:val="20"/>
              </w:rPr>
              <w:t xml:space="preserve">ci.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0E14" w14:textId="6FCBBB14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4A69DB8" w14:textId="77777777" w:rsidTr="003C3B2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8985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758D" w14:textId="7E774966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Pełna współpraca z myjnia</w:t>
            </w:r>
            <w:r>
              <w:rPr>
                <w:rFonts w:asciiTheme="minorHAnsi" w:hAnsiTheme="minorHAnsi" w:cstheme="minorHAnsi"/>
                <w:sz w:val="20"/>
              </w:rPr>
              <w:t xml:space="preserve">mi i szafami z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pkt.I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 II w celu zapewnienia kompleksowego systemu monitorowania obiegu endoskopu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trackingu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).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1F0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FAAEBA4" w14:textId="77777777" w:rsidTr="00C6268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B156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F088" w14:textId="2FA90A04" w:rsidR="00E8393B" w:rsidRPr="003C3B2E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Stacja robocza z monitorem i niezbędnymi urządzeniami peryferyjnymi </w:t>
            </w:r>
            <w:r w:rsidR="00C0778A">
              <w:rPr>
                <w:rFonts w:asciiTheme="minorHAnsi" w:hAnsiTheme="minorHAnsi" w:cstheme="minorHAnsi"/>
                <w:sz w:val="20"/>
                <w:szCs w:val="22"/>
              </w:rPr>
              <w:t xml:space="preserve">i oprogramowaniem z nieograniczoną czasowo licencją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 konfiguracji zapewniającej optymalne, szybkie i sprawne funkcjonowanie systemu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trackingu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  <w:r w:rsidRPr="00963EF4">
              <w:rPr>
                <w:rFonts w:asciiTheme="minorHAnsi" w:hAnsiTheme="minorHAnsi" w:cstheme="minorHAnsi"/>
                <w:sz w:val="20"/>
                <w:szCs w:val="22"/>
              </w:rPr>
              <w:t>Urządzenie fabrycznie nowe, rok produkcji nie starszy niż 2022.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Dysk systemowy typu SSD. </w:t>
            </w:r>
            <w:r w:rsidRPr="00C6268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Dostawca zapewni niezbędne kable połączeniowe i komputery dla </w:t>
            </w:r>
            <w:r w:rsidR="005F6F54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1</w:t>
            </w:r>
            <w:r w:rsidRPr="00C6268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gabinet</w:t>
            </w:r>
            <w:r w:rsidR="005F6F54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u</w:t>
            </w:r>
            <w:r w:rsidRPr="00C6268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zabiegow</w:t>
            </w:r>
            <w:r w:rsidR="005F6F54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ego</w:t>
            </w:r>
            <w:r w:rsidRPr="00C6268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6566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9A86114" w14:textId="77777777" w:rsidTr="00C6268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6900" w14:textId="77777777" w:rsidR="00E8393B" w:rsidRPr="00567869" w:rsidRDefault="00E8393B" w:rsidP="00E8393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EA02" w14:textId="42172B9B" w:rsidR="00E8393B" w:rsidRPr="00C62680" w:rsidRDefault="00E8393B" w:rsidP="00E8393B">
            <w:pPr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</w:pPr>
            <w:r w:rsidRPr="00C62680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Monitor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y</w:t>
            </w:r>
            <w:r w:rsidRPr="00C62680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 xml:space="preserve"> 4K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33BB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42DD0AC" w14:textId="77777777" w:rsidTr="00C6268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0B01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0771" w14:textId="1C489766" w:rsidR="00E8393B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Tor wizyjny wyposażony w monitor min 31,5 cala 4K UHD (3840x2160) </w:t>
            </w:r>
            <w:r w:rsidRPr="007E48DA">
              <w:rPr>
                <w:rFonts w:asciiTheme="minorHAnsi" w:hAnsiTheme="minorHAnsi" w:cstheme="minorHAnsi"/>
                <w:sz w:val="20"/>
              </w:rPr>
              <w:t>posiadający wejścia: 12G-SDI</w:t>
            </w:r>
            <w:r>
              <w:rPr>
                <w:rFonts w:asciiTheme="minorHAnsi" w:hAnsiTheme="minorHAnsi" w:cstheme="minorHAnsi"/>
                <w:sz w:val="20"/>
              </w:rPr>
              <w:t xml:space="preserve"> x2</w:t>
            </w:r>
            <w:r w:rsidRPr="007E48DA">
              <w:rPr>
                <w:rFonts w:asciiTheme="minorHAnsi" w:hAnsiTheme="minorHAnsi" w:cstheme="minorHAnsi"/>
                <w:sz w:val="20"/>
              </w:rPr>
              <w:t>, 3G-SDI</w:t>
            </w:r>
            <w:r>
              <w:rPr>
                <w:rFonts w:asciiTheme="minorHAnsi" w:hAnsiTheme="minorHAnsi" w:cstheme="minorHAnsi"/>
                <w:sz w:val="20"/>
              </w:rPr>
              <w:t xml:space="preserve"> x1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7E48DA">
              <w:rPr>
                <w:rFonts w:asciiTheme="minorHAnsi" w:hAnsiTheme="minorHAnsi" w:cstheme="minorHAnsi"/>
                <w:sz w:val="20"/>
              </w:rPr>
              <w:t>DisplayPort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x1</w:t>
            </w:r>
            <w:r w:rsidRPr="007E48DA">
              <w:rPr>
                <w:rFonts w:asciiTheme="minorHAnsi" w:hAnsiTheme="minorHAnsi" w:cstheme="minorHAnsi"/>
                <w:sz w:val="20"/>
              </w:rPr>
              <w:t>, HDMI</w:t>
            </w:r>
            <w:r>
              <w:rPr>
                <w:rFonts w:asciiTheme="minorHAnsi" w:hAnsiTheme="minorHAnsi" w:cstheme="minorHAnsi"/>
                <w:sz w:val="20"/>
              </w:rPr>
              <w:t xml:space="preserve"> x1</w:t>
            </w:r>
            <w:r w:rsidRPr="007E48DA">
              <w:rPr>
                <w:rFonts w:asciiTheme="minorHAnsi" w:hAnsiTheme="minorHAnsi" w:cstheme="minorHAnsi"/>
                <w:sz w:val="20"/>
              </w:rPr>
              <w:t>, DVI-D</w:t>
            </w:r>
            <w:r>
              <w:rPr>
                <w:rFonts w:asciiTheme="minorHAnsi" w:hAnsiTheme="minorHAnsi" w:cstheme="minorHAnsi"/>
                <w:sz w:val="20"/>
              </w:rPr>
              <w:t xml:space="preserve"> x1</w:t>
            </w:r>
            <w:r w:rsidRPr="007E48DA">
              <w:rPr>
                <w:rFonts w:asciiTheme="minorHAnsi" w:hAnsiTheme="minorHAnsi" w:cstheme="minorHAnsi"/>
                <w:sz w:val="20"/>
              </w:rPr>
              <w:t>;</w:t>
            </w:r>
            <w:r>
              <w:rPr>
                <w:rFonts w:asciiTheme="minorHAnsi" w:hAnsiTheme="minorHAnsi" w:cstheme="minorHAnsi"/>
                <w:sz w:val="20"/>
              </w:rPr>
              <w:t xml:space="preserve"> Wyjścia: 12G-SDI x2, 3G-SDI x1.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atryca </w:t>
            </w:r>
            <w:r>
              <w:rPr>
                <w:rFonts w:asciiTheme="minorHAnsi" w:hAnsiTheme="minorHAnsi" w:cstheme="minorHAnsi"/>
                <w:sz w:val="20"/>
              </w:rPr>
              <w:t xml:space="preserve">aktywna LCD TFT co najmniej </w:t>
            </w:r>
            <w:r w:rsidRPr="007E48DA">
              <w:rPr>
                <w:rFonts w:asciiTheme="minorHAnsi" w:hAnsiTheme="minorHAnsi" w:cstheme="minorHAnsi"/>
                <w:sz w:val="20"/>
              </w:rPr>
              <w:t>10-bit</w:t>
            </w:r>
            <w:r>
              <w:rPr>
                <w:rFonts w:asciiTheme="minorHAnsi" w:hAnsiTheme="minorHAnsi" w:cstheme="minorHAnsi"/>
                <w:sz w:val="20"/>
              </w:rPr>
              <w:t xml:space="preserve"> z proporcjami ekranu 16:9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ontrast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7E48DA">
              <w:rPr>
                <w:rFonts w:asciiTheme="minorHAnsi" w:hAnsiTheme="minorHAnsi" w:cstheme="minorHAnsi"/>
                <w:sz w:val="20"/>
              </w:rPr>
              <w:t>1000:1; Funkcje PIP, POP, Clone 4K/HD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 Funkcja wzmocnienia obrazu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</w:t>
            </w:r>
            <w:r w:rsidRPr="007E48DA">
              <w:rPr>
                <w:rFonts w:asciiTheme="minorHAnsi" w:hAnsiTheme="minorHAnsi" w:cstheme="minorHAnsi"/>
                <w:sz w:val="20"/>
              </w:rPr>
              <w:t>asilacz wbudowany w obudowę, możliwość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E48DA">
              <w:rPr>
                <w:rFonts w:asciiTheme="minorHAnsi" w:hAnsiTheme="minorHAnsi" w:cstheme="minorHAnsi"/>
                <w:sz w:val="20"/>
              </w:rPr>
              <w:t>podłączenia bezpośrednio do sieci elektrycznej</w:t>
            </w:r>
            <w:r w:rsidRPr="00190E89">
              <w:rPr>
                <w:rFonts w:asciiTheme="minorHAnsi" w:hAnsiTheme="minorHAnsi" w:cstheme="minorHAnsi"/>
                <w:sz w:val="20"/>
                <w:szCs w:val="20"/>
              </w:rPr>
              <w:t>. Funkcja klonowania zawartości monitora wraz z obrazem PIP/POP w rozdzielczości 4K/HD na drugi monitor.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0E89">
              <w:rPr>
                <w:rFonts w:asciiTheme="minorHAnsi" w:hAnsiTheme="minorHAnsi" w:cstheme="minorHAnsi"/>
                <w:sz w:val="20"/>
                <w:szCs w:val="20"/>
              </w:rPr>
              <w:t>Funkcja skalowania obrazu HD do rozdzielczości 4K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Funkcja </w:t>
            </w:r>
            <w:r w:rsidRPr="00040270">
              <w:rPr>
                <w:rFonts w:asciiTheme="minorHAnsi" w:hAnsiTheme="minorHAnsi" w:cstheme="minorHAnsi"/>
                <w:sz w:val="20"/>
                <w:szCs w:val="22"/>
              </w:rPr>
              <w:t>wzmocnieni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40270">
              <w:rPr>
                <w:rFonts w:asciiTheme="minorHAnsi" w:hAnsiTheme="minorHAnsi" w:cstheme="minorHAnsi"/>
                <w:sz w:val="20"/>
                <w:szCs w:val="22"/>
              </w:rPr>
              <w:t xml:space="preserve"> obrazu struktur i koloru.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7157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36B2236" w14:textId="77777777" w:rsidTr="006C2583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7A2" w14:textId="77777777" w:rsidR="00E8393B" w:rsidRPr="00567869" w:rsidRDefault="00E8393B" w:rsidP="00E8393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949E" w14:textId="21C19B96" w:rsidR="00E8393B" w:rsidRPr="006C2583" w:rsidRDefault="00E8393B" w:rsidP="00E8393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C2583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Wózek endoskopowy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607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39501487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A6AF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426" w14:textId="667EFED6" w:rsidR="00E8393B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Wózek jezdny z blokadą kół. Wózek wyposażony w wieszak na dwa endoskopy z </w:t>
            </w:r>
            <w:r w:rsidR="007A41C1">
              <w:rPr>
                <w:rFonts w:asciiTheme="minorHAnsi" w:hAnsiTheme="minorHAnsi" w:cstheme="minorHAnsi"/>
                <w:sz w:val="20"/>
              </w:rPr>
              <w:t>funkcją</w:t>
            </w:r>
            <w:r>
              <w:rPr>
                <w:rFonts w:asciiTheme="minorHAnsi" w:hAnsiTheme="minorHAnsi" w:cstheme="minorHAnsi"/>
                <w:sz w:val="20"/>
              </w:rPr>
              <w:t xml:space="preserve"> umieszczenia wieszaka z lewej lub prawej strony wózka. Wózek wyposażony w przegubowe ramię do montażu monitora oferujące manipulację ramieniem – góra, dół, lewo, prawo, </w:t>
            </w:r>
            <w:r w:rsidRPr="00942A56">
              <w:rPr>
                <w:rFonts w:asciiTheme="minorHAnsi" w:hAnsiTheme="minorHAnsi" w:cstheme="minorHAnsi"/>
                <w:sz w:val="20"/>
              </w:rPr>
              <w:t xml:space="preserve">które </w:t>
            </w:r>
            <w:r w:rsidR="007A41C1">
              <w:rPr>
                <w:rFonts w:asciiTheme="minorHAnsi" w:hAnsiTheme="minorHAnsi" w:cstheme="minorHAnsi"/>
                <w:sz w:val="20"/>
              </w:rPr>
              <w:t>zapewnia</w:t>
            </w:r>
            <w:r w:rsidRPr="00942A56">
              <w:rPr>
                <w:rFonts w:asciiTheme="minorHAnsi" w:hAnsiTheme="minorHAnsi" w:cstheme="minorHAnsi"/>
                <w:sz w:val="20"/>
              </w:rPr>
              <w:t xml:space="preserve"> ułożenie monitora także poza obrysem wózka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</w:rPr>
              <w:t>Wózek wyposażony w wysuwaną półkę na klawiaturę</w:t>
            </w:r>
            <w:r>
              <w:rPr>
                <w:rFonts w:asciiTheme="minorHAnsi" w:hAnsiTheme="minorHAnsi" w:cstheme="minorHAnsi"/>
                <w:sz w:val="20"/>
              </w:rPr>
              <w:t xml:space="preserve">. Wózek wyposażony w transformator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separujący </w:t>
            </w:r>
            <w:r w:rsidR="007A41C1">
              <w:rPr>
                <w:rFonts w:asciiTheme="minorHAnsi" w:hAnsiTheme="minorHAnsi" w:cstheme="minorHAnsi"/>
                <w:sz w:val="20"/>
              </w:rPr>
              <w:t>zapewniający</w:t>
            </w:r>
            <w:r>
              <w:rPr>
                <w:rFonts w:asciiTheme="minorHAnsi" w:hAnsiTheme="minorHAnsi" w:cstheme="minorHAnsi"/>
                <w:sz w:val="20"/>
              </w:rPr>
              <w:t xml:space="preserve"> podłączenie do 12 urządzeń. </w:t>
            </w:r>
            <w:r w:rsidRPr="00942A56">
              <w:rPr>
                <w:rFonts w:asciiTheme="minorHAnsi" w:hAnsiTheme="minorHAnsi" w:cstheme="minorHAnsi"/>
                <w:sz w:val="20"/>
              </w:rPr>
              <w:t>Uchwyt na butlę do ssaka endoskopowego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</w:rPr>
              <w:t>Pojemnik uniwersalny zamontowany na wózku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</w:rPr>
              <w:t>Uchwyt na butlę CO2 zamontowany na wózku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2812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4731A081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64B8" w14:textId="77777777" w:rsidR="00E8393B" w:rsidRPr="000E6CD2" w:rsidRDefault="00E8393B" w:rsidP="00E8393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CEEA" w14:textId="51A55494" w:rsidR="00E8393B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42A5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Pompa typu </w:t>
            </w:r>
            <w:proofErr w:type="spellStart"/>
            <w:r w:rsidRPr="00942A56">
              <w:rPr>
                <w:rFonts w:asciiTheme="minorHAnsi" w:hAnsiTheme="minorHAnsi" w:cstheme="minorHAnsi"/>
                <w:b/>
                <w:sz w:val="20"/>
                <w:highlight w:val="lightGray"/>
              </w:rPr>
              <w:t>Water</w:t>
            </w:r>
            <w:proofErr w:type="spellEnd"/>
            <w:r w:rsidRPr="00942A5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Jet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F2AD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9AD3843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6CB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199E" w14:textId="4B79471B" w:rsidR="00E8393B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Pompa płucząca typu </w:t>
            </w:r>
            <w:proofErr w:type="spellStart"/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 Jet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funk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 płukania przez kanał roboczy lub dodatkowy kanał </w:t>
            </w:r>
            <w:proofErr w:type="spellStart"/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 Jet endoskopu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Urządzenie klasy medycznej, sterowane przez mikroprocesor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0778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terowani</w:t>
            </w:r>
            <w:r w:rsidR="00C077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 za pomocą sterownika nożnego</w:t>
            </w:r>
            <w:r w:rsidR="00C0778A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 sterowanie przyciskiem z głowicy endoskopu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R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egulacja mocy przepływu – 9 stopni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 xml:space="preserve">Pojemnik na wodę  2 l, </w:t>
            </w:r>
            <w:proofErr w:type="spellStart"/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autoklawowalny</w:t>
            </w:r>
            <w:proofErr w:type="spellEnd"/>
            <w:r w:rsidRPr="00942A56">
              <w:rPr>
                <w:rFonts w:asciiTheme="minorHAnsi" w:hAnsiTheme="minorHAnsi" w:cstheme="minorHAnsi"/>
                <w:sz w:val="20"/>
                <w:szCs w:val="20"/>
              </w:rPr>
              <w:t xml:space="preserve"> z oznaczeniami wskazującymi poziom wody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Koryto na zbiornik z wodą zintegrowane z pompą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Funkcja zabezpieczająca przed nadmiernym podawaniem płynu podczas zabiegu - wyłączenie po 20 s. ciągłej pracy.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Funkcja "trybu gotowości" , w celu wymiany rurki do podawania wody bez potrzeby wyłączania urządzenia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t xml:space="preserve">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Wyświetlacz LED wskazujący aktualną moc pompy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B45D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7B79C17C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921" w14:textId="77777777" w:rsidR="00E8393B" w:rsidRPr="00567869" w:rsidRDefault="00E8393B" w:rsidP="00E8393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5793" w14:textId="5585E387" w:rsidR="00E8393B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C57A1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Insuflator CO2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5B0C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04F052A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DBEE" w14:textId="77777777" w:rsidR="00E8393B" w:rsidRPr="00567869" w:rsidRDefault="00E8393B" w:rsidP="002E16F0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1A44" w14:textId="1E96A2EF" w:rsidR="00E8393B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Endoskopowe urządzenie do regulacji przepływu CO2.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Kompaktowy rozmiar </w:t>
            </w:r>
            <w:r w:rsidR="007A41C1">
              <w:rPr>
                <w:rFonts w:asciiTheme="minorHAnsi" w:hAnsiTheme="minorHAnsi" w:cstheme="minorHAnsi"/>
                <w:sz w:val="20"/>
                <w:szCs w:val="20"/>
              </w:rPr>
              <w:t>zapewniający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ustawienie na wózku endoskopowym.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Regulowany system podawania gazu poprzez odpowiednie dreny.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Trzy stopnie ustawienia czasu podawania gazu: </w:t>
            </w:r>
            <w:proofErr w:type="spellStart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proofErr w:type="spellEnd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, OFF (brak limitu).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Butelka woda-gaz kompatybilna z  posiadanym i oferowanym źródłem światła oraz z posiadanymi i oferowanymi endoskopami bez konieczności stosowania dodatkowych adapterów </w:t>
            </w:r>
            <w:r w:rsidR="007A41C1">
              <w:rPr>
                <w:rFonts w:asciiTheme="minorHAnsi" w:hAnsiTheme="minorHAnsi" w:cstheme="minorHAnsi"/>
                <w:sz w:val="20"/>
                <w:szCs w:val="20"/>
              </w:rPr>
              <w:t>zapewniając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insuflację</w:t>
            </w:r>
            <w:proofErr w:type="spellEnd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CO2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Zawór woda/gaz uniemożliwiający wydostawanie się CO2 poza obieg kompatybilny z posiadanymi i oferowanymi endoskopami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Maksymalne ciśnienie 45 </w:t>
            </w:r>
            <w:proofErr w:type="spellStart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poprzez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bezpośrednie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podłączeni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do wózka endoskopowego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969E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F4FE9" w:rsidRPr="00CB152B" w14:paraId="41341572" w14:textId="77777777" w:rsidTr="000F4FE9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1EB" w14:textId="74C27A02" w:rsidR="000F4FE9" w:rsidRPr="000F4FE9" w:rsidRDefault="000F4FE9" w:rsidP="000F4FE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Tor wizyjny dla endoskopów z pkt. 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III, </w:t>
            </w:r>
            <w:r w:rsidRPr="003C3B2E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VI</w:t>
            </w:r>
            <w:r w:rsidR="00064C9A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-XI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 xml:space="preserve"> – 3 komplety</w:t>
            </w:r>
          </w:p>
        </w:tc>
      </w:tr>
      <w:tr w:rsidR="000F4FE9" w:rsidRPr="00CB152B" w14:paraId="1635E365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1E3D" w14:textId="32CBC41F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2EB" w14:textId="6DF79756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Centrala dedykowana do pracy z endoskopami elastycznymi takimi jak: gastroskopy, </w:t>
            </w:r>
            <w:proofErr w:type="spellStart"/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kolonoskopy</w:t>
            </w:r>
            <w:proofErr w:type="spellEnd"/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, bronchoskopy</w:t>
            </w:r>
            <w:r w:rsidR="00894557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proofErr w:type="spellStart"/>
            <w:r w:rsidR="00894557">
              <w:rPr>
                <w:rFonts w:asciiTheme="minorHAnsi" w:hAnsiTheme="minorHAnsi" w:cstheme="minorHAnsi"/>
                <w:sz w:val="20"/>
                <w:szCs w:val="22"/>
              </w:rPr>
              <w:t>duodenoskopy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oraz enteroskop</w:t>
            </w:r>
            <w:r w:rsidR="00695FB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(pkt. </w:t>
            </w:r>
            <w:r w:rsidRPr="000F4FE9">
              <w:rPr>
                <w:rFonts w:asciiTheme="minorHAnsi" w:hAnsiTheme="minorHAnsi" w:cstheme="minorHAnsi"/>
                <w:sz w:val="20"/>
                <w:szCs w:val="22"/>
              </w:rPr>
              <w:t>III, VI</w:t>
            </w:r>
            <w:r w:rsidR="00894557">
              <w:rPr>
                <w:rFonts w:asciiTheme="minorHAnsi" w:hAnsiTheme="minorHAnsi" w:cstheme="minorHAnsi"/>
                <w:sz w:val="20"/>
                <w:szCs w:val="22"/>
              </w:rPr>
              <w:t>-</w:t>
            </w:r>
            <w:r w:rsidRPr="000F4FE9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 w:rsidR="00894557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="00695FB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7359" w14:textId="56D7848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4CD3AA20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FC1A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4896" w14:textId="76CA568D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Urządzenie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85D9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436299EE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717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7805" w14:textId="4B674B0B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Obrazowanie w świetle białym do standardowej diagnostyki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296A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46CF5439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1E10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A1B" w14:textId="54B6CD85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Obrazowanie wąskopasmowe w celu wykrywania i oceny potencjalnych zmian chorobowych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0609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746B247E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527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1CD5" w14:textId="03F75012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Obrazowanie auto-fluorescencyjne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02E6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6E7142F4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87D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5CA" w14:textId="41C77378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Obrazowanie ze wzmocnieniem tekstury i koloru w celu poprawy możliwości diagnostycznych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909A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08F13D19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4E52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7189" w14:textId="1BA58D86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Obrazowanie z funkcją rozjaśniania ciemnych obszarów z jednoczesnym zachowaniem poprawnego kontrastu.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7520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34AF3C25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4248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BDFE" w14:textId="393319BC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F3127">
              <w:rPr>
                <w:rFonts w:asciiTheme="minorHAnsi" w:hAnsiTheme="minorHAnsi" w:cstheme="minorHAnsi"/>
                <w:sz w:val="20"/>
                <w:szCs w:val="22"/>
              </w:rPr>
              <w:t xml:space="preserve">Kompatybilny z funkcją czerwonego obrazowania </w:t>
            </w:r>
            <w:proofErr w:type="spellStart"/>
            <w:r w:rsidRPr="00FF3127">
              <w:rPr>
                <w:rFonts w:asciiTheme="minorHAnsi" w:hAnsiTheme="minorHAnsi" w:cstheme="minorHAnsi"/>
                <w:sz w:val="20"/>
                <w:szCs w:val="22"/>
              </w:rPr>
              <w:t>dichromatycznego</w:t>
            </w:r>
            <w:proofErr w:type="spellEnd"/>
            <w:r w:rsidRPr="00FF3127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7A3C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1C69BB92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3CE5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03C4" w14:textId="1E42B8C4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Budowa gniazda </w:t>
            </w:r>
            <w:r w:rsidR="007A41C1">
              <w:rPr>
                <w:rFonts w:asciiTheme="minorHAnsi" w:hAnsiTheme="minorHAnsi" w:cstheme="minorHAnsi"/>
                <w:sz w:val="20"/>
                <w:szCs w:val="22"/>
              </w:rPr>
              <w:t>zapewniająca</w:t>
            </w: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 przyłączanie endoskopów jednym ruchem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6998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31C51B71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30FB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073D" w14:textId="55CAA96B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Brak potrzeby regulacji balansu bieli dla wybranych endoskopów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AB52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190493CF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1958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3943" w14:textId="5AD243F6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Dotykowy panel sterujący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6F39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50727AE5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4558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F9D6" w14:textId="4F862941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bCs/>
                <w:sz w:val="20"/>
                <w:szCs w:val="22"/>
              </w:rPr>
              <w:t>Przycisk podglądu wykonanych zdjęć w celu przywołania zapisanych obrazów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1C7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56934053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7A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971" w14:textId="68E98A3D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Główne wyjście wideo 4K (12G-SDI)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E0E3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26EAA118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DEC8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7FB0" w14:textId="62692804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Pomocnicze wyjścia wideo: min. 3G-SDI, </w:t>
            </w:r>
            <w:proofErr w:type="spellStart"/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Composite</w:t>
            </w:r>
            <w:proofErr w:type="spell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6565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34158B14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452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93A8" w14:textId="773103D5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Główne wejścia wideo w celu podłączenia aparatu USG lub RTG: min. SDI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7404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778DBAA9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835A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D616" w14:textId="2E6CEF2D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Pomocnicze wejścia wideo: min. SDI, Y/C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AEB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37776852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CC74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57FB" w14:textId="2420614C" w:rsidR="000F4FE9" w:rsidRPr="00391758" w:rsidRDefault="000F4FE9" w:rsidP="000F4FE9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391758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>Wejście min. 1x SDI 4K</w:t>
            </w:r>
            <w:r w:rsidRPr="00391758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br/>
              <w:t>Wyjście min. 2 SDI 4K/1080P</w:t>
            </w:r>
            <w:r w:rsidRPr="00391758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br/>
              <w:t xml:space="preserve">Możliwość sterowania z przełączników zdalnych na endoskopie.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0DC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33E8D5C7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8CC3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D9ED" w14:textId="0941732F" w:rsidR="000F4FE9" w:rsidRPr="003C3B2E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Zapis ustawień dla min. 10 użytkowników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1EB4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73B52A0E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9077" w14:textId="65941558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E4FF" w14:textId="53540466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Regulacji koloru, min. 8 poziomów.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437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29B29AC3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3D8E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3659" w14:textId="5939B0F8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Automatyczna kontrola wzmocnienia kiedy dystalny koniec endoskopów jest</w:t>
            </w:r>
            <w:r w:rsidRPr="003C3B2E">
              <w:rPr>
                <w:rFonts w:asciiTheme="minorHAnsi" w:hAnsiTheme="minorHAnsi" w:cstheme="minorHAnsi"/>
                <w:strike/>
                <w:sz w:val="20"/>
                <w:szCs w:val="22"/>
              </w:rPr>
              <w:t xml:space="preserve"> </w:t>
            </w: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oddalony od obserwowanych obiektów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ABED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38C5F942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7CA5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8DB9" w14:textId="1546F3DC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Minimum 2 stopniowa regulacja kontrastu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CC7E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62E90070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BF50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09CC" w14:textId="3308B9F9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Automatyczna regulacja jasności obrazu z </w:t>
            </w:r>
            <w:r w:rsidR="007A41C1">
              <w:rPr>
                <w:rFonts w:asciiTheme="minorHAnsi" w:hAnsiTheme="minorHAnsi" w:cstheme="minorHAnsi"/>
                <w:sz w:val="20"/>
                <w:szCs w:val="22"/>
              </w:rPr>
              <w:t>funkcją</w:t>
            </w: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 xml:space="preserve"> dodatkowej ręcznej regulacji.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79D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554EC514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DE59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FB69" w14:textId="28AC1CA3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Regulacja jasności min. 15 stopniowa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C761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0E2C6FED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BA76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CB8" w14:textId="6DD36710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Trzy tryby przesłony min.: auto, średni, szczytowy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A3ED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3E2535C2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0BB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398" w14:textId="6225C673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Funkcja poprawy obrazu min. 8 stopniowa w 2 trybach: tryb wzory i kontury oraz tryb drobniejsze części struktury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8A01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1248D130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A5B3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AC41" w14:textId="5E3B0A82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bCs/>
                <w:sz w:val="20"/>
                <w:szCs w:val="22"/>
              </w:rPr>
              <w:t>Elektroniczne powiększenie, małe, średnie, duże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67E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300F9849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4C5B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28C9" w14:textId="1A0F0A2D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C3B2E">
              <w:rPr>
                <w:rFonts w:asciiTheme="minorHAnsi" w:hAnsiTheme="minorHAnsi" w:cstheme="minorHAnsi"/>
                <w:sz w:val="20"/>
                <w:szCs w:val="22"/>
              </w:rPr>
              <w:t>Funkcja PIP, POP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65D0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5C24C79C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4B36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4BF5" w14:textId="4E0617DE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System wyboru przez procesor najostrzejszego zdjęcia w momencie uruchomiania zapisu obrazów.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BAB7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558619D7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FA3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8B85" w14:textId="5ACE9057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Funkcja zapisu czasu rozpoczęcia i zakończenia badania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6D12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2D0B0ACC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4B8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DC73" w14:textId="41843AA3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bCs/>
                <w:sz w:val="20"/>
                <w:szCs w:val="22"/>
              </w:rPr>
              <w:t>Funkcja sterowania magnetycznym systemem pozycjonowania endoskopów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E2A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2B112D52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6DDA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24A1" w14:textId="08CA61AD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Wyświetlanie danych pacjenta: numer ID, nazwisko, płeć, wiek, data urodzenia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0590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4968112D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FD3D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D2EC" w14:textId="5711D0E2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Format zapisu obrazów: TIFF, JPEG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5F55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268208C1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2158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F4C0" w14:textId="6187604A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Pamięć wewnętrzna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440B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5CB229B3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8880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5D87" w14:textId="2185F032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Gniazdo pamięci przenośnej na froncie urządzenia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0BBE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7C2B9DE7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9A84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B5D" w14:textId="2A5C6490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Zintegrowane, 5 </w:t>
            </w:r>
            <w:proofErr w:type="spellStart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ledowe</w:t>
            </w:r>
            <w:proofErr w:type="spellEnd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 źródło światła / uwidocznienie krwawienia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8E95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3B2B3A25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C9D4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953F" w14:textId="34B20656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Wbudowana pompa </w:t>
            </w:r>
            <w:proofErr w:type="spellStart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insuflacyjna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5373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2AAEF1BB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5BF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22EA" w14:textId="75B456DB" w:rsidR="000F4FE9" w:rsidRPr="00265090" w:rsidRDefault="007A41C1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0F4FE9" w:rsidRPr="00265090">
              <w:rPr>
                <w:rFonts w:asciiTheme="minorHAnsi" w:hAnsiTheme="minorHAnsi" w:cstheme="minorHAnsi"/>
                <w:sz w:val="20"/>
                <w:szCs w:val="22"/>
              </w:rPr>
              <w:t>omunikacj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0F4FE9"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 z insuflatorem CO2 z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funkcją</w:t>
            </w:r>
            <w:r w:rsidR="000F4FE9"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 wyboru podawania gazu lub powietrza</w:t>
            </w:r>
            <w:r w:rsidR="000F4FE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65BD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257C5888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EE80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2B1" w14:textId="0E9DCB71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Min. 4 tryby </w:t>
            </w:r>
            <w:proofErr w:type="spellStart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insuflacji</w:t>
            </w:r>
            <w:proofErr w:type="spellEnd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: wyłączona, niska, średnia, wysoka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F100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2C48212D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347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2EDF" w14:textId="5692602D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Możliwość zdalnego sterowania pompą wody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DB4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0F4FE9" w:rsidRPr="00CB152B" w14:paraId="1A2405C8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4E07" w14:textId="77777777" w:rsidR="000F4FE9" w:rsidRPr="000F4FE9" w:rsidRDefault="000F4FE9" w:rsidP="000F4F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5927" w14:textId="48808C0B" w:rsidR="000F4FE9" w:rsidRPr="00265090" w:rsidRDefault="000F4FE9" w:rsidP="000F4F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W zestawie: butelka do </w:t>
            </w:r>
            <w:proofErr w:type="spellStart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insuflacji</w:t>
            </w:r>
            <w:proofErr w:type="spellEnd"/>
            <w:r w:rsidRPr="00265090">
              <w:rPr>
                <w:rFonts w:asciiTheme="minorHAnsi" w:hAnsiTheme="minorHAnsi" w:cstheme="minorHAnsi"/>
                <w:sz w:val="20"/>
                <w:szCs w:val="22"/>
              </w:rPr>
              <w:t xml:space="preserve"> 1 szt., dedykowana pamięć przenośna 1 szt., nasadka balansu bieli 1 szt., kabel wideo 12G-SDI 1 szt.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BB0" w14:textId="77777777" w:rsidR="000F4FE9" w:rsidRPr="000F4FE9" w:rsidRDefault="000F4FE9" w:rsidP="000F4FE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1CCBBFE5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FC" w14:textId="77777777" w:rsidR="005F6F54" w:rsidRPr="000F4FE9" w:rsidRDefault="005F6F54" w:rsidP="005F6F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15EB" w14:textId="031B8FB1" w:rsidR="005F6F54" w:rsidRPr="00265090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Programowalne przyciski funkcyjne: endoskop od 4 do 5, panel dotykowy – min. 3 podstawowe + min. 10 indywidualnych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BD74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1F4492EB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9F8C" w14:textId="77777777" w:rsidR="005F6F54" w:rsidRPr="000F4FE9" w:rsidRDefault="005F6F54" w:rsidP="005F6F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954C" w14:textId="53641F10" w:rsidR="005F6F54" w:rsidRPr="00265090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Odłączanie i podłączanie endoskopu bez potrzeby wyłączania zasilania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83D6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0D909CFC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2E6F" w14:textId="77777777" w:rsidR="005F6F54" w:rsidRPr="000F4FE9" w:rsidRDefault="005F6F54" w:rsidP="005F6F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1B75" w14:textId="430897A2" w:rsidR="005F6F54" w:rsidRPr="00265090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5090">
              <w:rPr>
                <w:rFonts w:asciiTheme="minorHAnsi" w:hAnsiTheme="minorHAnsi" w:cstheme="minorHAnsi"/>
                <w:sz w:val="20"/>
                <w:szCs w:val="22"/>
              </w:rPr>
              <w:t>Pełna współpraca z oferowanymi endoskopami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E1E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21896A64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AC" w14:textId="77777777" w:rsidR="005F6F54" w:rsidRPr="000F4FE9" w:rsidRDefault="005F6F54" w:rsidP="005F6F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A3AD" w14:textId="3BAE0522" w:rsidR="005F6F54" w:rsidRPr="00265090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63EF4">
              <w:rPr>
                <w:rFonts w:asciiTheme="minorHAnsi" w:hAnsiTheme="minorHAnsi" w:cstheme="minorHAnsi"/>
                <w:sz w:val="20"/>
                <w:szCs w:val="20"/>
              </w:rPr>
              <w:t>Funkcja skalowania obrazu z endoskopu do 4K UHD poprzez procesor obrazu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F48C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765E728B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8843" w14:textId="77777777" w:rsidR="005F6F54" w:rsidRPr="000F4FE9" w:rsidRDefault="005F6F54" w:rsidP="005F6F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2200" w14:textId="0D6EF0A9" w:rsidR="005F6F54" w:rsidRPr="00265090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0778A">
              <w:rPr>
                <w:rFonts w:asciiTheme="minorHAnsi" w:hAnsiTheme="minorHAnsi" w:cstheme="minorHAnsi"/>
                <w:sz w:val="20"/>
              </w:rPr>
              <w:t>Współpraca z systemem monitorowania (</w:t>
            </w:r>
            <w:proofErr w:type="spellStart"/>
            <w:r w:rsidRPr="00C0778A">
              <w:rPr>
                <w:rFonts w:asciiTheme="minorHAnsi" w:hAnsiTheme="minorHAnsi" w:cstheme="minorHAnsi"/>
                <w:sz w:val="20"/>
              </w:rPr>
              <w:t>tracking</w:t>
            </w:r>
            <w:proofErr w:type="spellEnd"/>
            <w:r w:rsidRPr="00C0778A">
              <w:rPr>
                <w:rFonts w:asciiTheme="minorHAnsi" w:hAnsiTheme="minorHAnsi" w:cstheme="minorHAnsi"/>
                <w:sz w:val="20"/>
              </w:rPr>
              <w:t xml:space="preserve">) za pomocą wbudowanego na stałe chipa RFID. </w:t>
            </w:r>
            <w:r w:rsidR="00041FF3">
              <w:rPr>
                <w:rFonts w:asciiTheme="minorHAnsi" w:hAnsiTheme="minorHAnsi" w:cstheme="minorHAnsi"/>
                <w:sz w:val="20"/>
              </w:rPr>
              <w:t xml:space="preserve"> System kompatybilny z system </w:t>
            </w:r>
            <w:proofErr w:type="spellStart"/>
            <w:r w:rsidR="00041FF3">
              <w:rPr>
                <w:rFonts w:asciiTheme="minorHAnsi" w:hAnsiTheme="minorHAnsi" w:cstheme="minorHAnsi"/>
                <w:sz w:val="20"/>
              </w:rPr>
              <w:t>trackingu</w:t>
            </w:r>
            <w:proofErr w:type="spellEnd"/>
            <w:r w:rsidR="00041FF3">
              <w:rPr>
                <w:rFonts w:asciiTheme="minorHAnsi" w:hAnsiTheme="minorHAnsi" w:cstheme="minorHAnsi"/>
                <w:sz w:val="20"/>
              </w:rPr>
              <w:t xml:space="preserve"> dla myjni i szaf z pkt. I </w:t>
            </w:r>
            <w:proofErr w:type="spellStart"/>
            <w:r w:rsidR="00041FF3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="00041FF3">
              <w:rPr>
                <w:rFonts w:asciiTheme="minorHAnsi" w:hAnsiTheme="minorHAnsi" w:cstheme="minorHAnsi"/>
                <w:sz w:val="20"/>
              </w:rPr>
              <w:t xml:space="preserve"> II. </w:t>
            </w:r>
            <w:r w:rsidRPr="00C0778A">
              <w:rPr>
                <w:rFonts w:asciiTheme="minorHAnsi" w:hAnsiTheme="minorHAnsi" w:cstheme="minorHAnsi"/>
                <w:sz w:val="20"/>
              </w:rPr>
              <w:t>Dopuszczalne jest zastosowanie dedykowane komputera w gabinetach zabiegowych w celu zapewnienia odpowiedniej funkcjonalność.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FB32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517DF463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E969" w14:textId="77777777" w:rsidR="005F6F54" w:rsidRPr="000F4FE9" w:rsidRDefault="005F6F54" w:rsidP="005F6F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35BD" w14:textId="2175A710" w:rsidR="005F6F54" w:rsidRPr="00265090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1ECC">
              <w:rPr>
                <w:rFonts w:asciiTheme="minorHAnsi" w:hAnsiTheme="minorHAnsi" w:cstheme="minorHAnsi"/>
                <w:sz w:val="20"/>
              </w:rPr>
              <w:t>Pełna współpraca z myjnia</w:t>
            </w:r>
            <w:r>
              <w:rPr>
                <w:rFonts w:asciiTheme="minorHAnsi" w:hAnsiTheme="minorHAnsi" w:cstheme="minorHAnsi"/>
                <w:sz w:val="20"/>
              </w:rPr>
              <w:t xml:space="preserve">mi i szafami z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pkt.I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 II w celu zapewnienia kompleksowego systemu monitorowania obiegu endoskopu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trackingu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).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7045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3B3B219F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89E5" w14:textId="77777777" w:rsidR="005F6F54" w:rsidRPr="000F4FE9" w:rsidRDefault="005F6F54" w:rsidP="005F6F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8B0" w14:textId="45AEA152" w:rsidR="005F6F54" w:rsidRPr="00265090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Stacja robocza z monitorem i niezbędnymi urządzeniami peryferyjnymi i oprogramowaniem z nieograniczoną czasowo licencją w konfiguracji zapewniającej optymalne, szybkie i sprawne funkcjonowanie systemu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trackingu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  <w:r w:rsidRPr="00963EF4">
              <w:rPr>
                <w:rFonts w:asciiTheme="minorHAnsi" w:hAnsiTheme="minorHAnsi" w:cstheme="minorHAnsi"/>
                <w:sz w:val="20"/>
                <w:szCs w:val="22"/>
              </w:rPr>
              <w:t>Urządzenie fabrycznie nowe, rok produkcji nie starszy niż 2022.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Dysk systemowy typu SSD. </w:t>
            </w:r>
            <w:r w:rsidRPr="00C6268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Dostawca zapewni niezbędne kable połączeniowe i komputery dla 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3</w:t>
            </w:r>
            <w:r w:rsidRPr="00C6268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gabinetów zabiegowych.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9EDB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2A2929E2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FD72" w14:textId="77777777" w:rsidR="005F6F54" w:rsidRPr="000F4FE9" w:rsidRDefault="005F6F54" w:rsidP="005F6F54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E6B6" w14:textId="69336481" w:rsidR="005F6F54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62680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Monitor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y</w:t>
            </w:r>
            <w:r w:rsidRPr="00C62680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 xml:space="preserve"> 4K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E54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47A60A59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8CDD" w14:textId="77777777" w:rsidR="005F6F54" w:rsidRPr="000F4FE9" w:rsidRDefault="005F6F54" w:rsidP="005F6F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C211" w14:textId="7ABDB576" w:rsidR="005F6F54" w:rsidRPr="007A41C1" w:rsidRDefault="005F6F54" w:rsidP="005F6F5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Tor wizyjny wyposażony w monitor min 31,5 cala 4K UHD (3840x2160) </w:t>
            </w:r>
            <w:r w:rsidRPr="007E48DA">
              <w:rPr>
                <w:rFonts w:asciiTheme="minorHAnsi" w:hAnsiTheme="minorHAnsi" w:cstheme="minorHAnsi"/>
                <w:sz w:val="20"/>
              </w:rPr>
              <w:t>posiadający wejścia: 12G-SDI</w:t>
            </w:r>
            <w:r>
              <w:rPr>
                <w:rFonts w:asciiTheme="minorHAnsi" w:hAnsiTheme="minorHAnsi" w:cstheme="minorHAnsi"/>
                <w:sz w:val="20"/>
              </w:rPr>
              <w:t xml:space="preserve"> x2</w:t>
            </w:r>
            <w:r w:rsidRPr="007E48DA">
              <w:rPr>
                <w:rFonts w:asciiTheme="minorHAnsi" w:hAnsiTheme="minorHAnsi" w:cstheme="minorHAnsi"/>
                <w:sz w:val="20"/>
              </w:rPr>
              <w:t>, 3G-SDI</w:t>
            </w:r>
            <w:r>
              <w:rPr>
                <w:rFonts w:asciiTheme="minorHAnsi" w:hAnsiTheme="minorHAnsi" w:cstheme="minorHAnsi"/>
                <w:sz w:val="20"/>
              </w:rPr>
              <w:t xml:space="preserve"> x1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7E48DA">
              <w:rPr>
                <w:rFonts w:asciiTheme="minorHAnsi" w:hAnsiTheme="minorHAnsi" w:cstheme="minorHAnsi"/>
                <w:sz w:val="20"/>
              </w:rPr>
              <w:t>DisplayPort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x1</w:t>
            </w:r>
            <w:r w:rsidRPr="007E48DA">
              <w:rPr>
                <w:rFonts w:asciiTheme="minorHAnsi" w:hAnsiTheme="minorHAnsi" w:cstheme="minorHAnsi"/>
                <w:sz w:val="20"/>
              </w:rPr>
              <w:t>, HDMI</w:t>
            </w:r>
            <w:r>
              <w:rPr>
                <w:rFonts w:asciiTheme="minorHAnsi" w:hAnsiTheme="minorHAnsi" w:cstheme="minorHAnsi"/>
                <w:sz w:val="20"/>
              </w:rPr>
              <w:t xml:space="preserve"> x1</w:t>
            </w:r>
            <w:r w:rsidRPr="007E48DA">
              <w:rPr>
                <w:rFonts w:asciiTheme="minorHAnsi" w:hAnsiTheme="minorHAnsi" w:cstheme="minorHAnsi"/>
                <w:sz w:val="20"/>
              </w:rPr>
              <w:t>, DVI-D</w:t>
            </w:r>
            <w:r>
              <w:rPr>
                <w:rFonts w:asciiTheme="minorHAnsi" w:hAnsiTheme="minorHAnsi" w:cstheme="minorHAnsi"/>
                <w:sz w:val="20"/>
              </w:rPr>
              <w:t xml:space="preserve"> x1</w:t>
            </w:r>
            <w:r w:rsidRPr="007E48DA">
              <w:rPr>
                <w:rFonts w:asciiTheme="minorHAnsi" w:hAnsiTheme="minorHAnsi" w:cstheme="minorHAnsi"/>
                <w:sz w:val="20"/>
              </w:rPr>
              <w:t>;</w:t>
            </w:r>
            <w:r>
              <w:rPr>
                <w:rFonts w:asciiTheme="minorHAnsi" w:hAnsiTheme="minorHAnsi" w:cstheme="minorHAnsi"/>
                <w:sz w:val="20"/>
              </w:rPr>
              <w:t xml:space="preserve"> Wyjścia: 12G-SDI x2, 3G-SDI x1.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atryca </w:t>
            </w:r>
            <w:r>
              <w:rPr>
                <w:rFonts w:asciiTheme="minorHAnsi" w:hAnsiTheme="minorHAnsi" w:cstheme="minorHAnsi"/>
                <w:sz w:val="20"/>
              </w:rPr>
              <w:t xml:space="preserve">aktywna LCD TFT co najmniej </w:t>
            </w:r>
            <w:r w:rsidRPr="007E48DA">
              <w:rPr>
                <w:rFonts w:asciiTheme="minorHAnsi" w:hAnsiTheme="minorHAnsi" w:cstheme="minorHAnsi"/>
                <w:sz w:val="20"/>
              </w:rPr>
              <w:t>10-bit</w:t>
            </w:r>
            <w:r>
              <w:rPr>
                <w:rFonts w:asciiTheme="minorHAnsi" w:hAnsiTheme="minorHAnsi" w:cstheme="minorHAnsi"/>
                <w:sz w:val="20"/>
              </w:rPr>
              <w:t xml:space="preserve"> z proporcjami ekranu 16:9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ontrast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7E48DA">
              <w:rPr>
                <w:rFonts w:asciiTheme="minorHAnsi" w:hAnsiTheme="minorHAnsi" w:cstheme="minorHAnsi"/>
                <w:sz w:val="20"/>
              </w:rPr>
              <w:t>1000:1; Funkcje PIP, POP, Clone 4K/HD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 Funkcja wzmocnienia obrazu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E48D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</w:t>
            </w:r>
            <w:r w:rsidRPr="007E48DA">
              <w:rPr>
                <w:rFonts w:asciiTheme="minorHAnsi" w:hAnsiTheme="minorHAnsi" w:cstheme="minorHAnsi"/>
                <w:sz w:val="20"/>
              </w:rPr>
              <w:t>asilacz wbudowany w obudowę, podłączenia bezpośrednio do sieci elektrycznej</w:t>
            </w:r>
            <w:r w:rsidRPr="00190E89">
              <w:rPr>
                <w:rFonts w:asciiTheme="minorHAnsi" w:hAnsiTheme="minorHAnsi" w:cstheme="minorHAnsi"/>
                <w:sz w:val="20"/>
                <w:szCs w:val="20"/>
              </w:rPr>
              <w:t>. Funkcja klonowania zawartości monitora wraz z obrazem PIP/POP w rozdzielczości 4K/HD na drugi monitor.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0E89">
              <w:rPr>
                <w:rFonts w:asciiTheme="minorHAnsi" w:hAnsiTheme="minorHAnsi" w:cstheme="minorHAnsi"/>
                <w:sz w:val="20"/>
                <w:szCs w:val="20"/>
              </w:rPr>
              <w:t>Funkcja skalowania obrazu HD do rozdzielczości 4K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Funkcja </w:t>
            </w:r>
            <w:r w:rsidRPr="00040270">
              <w:rPr>
                <w:rFonts w:asciiTheme="minorHAnsi" w:hAnsiTheme="minorHAnsi" w:cstheme="minorHAnsi"/>
                <w:sz w:val="20"/>
                <w:szCs w:val="22"/>
              </w:rPr>
              <w:t>wzmocnieni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40270">
              <w:rPr>
                <w:rFonts w:asciiTheme="minorHAnsi" w:hAnsiTheme="minorHAnsi" w:cstheme="minorHAnsi"/>
                <w:sz w:val="20"/>
                <w:szCs w:val="22"/>
              </w:rPr>
              <w:t xml:space="preserve"> obrazu struktur i koloru.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E077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2791D329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5CA6" w14:textId="77777777" w:rsidR="005F6F54" w:rsidRPr="000F4FE9" w:rsidRDefault="005F6F54" w:rsidP="005F6F54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42C4" w14:textId="6823E826" w:rsidR="005F6F54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6C2583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Wózek endoskopowy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39B6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5A188AEB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9E48" w14:textId="77777777" w:rsidR="005F6F54" w:rsidRPr="000F4FE9" w:rsidRDefault="005F6F54" w:rsidP="005F6F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F012" w14:textId="458F3438" w:rsidR="005F6F54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Wózek jezdny z blokadą kół. Wózek wyposażony w wieszak na dwa endoskopy z </w:t>
            </w:r>
            <w:r w:rsidR="007A41C1">
              <w:rPr>
                <w:rFonts w:asciiTheme="minorHAnsi" w:hAnsiTheme="minorHAnsi" w:cstheme="minorHAnsi"/>
                <w:sz w:val="20"/>
              </w:rPr>
              <w:t>funkcją</w:t>
            </w:r>
            <w:r>
              <w:rPr>
                <w:rFonts w:asciiTheme="minorHAnsi" w:hAnsiTheme="minorHAnsi" w:cstheme="minorHAnsi"/>
                <w:sz w:val="20"/>
              </w:rPr>
              <w:t xml:space="preserve"> umieszczenia wieszaka z lewej lub prawej strony wózka. Wózek wyposażony w przegubowe ramię do montażu monitora oferujące manipulację ramieniem – góra, dół, lewo, prawo, </w:t>
            </w:r>
            <w:r w:rsidRPr="00942A56">
              <w:rPr>
                <w:rFonts w:asciiTheme="minorHAnsi" w:hAnsiTheme="minorHAnsi" w:cstheme="minorHAnsi"/>
                <w:sz w:val="20"/>
              </w:rPr>
              <w:t xml:space="preserve">które </w:t>
            </w:r>
            <w:r w:rsidR="007A41C1">
              <w:rPr>
                <w:rFonts w:asciiTheme="minorHAnsi" w:hAnsiTheme="minorHAnsi" w:cstheme="minorHAnsi"/>
                <w:sz w:val="20"/>
              </w:rPr>
              <w:t>zapewnia</w:t>
            </w:r>
            <w:r w:rsidRPr="00942A56">
              <w:rPr>
                <w:rFonts w:asciiTheme="minorHAnsi" w:hAnsiTheme="minorHAnsi" w:cstheme="minorHAnsi"/>
                <w:sz w:val="20"/>
              </w:rPr>
              <w:t xml:space="preserve"> ułożenie monitora także poza obrysem wózka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>
              <w:t xml:space="preserve"> </w:t>
            </w:r>
            <w:r w:rsidRPr="00942A56">
              <w:rPr>
                <w:rFonts w:asciiTheme="minorHAnsi" w:hAnsiTheme="minorHAnsi" w:cstheme="minorHAnsi"/>
                <w:sz w:val="20"/>
              </w:rPr>
              <w:t>Wózek wyposażony w wysuwaną półkę na klawiaturę</w:t>
            </w:r>
            <w:r>
              <w:rPr>
                <w:rFonts w:asciiTheme="minorHAnsi" w:hAnsiTheme="minorHAnsi" w:cstheme="minorHAnsi"/>
                <w:sz w:val="20"/>
              </w:rPr>
              <w:t xml:space="preserve">. Wózek wyposażony w transformator separujący </w:t>
            </w:r>
            <w:r w:rsidR="007A41C1">
              <w:rPr>
                <w:rFonts w:asciiTheme="minorHAnsi" w:hAnsiTheme="minorHAnsi" w:cstheme="minorHAnsi"/>
                <w:sz w:val="20"/>
              </w:rPr>
              <w:t>zapewniająca</w:t>
            </w:r>
            <w:r>
              <w:rPr>
                <w:rFonts w:asciiTheme="minorHAnsi" w:hAnsiTheme="minorHAnsi" w:cstheme="minorHAnsi"/>
                <w:sz w:val="20"/>
              </w:rPr>
              <w:t xml:space="preserve"> podłączenie do 12 urządzeń. </w:t>
            </w:r>
            <w:r w:rsidRPr="00942A56">
              <w:rPr>
                <w:rFonts w:asciiTheme="minorHAnsi" w:hAnsiTheme="minorHAnsi" w:cstheme="minorHAnsi"/>
                <w:sz w:val="20"/>
              </w:rPr>
              <w:t xml:space="preserve">Uchwyt na butlę do ssaka </w:t>
            </w:r>
            <w:r w:rsidRPr="00942A56">
              <w:rPr>
                <w:rFonts w:asciiTheme="minorHAnsi" w:hAnsiTheme="minorHAnsi" w:cstheme="minorHAnsi"/>
                <w:sz w:val="20"/>
              </w:rPr>
              <w:lastRenderedPageBreak/>
              <w:t>endoskopowego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</w:rPr>
              <w:t>Pojemnik uniwersalny zamontowany na wózku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</w:rPr>
              <w:t>Uchwyt na butlę CO2 zamontowany na wózku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BA0E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174E53D5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94F1" w14:textId="77777777" w:rsidR="005F6F54" w:rsidRPr="000F4FE9" w:rsidRDefault="005F6F54" w:rsidP="005F6F54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BFE3" w14:textId="33414D74" w:rsidR="005F6F54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42A5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Pompa typu </w:t>
            </w:r>
            <w:proofErr w:type="spellStart"/>
            <w:r w:rsidRPr="00942A56">
              <w:rPr>
                <w:rFonts w:asciiTheme="minorHAnsi" w:hAnsiTheme="minorHAnsi" w:cstheme="minorHAnsi"/>
                <w:b/>
                <w:sz w:val="20"/>
                <w:highlight w:val="lightGray"/>
              </w:rPr>
              <w:t>Water</w:t>
            </w:r>
            <w:proofErr w:type="spellEnd"/>
            <w:r w:rsidRPr="00942A5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Jet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353E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4D5C98C1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CE8C" w14:textId="77777777" w:rsidR="005F6F54" w:rsidRPr="000F4FE9" w:rsidRDefault="005F6F54" w:rsidP="005F6F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A7C6" w14:textId="6B451E0D" w:rsidR="005F6F54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Pompa płucząca typu </w:t>
            </w:r>
            <w:proofErr w:type="spellStart"/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 Jet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funk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 płukania przez kanał roboczy lub dodatkowy kanał </w:t>
            </w:r>
            <w:proofErr w:type="spellStart"/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 Jet endoskopu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Urządzenie klasy medycznej, sterowane przez mikroprocesor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S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terowani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 za pomocą sterownika nożnego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 xml:space="preserve"> sterowanie przyciskiem z głowicy endoskopu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R</w:t>
            </w:r>
            <w:r w:rsidRPr="002B7765">
              <w:rPr>
                <w:rFonts w:asciiTheme="minorHAnsi" w:hAnsiTheme="minorHAnsi" w:cstheme="minorHAnsi"/>
                <w:sz w:val="20"/>
                <w:szCs w:val="20"/>
              </w:rPr>
              <w:t>egulacja mocy przepływu – 9 stopni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 xml:space="preserve">Pojemnik na wodę  2 l, </w:t>
            </w:r>
            <w:proofErr w:type="spellStart"/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autoklawowalny</w:t>
            </w:r>
            <w:proofErr w:type="spellEnd"/>
            <w:r w:rsidRPr="00942A56">
              <w:rPr>
                <w:rFonts w:asciiTheme="minorHAnsi" w:hAnsiTheme="minorHAnsi" w:cstheme="minorHAnsi"/>
                <w:sz w:val="20"/>
                <w:szCs w:val="20"/>
              </w:rPr>
              <w:t xml:space="preserve"> z oznaczeniami wskazującymi poziom wody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Koryto na zbiornik z wodą zintegrowane z pompą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Funkcja zabezpieczająca przed nadmiernym podawaniem płynu podczas zabiegu - wyłączenie po 20 s. ciągłej pracy.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Funkcja "trybu gotowości" , w celu wymiany rurki do podawania wody bez potrzeby wyłączania urządzenia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t xml:space="preserve"> </w:t>
            </w:r>
            <w:r w:rsidRPr="00942A56">
              <w:rPr>
                <w:rFonts w:asciiTheme="minorHAnsi" w:hAnsiTheme="minorHAnsi" w:cstheme="minorHAnsi"/>
                <w:sz w:val="20"/>
                <w:szCs w:val="20"/>
              </w:rPr>
              <w:t>Wyświetlacz LED wskazujący aktualną moc pompy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4BBF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61445917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ABC6" w14:textId="77777777" w:rsidR="005F6F54" w:rsidRPr="000F4FE9" w:rsidRDefault="005F6F54" w:rsidP="005F6F54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9ACE" w14:textId="4E829D1B" w:rsidR="005F6F54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C57A1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Insuflator CO2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9C71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5F6F54" w:rsidRPr="00CB152B" w14:paraId="73F372A1" w14:textId="77777777" w:rsidTr="000F4FE9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BA52" w14:textId="77777777" w:rsidR="005F6F54" w:rsidRPr="000F4FE9" w:rsidRDefault="005F6F54" w:rsidP="005F6F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BFAB" w14:textId="5E70258F" w:rsidR="005F6F54" w:rsidRDefault="005F6F54" w:rsidP="005F6F5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Endoskopowe urządzenie do regulacji przepływu CO2.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Kompaktowy rozmiar </w:t>
            </w:r>
            <w:r w:rsidR="007A41C1">
              <w:rPr>
                <w:rFonts w:asciiTheme="minorHAnsi" w:hAnsiTheme="minorHAnsi" w:cstheme="minorHAnsi"/>
                <w:sz w:val="20"/>
                <w:szCs w:val="20"/>
              </w:rPr>
              <w:t>zapewniający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ustawienie na wózku endoskopowym.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Regulowany system podawania gazu poprzez odpowiednie dreny.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Trzy stopnie ustawienia czasu podawania gazu: </w:t>
            </w:r>
            <w:proofErr w:type="spellStart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proofErr w:type="spellEnd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, OFF (brak limitu).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Butelka woda-gaz kompatybilna z  posiadanym i oferowanym źródłem światła oraz z posiadanymi i oferowanymi endoskopami bez konieczności stosowania dodatkowych adapterów </w:t>
            </w:r>
            <w:r w:rsidR="007A41C1">
              <w:rPr>
                <w:rFonts w:asciiTheme="minorHAnsi" w:hAnsiTheme="minorHAnsi" w:cstheme="minorHAnsi"/>
                <w:sz w:val="20"/>
                <w:szCs w:val="20"/>
              </w:rPr>
              <w:t>zapewniając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insuflację</w:t>
            </w:r>
            <w:proofErr w:type="spellEnd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CO2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Zawór woda/gaz uniemożliwiający wydostawanie się CO2 poza obieg kompatybilny z posiadanymi i oferowanymi endoskopami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Maksymalne ciśnienie 45 </w:t>
            </w:r>
            <w:proofErr w:type="spellStart"/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poprzez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bezpośrednie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>podłączeni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C57A1">
              <w:rPr>
                <w:rFonts w:asciiTheme="minorHAnsi" w:hAnsiTheme="minorHAnsi" w:cstheme="minorHAnsi"/>
                <w:sz w:val="20"/>
                <w:szCs w:val="20"/>
              </w:rPr>
              <w:t xml:space="preserve"> do wózka endoskopowego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E1D5" w14:textId="77777777" w:rsidR="005F6F54" w:rsidRPr="000F4FE9" w:rsidRDefault="005F6F54" w:rsidP="005F6F54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  <w:tr w:rsidR="00E8393B" w:rsidRPr="00CB152B" w14:paraId="0CD05F7F" w14:textId="77777777" w:rsidTr="00C11E84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5D8" w14:textId="6663D32C" w:rsidR="00E8393B" w:rsidRPr="00C11E84" w:rsidRDefault="00E8393B" w:rsidP="002E16F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C11E84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8393B" w:rsidRPr="00CB152B" w14:paraId="29704AC0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98CD" w14:textId="77777777" w:rsidR="00E8393B" w:rsidRPr="00567869" w:rsidRDefault="00E8393B" w:rsidP="002E16F0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752" w14:textId="1D07628F" w:rsidR="00E8393B" w:rsidRPr="00215097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Wszystkie zaoferowane urządzenia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poz.I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-XI muszą współpracować z dedykowanym systemem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trackingu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Pr="00C11E84">
              <w:rPr>
                <w:rFonts w:asciiTheme="minorHAnsi" w:hAnsiTheme="minorHAnsi" w:cstheme="minorHAnsi"/>
                <w:sz w:val="20"/>
                <w:szCs w:val="22"/>
              </w:rPr>
              <w:t>zapewnia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jącym</w:t>
            </w:r>
            <w:r w:rsidRPr="00C11E84">
              <w:rPr>
                <w:rFonts w:asciiTheme="minorHAnsi" w:hAnsiTheme="minorHAnsi" w:cstheme="minorHAnsi"/>
                <w:sz w:val="20"/>
                <w:szCs w:val="22"/>
              </w:rPr>
              <w:t xml:space="preserve"> pełne śledzenie obiegu endoskopów, dokumentując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elektronicznie</w:t>
            </w:r>
            <w:r w:rsidRPr="00C11E84">
              <w:rPr>
                <w:rFonts w:asciiTheme="minorHAnsi" w:hAnsiTheme="minorHAnsi" w:cstheme="minorHAnsi"/>
                <w:sz w:val="20"/>
                <w:szCs w:val="22"/>
              </w:rPr>
              <w:t xml:space="preserve"> cały okres eksploatacji, a także łącząc je ze wszystkimi procesami, działaniami i osobami, z jakimi mają kontakt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 sposób automatyczny bez konieczności ręcznego wybierania danego endoskopu z listy w celu uniknięcia błędów ludzkich.</w:t>
            </w:r>
            <w:r w:rsidR="00C0778A">
              <w:rPr>
                <w:rFonts w:asciiTheme="minorHAnsi" w:hAnsiTheme="minorHAnsi" w:cstheme="minorHAnsi"/>
                <w:sz w:val="20"/>
                <w:szCs w:val="22"/>
              </w:rPr>
              <w:t xml:space="preserve"> System </w:t>
            </w:r>
            <w:proofErr w:type="spellStart"/>
            <w:r w:rsidR="00C0778A">
              <w:rPr>
                <w:rFonts w:asciiTheme="minorHAnsi" w:hAnsiTheme="minorHAnsi" w:cstheme="minorHAnsi"/>
                <w:sz w:val="20"/>
                <w:szCs w:val="22"/>
              </w:rPr>
              <w:t>trackingu</w:t>
            </w:r>
            <w:proofErr w:type="spellEnd"/>
            <w:r w:rsidR="00C0778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C0778A" w:rsidRPr="00C0778A">
              <w:rPr>
                <w:rFonts w:asciiTheme="minorHAnsi" w:hAnsiTheme="minorHAnsi" w:cstheme="minorHAnsi"/>
                <w:sz w:val="20"/>
                <w:szCs w:val="22"/>
              </w:rPr>
              <w:t xml:space="preserve">automatycznie sczytuje model </w:t>
            </w:r>
            <w:r w:rsidR="00C0778A">
              <w:rPr>
                <w:rFonts w:asciiTheme="minorHAnsi" w:hAnsiTheme="minorHAnsi" w:cstheme="minorHAnsi"/>
                <w:sz w:val="20"/>
                <w:szCs w:val="22"/>
              </w:rPr>
              <w:t xml:space="preserve">oraz </w:t>
            </w:r>
            <w:r w:rsidR="00C0778A" w:rsidRPr="00C0778A">
              <w:rPr>
                <w:rFonts w:asciiTheme="minorHAnsi" w:hAnsiTheme="minorHAnsi" w:cstheme="minorHAnsi"/>
                <w:sz w:val="20"/>
                <w:szCs w:val="22"/>
              </w:rPr>
              <w:t>nr seryjny endoskopu po podłączeniu do toru wizyjnego</w:t>
            </w:r>
            <w:r w:rsidR="00C0778A"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C769C">
              <w:rPr>
                <w:rFonts w:asciiTheme="minorHAnsi" w:hAnsiTheme="minorHAnsi" w:cstheme="minorHAnsi"/>
                <w:sz w:val="20"/>
                <w:szCs w:val="22"/>
              </w:rPr>
              <w:t xml:space="preserve">System musi zapewniać funkcję opisu przeprowadzonego badania.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System </w:t>
            </w:r>
            <w:r w:rsidR="00450B1C">
              <w:rPr>
                <w:rFonts w:asciiTheme="minorHAnsi" w:hAnsiTheme="minorHAnsi" w:cstheme="minorHAnsi"/>
                <w:sz w:val="20"/>
                <w:szCs w:val="22"/>
              </w:rPr>
              <w:t>musi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również automatyczną archiwizację danych, w tym obrazów z endoskopów na centralnym serwerze Szpitala z wykorzystaniem istniejącej sieci LAN Szpitala</w:t>
            </w:r>
            <w:r w:rsidR="00506E7A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Na serwerze Szpitala należy zainstalować maszynę wirtualną obsługującą system. Nie dopuszcza się rozwiązania polegającego na montażu dodatkowych urządzeń serwerowych i sieciowych. Zapis </w:t>
            </w:r>
            <w:r w:rsidR="00450B1C">
              <w:rPr>
                <w:rFonts w:asciiTheme="minorHAnsi" w:hAnsiTheme="minorHAnsi" w:cstheme="minorHAnsi"/>
                <w:sz w:val="20"/>
                <w:szCs w:val="22"/>
              </w:rPr>
              <w:t xml:space="preserve">w celu archiwizacji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obrazów i materiałów wideo</w:t>
            </w:r>
            <w:r w:rsidR="00450B1C">
              <w:rPr>
                <w:rFonts w:asciiTheme="minorHAnsi" w:hAnsiTheme="minorHAnsi" w:cstheme="minorHAnsi"/>
                <w:sz w:val="20"/>
                <w:szCs w:val="22"/>
              </w:rPr>
              <w:t xml:space="preserve"> musi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odbywa</w:t>
            </w:r>
            <w:r w:rsidR="00450B1C">
              <w:rPr>
                <w:rFonts w:asciiTheme="minorHAnsi" w:hAnsiTheme="minorHAnsi" w:cstheme="minorHAnsi"/>
                <w:sz w:val="20"/>
                <w:szCs w:val="22"/>
              </w:rPr>
              <w:t>ć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się w formatach powszechnie dostępnych, nie wymagających dedykowanych i płatnych narzędzi. </w:t>
            </w:r>
            <w:r w:rsidR="00450B1C">
              <w:rPr>
                <w:rFonts w:asciiTheme="minorHAnsi" w:hAnsiTheme="minorHAnsi" w:cstheme="minorHAnsi"/>
                <w:sz w:val="20"/>
                <w:szCs w:val="22"/>
              </w:rPr>
              <w:t>Zapis (archiwizacja) wideo dotyczy tylko jednego stanowiska (toru wizyjnego) w gabinecie badań endoskopowych</w:t>
            </w:r>
            <w:r w:rsidR="00506E7A">
              <w:rPr>
                <w:rFonts w:asciiTheme="minorHAnsi" w:hAnsiTheme="minorHAnsi" w:cstheme="minorHAnsi"/>
                <w:sz w:val="20"/>
                <w:szCs w:val="22"/>
              </w:rPr>
              <w:t xml:space="preserve"> (</w:t>
            </w:r>
            <w:proofErr w:type="spellStart"/>
            <w:r w:rsidR="00506E7A">
              <w:rPr>
                <w:rFonts w:asciiTheme="minorHAnsi" w:hAnsiTheme="minorHAnsi" w:cstheme="minorHAnsi"/>
                <w:sz w:val="20"/>
                <w:szCs w:val="22"/>
              </w:rPr>
              <w:t>kolonoskopia</w:t>
            </w:r>
            <w:proofErr w:type="spellEnd"/>
            <w:r w:rsidR="00506E7A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="00450B1C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  <w:r w:rsidR="00506E7A">
              <w:rPr>
                <w:rFonts w:asciiTheme="minorHAnsi" w:hAnsiTheme="minorHAnsi" w:cstheme="minorHAnsi"/>
                <w:sz w:val="20"/>
                <w:szCs w:val="22"/>
              </w:rPr>
              <w:t xml:space="preserve">Dedykowane komputery w gabinetach </w:t>
            </w:r>
            <w:r w:rsidR="00506E7A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zabiegowych (łącznie 4 sztuki wymienione wyżej przy torach wizyjnych) muszą być w pełni skonfigurowane i gotowe do pracy w zakresie wymaganych przez osoby szkolone. Wykonawca musi dostarczyć też piąty komputer dedykowany z oprogramowaniem umożliwiającym planowanie zabiegów w takim stopniu, aby w trakcie zabiegu, w danym gabinecie zabiegowym użytkownik </w:t>
            </w:r>
            <w:r w:rsidR="00472D0C">
              <w:rPr>
                <w:rFonts w:asciiTheme="minorHAnsi" w:hAnsiTheme="minorHAnsi" w:cstheme="minorHAnsi"/>
                <w:sz w:val="20"/>
                <w:szCs w:val="22"/>
              </w:rPr>
              <w:t xml:space="preserve">w dedykowanym komputerze zainstalowanym w gabinecie widział w systemie dane pacjenta i typ zabiegu, jaki ma zostać wykonany (typ endoskopu).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System musi być w pełni przygotowany do integracji ze Szpitalnym Systemem Informacyjnym (HIS) firmy CGM CLININET, którym dysponuje Zamawiający. Wykonawca odpowiada za integrację oferowanego systemu z system HIS Szpitala.</w:t>
            </w:r>
            <w:r w:rsidR="0021509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E31A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Do oferty należy dołączyć opis oferowanego systemu.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CD22" w14:textId="3712719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185A7460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46E" w14:textId="77777777" w:rsidR="00E8393B" w:rsidRPr="00567869" w:rsidRDefault="00E8393B" w:rsidP="002E16F0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DFD5" w14:textId="7426DF65" w:rsidR="00E8393B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Gwarancja</w:t>
            </w:r>
            <w:r w:rsidR="007B2718">
              <w:rPr>
                <w:rFonts w:asciiTheme="minorHAnsi" w:hAnsiTheme="minorHAnsi" w:cstheme="minorHAnsi"/>
                <w:sz w:val="20"/>
                <w:szCs w:val="22"/>
              </w:rPr>
              <w:t xml:space="preserve"> min.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36 miesięcy</w:t>
            </w:r>
            <w:r w:rsidR="00C0778A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  <w:r w:rsidR="00215097">
              <w:rPr>
                <w:rFonts w:asciiTheme="minorHAnsi" w:hAnsiTheme="minorHAnsi" w:cstheme="minorHAnsi"/>
                <w:sz w:val="20"/>
                <w:szCs w:val="22"/>
              </w:rPr>
              <w:t xml:space="preserve"> W okresie trwania gwarancji Wykonawca zapewni wsparcie telefoniczne i na miejscu (zależnie od ustaleń z użytkownikiem) w zakresie obsługi i ustawienia dostarczonych urządzeń i oprogramowania w celu optymalizacji sposobu ich działania i eliminacji błędów.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E058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77867" w:rsidRPr="00CB152B" w14:paraId="0E3C18DE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7B0F" w14:textId="77777777" w:rsidR="00377867" w:rsidRPr="00567869" w:rsidRDefault="00377867" w:rsidP="002E16F0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EA8" w14:textId="34789386" w:rsidR="00377867" w:rsidRDefault="00377867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Pr="00377867">
              <w:rPr>
                <w:rFonts w:asciiTheme="minorHAnsi" w:hAnsiTheme="minorHAnsi" w:cstheme="minorHAnsi"/>
                <w:sz w:val="20"/>
                <w:szCs w:val="22"/>
              </w:rPr>
              <w:t>ertyfikat bezpieczeństwa CE/deklaracj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377867">
              <w:rPr>
                <w:rFonts w:asciiTheme="minorHAnsi" w:hAnsiTheme="minorHAnsi" w:cstheme="minorHAnsi"/>
                <w:sz w:val="20"/>
                <w:szCs w:val="22"/>
              </w:rPr>
              <w:t xml:space="preserve"> zgodności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</w:t>
            </w:r>
            <w:r w:rsidR="001B2871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dostarczyć wraz z urządzeniem</w:t>
            </w:r>
            <w:r w:rsidRPr="0037786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4E6A" w14:textId="77777777" w:rsidR="00377867" w:rsidRPr="00CB152B" w:rsidRDefault="00377867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0778A" w:rsidRPr="00CB152B" w14:paraId="5FEEE400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3226" w14:textId="77777777" w:rsidR="00C0778A" w:rsidRPr="00C0778A" w:rsidRDefault="00C0778A" w:rsidP="002E16F0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B1D3" w14:textId="4194096A" w:rsidR="00C0778A" w:rsidRPr="00C0778A" w:rsidRDefault="00C0778A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0778A">
              <w:rPr>
                <w:rFonts w:asciiTheme="minorHAnsi" w:hAnsiTheme="minorHAnsi" w:cstheme="minorHAnsi"/>
                <w:sz w:val="20"/>
                <w:szCs w:val="22"/>
              </w:rPr>
              <w:t xml:space="preserve">Bezwarunkowy serwisy i wsparcie techniczne przez okres </w:t>
            </w:r>
            <w:r w:rsidR="007B2718"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C0778A">
              <w:rPr>
                <w:rFonts w:asciiTheme="minorHAnsi" w:hAnsiTheme="minorHAnsi" w:cstheme="minorHAnsi"/>
                <w:sz w:val="20"/>
                <w:szCs w:val="22"/>
              </w:rPr>
              <w:t xml:space="preserve">36 miesięcy dla nowych </w:t>
            </w:r>
            <w:r w:rsidRPr="00C0778A">
              <w:rPr>
                <w:rFonts w:asciiTheme="minorHAnsi" w:hAnsiTheme="minorHAnsi" w:cstheme="minorHAnsi"/>
                <w:sz w:val="20"/>
                <w:szCs w:val="20"/>
              </w:rPr>
              <w:t>endoskopów z pkt. III, IV, VI-X</w:t>
            </w:r>
            <w:r w:rsidR="001E615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0778A">
              <w:rPr>
                <w:rFonts w:asciiTheme="minorHAnsi" w:hAnsiTheme="minorHAnsi" w:cstheme="minorHAnsi"/>
                <w:sz w:val="20"/>
                <w:szCs w:val="20"/>
              </w:rPr>
              <w:t>. Bezwarunkowość</w:t>
            </w:r>
            <w:r w:rsidRPr="00C0778A">
              <w:rPr>
                <w:rFonts w:asciiTheme="minorHAnsi" w:hAnsiTheme="minorHAnsi" w:cstheme="minorHAnsi"/>
                <w:sz w:val="20"/>
                <w:szCs w:val="22"/>
              </w:rPr>
              <w:t xml:space="preserve"> oznacza, że usuwane i naprawiane będą usterki także powstałe z winy użytkownika.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B335" w14:textId="77777777" w:rsidR="00C0778A" w:rsidRPr="00CB152B" w:rsidRDefault="00C0778A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697BEA09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0AF1" w14:textId="77777777" w:rsidR="00E8393B" w:rsidRPr="00567869" w:rsidRDefault="00E8393B" w:rsidP="002E16F0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8A8D" w14:textId="161EA133" w:rsidR="00E8393B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24 godzinny czas reakcji na zgłoszenie o usterce.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3C9C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2A8CF562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C8DB" w14:textId="77777777" w:rsidR="00E8393B" w:rsidRPr="00567869" w:rsidRDefault="00E8393B" w:rsidP="002E16F0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526D" w14:textId="433F883E" w:rsidR="00E8393B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Dla zaoferowanych endoskopów na czas naprawy dostarczony zostanie w ciągu </w:t>
            </w:r>
            <w:r w:rsidR="0044258F">
              <w:rPr>
                <w:rFonts w:asciiTheme="minorHAnsi" w:hAnsiTheme="minorHAnsi" w:cstheme="minorHAnsi"/>
                <w:sz w:val="20"/>
                <w:szCs w:val="22"/>
              </w:rPr>
              <w:t>48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godzin endoskop zastępczy</w:t>
            </w:r>
            <w:r w:rsidR="001E615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w celu kontynuacji prowadzenia zabiegów i badań.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E368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8393B" w:rsidRPr="00CB152B" w14:paraId="5AA3090A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19D4" w14:textId="77777777" w:rsidR="00E8393B" w:rsidRPr="00567869" w:rsidRDefault="00E8393B" w:rsidP="002E16F0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92D0" w14:textId="5A95F39E" w:rsidR="00E8393B" w:rsidRDefault="00E8393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0343" w14:textId="77777777" w:rsidR="00E8393B" w:rsidRPr="00CB152B" w:rsidRDefault="00E8393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C4F2B" w:rsidRPr="00CB152B" w14:paraId="5ECA5CD6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06EA" w14:textId="77777777" w:rsidR="00FC4F2B" w:rsidRPr="00567869" w:rsidRDefault="00FC4F2B" w:rsidP="002E16F0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B38" w14:textId="7CB5E22B" w:rsidR="00FC4F2B" w:rsidRDefault="00FC4F2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Komplet płynów dezynfekcyjnych niezbędnych do uruchomienia myjni i przeszkolenia personelu.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7D43" w14:textId="77777777" w:rsidR="00FC4F2B" w:rsidRPr="00CB152B" w:rsidRDefault="00FC4F2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C4F2B" w:rsidRPr="00CB152B" w14:paraId="241CB1A4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822" w14:textId="77777777" w:rsidR="00FC4F2B" w:rsidRPr="00567869" w:rsidRDefault="00FC4F2B" w:rsidP="002E16F0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23D2" w14:textId="416AFDBE" w:rsidR="00FC4F2B" w:rsidRDefault="00FC4F2B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Ustawienie programów pracy myjni zgodnie zaleceniami użytkownika w trakcie szkolenia.</w:t>
            </w:r>
            <w:r w:rsidR="00472D0C">
              <w:rPr>
                <w:rFonts w:asciiTheme="minorHAnsi" w:hAnsiTheme="minorHAnsi" w:cstheme="minorHAnsi"/>
                <w:sz w:val="20"/>
                <w:szCs w:val="22"/>
              </w:rPr>
              <w:t xml:space="preserve"> Szkolenie obejmuje również szkolenie z obsługi programu do </w:t>
            </w:r>
            <w:proofErr w:type="spellStart"/>
            <w:r w:rsidR="00472D0C">
              <w:rPr>
                <w:rFonts w:asciiTheme="minorHAnsi" w:hAnsiTheme="minorHAnsi" w:cstheme="minorHAnsi"/>
                <w:sz w:val="20"/>
                <w:szCs w:val="22"/>
              </w:rPr>
              <w:t>trackingu</w:t>
            </w:r>
            <w:proofErr w:type="spellEnd"/>
            <w:r w:rsidR="00472D0C">
              <w:rPr>
                <w:rFonts w:asciiTheme="minorHAnsi" w:hAnsiTheme="minorHAnsi" w:cstheme="minorHAnsi"/>
                <w:sz w:val="20"/>
                <w:szCs w:val="22"/>
              </w:rPr>
              <w:t xml:space="preserve"> i współpracę z system CGM CLININET</w:t>
            </w:r>
            <w:r w:rsidR="001A2126">
              <w:rPr>
                <w:rFonts w:asciiTheme="minorHAnsi" w:hAnsiTheme="minorHAnsi" w:cstheme="minorHAnsi"/>
                <w:sz w:val="20"/>
                <w:szCs w:val="22"/>
              </w:rPr>
              <w:t xml:space="preserve">  oraz obsługę wszystkich torów wizyjnych, USG i endoskopów w pełnym zakresie ich funkcjonalności. </w:t>
            </w:r>
            <w:r w:rsidR="00472D0C">
              <w:rPr>
                <w:rFonts w:asciiTheme="minorHAnsi" w:hAnsiTheme="minorHAnsi" w:cstheme="minorHAnsi"/>
                <w:sz w:val="20"/>
                <w:szCs w:val="22"/>
              </w:rPr>
              <w:t xml:space="preserve">Szkolenie obejmie wszystkie wskazane przez użytkownika osoby w Pracowni Endoskopii w czasie uzgodnionym z użytkownikiem. W ciągu 6 miesięcy od zakończenia pierwszego szkolenia, w czasie uzgodnionym z użytkownikiem, odbędzie się drugie szkolenie, obejmujące również wskazaną przez użytkownika korektę ustawień.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678" w14:textId="77777777" w:rsidR="00FC4F2B" w:rsidRPr="00CB152B" w:rsidRDefault="00FC4F2B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15097" w:rsidRPr="00CB152B" w14:paraId="202252D5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99B4" w14:textId="77777777" w:rsidR="00215097" w:rsidRPr="00567869" w:rsidRDefault="00215097" w:rsidP="002E16F0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58B8" w14:textId="43C2BF17" w:rsidR="00215097" w:rsidRDefault="00215097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Wykonawca zapewni cykl szkoleń z certyfikacją dla enteroskopu w zakresie umożliwiającym pracę z pacjentem dla wszystkich wskazanych przez użytkownika osób</w:t>
            </w:r>
            <w:r w:rsidR="00894557">
              <w:rPr>
                <w:rFonts w:asciiTheme="minorHAnsi" w:hAnsiTheme="minorHAnsi" w:cstheme="minorHAnsi"/>
                <w:sz w:val="20"/>
                <w:szCs w:val="22"/>
              </w:rPr>
              <w:t xml:space="preserve"> w renomowanej placówce medycznej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="00894557">
              <w:rPr>
                <w:rFonts w:asciiTheme="minorHAnsi" w:hAnsiTheme="minorHAnsi" w:cstheme="minorHAnsi"/>
                <w:sz w:val="20"/>
                <w:szCs w:val="22"/>
              </w:rPr>
              <w:t xml:space="preserve"> Wykonawca pokryje wszystkie koszty związane z wyjazdem (lub wyjazdami) użytkowników i ich zakwaterowaniem, jeżeli będzie konieczne. </w:t>
            </w:r>
            <w:r w:rsidR="007D592F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Należy opisać sposób przeprowadzenia szkolenia, jego zakres oraz miejsce, w którym szkolenie się odbędzie.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6BE0" w14:textId="77777777" w:rsidR="00215097" w:rsidRPr="00CB152B" w:rsidRDefault="00215097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133F1" w:rsidRPr="00CB152B" w14:paraId="2136E777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35D5" w14:textId="77777777" w:rsidR="004133F1" w:rsidRPr="00567869" w:rsidRDefault="004133F1" w:rsidP="002E16F0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FAD4" w14:textId="3E18D062" w:rsidR="004133F1" w:rsidRDefault="004133F1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Dostawca jest odpowiedzialny za dostawę i montaż wszystkich elementów potrzebnych do montażu i uruchomienia oraz prawidłowej pracy przedmiotu zamówienia, w tym m.in. do istniejących w budynku przyłączy i gniazd.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7AD" w14:textId="77777777" w:rsidR="004133F1" w:rsidRPr="00CB152B" w:rsidRDefault="004133F1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0561A" w:rsidRPr="00CB152B" w14:paraId="27C9CD5A" w14:textId="77777777" w:rsidTr="001D6874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C699" w14:textId="77777777" w:rsidR="00A0561A" w:rsidRPr="00567869" w:rsidRDefault="00A0561A" w:rsidP="002E16F0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A324" w14:textId="6781BAAE" w:rsidR="00A0561A" w:rsidRDefault="00A0561A" w:rsidP="00E8393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0561A">
              <w:rPr>
                <w:rFonts w:asciiTheme="minorHAnsi" w:hAnsiTheme="minorHAnsi" w:cstheme="minorHAnsi"/>
                <w:sz w:val="20"/>
                <w:szCs w:val="22"/>
              </w:rPr>
              <w:t>Oświadczamy, że oferowane powyżej urządzenie jest kompletne i po zainstalowaniu będzie gotowe do pracy zgodnie z przeznaczeniem, bez żadnych dodatkowych zakupów inwestycyjnych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6177" w14:textId="77777777" w:rsidR="00A0561A" w:rsidRPr="00CB152B" w:rsidRDefault="00A0561A" w:rsidP="00E8393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53190D0B" w14:textId="77777777" w:rsidR="00446F16" w:rsidRDefault="00446F16" w:rsidP="000E10D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0D27D393" w14:textId="77777777" w:rsidR="002B7765" w:rsidRDefault="002B7765" w:rsidP="000E10D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77E99ABB" w14:textId="77777777" w:rsidR="009B34BA" w:rsidRDefault="009B34BA" w:rsidP="000E10D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4EC45FCC" w14:textId="77777777" w:rsidR="00ED600D" w:rsidRDefault="00ED600D" w:rsidP="000E10D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4A7B63F5" w14:textId="55305153" w:rsidR="000E10D0" w:rsidRDefault="007B4D2E" w:rsidP="000E10D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i/>
          <w:color w:val="FF0000"/>
          <w:sz w:val="20"/>
        </w:rPr>
        <w:br w:type="textWrapping" w:clear="all"/>
      </w:r>
    </w:p>
    <w:p w14:paraId="459D9120" w14:textId="77777777" w:rsidR="000E10D0" w:rsidRDefault="000E10D0" w:rsidP="000E10D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3C396059" w14:textId="77777777" w:rsidR="000E10D0" w:rsidRDefault="000E10D0" w:rsidP="000E10D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48D55C0E" w:rsidR="00A530BD" w:rsidRPr="00786504" w:rsidRDefault="00A530BD" w:rsidP="000E10D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5D6C0E7E" w:rsidR="00A530BD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color w:val="FF0000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1574D49D" w14:textId="0C8B7EDF" w:rsidR="00FC4F2B" w:rsidRDefault="00FC4F2B" w:rsidP="00FC4F2B">
      <w:pPr>
        <w:suppressAutoHyphens/>
        <w:jc w:val="both"/>
        <w:rPr>
          <w:rFonts w:asciiTheme="minorHAnsi" w:hAnsiTheme="minorHAnsi" w:cstheme="minorHAnsi"/>
          <w:sz w:val="20"/>
        </w:rPr>
      </w:pPr>
    </w:p>
    <w:p w14:paraId="12D28D46" w14:textId="77777777" w:rsidR="00A0561A" w:rsidRDefault="00A0561A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CF27D0" w14:textId="77777777" w:rsidR="00A0561A" w:rsidRDefault="00A0561A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CCEB24" w14:textId="77777777" w:rsidR="00A0561A" w:rsidRDefault="00A0561A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AD0EF1" w14:textId="37C8D259" w:rsidR="00A0561A" w:rsidRDefault="00A0561A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3A70E2" w14:textId="13094BB2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9AAFA" w14:textId="16112552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D16EDE" w14:textId="3F96F757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BA364" w14:textId="76D8048C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336B2A" w14:textId="47A31149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DAEDFE" w14:textId="4AE90642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1FBC6" w14:textId="2944C70E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51BAF" w14:textId="4953D9DF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A1CED" w14:textId="3A946C91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15C08E" w14:textId="3C88E52C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CC9DE0" w14:textId="46D192DC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FBDEC1" w14:textId="099D9458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09BC1" w14:textId="18742643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CA897" w14:textId="240C70F0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5576FD" w14:textId="77777777" w:rsidR="004D256C" w:rsidRDefault="004D256C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16E0F" w14:textId="77777777" w:rsidR="00A0561A" w:rsidRDefault="00A0561A" w:rsidP="00FC4F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0561A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CD1" w14:textId="77777777" w:rsidR="00506E7A" w:rsidRDefault="00506E7A" w:rsidP="00DF1622">
      <w:r>
        <w:separator/>
      </w:r>
    </w:p>
  </w:endnote>
  <w:endnote w:type="continuationSeparator" w:id="0">
    <w:p w14:paraId="0ACC03BB" w14:textId="77777777" w:rsidR="00506E7A" w:rsidRDefault="00506E7A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506E7A" w:rsidRDefault="00506E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506E7A" w:rsidRDefault="00506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AD12" w14:textId="77777777" w:rsidR="00506E7A" w:rsidRDefault="00506E7A" w:rsidP="00DF1622">
      <w:r>
        <w:separator/>
      </w:r>
    </w:p>
  </w:footnote>
  <w:footnote w:type="continuationSeparator" w:id="0">
    <w:p w14:paraId="34DCCB99" w14:textId="77777777" w:rsidR="00506E7A" w:rsidRDefault="00506E7A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84FAFF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D91"/>
    <w:multiLevelType w:val="hybridMultilevel"/>
    <w:tmpl w:val="79E02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30349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D19C4"/>
    <w:multiLevelType w:val="hybridMultilevel"/>
    <w:tmpl w:val="3BF246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85D1A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C343C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675BD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14073"/>
    <w:multiLevelType w:val="hybridMultilevel"/>
    <w:tmpl w:val="87F648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C3146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51E6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54299"/>
    <w:multiLevelType w:val="hybridMultilevel"/>
    <w:tmpl w:val="6A5A9C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60FD1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B13EC"/>
    <w:multiLevelType w:val="hybridMultilevel"/>
    <w:tmpl w:val="085042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A6163"/>
    <w:multiLevelType w:val="hybridMultilevel"/>
    <w:tmpl w:val="FC7CAE7C"/>
    <w:lvl w:ilvl="0" w:tplc="7632DB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2F166C"/>
    <w:multiLevelType w:val="hybridMultilevel"/>
    <w:tmpl w:val="90D81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FC1606"/>
    <w:multiLevelType w:val="hybridMultilevel"/>
    <w:tmpl w:val="6A5A9C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994C48"/>
    <w:multiLevelType w:val="hybridMultilevel"/>
    <w:tmpl w:val="09BE0DC0"/>
    <w:lvl w:ilvl="0" w:tplc="04150017">
      <w:start w:val="1"/>
      <w:numFmt w:val="lowerLetter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7" w15:restartNumberingAfterBreak="0">
    <w:nsid w:val="63BE2C9E"/>
    <w:multiLevelType w:val="hybridMultilevel"/>
    <w:tmpl w:val="DDCA0D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42688"/>
    <w:multiLevelType w:val="hybridMultilevel"/>
    <w:tmpl w:val="66E4B670"/>
    <w:lvl w:ilvl="0" w:tplc="06F08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048E0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196491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1D266B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7E5F3A"/>
    <w:multiLevelType w:val="hybridMultilevel"/>
    <w:tmpl w:val="79E02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D4445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28284F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48688F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3"/>
  </w:num>
  <w:num w:numId="5">
    <w:abstractNumId w:val="8"/>
  </w:num>
  <w:num w:numId="6">
    <w:abstractNumId w:val="20"/>
  </w:num>
  <w:num w:numId="7">
    <w:abstractNumId w:val="12"/>
  </w:num>
  <w:num w:numId="8">
    <w:abstractNumId w:val="5"/>
  </w:num>
  <w:num w:numId="9">
    <w:abstractNumId w:val="2"/>
  </w:num>
  <w:num w:numId="10">
    <w:abstractNumId w:val="16"/>
  </w:num>
  <w:num w:numId="11">
    <w:abstractNumId w:val="0"/>
  </w:num>
  <w:num w:numId="12">
    <w:abstractNumId w:val="19"/>
  </w:num>
  <w:num w:numId="13">
    <w:abstractNumId w:val="23"/>
  </w:num>
  <w:num w:numId="14">
    <w:abstractNumId w:val="25"/>
  </w:num>
  <w:num w:numId="15">
    <w:abstractNumId w:val="6"/>
  </w:num>
  <w:num w:numId="16">
    <w:abstractNumId w:val="24"/>
  </w:num>
  <w:num w:numId="17">
    <w:abstractNumId w:val="21"/>
  </w:num>
  <w:num w:numId="18">
    <w:abstractNumId w:val="4"/>
  </w:num>
  <w:num w:numId="19">
    <w:abstractNumId w:val="15"/>
  </w:num>
  <w:num w:numId="20">
    <w:abstractNumId w:val="14"/>
  </w:num>
  <w:num w:numId="21">
    <w:abstractNumId w:val="11"/>
  </w:num>
  <w:num w:numId="22">
    <w:abstractNumId w:val="9"/>
  </w:num>
  <w:num w:numId="23">
    <w:abstractNumId w:val="10"/>
  </w:num>
  <w:num w:numId="24">
    <w:abstractNumId w:val="18"/>
  </w:num>
  <w:num w:numId="25">
    <w:abstractNumId w:val="22"/>
  </w:num>
  <w:num w:numId="2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17FAA"/>
    <w:rsid w:val="00022313"/>
    <w:rsid w:val="00027261"/>
    <w:rsid w:val="000367E4"/>
    <w:rsid w:val="00040270"/>
    <w:rsid w:val="000402D9"/>
    <w:rsid w:val="00041FF3"/>
    <w:rsid w:val="00055C6A"/>
    <w:rsid w:val="000565C5"/>
    <w:rsid w:val="000628A8"/>
    <w:rsid w:val="0006338C"/>
    <w:rsid w:val="00064C9A"/>
    <w:rsid w:val="00071890"/>
    <w:rsid w:val="000747C3"/>
    <w:rsid w:val="00092120"/>
    <w:rsid w:val="0009527F"/>
    <w:rsid w:val="00095514"/>
    <w:rsid w:val="000B5168"/>
    <w:rsid w:val="000C1FD7"/>
    <w:rsid w:val="000C57A1"/>
    <w:rsid w:val="000C769C"/>
    <w:rsid w:val="000C77A5"/>
    <w:rsid w:val="000D49FE"/>
    <w:rsid w:val="000D51D8"/>
    <w:rsid w:val="000D742B"/>
    <w:rsid w:val="000E10D0"/>
    <w:rsid w:val="000E6C95"/>
    <w:rsid w:val="000E6CD2"/>
    <w:rsid w:val="000F0589"/>
    <w:rsid w:val="000F4FE9"/>
    <w:rsid w:val="0010035A"/>
    <w:rsid w:val="001035EC"/>
    <w:rsid w:val="00105372"/>
    <w:rsid w:val="001230BE"/>
    <w:rsid w:val="00126219"/>
    <w:rsid w:val="00135E67"/>
    <w:rsid w:val="0014075D"/>
    <w:rsid w:val="00142C8A"/>
    <w:rsid w:val="0015307F"/>
    <w:rsid w:val="00154807"/>
    <w:rsid w:val="00161454"/>
    <w:rsid w:val="0016218F"/>
    <w:rsid w:val="00163B84"/>
    <w:rsid w:val="0017273F"/>
    <w:rsid w:val="00176A64"/>
    <w:rsid w:val="00187DE7"/>
    <w:rsid w:val="00190E89"/>
    <w:rsid w:val="001925F0"/>
    <w:rsid w:val="001A0413"/>
    <w:rsid w:val="001A2126"/>
    <w:rsid w:val="001B2871"/>
    <w:rsid w:val="001B761A"/>
    <w:rsid w:val="001B79A0"/>
    <w:rsid w:val="001C5E80"/>
    <w:rsid w:val="001C6348"/>
    <w:rsid w:val="001D1977"/>
    <w:rsid w:val="001D6874"/>
    <w:rsid w:val="001E36FB"/>
    <w:rsid w:val="001E6156"/>
    <w:rsid w:val="001F232E"/>
    <w:rsid w:val="001F2744"/>
    <w:rsid w:val="001F509A"/>
    <w:rsid w:val="00215097"/>
    <w:rsid w:val="0022367C"/>
    <w:rsid w:val="00236648"/>
    <w:rsid w:val="00254B98"/>
    <w:rsid w:val="00263BFC"/>
    <w:rsid w:val="00265090"/>
    <w:rsid w:val="0026614A"/>
    <w:rsid w:val="002732C2"/>
    <w:rsid w:val="0028306A"/>
    <w:rsid w:val="00292FF0"/>
    <w:rsid w:val="002A25B1"/>
    <w:rsid w:val="002B2A36"/>
    <w:rsid w:val="002B56B0"/>
    <w:rsid w:val="002B5ADF"/>
    <w:rsid w:val="002B7765"/>
    <w:rsid w:val="002C15C0"/>
    <w:rsid w:val="002E16F0"/>
    <w:rsid w:val="00305862"/>
    <w:rsid w:val="003111C7"/>
    <w:rsid w:val="0033538C"/>
    <w:rsid w:val="00353CCF"/>
    <w:rsid w:val="00360AA9"/>
    <w:rsid w:val="00364BA0"/>
    <w:rsid w:val="0037323D"/>
    <w:rsid w:val="00377867"/>
    <w:rsid w:val="00391758"/>
    <w:rsid w:val="003A31F9"/>
    <w:rsid w:val="003A3E27"/>
    <w:rsid w:val="003B29B9"/>
    <w:rsid w:val="003C3B2E"/>
    <w:rsid w:val="003D5FFF"/>
    <w:rsid w:val="003E22AE"/>
    <w:rsid w:val="003F622F"/>
    <w:rsid w:val="003F6700"/>
    <w:rsid w:val="004133F1"/>
    <w:rsid w:val="00421D2A"/>
    <w:rsid w:val="0044258F"/>
    <w:rsid w:val="00446D09"/>
    <w:rsid w:val="00446F16"/>
    <w:rsid w:val="00450B1C"/>
    <w:rsid w:val="00450F5E"/>
    <w:rsid w:val="004531E0"/>
    <w:rsid w:val="00461AA7"/>
    <w:rsid w:val="00461BE0"/>
    <w:rsid w:val="00472D0C"/>
    <w:rsid w:val="00486FD2"/>
    <w:rsid w:val="0049197A"/>
    <w:rsid w:val="004923A3"/>
    <w:rsid w:val="00496BA4"/>
    <w:rsid w:val="004976E0"/>
    <w:rsid w:val="004C16D4"/>
    <w:rsid w:val="004C1B9F"/>
    <w:rsid w:val="004C31CB"/>
    <w:rsid w:val="004D14D9"/>
    <w:rsid w:val="004D256C"/>
    <w:rsid w:val="004E4103"/>
    <w:rsid w:val="004E517B"/>
    <w:rsid w:val="004F0B8C"/>
    <w:rsid w:val="005066FC"/>
    <w:rsid w:val="00506E7A"/>
    <w:rsid w:val="00522858"/>
    <w:rsid w:val="00545473"/>
    <w:rsid w:val="00554E4F"/>
    <w:rsid w:val="005571E4"/>
    <w:rsid w:val="005644F2"/>
    <w:rsid w:val="00567869"/>
    <w:rsid w:val="00580971"/>
    <w:rsid w:val="00592B41"/>
    <w:rsid w:val="00596BFD"/>
    <w:rsid w:val="005C1B42"/>
    <w:rsid w:val="005C4FF0"/>
    <w:rsid w:val="005C56FB"/>
    <w:rsid w:val="005D60E8"/>
    <w:rsid w:val="005E31A7"/>
    <w:rsid w:val="005E7A21"/>
    <w:rsid w:val="005F6F54"/>
    <w:rsid w:val="00607312"/>
    <w:rsid w:val="00613D29"/>
    <w:rsid w:val="00634FB6"/>
    <w:rsid w:val="00641609"/>
    <w:rsid w:val="00655058"/>
    <w:rsid w:val="00657AB9"/>
    <w:rsid w:val="00660753"/>
    <w:rsid w:val="00687BC3"/>
    <w:rsid w:val="00693EAB"/>
    <w:rsid w:val="00695FB4"/>
    <w:rsid w:val="006B1270"/>
    <w:rsid w:val="006C2583"/>
    <w:rsid w:val="006C30EB"/>
    <w:rsid w:val="006D5B12"/>
    <w:rsid w:val="006E273A"/>
    <w:rsid w:val="00705454"/>
    <w:rsid w:val="0071083D"/>
    <w:rsid w:val="007466DA"/>
    <w:rsid w:val="00755C3E"/>
    <w:rsid w:val="0076304C"/>
    <w:rsid w:val="007631AA"/>
    <w:rsid w:val="007716E2"/>
    <w:rsid w:val="007764E4"/>
    <w:rsid w:val="00776CBA"/>
    <w:rsid w:val="00786504"/>
    <w:rsid w:val="00787B4C"/>
    <w:rsid w:val="00797789"/>
    <w:rsid w:val="007A41C1"/>
    <w:rsid w:val="007A659B"/>
    <w:rsid w:val="007B2718"/>
    <w:rsid w:val="007B300D"/>
    <w:rsid w:val="007B4D2E"/>
    <w:rsid w:val="007B50DE"/>
    <w:rsid w:val="007B7481"/>
    <w:rsid w:val="007C0863"/>
    <w:rsid w:val="007C59CE"/>
    <w:rsid w:val="007C62EE"/>
    <w:rsid w:val="007C7136"/>
    <w:rsid w:val="007D3846"/>
    <w:rsid w:val="007D592F"/>
    <w:rsid w:val="007E47B6"/>
    <w:rsid w:val="007E48DA"/>
    <w:rsid w:val="00806170"/>
    <w:rsid w:val="00810EEB"/>
    <w:rsid w:val="00814535"/>
    <w:rsid w:val="00816896"/>
    <w:rsid w:val="00822D07"/>
    <w:rsid w:val="00852571"/>
    <w:rsid w:val="00874CB2"/>
    <w:rsid w:val="008917A1"/>
    <w:rsid w:val="00894557"/>
    <w:rsid w:val="008A0531"/>
    <w:rsid w:val="008A73B0"/>
    <w:rsid w:val="008B39D5"/>
    <w:rsid w:val="008D1545"/>
    <w:rsid w:val="008D54B6"/>
    <w:rsid w:val="008D7248"/>
    <w:rsid w:val="008F7993"/>
    <w:rsid w:val="00906D73"/>
    <w:rsid w:val="00942A56"/>
    <w:rsid w:val="00954425"/>
    <w:rsid w:val="00963EF4"/>
    <w:rsid w:val="009735C5"/>
    <w:rsid w:val="009836AB"/>
    <w:rsid w:val="009879E1"/>
    <w:rsid w:val="009903FC"/>
    <w:rsid w:val="009A1D66"/>
    <w:rsid w:val="009A6A23"/>
    <w:rsid w:val="009B34BA"/>
    <w:rsid w:val="009C03CB"/>
    <w:rsid w:val="009D6625"/>
    <w:rsid w:val="009D755D"/>
    <w:rsid w:val="009E3282"/>
    <w:rsid w:val="009E5634"/>
    <w:rsid w:val="00A0561A"/>
    <w:rsid w:val="00A530BD"/>
    <w:rsid w:val="00A674A3"/>
    <w:rsid w:val="00AA0FC3"/>
    <w:rsid w:val="00AB2A0C"/>
    <w:rsid w:val="00AB46C8"/>
    <w:rsid w:val="00AC13BE"/>
    <w:rsid w:val="00AF1AC1"/>
    <w:rsid w:val="00AF43FF"/>
    <w:rsid w:val="00B17F98"/>
    <w:rsid w:val="00B31771"/>
    <w:rsid w:val="00B329EB"/>
    <w:rsid w:val="00B346AD"/>
    <w:rsid w:val="00B47CA7"/>
    <w:rsid w:val="00B54F87"/>
    <w:rsid w:val="00BA411E"/>
    <w:rsid w:val="00BB0763"/>
    <w:rsid w:val="00BB142B"/>
    <w:rsid w:val="00BD23BE"/>
    <w:rsid w:val="00BD53C3"/>
    <w:rsid w:val="00BE5E8D"/>
    <w:rsid w:val="00C0778A"/>
    <w:rsid w:val="00C11E84"/>
    <w:rsid w:val="00C20231"/>
    <w:rsid w:val="00C2282A"/>
    <w:rsid w:val="00C34A49"/>
    <w:rsid w:val="00C50C47"/>
    <w:rsid w:val="00C53033"/>
    <w:rsid w:val="00C61C27"/>
    <w:rsid w:val="00C62680"/>
    <w:rsid w:val="00C72AF1"/>
    <w:rsid w:val="00C74500"/>
    <w:rsid w:val="00C77A67"/>
    <w:rsid w:val="00C8626A"/>
    <w:rsid w:val="00CA1ECC"/>
    <w:rsid w:val="00CB152B"/>
    <w:rsid w:val="00CB6E0E"/>
    <w:rsid w:val="00CB6FD0"/>
    <w:rsid w:val="00CC07C0"/>
    <w:rsid w:val="00CC2945"/>
    <w:rsid w:val="00CC3CEA"/>
    <w:rsid w:val="00CC6C8C"/>
    <w:rsid w:val="00CD0936"/>
    <w:rsid w:val="00CD2D18"/>
    <w:rsid w:val="00CE2ECF"/>
    <w:rsid w:val="00D03217"/>
    <w:rsid w:val="00D042E1"/>
    <w:rsid w:val="00D115E4"/>
    <w:rsid w:val="00D12008"/>
    <w:rsid w:val="00D14C18"/>
    <w:rsid w:val="00D16B96"/>
    <w:rsid w:val="00D21FED"/>
    <w:rsid w:val="00D25389"/>
    <w:rsid w:val="00D279D7"/>
    <w:rsid w:val="00D416CA"/>
    <w:rsid w:val="00D5198C"/>
    <w:rsid w:val="00D65A6B"/>
    <w:rsid w:val="00D716C5"/>
    <w:rsid w:val="00D90E18"/>
    <w:rsid w:val="00DA4F81"/>
    <w:rsid w:val="00DA7C15"/>
    <w:rsid w:val="00DB3B26"/>
    <w:rsid w:val="00DB586C"/>
    <w:rsid w:val="00DD4F40"/>
    <w:rsid w:val="00DE66C2"/>
    <w:rsid w:val="00DE6A7B"/>
    <w:rsid w:val="00DF1622"/>
    <w:rsid w:val="00DF6B1D"/>
    <w:rsid w:val="00E01449"/>
    <w:rsid w:val="00E41A2F"/>
    <w:rsid w:val="00E43D1D"/>
    <w:rsid w:val="00E53E8A"/>
    <w:rsid w:val="00E8393B"/>
    <w:rsid w:val="00E84197"/>
    <w:rsid w:val="00EA2CB6"/>
    <w:rsid w:val="00EB05D0"/>
    <w:rsid w:val="00EB1E4E"/>
    <w:rsid w:val="00EB32E7"/>
    <w:rsid w:val="00EB4831"/>
    <w:rsid w:val="00ED5E31"/>
    <w:rsid w:val="00ED600D"/>
    <w:rsid w:val="00EE6493"/>
    <w:rsid w:val="00F004AE"/>
    <w:rsid w:val="00F07070"/>
    <w:rsid w:val="00F15E52"/>
    <w:rsid w:val="00F17659"/>
    <w:rsid w:val="00F3019D"/>
    <w:rsid w:val="00F5198F"/>
    <w:rsid w:val="00F6301E"/>
    <w:rsid w:val="00F66BF4"/>
    <w:rsid w:val="00F80A79"/>
    <w:rsid w:val="00F81215"/>
    <w:rsid w:val="00F83229"/>
    <w:rsid w:val="00FB31DF"/>
    <w:rsid w:val="00FC06E1"/>
    <w:rsid w:val="00FC1DEB"/>
    <w:rsid w:val="00FC4F2B"/>
    <w:rsid w:val="00FF3127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3B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C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purl.org/dc/dcmitype/"/>
    <ds:schemaRef ds:uri="http://purl.org/dc/elements/1.1/"/>
    <ds:schemaRef ds:uri="http://schemas.openxmlformats.org/package/2006/metadata/core-properties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8d7f34ec-9741-4b79-a27d-5e7851a777a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E64E06-4F1E-4758-A579-C731629939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71FBCA-A6D9-4ECE-8920-8ED17E0C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8332</Words>
  <Characters>49996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 (p011890)</dc:creator>
  <cp:keywords/>
  <dc:description/>
  <cp:lastModifiedBy>Barbara Głowacka</cp:lastModifiedBy>
  <cp:revision>4</cp:revision>
  <cp:lastPrinted>2020-11-23T06:37:00Z</cp:lastPrinted>
  <dcterms:created xsi:type="dcterms:W3CDTF">2022-09-19T09:38:00Z</dcterms:created>
  <dcterms:modified xsi:type="dcterms:W3CDTF">2022-10-14T12:24:00Z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