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699A7" w14:textId="68534FE0" w:rsidR="00D10DDF" w:rsidRDefault="00715F41">
      <w:r>
        <w:rPr>
          <w:noProof/>
        </w:rPr>
        <w:drawing>
          <wp:inline distT="0" distB="0" distL="0" distR="0" wp14:anchorId="0D7581C4" wp14:editId="5E8728CF">
            <wp:extent cx="5753100" cy="85153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361D" w14:textId="604D794F" w:rsidR="00D10DDF" w:rsidRDefault="00D10DDF"/>
    <w:p w14:paraId="1733B114" w14:textId="351D1CE4" w:rsidR="00D10DDF" w:rsidRPr="00D10DDF" w:rsidRDefault="00D10DDF">
      <w:pPr>
        <w:rPr>
          <w:sz w:val="28"/>
          <w:szCs w:val="28"/>
        </w:rPr>
      </w:pPr>
    </w:p>
    <w:p w14:paraId="38EA1B63" w14:textId="32CC2DD9" w:rsidR="00D10DDF" w:rsidRPr="00D10DDF" w:rsidRDefault="00D10DDF">
      <w:pPr>
        <w:rPr>
          <w:sz w:val="28"/>
          <w:szCs w:val="28"/>
        </w:rPr>
      </w:pPr>
      <w:r w:rsidRPr="00D10DDF">
        <w:rPr>
          <w:b/>
          <w:bCs/>
          <w:sz w:val="28"/>
          <w:szCs w:val="28"/>
        </w:rPr>
        <w:t>Poz. 2 Wzmocniona konsola CS HD – do bardzo trudnych warunków pracy</w:t>
      </w:r>
      <w:r>
        <w:rPr>
          <w:b/>
          <w:bCs/>
          <w:sz w:val="28"/>
          <w:szCs w:val="28"/>
        </w:rPr>
        <w:t>.</w:t>
      </w:r>
    </w:p>
    <w:p w14:paraId="7F76BFEE" w14:textId="3535DE26" w:rsidR="00D10DDF" w:rsidRPr="00F76B32" w:rsidRDefault="00D10DDF">
      <w:pPr>
        <w:rPr>
          <w:b/>
          <w:bCs/>
          <w:sz w:val="28"/>
          <w:szCs w:val="28"/>
        </w:rPr>
      </w:pPr>
      <w:r w:rsidRPr="00D10DDF">
        <w:rPr>
          <w:b/>
          <w:bCs/>
          <w:sz w:val="28"/>
          <w:szCs w:val="28"/>
        </w:rPr>
        <w:lastRenderedPageBreak/>
        <w:t>Poz. 3 Korpus pompy rotacyjnej - typ VX 186 – 260 Q</w:t>
      </w:r>
    </w:p>
    <w:p w14:paraId="5BAE8105" w14:textId="7896332B" w:rsidR="00D10DDF" w:rsidRDefault="00F76B32">
      <w:r>
        <w:rPr>
          <w:noProof/>
        </w:rPr>
        <w:drawing>
          <wp:inline distT="0" distB="0" distL="0" distR="0" wp14:anchorId="74775F79" wp14:editId="757A86E7">
            <wp:extent cx="5753100" cy="87725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C6BE" w14:textId="51C33E50" w:rsidR="00D10DDF" w:rsidRDefault="00D10DDF"/>
    <w:p w14:paraId="4A3A745B" w14:textId="0B90F9C1" w:rsidR="00D10DDF" w:rsidRDefault="00F76B32">
      <w:pPr>
        <w:rPr>
          <w:b/>
          <w:bCs/>
          <w:sz w:val="28"/>
          <w:szCs w:val="28"/>
        </w:rPr>
      </w:pPr>
      <w:r w:rsidRPr="00F76B32">
        <w:rPr>
          <w:b/>
          <w:bCs/>
          <w:sz w:val="28"/>
          <w:szCs w:val="28"/>
        </w:rPr>
        <w:lastRenderedPageBreak/>
        <w:t xml:space="preserve">Poz. 6 </w:t>
      </w:r>
      <w:proofErr w:type="spellStart"/>
      <w:r w:rsidRPr="00F76B32">
        <w:rPr>
          <w:b/>
          <w:bCs/>
          <w:sz w:val="28"/>
          <w:szCs w:val="28"/>
        </w:rPr>
        <w:t>Wibroizolator</w:t>
      </w:r>
      <w:proofErr w:type="spellEnd"/>
      <w:r w:rsidRPr="00F76B32">
        <w:rPr>
          <w:b/>
          <w:bCs/>
          <w:sz w:val="28"/>
          <w:szCs w:val="28"/>
        </w:rPr>
        <w:t xml:space="preserve"> DZE-2-HLL-HD 5</w:t>
      </w:r>
    </w:p>
    <w:p w14:paraId="53CA1C3B" w14:textId="77777777" w:rsidR="00F76B32" w:rsidRDefault="00F76B32">
      <w:pPr>
        <w:rPr>
          <w:b/>
          <w:bCs/>
          <w:sz w:val="28"/>
          <w:szCs w:val="28"/>
        </w:rPr>
      </w:pPr>
    </w:p>
    <w:p w14:paraId="6007E88A" w14:textId="36128F3C" w:rsidR="00F76B32" w:rsidRDefault="00F76B32">
      <w:pPr>
        <w:rPr>
          <w:sz w:val="28"/>
          <w:szCs w:val="28"/>
        </w:rPr>
      </w:pPr>
      <w:r w:rsidRPr="00F76B32">
        <w:rPr>
          <w:sz w:val="28"/>
          <w:szCs w:val="28"/>
        </w:rPr>
        <w:drawing>
          <wp:inline distT="0" distB="0" distL="0" distR="0" wp14:anchorId="3B368406" wp14:editId="6A62293E">
            <wp:extent cx="5759450" cy="1717040"/>
            <wp:effectExtent l="0" t="0" r="0" b="0"/>
            <wp:docPr id="1" name="Obraz 1" descr="Obraz zawierający tekst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sprzęt elektroniczny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AE9E" w14:textId="77777777" w:rsidR="00F76B32" w:rsidRDefault="00F76B32">
      <w:pPr>
        <w:rPr>
          <w:sz w:val="28"/>
          <w:szCs w:val="28"/>
        </w:rPr>
      </w:pPr>
    </w:p>
    <w:p w14:paraId="570ACA73" w14:textId="330530C4" w:rsidR="00F76B32" w:rsidRDefault="00F76B32">
      <w:pPr>
        <w:rPr>
          <w:sz w:val="28"/>
          <w:szCs w:val="28"/>
        </w:rPr>
      </w:pPr>
    </w:p>
    <w:p w14:paraId="692CA9DD" w14:textId="0BA9E957" w:rsidR="00F76B32" w:rsidRDefault="00F76B32">
      <w:pPr>
        <w:rPr>
          <w:b/>
          <w:bCs/>
          <w:sz w:val="28"/>
          <w:szCs w:val="28"/>
        </w:rPr>
      </w:pPr>
      <w:r w:rsidRPr="00F76B32">
        <w:rPr>
          <w:b/>
          <w:bCs/>
          <w:sz w:val="28"/>
          <w:szCs w:val="28"/>
        </w:rPr>
        <w:t>Poz. 7 Kompensator gumowy DN250 PN10</w:t>
      </w:r>
    </w:p>
    <w:p w14:paraId="10696349" w14:textId="77777777" w:rsidR="00F76B32" w:rsidRDefault="00F76B32">
      <w:pPr>
        <w:rPr>
          <w:b/>
          <w:bCs/>
          <w:sz w:val="28"/>
          <w:szCs w:val="28"/>
        </w:rPr>
      </w:pPr>
    </w:p>
    <w:p w14:paraId="4AC0E745" w14:textId="33D2D97F" w:rsidR="00F76B32" w:rsidRDefault="00F76B32">
      <w:pPr>
        <w:rPr>
          <w:sz w:val="28"/>
          <w:szCs w:val="28"/>
        </w:rPr>
      </w:pPr>
      <w:r w:rsidRPr="00F76B32">
        <w:rPr>
          <w:sz w:val="28"/>
          <w:szCs w:val="28"/>
        </w:rPr>
        <w:drawing>
          <wp:inline distT="0" distB="0" distL="0" distR="0" wp14:anchorId="4E3E4524" wp14:editId="68B2F0F5">
            <wp:extent cx="5759450" cy="1875790"/>
            <wp:effectExtent l="0" t="0" r="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A598" w14:textId="1355F911" w:rsidR="00F76B32" w:rsidRDefault="00F76B32">
      <w:pPr>
        <w:rPr>
          <w:sz w:val="28"/>
          <w:szCs w:val="28"/>
        </w:rPr>
      </w:pPr>
    </w:p>
    <w:p w14:paraId="6440BA0B" w14:textId="28307455" w:rsidR="00F76B32" w:rsidRDefault="00F76B32">
      <w:pPr>
        <w:rPr>
          <w:b/>
          <w:bCs/>
          <w:sz w:val="28"/>
          <w:szCs w:val="28"/>
        </w:rPr>
      </w:pPr>
      <w:r w:rsidRPr="00F76B32">
        <w:rPr>
          <w:b/>
          <w:bCs/>
          <w:sz w:val="28"/>
          <w:szCs w:val="28"/>
        </w:rPr>
        <w:t>Poz. 8 Kompensator gumowy DN200 PN10</w:t>
      </w:r>
    </w:p>
    <w:p w14:paraId="65EBA4FD" w14:textId="1C255C06" w:rsidR="00F76B32" w:rsidRDefault="00F76B32">
      <w:pPr>
        <w:rPr>
          <w:b/>
          <w:bCs/>
          <w:sz w:val="28"/>
          <w:szCs w:val="28"/>
        </w:rPr>
      </w:pPr>
    </w:p>
    <w:p w14:paraId="60480B0C" w14:textId="49BCBCE9" w:rsidR="00F76B32" w:rsidRDefault="00F76B32">
      <w:pPr>
        <w:rPr>
          <w:sz w:val="28"/>
          <w:szCs w:val="28"/>
        </w:rPr>
      </w:pPr>
      <w:r w:rsidRPr="00F76B32">
        <w:rPr>
          <w:sz w:val="28"/>
          <w:szCs w:val="28"/>
        </w:rPr>
        <w:drawing>
          <wp:inline distT="0" distB="0" distL="0" distR="0" wp14:anchorId="7A23602A" wp14:editId="505943F5">
            <wp:extent cx="5759450" cy="2052320"/>
            <wp:effectExtent l="0" t="0" r="0" b="5080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10A2" w14:textId="2AED56AC" w:rsidR="00F76B32" w:rsidRDefault="00F76B32">
      <w:pPr>
        <w:rPr>
          <w:sz w:val="28"/>
          <w:szCs w:val="28"/>
        </w:rPr>
      </w:pPr>
    </w:p>
    <w:p w14:paraId="6E22CD9D" w14:textId="4836E4AA" w:rsidR="00F76B32" w:rsidRDefault="00F76B32">
      <w:pPr>
        <w:rPr>
          <w:sz w:val="28"/>
          <w:szCs w:val="28"/>
        </w:rPr>
      </w:pPr>
    </w:p>
    <w:p w14:paraId="7CEF257F" w14:textId="5E0744CC" w:rsidR="00F76B32" w:rsidRPr="00F76B32" w:rsidRDefault="00F76B32">
      <w:pPr>
        <w:rPr>
          <w:sz w:val="24"/>
          <w:szCs w:val="24"/>
        </w:rPr>
      </w:pPr>
      <w:r w:rsidRPr="00F76B32">
        <w:rPr>
          <w:b/>
          <w:bCs/>
          <w:sz w:val="24"/>
          <w:szCs w:val="24"/>
        </w:rPr>
        <w:lastRenderedPageBreak/>
        <w:t>Rysunek korpusu pompy VX186-260Q</w:t>
      </w:r>
    </w:p>
    <w:p w14:paraId="764A0436" w14:textId="6B97A9B7" w:rsidR="00F76B32" w:rsidRDefault="00F76B32">
      <w:pPr>
        <w:rPr>
          <w:sz w:val="28"/>
          <w:szCs w:val="28"/>
        </w:rPr>
      </w:pPr>
      <w:r w:rsidRPr="00F76B32">
        <w:rPr>
          <w:noProof/>
          <w:sz w:val="28"/>
          <w:szCs w:val="28"/>
        </w:rPr>
        <w:drawing>
          <wp:inline distT="0" distB="0" distL="0" distR="0" wp14:anchorId="36669AB2" wp14:editId="636D759F">
            <wp:extent cx="5667375" cy="81724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B2AA" w14:textId="0A22ED03" w:rsidR="00F76B32" w:rsidRDefault="00F76B32">
      <w:pPr>
        <w:rPr>
          <w:sz w:val="28"/>
          <w:szCs w:val="28"/>
        </w:rPr>
      </w:pPr>
    </w:p>
    <w:p w14:paraId="78EB3C1E" w14:textId="736E354B" w:rsidR="00F76B32" w:rsidRDefault="00F76B32">
      <w:pPr>
        <w:rPr>
          <w:sz w:val="28"/>
          <w:szCs w:val="28"/>
        </w:rPr>
      </w:pPr>
    </w:p>
    <w:p w14:paraId="65FF7BC0" w14:textId="153B582F" w:rsidR="00F76B32" w:rsidRDefault="00F76B32">
      <w:pPr>
        <w:rPr>
          <w:sz w:val="28"/>
          <w:szCs w:val="28"/>
        </w:rPr>
      </w:pPr>
    </w:p>
    <w:p w14:paraId="20B2B7FA" w14:textId="1AA20C35" w:rsidR="00F76B32" w:rsidRPr="00F76B32" w:rsidRDefault="00F76B32">
      <w:pPr>
        <w:rPr>
          <w:sz w:val="28"/>
          <w:szCs w:val="28"/>
        </w:rPr>
      </w:pPr>
      <w:r w:rsidRPr="00F76B32">
        <w:rPr>
          <w:noProof/>
          <w:sz w:val="28"/>
          <w:szCs w:val="28"/>
        </w:rPr>
        <w:lastRenderedPageBreak/>
        <w:drawing>
          <wp:inline distT="0" distB="0" distL="0" distR="0" wp14:anchorId="07BE25D4" wp14:editId="51F1963F">
            <wp:extent cx="5759450" cy="7844155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B32" w:rsidRPr="00F76B32" w:rsidSect="00D10DDF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C35"/>
    <w:rsid w:val="003A6C35"/>
    <w:rsid w:val="00715F41"/>
    <w:rsid w:val="00B1037B"/>
    <w:rsid w:val="00D10DDF"/>
    <w:rsid w:val="00F7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FDED0"/>
  <w15:chartTrackingRefBased/>
  <w15:docId w15:val="{09B0DB17-30DC-4EA3-9730-1CA7948C7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41</Words>
  <Characters>251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Sidor</dc:creator>
  <cp:keywords/>
  <dc:description/>
  <cp:lastModifiedBy>Rafał Sidor</cp:lastModifiedBy>
  <cp:revision>4</cp:revision>
  <dcterms:created xsi:type="dcterms:W3CDTF">2021-10-07T05:29:00Z</dcterms:created>
  <dcterms:modified xsi:type="dcterms:W3CDTF">2021-10-07T05:46:00Z</dcterms:modified>
</cp:coreProperties>
</file>