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99CE" w14:textId="759BB28A" w:rsidR="00D2326C" w:rsidRPr="00324363" w:rsidRDefault="00D2326C" w:rsidP="00911559">
      <w:pPr>
        <w:tabs>
          <w:tab w:val="num" w:pos="0"/>
          <w:tab w:val="left" w:pos="6804"/>
        </w:tabs>
        <w:suppressAutoHyphens/>
        <w:spacing w:after="40" w:line="276" w:lineRule="auto"/>
        <w:jc w:val="right"/>
        <w:rPr>
          <w:rFonts w:ascii="Cambria" w:hAnsi="Cambria" w:cs="Arial"/>
          <w:sz w:val="20"/>
          <w:szCs w:val="20"/>
          <w:u w:val="single"/>
        </w:rPr>
      </w:pPr>
      <w:bookmarkStart w:id="0" w:name="_Hlk107387679"/>
      <w:bookmarkStart w:id="1" w:name="_Hlk116887425"/>
      <w:r w:rsidRPr="00D2326C">
        <w:rPr>
          <w:rFonts w:ascii="Cambria" w:hAnsi="Cambria" w:cs="Arial"/>
          <w:bCs/>
          <w:sz w:val="20"/>
          <w:szCs w:val="20"/>
        </w:rPr>
        <w:t xml:space="preserve"> </w:t>
      </w:r>
      <w:r w:rsidRPr="00324363">
        <w:rPr>
          <w:rFonts w:ascii="Cambria" w:hAnsi="Cambria" w:cs="Arial"/>
          <w:sz w:val="20"/>
          <w:szCs w:val="20"/>
          <w:u w:val="single"/>
        </w:rPr>
        <w:t>Z</w:t>
      </w:r>
      <w:r w:rsidR="00324363" w:rsidRPr="00324363">
        <w:rPr>
          <w:rFonts w:ascii="Cambria" w:hAnsi="Cambria" w:cs="Arial"/>
          <w:sz w:val="20"/>
          <w:szCs w:val="20"/>
          <w:u w:val="single"/>
        </w:rPr>
        <w:t>AŁĄCZNIK NR 1</w:t>
      </w:r>
      <w:r w:rsidR="00A954E0">
        <w:rPr>
          <w:rFonts w:ascii="Cambria" w:hAnsi="Cambria" w:cs="Arial"/>
          <w:sz w:val="20"/>
          <w:szCs w:val="20"/>
          <w:u w:val="single"/>
        </w:rPr>
        <w:t>A</w:t>
      </w:r>
      <w:r w:rsidRPr="00324363">
        <w:rPr>
          <w:rFonts w:ascii="Cambria" w:hAnsi="Cambria" w:cs="Arial"/>
          <w:sz w:val="20"/>
          <w:szCs w:val="20"/>
          <w:u w:val="single"/>
        </w:rPr>
        <w:t xml:space="preserve"> do S</w:t>
      </w:r>
      <w:r w:rsidR="00911559" w:rsidRPr="00324363">
        <w:rPr>
          <w:rFonts w:ascii="Cambria" w:hAnsi="Cambria" w:cs="Arial"/>
          <w:sz w:val="20"/>
          <w:szCs w:val="20"/>
          <w:u w:val="single"/>
        </w:rPr>
        <w:t>WZ</w:t>
      </w:r>
    </w:p>
    <w:p w14:paraId="539D2AAF"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_______________________________</w:t>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r>
    </w:p>
    <w:p w14:paraId="4F7B53EA"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(nazwa i adres Wykonawcy/oferenta)</w:t>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r>
      <w:r w:rsidRPr="00D2326C">
        <w:rPr>
          <w:rFonts w:ascii="Cambria" w:hAnsi="Cambria" w:cs="Arial"/>
          <w:bCs/>
          <w:sz w:val="20"/>
          <w:szCs w:val="20"/>
        </w:rPr>
        <w:tab/>
        <w:t xml:space="preserve">      </w:t>
      </w:r>
      <w:r w:rsidRPr="00D2326C">
        <w:rPr>
          <w:rFonts w:ascii="Cambria" w:hAnsi="Cambria" w:cs="Arial"/>
          <w:bCs/>
          <w:sz w:val="20"/>
          <w:szCs w:val="20"/>
        </w:rPr>
        <w:tab/>
        <w:t xml:space="preserve">     </w:t>
      </w:r>
    </w:p>
    <w:p w14:paraId="494F17C4"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p>
    <w:p w14:paraId="7A4F9949" w14:textId="77777777" w:rsidR="00D2326C" w:rsidRPr="00D2326C" w:rsidRDefault="00D2326C" w:rsidP="00DD5F34">
      <w:pPr>
        <w:tabs>
          <w:tab w:val="num" w:pos="0"/>
          <w:tab w:val="left" w:pos="6804"/>
        </w:tabs>
        <w:suppressAutoHyphens/>
        <w:spacing w:after="40" w:line="276" w:lineRule="auto"/>
        <w:jc w:val="right"/>
        <w:rPr>
          <w:rFonts w:ascii="Cambria" w:hAnsi="Cambria" w:cs="Arial"/>
          <w:bCs/>
          <w:sz w:val="20"/>
          <w:szCs w:val="20"/>
        </w:rPr>
      </w:pPr>
      <w:r w:rsidRPr="00D2326C">
        <w:rPr>
          <w:rFonts w:ascii="Cambria" w:hAnsi="Cambria" w:cs="Arial"/>
          <w:bCs/>
          <w:sz w:val="20"/>
          <w:szCs w:val="20"/>
        </w:rPr>
        <w:t>Gmina Somonino</w:t>
      </w:r>
    </w:p>
    <w:p w14:paraId="5AB8729D" w14:textId="77777777" w:rsidR="00D2326C" w:rsidRPr="00D2326C" w:rsidRDefault="00D2326C" w:rsidP="00DD5F34">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ul. Ceynowy 21</w:t>
      </w:r>
    </w:p>
    <w:p w14:paraId="7111DCDB" w14:textId="77777777" w:rsidR="00D2326C" w:rsidRPr="00D2326C" w:rsidRDefault="00D2326C" w:rsidP="00DD5F34">
      <w:pPr>
        <w:tabs>
          <w:tab w:val="num" w:pos="0"/>
          <w:tab w:val="left" w:pos="6804"/>
        </w:tabs>
        <w:suppressAutoHyphens/>
        <w:spacing w:after="40" w:line="276" w:lineRule="auto"/>
        <w:jc w:val="right"/>
        <w:rPr>
          <w:rFonts w:ascii="Cambria" w:hAnsi="Cambria" w:cs="Arial"/>
          <w:bCs/>
          <w:iCs/>
          <w:sz w:val="20"/>
          <w:szCs w:val="20"/>
        </w:rPr>
      </w:pPr>
      <w:r w:rsidRPr="00D2326C">
        <w:rPr>
          <w:rFonts w:ascii="Cambria" w:hAnsi="Cambria" w:cs="Arial"/>
          <w:bCs/>
          <w:i/>
          <w:iCs/>
          <w:sz w:val="20"/>
          <w:szCs w:val="20"/>
        </w:rPr>
        <w:t xml:space="preserve"> 83-314 Somonino</w:t>
      </w:r>
    </w:p>
    <w:p w14:paraId="5552A602" w14:textId="77777777" w:rsidR="00D2326C" w:rsidRPr="00D2326C" w:rsidRDefault="00D2326C" w:rsidP="00F77452">
      <w:pPr>
        <w:tabs>
          <w:tab w:val="num" w:pos="0"/>
          <w:tab w:val="left" w:pos="6804"/>
        </w:tabs>
        <w:suppressAutoHyphens/>
        <w:spacing w:after="40" w:line="276" w:lineRule="auto"/>
        <w:jc w:val="center"/>
        <w:rPr>
          <w:rFonts w:ascii="Cambria" w:hAnsi="Cambria" w:cs="Arial"/>
          <w:b/>
          <w:bCs/>
          <w:sz w:val="20"/>
          <w:szCs w:val="20"/>
        </w:rPr>
      </w:pPr>
    </w:p>
    <w:p w14:paraId="5EB77CA8" w14:textId="77777777" w:rsidR="00D2326C" w:rsidRDefault="00D2326C" w:rsidP="00F77452">
      <w:pPr>
        <w:tabs>
          <w:tab w:val="num" w:pos="0"/>
          <w:tab w:val="left" w:pos="6804"/>
        </w:tabs>
        <w:suppressAutoHyphens/>
        <w:spacing w:after="40" w:line="276" w:lineRule="auto"/>
        <w:jc w:val="center"/>
        <w:rPr>
          <w:rFonts w:ascii="Cambria" w:hAnsi="Cambria" w:cs="Arial"/>
          <w:b/>
          <w:bCs/>
          <w:sz w:val="20"/>
          <w:szCs w:val="20"/>
        </w:rPr>
      </w:pPr>
      <w:r w:rsidRPr="00D2326C">
        <w:rPr>
          <w:rFonts w:ascii="Cambria" w:hAnsi="Cambria" w:cs="Arial"/>
          <w:b/>
          <w:bCs/>
          <w:sz w:val="20"/>
          <w:szCs w:val="20"/>
        </w:rPr>
        <w:t>FORMULARZ OFERTY</w:t>
      </w:r>
    </w:p>
    <w:p w14:paraId="40362261" w14:textId="77777777" w:rsidR="00F77452" w:rsidRPr="00F77452" w:rsidRDefault="00F77452" w:rsidP="00F77452">
      <w:pPr>
        <w:tabs>
          <w:tab w:val="num" w:pos="0"/>
          <w:tab w:val="left" w:pos="6804"/>
        </w:tabs>
        <w:suppressAutoHyphens/>
        <w:spacing w:after="40" w:line="276" w:lineRule="auto"/>
        <w:jc w:val="center"/>
        <w:rPr>
          <w:rFonts w:ascii="Cambria" w:hAnsi="Cambria" w:cs="Arial"/>
          <w:b/>
          <w:bCs/>
          <w:sz w:val="20"/>
          <w:szCs w:val="20"/>
          <w:u w:val="single"/>
        </w:rPr>
      </w:pPr>
      <w:r w:rsidRPr="00F77452">
        <w:rPr>
          <w:rFonts w:ascii="Cambria" w:hAnsi="Cambria" w:cs="Arial"/>
          <w:b/>
          <w:bCs/>
          <w:sz w:val="20"/>
          <w:szCs w:val="20"/>
          <w:u w:val="single"/>
        </w:rPr>
        <w:t>Część I zamówienia</w:t>
      </w:r>
    </w:p>
    <w:p w14:paraId="77D1CBE9"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p w14:paraId="4688A055" w14:textId="77777777" w:rsid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 xml:space="preserve">Ja, </w:t>
      </w:r>
      <w:r w:rsidRPr="00D2326C">
        <w:rPr>
          <w:rFonts w:ascii="Cambria" w:hAnsi="Cambria" w:cs="Arial"/>
          <w:b/>
          <w:bCs/>
          <w:sz w:val="20"/>
          <w:szCs w:val="20"/>
        </w:rPr>
        <w:t>………………………………………………………………………………………………</w:t>
      </w:r>
      <w:r>
        <w:rPr>
          <w:rFonts w:ascii="Cambria" w:hAnsi="Cambria" w:cs="Arial"/>
          <w:bCs/>
          <w:sz w:val="20"/>
          <w:szCs w:val="20"/>
        </w:rPr>
        <w:t>……………………………………………………….</w:t>
      </w:r>
    </w:p>
    <w:p w14:paraId="027BABEF"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imię i nazwisko osoby reprezentującej wykonawcę</w:t>
      </w:r>
    </w:p>
    <w:p w14:paraId="5D7F9523"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p>
    <w:p w14:paraId="02894B18"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działając w imieniu i na rzecz wykonawcy</w:t>
      </w:r>
    </w:p>
    <w:p w14:paraId="681286FF"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p>
    <w:tbl>
      <w:tblPr>
        <w:tblW w:w="0" w:type="dxa"/>
        <w:tblInd w:w="-45" w:type="dxa"/>
        <w:tblLayout w:type="fixed"/>
        <w:tblLook w:val="04A0" w:firstRow="1" w:lastRow="0" w:firstColumn="1" w:lastColumn="0" w:noHBand="0" w:noVBand="1"/>
      </w:tblPr>
      <w:tblGrid>
        <w:gridCol w:w="1667"/>
        <w:gridCol w:w="7632"/>
      </w:tblGrid>
      <w:tr w:rsidR="00D2326C" w:rsidRPr="00D2326C" w14:paraId="383FF085"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9D1D615"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Pełna nazwa</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20EAE41"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0453E7A8"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07FAF05E"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REGON</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40E3F5A7"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7895E3C3"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1EABF4C"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NIP</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45B980FA"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6C701A7A"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94FB417"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Adres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1BCA0C2"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6019D760"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23B498A8"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Tel/faks</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625132E1"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r w:rsidR="00D2326C" w:rsidRPr="00D2326C" w14:paraId="23CDC0B8" w14:textId="77777777" w:rsidTr="00E16988">
        <w:trPr>
          <w:trHeight w:val="564"/>
        </w:trPr>
        <w:tc>
          <w:tcPr>
            <w:tcW w:w="1667"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5A685E75"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r w:rsidRPr="00D2326C">
              <w:rPr>
                <w:rFonts w:ascii="Cambria" w:hAnsi="Cambria" w:cs="Arial"/>
                <w:bCs/>
                <w:sz w:val="20"/>
                <w:szCs w:val="20"/>
              </w:rPr>
              <w:t>e-mail</w:t>
            </w:r>
          </w:p>
        </w:tc>
        <w:tc>
          <w:tcPr>
            <w:tcW w:w="7632" w:type="dxa"/>
            <w:tcBorders>
              <w:top w:val="single" w:sz="4" w:space="0" w:color="auto"/>
              <w:left w:val="single" w:sz="4" w:space="0" w:color="auto"/>
              <w:bottom w:val="single" w:sz="4" w:space="0" w:color="auto"/>
              <w:right w:val="single" w:sz="4" w:space="0" w:color="auto"/>
            </w:tcBorders>
            <w:shd w:val="clear" w:color="auto" w:fill="FFFFFF"/>
            <w:vAlign w:val="center"/>
          </w:tcPr>
          <w:p w14:paraId="70FC8D83" w14:textId="77777777" w:rsidR="00D2326C" w:rsidRPr="00D2326C" w:rsidRDefault="00D2326C" w:rsidP="00D2326C">
            <w:pPr>
              <w:tabs>
                <w:tab w:val="num" w:pos="0"/>
                <w:tab w:val="left" w:pos="6804"/>
              </w:tabs>
              <w:suppressAutoHyphens/>
              <w:spacing w:after="40" w:line="276" w:lineRule="auto"/>
              <w:rPr>
                <w:rFonts w:ascii="Cambria" w:hAnsi="Cambria" w:cs="Arial"/>
                <w:b/>
                <w:bCs/>
                <w:sz w:val="20"/>
                <w:szCs w:val="20"/>
              </w:rPr>
            </w:pPr>
          </w:p>
        </w:tc>
      </w:tr>
    </w:tbl>
    <w:p w14:paraId="27671C80" w14:textId="77777777" w:rsidR="00D2326C" w:rsidRPr="00D2326C" w:rsidRDefault="00D2326C" w:rsidP="00D2326C">
      <w:pPr>
        <w:tabs>
          <w:tab w:val="num" w:pos="0"/>
          <w:tab w:val="left" w:pos="6804"/>
        </w:tabs>
        <w:suppressAutoHyphens/>
        <w:spacing w:after="40" w:line="276" w:lineRule="auto"/>
        <w:rPr>
          <w:rFonts w:ascii="Cambria" w:hAnsi="Cambria" w:cs="Arial"/>
          <w:bCs/>
          <w:sz w:val="20"/>
          <w:szCs w:val="20"/>
        </w:rPr>
      </w:pPr>
    </w:p>
    <w:p w14:paraId="39BD232E" w14:textId="77C2BB9D" w:rsidR="00D2326C" w:rsidRPr="00F20109" w:rsidRDefault="00D2326C" w:rsidP="00911559">
      <w:pPr>
        <w:tabs>
          <w:tab w:val="num" w:pos="0"/>
          <w:tab w:val="left" w:pos="6804"/>
        </w:tabs>
        <w:suppressAutoHyphens/>
        <w:spacing w:after="40" w:line="276" w:lineRule="auto"/>
        <w:jc w:val="both"/>
        <w:rPr>
          <w:rFonts w:ascii="Cambria" w:hAnsi="Cambria" w:cs="Arial"/>
          <w:bCs/>
          <w:sz w:val="20"/>
          <w:szCs w:val="20"/>
        </w:rPr>
      </w:pPr>
      <w:r w:rsidRPr="00F20109">
        <w:rPr>
          <w:rFonts w:ascii="Cambria" w:hAnsi="Cambria" w:cs="Arial"/>
          <w:bCs/>
          <w:sz w:val="20"/>
          <w:szCs w:val="20"/>
        </w:rPr>
        <w:t xml:space="preserve">odpowiadając na ogłoszenie o przetargu </w:t>
      </w:r>
      <w:r w:rsidR="00EB6725">
        <w:rPr>
          <w:rFonts w:ascii="Cambria" w:hAnsi="Cambria" w:cs="Arial"/>
          <w:bCs/>
          <w:sz w:val="20"/>
          <w:szCs w:val="20"/>
        </w:rPr>
        <w:t>w trybie podstawowym</w:t>
      </w:r>
      <w:r w:rsidRPr="00F20109">
        <w:rPr>
          <w:rFonts w:ascii="Cambria" w:hAnsi="Cambria" w:cs="Arial"/>
          <w:bCs/>
          <w:sz w:val="20"/>
          <w:szCs w:val="20"/>
        </w:rPr>
        <w:t xml:space="preserve"> pn.:  </w:t>
      </w:r>
    </w:p>
    <w:p w14:paraId="27FB7CE5" w14:textId="77777777" w:rsidR="00632FE5" w:rsidRDefault="00730856" w:rsidP="00F77452">
      <w:pPr>
        <w:rPr>
          <w:rFonts w:ascii="Cambria" w:hAnsi="Cambria"/>
          <w:b/>
          <w:bCs/>
          <w:sz w:val="20"/>
          <w:szCs w:val="20"/>
        </w:rPr>
      </w:pPr>
      <w:bookmarkStart w:id="2" w:name="_Hlk100912580"/>
      <w:r w:rsidRPr="00840101">
        <w:rPr>
          <w:rFonts w:ascii="Cambria" w:hAnsi="Cambria"/>
          <w:sz w:val="20"/>
          <w:szCs w:val="20"/>
        </w:rPr>
        <w:t xml:space="preserve">„ </w:t>
      </w:r>
      <w:r w:rsidRPr="00840101">
        <w:rPr>
          <w:rFonts w:ascii="Cambria" w:hAnsi="Cambria"/>
          <w:b/>
          <w:bCs/>
          <w:sz w:val="20"/>
          <w:szCs w:val="20"/>
        </w:rPr>
        <w:t>Zakup i dostawa sprzętu komputerowego oraz oprogramowania w ramach projektu grantowego „Cyfrowa Gmina” dla Urzędu Gminy Somonino”</w:t>
      </w:r>
    </w:p>
    <w:bookmarkEnd w:id="0"/>
    <w:p w14:paraId="75F32738" w14:textId="77777777" w:rsidR="00F77452" w:rsidRDefault="00F77452" w:rsidP="00F77452">
      <w:r w:rsidRPr="00F77452">
        <w:t xml:space="preserve"> </w:t>
      </w:r>
    </w:p>
    <w:p w14:paraId="0C347ADF" w14:textId="77777777" w:rsidR="00632FE5" w:rsidRPr="00632FE5" w:rsidRDefault="00632FE5" w:rsidP="00632FE5">
      <w:pPr>
        <w:tabs>
          <w:tab w:val="num" w:pos="0"/>
          <w:tab w:val="left" w:pos="6804"/>
        </w:tabs>
        <w:suppressAutoHyphens/>
        <w:spacing w:after="40" w:line="276" w:lineRule="auto"/>
        <w:rPr>
          <w:rFonts w:ascii="Cambria" w:hAnsi="Cambria" w:cs="Arial"/>
          <w:b/>
          <w:bCs/>
          <w:sz w:val="20"/>
          <w:szCs w:val="20"/>
          <w:u w:val="single"/>
        </w:rPr>
      </w:pPr>
      <w:r w:rsidRPr="00632FE5">
        <w:rPr>
          <w:rFonts w:ascii="Cambria" w:hAnsi="Cambria" w:cs="Arial"/>
          <w:b/>
          <w:bCs/>
          <w:sz w:val="20"/>
          <w:szCs w:val="20"/>
          <w:u w:val="single"/>
        </w:rPr>
        <w:t xml:space="preserve">Część I </w:t>
      </w:r>
    </w:p>
    <w:p w14:paraId="545A634D" w14:textId="79074005" w:rsidR="00632FE5" w:rsidRPr="00632FE5" w:rsidRDefault="00632FE5" w:rsidP="00632FE5">
      <w:pPr>
        <w:tabs>
          <w:tab w:val="num" w:pos="0"/>
          <w:tab w:val="left" w:pos="6804"/>
        </w:tabs>
        <w:suppressAutoHyphens/>
        <w:spacing w:after="40" w:line="276" w:lineRule="auto"/>
        <w:rPr>
          <w:rFonts w:ascii="Cambria" w:hAnsi="Cambria" w:cs="Arial"/>
          <w:sz w:val="20"/>
          <w:szCs w:val="20"/>
        </w:rPr>
      </w:pPr>
      <w:r w:rsidRPr="00632FE5">
        <w:rPr>
          <w:rFonts w:ascii="Cambria" w:hAnsi="Cambria" w:cs="Arial"/>
          <w:sz w:val="20"/>
          <w:szCs w:val="20"/>
        </w:rPr>
        <w:t xml:space="preserve"> 1. Zakup sprzętu komputerowego przenośnego wraz aktualnym oprogramowaniem biurowym</w:t>
      </w:r>
      <w:r w:rsidR="00F21D94">
        <w:rPr>
          <w:rFonts w:ascii="Cambria" w:hAnsi="Cambria" w:cs="Arial"/>
          <w:sz w:val="20"/>
          <w:szCs w:val="20"/>
        </w:rPr>
        <w:t>.</w:t>
      </w:r>
    </w:p>
    <w:p w14:paraId="2AA053D8" w14:textId="26300AE3" w:rsidR="00632FE5" w:rsidRPr="00632FE5" w:rsidRDefault="00632FE5" w:rsidP="00632FE5">
      <w:pPr>
        <w:tabs>
          <w:tab w:val="num" w:pos="0"/>
          <w:tab w:val="left" w:pos="6804"/>
        </w:tabs>
        <w:suppressAutoHyphens/>
        <w:spacing w:after="40" w:line="276" w:lineRule="auto"/>
        <w:rPr>
          <w:rFonts w:ascii="Cambria" w:hAnsi="Cambria" w:cs="Arial"/>
          <w:sz w:val="20"/>
          <w:szCs w:val="20"/>
        </w:rPr>
      </w:pPr>
      <w:r w:rsidRPr="00632FE5">
        <w:rPr>
          <w:rFonts w:ascii="Cambria" w:hAnsi="Cambria" w:cs="Arial"/>
          <w:sz w:val="20"/>
          <w:szCs w:val="20"/>
        </w:rPr>
        <w:t xml:space="preserve"> 2. Zakup stacji roboczej PC/AIO wraz z aktualnym oprogramowaniem biurowym</w:t>
      </w:r>
      <w:r w:rsidR="00F21D94">
        <w:rPr>
          <w:rFonts w:ascii="Cambria" w:hAnsi="Cambria" w:cs="Arial"/>
          <w:sz w:val="20"/>
          <w:szCs w:val="20"/>
        </w:rPr>
        <w:t>.</w:t>
      </w:r>
    </w:p>
    <w:p w14:paraId="63BD5B43" w14:textId="77777777" w:rsidR="007735A0" w:rsidRPr="00632FE5" w:rsidRDefault="00F20109" w:rsidP="00911559">
      <w:pPr>
        <w:jc w:val="both"/>
        <w:rPr>
          <w:rFonts w:ascii="Cambria" w:hAnsi="Cambria"/>
          <w:sz w:val="20"/>
          <w:szCs w:val="20"/>
        </w:rPr>
      </w:pPr>
      <w:bookmarkStart w:id="3" w:name="_Hlk107387899"/>
      <w:r w:rsidRPr="00840101">
        <w:rPr>
          <w:rFonts w:ascii="Cambria" w:hAnsi="Cambria"/>
          <w:sz w:val="20"/>
          <w:szCs w:val="20"/>
        </w:rPr>
        <w:t xml:space="preserve">akceptujemy w całości warunki zawarte w Specyfikacji Warunków Zamówienia </w:t>
      </w:r>
      <w:bookmarkEnd w:id="3"/>
      <w:r w:rsidRPr="00840101">
        <w:rPr>
          <w:rFonts w:ascii="Cambria" w:hAnsi="Cambria"/>
          <w:sz w:val="20"/>
          <w:szCs w:val="20"/>
        </w:rPr>
        <w:t>oraz</w:t>
      </w:r>
      <w:r w:rsidR="009620A0">
        <w:rPr>
          <w:rFonts w:ascii="Cambria" w:hAnsi="Cambria"/>
          <w:sz w:val="20"/>
          <w:szCs w:val="20"/>
        </w:rPr>
        <w:t xml:space="preserve"> </w:t>
      </w:r>
    </w:p>
    <w:p w14:paraId="7262F25A" w14:textId="77777777" w:rsidR="00730856" w:rsidRDefault="00730856" w:rsidP="00911559">
      <w:pPr>
        <w:jc w:val="both"/>
        <w:rPr>
          <w:rFonts w:ascii="Cambria" w:hAnsi="Cambria"/>
          <w:bCs/>
          <w:iCs/>
          <w:sz w:val="20"/>
          <w:szCs w:val="20"/>
        </w:rPr>
      </w:pPr>
      <w:r w:rsidRPr="00730856">
        <w:rPr>
          <w:rFonts w:ascii="Cambria" w:hAnsi="Cambria"/>
          <w:bCs/>
          <w:iCs/>
          <w:sz w:val="20"/>
          <w:szCs w:val="20"/>
        </w:rPr>
        <w:t xml:space="preserve">zobowiązujemy się do realizacji </w:t>
      </w:r>
      <w:r w:rsidRPr="007735A0">
        <w:rPr>
          <w:rFonts w:ascii="Cambria" w:hAnsi="Cambria"/>
          <w:b/>
          <w:iCs/>
          <w:sz w:val="20"/>
          <w:szCs w:val="20"/>
        </w:rPr>
        <w:t>I części</w:t>
      </w:r>
      <w:r w:rsidRPr="00730856">
        <w:rPr>
          <w:rFonts w:ascii="Cambria" w:hAnsi="Cambria"/>
          <w:bCs/>
          <w:iCs/>
          <w:sz w:val="20"/>
          <w:szCs w:val="20"/>
        </w:rPr>
        <w:t xml:space="preserve"> zamówienia za kwotę:</w:t>
      </w:r>
    </w:p>
    <w:p w14:paraId="23395D31" w14:textId="77777777" w:rsidR="003118A0" w:rsidRDefault="003118A0" w:rsidP="00911559">
      <w:pPr>
        <w:jc w:val="both"/>
        <w:rPr>
          <w:rFonts w:ascii="Cambria" w:hAnsi="Cambria"/>
          <w:bCs/>
          <w:iCs/>
          <w:sz w:val="20"/>
          <w:szCs w:val="20"/>
        </w:rPr>
      </w:pPr>
    </w:p>
    <w:p w14:paraId="4B59E545" w14:textId="77777777" w:rsidR="007735A0" w:rsidRDefault="007735A0" w:rsidP="00911559">
      <w:pPr>
        <w:jc w:val="both"/>
        <w:rPr>
          <w:rFonts w:ascii="Cambria" w:hAnsi="Cambria"/>
          <w:bCs/>
          <w:iCs/>
          <w:sz w:val="20"/>
          <w:szCs w:val="20"/>
        </w:rPr>
      </w:pPr>
      <w:r w:rsidRPr="007735A0">
        <w:rPr>
          <w:rFonts w:ascii="Cambria" w:hAnsi="Cambria"/>
          <w:bCs/>
          <w:iCs/>
          <w:sz w:val="20"/>
          <w:szCs w:val="20"/>
        </w:rPr>
        <w:t xml:space="preserve">Cena netto: ………………………………. złotych </w:t>
      </w:r>
    </w:p>
    <w:p w14:paraId="52BD5923" w14:textId="77777777" w:rsidR="007735A0" w:rsidRDefault="007735A0" w:rsidP="00911559">
      <w:pPr>
        <w:jc w:val="both"/>
        <w:rPr>
          <w:rFonts w:ascii="Cambria" w:hAnsi="Cambria"/>
          <w:bCs/>
          <w:iCs/>
          <w:sz w:val="20"/>
          <w:szCs w:val="20"/>
        </w:rPr>
      </w:pPr>
      <w:r w:rsidRPr="007735A0">
        <w:rPr>
          <w:rFonts w:ascii="Cambria" w:hAnsi="Cambria"/>
          <w:bCs/>
          <w:iCs/>
          <w:sz w:val="20"/>
          <w:szCs w:val="20"/>
        </w:rPr>
        <w:t xml:space="preserve">Podatek VAT (23%) ………………… </w:t>
      </w:r>
    </w:p>
    <w:p w14:paraId="45118216" w14:textId="77777777" w:rsidR="007735A0" w:rsidRDefault="007735A0" w:rsidP="00911559">
      <w:pPr>
        <w:jc w:val="both"/>
        <w:rPr>
          <w:rFonts w:ascii="Cambria" w:hAnsi="Cambria"/>
          <w:bCs/>
          <w:iCs/>
          <w:sz w:val="20"/>
          <w:szCs w:val="20"/>
        </w:rPr>
      </w:pPr>
      <w:r w:rsidRPr="007735A0">
        <w:rPr>
          <w:rFonts w:ascii="Cambria" w:hAnsi="Cambria"/>
          <w:bCs/>
          <w:iCs/>
          <w:sz w:val="20"/>
          <w:szCs w:val="20"/>
        </w:rPr>
        <w:t xml:space="preserve">Cena brutto: ………………………….… złotych </w:t>
      </w:r>
    </w:p>
    <w:p w14:paraId="4CB79E89" w14:textId="6AB8E4D5" w:rsidR="00303B8C" w:rsidRDefault="007735A0" w:rsidP="00911559">
      <w:pPr>
        <w:jc w:val="both"/>
        <w:rPr>
          <w:rFonts w:ascii="Cambria" w:hAnsi="Cambria"/>
          <w:bCs/>
          <w:iCs/>
          <w:sz w:val="20"/>
          <w:szCs w:val="20"/>
        </w:rPr>
      </w:pPr>
      <w:r w:rsidRPr="007735A0">
        <w:rPr>
          <w:rFonts w:ascii="Cambria" w:hAnsi="Cambria"/>
          <w:bCs/>
          <w:iCs/>
          <w:sz w:val="20"/>
          <w:szCs w:val="20"/>
        </w:rPr>
        <w:t>słownie wartość oferty: …………………………………………………………</w:t>
      </w:r>
    </w:p>
    <w:bookmarkEnd w:id="2"/>
    <w:p w14:paraId="78B4BD68" w14:textId="77777777" w:rsidR="00517990" w:rsidRDefault="00517990" w:rsidP="00D2326C">
      <w:pPr>
        <w:tabs>
          <w:tab w:val="num" w:pos="0"/>
          <w:tab w:val="left" w:pos="6804"/>
        </w:tabs>
        <w:suppressAutoHyphens/>
        <w:spacing w:after="40" w:line="276" w:lineRule="auto"/>
        <w:rPr>
          <w:rFonts w:ascii="Cambria" w:hAnsi="Cambria" w:cs="Arial"/>
          <w:b/>
          <w:bCs/>
          <w:sz w:val="20"/>
          <w:szCs w:val="20"/>
        </w:rPr>
      </w:pPr>
    </w:p>
    <w:tbl>
      <w:tblPr>
        <w:tblW w:w="5545" w:type="pct"/>
        <w:tblInd w:w="-289" w:type="dxa"/>
        <w:tblLayout w:type="fixed"/>
        <w:tblLook w:val="04A0" w:firstRow="1" w:lastRow="0" w:firstColumn="1" w:lastColumn="0" w:noHBand="0" w:noVBand="1"/>
      </w:tblPr>
      <w:tblGrid>
        <w:gridCol w:w="535"/>
        <w:gridCol w:w="1542"/>
        <w:gridCol w:w="3225"/>
        <w:gridCol w:w="703"/>
        <w:gridCol w:w="1362"/>
        <w:gridCol w:w="1277"/>
        <w:gridCol w:w="50"/>
        <w:gridCol w:w="1513"/>
      </w:tblGrid>
      <w:tr w:rsidR="009F4E17" w:rsidRPr="008C08A6" w14:paraId="4F28F07E" w14:textId="77777777" w:rsidTr="000E2D1C">
        <w:trPr>
          <w:trHeight w:val="108"/>
        </w:trPr>
        <w:tc>
          <w:tcPr>
            <w:tcW w:w="5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D326EE"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lastRenderedPageBreak/>
              <w:t>Lp.</w:t>
            </w:r>
          </w:p>
        </w:tc>
        <w:tc>
          <w:tcPr>
            <w:tcW w:w="15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8964E1"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Element przedmiotu zamówienia</w:t>
            </w:r>
          </w:p>
        </w:tc>
        <w:tc>
          <w:tcPr>
            <w:tcW w:w="322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F00593"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Informacje szczegółowe o oferowanym sprzęcie i oprogramowaniu (</w:t>
            </w:r>
            <w:r w:rsidRPr="008C08A6">
              <w:rPr>
                <w:rFonts w:ascii="Cambria" w:hAnsi="Cambria" w:cs="Arial"/>
                <w:b/>
                <w:bCs/>
                <w:sz w:val="20"/>
                <w:szCs w:val="20"/>
                <w:u w:val="single"/>
              </w:rPr>
              <w:t>wypełnia wykonawca</w:t>
            </w:r>
            <w:r w:rsidRPr="008C08A6">
              <w:rPr>
                <w:rFonts w:ascii="Cambria" w:hAnsi="Cambria" w:cs="Arial"/>
                <w:bCs/>
                <w:sz w:val="20"/>
                <w:szCs w:val="20"/>
                <w:u w:val="single"/>
              </w:rPr>
              <w:t>)</w:t>
            </w:r>
          </w:p>
        </w:tc>
        <w:tc>
          <w:tcPr>
            <w:tcW w:w="70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129937"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Ilość</w:t>
            </w:r>
          </w:p>
        </w:tc>
        <w:tc>
          <w:tcPr>
            <w:tcW w:w="13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8CB164"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Cena jednostkowa netto</w:t>
            </w:r>
          </w:p>
        </w:tc>
        <w:tc>
          <w:tcPr>
            <w:tcW w:w="127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7E1E12"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Wartość netto</w:t>
            </w:r>
          </w:p>
        </w:tc>
        <w:tc>
          <w:tcPr>
            <w:tcW w:w="156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B4EF564"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Wartość brutto</w:t>
            </w:r>
          </w:p>
        </w:tc>
      </w:tr>
      <w:tr w:rsidR="009F4E17" w:rsidRPr="008C08A6" w14:paraId="4D3328E4" w14:textId="77777777" w:rsidTr="000E2D1C">
        <w:trPr>
          <w:trHeight w:val="7643"/>
        </w:trPr>
        <w:tc>
          <w:tcPr>
            <w:tcW w:w="535" w:type="dxa"/>
            <w:tcBorders>
              <w:top w:val="single" w:sz="4" w:space="0" w:color="auto"/>
              <w:left w:val="single" w:sz="4" w:space="0" w:color="auto"/>
              <w:bottom w:val="single" w:sz="4" w:space="0" w:color="auto"/>
              <w:right w:val="single" w:sz="4" w:space="0" w:color="auto"/>
            </w:tcBorders>
            <w:vAlign w:val="center"/>
            <w:hideMark/>
          </w:tcPr>
          <w:p w14:paraId="709EF2A7"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CCFEB8E"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Komputer przenośny</w:t>
            </w:r>
          </w:p>
          <w:p w14:paraId="6F8C55DD"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75C6F0B9"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6C0DE9B5"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6CCBB25F"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5D86DCD2"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19D25D4D"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365213DD"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05D0C44E"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35078E99"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7DF64823"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6C3A6EA2"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18B329E0"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Oprogramowanie</w:t>
            </w:r>
          </w:p>
        </w:tc>
        <w:tc>
          <w:tcPr>
            <w:tcW w:w="3225" w:type="dxa"/>
            <w:tcBorders>
              <w:top w:val="single" w:sz="4" w:space="0" w:color="auto"/>
              <w:left w:val="single" w:sz="4" w:space="0" w:color="auto"/>
              <w:bottom w:val="single" w:sz="4" w:space="0" w:color="auto"/>
              <w:right w:val="single" w:sz="4" w:space="0" w:color="auto"/>
            </w:tcBorders>
            <w:vAlign w:val="center"/>
          </w:tcPr>
          <w:p w14:paraId="2C5A34F1"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komputera</w:t>
            </w:r>
          </w:p>
          <w:p w14:paraId="1BADCEBB"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p w14:paraId="75E092DA" w14:textId="77777777" w:rsidR="009F4E17" w:rsidRPr="008C08A6" w:rsidRDefault="009F4E17" w:rsidP="008C08A6">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436EBADE"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procesora</w:t>
            </w:r>
          </w:p>
          <w:p w14:paraId="0A03B24A"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p w14:paraId="4ADB79FA" w14:textId="77777777" w:rsidR="009F4E17" w:rsidRPr="008C08A6" w:rsidRDefault="009F4E17" w:rsidP="008C08A6">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60E35565"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i model karty graficznej </w:t>
            </w:r>
          </w:p>
          <w:p w14:paraId="0C4FDAE9"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p w14:paraId="6E8DE09A"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
                <w:bCs/>
                <w:sz w:val="20"/>
                <w:szCs w:val="20"/>
                <w:u w:val="single"/>
              </w:rPr>
              <w:t>………………………………………………………………….</w:t>
            </w:r>
          </w:p>
          <w:p w14:paraId="53EE6A7B"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nazwa i numer katalogowy (part </w:t>
            </w:r>
            <w:proofErr w:type="spellStart"/>
            <w:r w:rsidRPr="008C08A6">
              <w:rPr>
                <w:rFonts w:ascii="Cambria" w:hAnsi="Cambria" w:cs="Arial"/>
                <w:bCs/>
                <w:sz w:val="20"/>
                <w:szCs w:val="20"/>
                <w:u w:val="single"/>
              </w:rPr>
              <w:t>number</w:t>
            </w:r>
            <w:proofErr w:type="spellEnd"/>
            <w:r w:rsidRPr="008C08A6">
              <w:rPr>
                <w:rFonts w:ascii="Cambria" w:hAnsi="Cambria" w:cs="Arial"/>
                <w:bCs/>
                <w:sz w:val="20"/>
                <w:szCs w:val="20"/>
                <w:u w:val="single"/>
              </w:rPr>
              <w:t>) systemu operacyjnego</w:t>
            </w:r>
          </w:p>
          <w:p w14:paraId="7C77D84E"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p w14:paraId="1CB2308F"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t>
            </w:r>
          </w:p>
          <w:p w14:paraId="7AFD9A1D"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6E0E4544"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34842FEC" w14:textId="77777777" w:rsidR="009F4E17" w:rsidRPr="006E4B14" w:rsidRDefault="009F4E17" w:rsidP="006E4B14">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Producent, nazwa i wersja oprogramowania biurowego</w:t>
            </w:r>
          </w:p>
          <w:p w14:paraId="4E2F5211" w14:textId="77777777" w:rsidR="009F4E17" w:rsidRPr="006E4B14" w:rsidRDefault="009F4E17" w:rsidP="006E4B14">
            <w:pPr>
              <w:tabs>
                <w:tab w:val="num" w:pos="0"/>
                <w:tab w:val="left" w:pos="6804"/>
              </w:tabs>
              <w:suppressAutoHyphens/>
              <w:spacing w:after="40" w:line="276" w:lineRule="auto"/>
              <w:rPr>
                <w:rFonts w:ascii="Cambria" w:hAnsi="Cambria" w:cs="Arial"/>
                <w:bCs/>
                <w:sz w:val="20"/>
                <w:szCs w:val="20"/>
                <w:u w:val="single"/>
              </w:rPr>
            </w:pPr>
          </w:p>
          <w:p w14:paraId="086C2E25" w14:textId="77777777" w:rsidR="009F4E17" w:rsidRPr="006E4B14" w:rsidRDefault="009F4E17" w:rsidP="006E4B14">
            <w:pPr>
              <w:tabs>
                <w:tab w:val="num" w:pos="0"/>
                <w:tab w:val="left" w:pos="6804"/>
              </w:tabs>
              <w:suppressAutoHyphens/>
              <w:spacing w:after="40" w:line="276" w:lineRule="auto"/>
              <w:rPr>
                <w:rFonts w:ascii="Cambria" w:hAnsi="Cambria" w:cs="Arial"/>
                <w:bCs/>
                <w:sz w:val="20"/>
                <w:szCs w:val="20"/>
                <w:u w:val="single"/>
              </w:rPr>
            </w:pPr>
            <w:r w:rsidRPr="006E4B14">
              <w:rPr>
                <w:rFonts w:ascii="Cambria" w:hAnsi="Cambria" w:cs="Arial"/>
                <w:bCs/>
                <w:sz w:val="20"/>
                <w:szCs w:val="20"/>
                <w:u w:val="single"/>
              </w:rPr>
              <w:t>………………………………………………………………………………</w:t>
            </w:r>
          </w:p>
          <w:p w14:paraId="3932FE5C" w14:textId="77777777" w:rsidR="009F4E17" w:rsidRDefault="009F4E17" w:rsidP="008C08A6">
            <w:pPr>
              <w:tabs>
                <w:tab w:val="num" w:pos="0"/>
                <w:tab w:val="left" w:pos="6804"/>
              </w:tabs>
              <w:suppressAutoHyphens/>
              <w:spacing w:after="40" w:line="276" w:lineRule="auto"/>
              <w:rPr>
                <w:rFonts w:ascii="Cambria" w:hAnsi="Cambria" w:cs="Arial"/>
                <w:bCs/>
                <w:sz w:val="20"/>
                <w:szCs w:val="20"/>
                <w:u w:val="single"/>
              </w:rPr>
            </w:pPr>
          </w:p>
          <w:p w14:paraId="7454DCBF"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tc>
        <w:tc>
          <w:tcPr>
            <w:tcW w:w="703" w:type="dxa"/>
            <w:tcBorders>
              <w:top w:val="single" w:sz="4" w:space="0" w:color="auto"/>
              <w:left w:val="single" w:sz="4" w:space="0" w:color="auto"/>
              <w:bottom w:val="single" w:sz="4" w:space="0" w:color="auto"/>
              <w:right w:val="single" w:sz="4" w:space="0" w:color="auto"/>
            </w:tcBorders>
            <w:vAlign w:val="center"/>
            <w:hideMark/>
          </w:tcPr>
          <w:p w14:paraId="76A5769B" w14:textId="3FEA7DF8" w:rsidR="009F4E17" w:rsidRPr="00F21D94" w:rsidRDefault="009F4E17" w:rsidP="008C08A6">
            <w:pPr>
              <w:tabs>
                <w:tab w:val="num" w:pos="0"/>
                <w:tab w:val="left" w:pos="6804"/>
              </w:tabs>
              <w:suppressAutoHyphens/>
              <w:spacing w:after="40" w:line="276" w:lineRule="auto"/>
              <w:rPr>
                <w:rFonts w:ascii="Cambria" w:hAnsi="Cambria" w:cs="Arial"/>
                <w:b/>
                <w:sz w:val="20"/>
                <w:szCs w:val="20"/>
                <w:u w:val="single"/>
              </w:rPr>
            </w:pPr>
            <w:r w:rsidRPr="00F21D94">
              <w:rPr>
                <w:rFonts w:ascii="Cambria" w:hAnsi="Cambria" w:cs="Arial"/>
                <w:b/>
                <w:sz w:val="20"/>
                <w:szCs w:val="20"/>
                <w:u w:val="single"/>
              </w:rPr>
              <w:t>6 szt.</w:t>
            </w:r>
          </w:p>
        </w:tc>
        <w:tc>
          <w:tcPr>
            <w:tcW w:w="1362" w:type="dxa"/>
            <w:tcBorders>
              <w:top w:val="single" w:sz="4" w:space="0" w:color="auto"/>
              <w:left w:val="single" w:sz="4" w:space="0" w:color="auto"/>
              <w:bottom w:val="single" w:sz="4" w:space="0" w:color="auto"/>
              <w:right w:val="single" w:sz="4" w:space="0" w:color="auto"/>
            </w:tcBorders>
          </w:tcPr>
          <w:p w14:paraId="44C415D0"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tc>
        <w:tc>
          <w:tcPr>
            <w:tcW w:w="1277" w:type="dxa"/>
            <w:tcBorders>
              <w:top w:val="single" w:sz="4" w:space="0" w:color="auto"/>
              <w:left w:val="single" w:sz="4" w:space="0" w:color="auto"/>
              <w:bottom w:val="single" w:sz="4" w:space="0" w:color="auto"/>
              <w:right w:val="single" w:sz="4" w:space="0" w:color="auto"/>
            </w:tcBorders>
          </w:tcPr>
          <w:p w14:paraId="3185AFFE"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tc>
        <w:tc>
          <w:tcPr>
            <w:tcW w:w="1563" w:type="dxa"/>
            <w:gridSpan w:val="2"/>
            <w:tcBorders>
              <w:top w:val="single" w:sz="4" w:space="0" w:color="auto"/>
              <w:left w:val="single" w:sz="4" w:space="0" w:color="auto"/>
              <w:bottom w:val="single" w:sz="4" w:space="0" w:color="auto"/>
              <w:right w:val="single" w:sz="4" w:space="0" w:color="auto"/>
            </w:tcBorders>
          </w:tcPr>
          <w:p w14:paraId="58D70DA4" w14:textId="77777777" w:rsidR="009F4E17" w:rsidRPr="008C08A6" w:rsidRDefault="009F4E17" w:rsidP="008C08A6">
            <w:pPr>
              <w:tabs>
                <w:tab w:val="num" w:pos="0"/>
                <w:tab w:val="left" w:pos="6804"/>
              </w:tabs>
              <w:suppressAutoHyphens/>
              <w:spacing w:after="40" w:line="276" w:lineRule="auto"/>
              <w:rPr>
                <w:rFonts w:ascii="Cambria" w:hAnsi="Cambria" w:cs="Arial"/>
                <w:bCs/>
                <w:sz w:val="20"/>
                <w:szCs w:val="20"/>
                <w:u w:val="single"/>
              </w:rPr>
            </w:pPr>
          </w:p>
        </w:tc>
      </w:tr>
      <w:tr w:rsidR="000E2D1C" w:rsidRPr="008C08A6" w14:paraId="75F44768" w14:textId="77777777" w:rsidTr="000E2D1C">
        <w:trPr>
          <w:trHeight w:val="8143"/>
        </w:trPr>
        <w:tc>
          <w:tcPr>
            <w:tcW w:w="535" w:type="dxa"/>
            <w:tcBorders>
              <w:top w:val="single" w:sz="4" w:space="0" w:color="auto"/>
              <w:left w:val="single" w:sz="4" w:space="0" w:color="auto"/>
              <w:bottom w:val="single" w:sz="4" w:space="0" w:color="auto"/>
              <w:right w:val="single" w:sz="4" w:space="0" w:color="auto"/>
            </w:tcBorders>
            <w:vAlign w:val="center"/>
          </w:tcPr>
          <w:p w14:paraId="3EB48447"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Pr>
                <w:rFonts w:ascii="Cambria" w:hAnsi="Cambria" w:cs="Arial"/>
                <w:bCs/>
                <w:sz w:val="20"/>
                <w:szCs w:val="20"/>
                <w:u w:val="single"/>
              </w:rPr>
              <w:lastRenderedPageBreak/>
              <w:t>2</w:t>
            </w:r>
          </w:p>
        </w:tc>
        <w:tc>
          <w:tcPr>
            <w:tcW w:w="1542" w:type="dxa"/>
            <w:tcBorders>
              <w:top w:val="single" w:sz="4" w:space="0" w:color="auto"/>
              <w:left w:val="single" w:sz="4" w:space="0" w:color="auto"/>
              <w:bottom w:val="single" w:sz="4" w:space="0" w:color="auto"/>
              <w:right w:val="single" w:sz="4" w:space="0" w:color="auto"/>
            </w:tcBorders>
            <w:vAlign w:val="center"/>
          </w:tcPr>
          <w:p w14:paraId="2E435C47"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bookmarkStart w:id="4" w:name="_Hlk116292490"/>
            <w:r>
              <w:rPr>
                <w:rFonts w:ascii="Cambria" w:hAnsi="Cambria" w:cs="Arial"/>
                <w:bCs/>
                <w:sz w:val="20"/>
                <w:szCs w:val="20"/>
                <w:u w:val="single"/>
              </w:rPr>
              <w:t>Stacja robocza PC/AIO</w:t>
            </w:r>
          </w:p>
          <w:bookmarkEnd w:id="4"/>
          <w:p w14:paraId="6937EA61"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21277C3B"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02D5B9FB"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5C4C7DCA"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7D82A3A5"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17CCEC0D"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2B8872FC"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Oprogramowanie</w:t>
            </w:r>
          </w:p>
        </w:tc>
        <w:tc>
          <w:tcPr>
            <w:tcW w:w="3225" w:type="dxa"/>
            <w:tcBorders>
              <w:top w:val="single" w:sz="4" w:space="0" w:color="auto"/>
              <w:left w:val="single" w:sz="4" w:space="0" w:color="auto"/>
              <w:bottom w:val="single" w:sz="4" w:space="0" w:color="auto"/>
              <w:right w:val="single" w:sz="4" w:space="0" w:color="auto"/>
            </w:tcBorders>
            <w:vAlign w:val="center"/>
          </w:tcPr>
          <w:p w14:paraId="2CAFF33B"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komputera</w:t>
            </w:r>
          </w:p>
          <w:p w14:paraId="7512F56C"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p w14:paraId="735E2C03" w14:textId="77777777" w:rsidR="000E2D1C" w:rsidRPr="008C08A6" w:rsidRDefault="000E2D1C" w:rsidP="00F21F09">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7ECB71FC"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Producent i model procesora</w:t>
            </w:r>
          </w:p>
          <w:p w14:paraId="5DE0DD56"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p w14:paraId="169811C6" w14:textId="77777777" w:rsidR="000E2D1C" w:rsidRPr="008C08A6" w:rsidRDefault="000E2D1C" w:rsidP="00F21F09">
            <w:pPr>
              <w:tabs>
                <w:tab w:val="num" w:pos="0"/>
                <w:tab w:val="left" w:pos="6804"/>
              </w:tabs>
              <w:suppressAutoHyphens/>
              <w:spacing w:after="40" w:line="276" w:lineRule="auto"/>
              <w:rPr>
                <w:rFonts w:ascii="Cambria" w:hAnsi="Cambria" w:cs="Arial"/>
                <w:b/>
                <w:bCs/>
                <w:sz w:val="20"/>
                <w:szCs w:val="20"/>
                <w:u w:val="single"/>
              </w:rPr>
            </w:pPr>
            <w:r w:rsidRPr="008C08A6">
              <w:rPr>
                <w:rFonts w:ascii="Cambria" w:hAnsi="Cambria" w:cs="Arial"/>
                <w:b/>
                <w:bCs/>
                <w:sz w:val="20"/>
                <w:szCs w:val="20"/>
                <w:u w:val="single"/>
              </w:rPr>
              <w:t>……………………………………………………..………..…</w:t>
            </w:r>
          </w:p>
          <w:p w14:paraId="62EE9120"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i model karty graficznej </w:t>
            </w:r>
          </w:p>
          <w:p w14:paraId="75425B4D"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p w14:paraId="0DB5A1A5"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
                <w:bCs/>
                <w:sz w:val="20"/>
                <w:szCs w:val="20"/>
                <w:u w:val="single"/>
              </w:rPr>
              <w:t>………………………………………………………………….</w:t>
            </w:r>
          </w:p>
          <w:p w14:paraId="0C06F669"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 xml:space="preserve">Producent, nazwa i numer katalogowy (part </w:t>
            </w:r>
            <w:proofErr w:type="spellStart"/>
            <w:r w:rsidRPr="008C08A6">
              <w:rPr>
                <w:rFonts w:ascii="Cambria" w:hAnsi="Cambria" w:cs="Arial"/>
                <w:bCs/>
                <w:sz w:val="20"/>
                <w:szCs w:val="20"/>
                <w:u w:val="single"/>
              </w:rPr>
              <w:t>number</w:t>
            </w:r>
            <w:proofErr w:type="spellEnd"/>
            <w:r w:rsidRPr="008C08A6">
              <w:rPr>
                <w:rFonts w:ascii="Cambria" w:hAnsi="Cambria" w:cs="Arial"/>
                <w:bCs/>
                <w:sz w:val="20"/>
                <w:szCs w:val="20"/>
                <w:u w:val="single"/>
              </w:rPr>
              <w:t>) systemu operacyjnego</w:t>
            </w:r>
          </w:p>
          <w:p w14:paraId="0227C7DB"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p w14:paraId="4B2AC864"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r w:rsidRPr="008C08A6">
              <w:rPr>
                <w:rFonts w:ascii="Cambria" w:hAnsi="Cambria" w:cs="Arial"/>
                <w:bCs/>
                <w:sz w:val="20"/>
                <w:szCs w:val="20"/>
                <w:u w:val="single"/>
              </w:rPr>
              <w:t>………………………………………………………………………………</w:t>
            </w:r>
          </w:p>
          <w:p w14:paraId="43568823"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69B16F18" w14:textId="77777777" w:rsidR="000E2D1C" w:rsidRPr="00630715" w:rsidRDefault="000E2D1C" w:rsidP="00630715">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Producent, nazwa i wersja oprogramowania biurowego</w:t>
            </w:r>
          </w:p>
          <w:p w14:paraId="56FFD764" w14:textId="77777777" w:rsidR="000E2D1C" w:rsidRPr="00630715" w:rsidRDefault="000E2D1C" w:rsidP="00630715">
            <w:pPr>
              <w:tabs>
                <w:tab w:val="num" w:pos="0"/>
                <w:tab w:val="left" w:pos="6804"/>
              </w:tabs>
              <w:suppressAutoHyphens/>
              <w:spacing w:after="40" w:line="276" w:lineRule="auto"/>
              <w:rPr>
                <w:rFonts w:ascii="Cambria" w:hAnsi="Cambria" w:cs="Arial"/>
                <w:bCs/>
                <w:sz w:val="20"/>
                <w:szCs w:val="20"/>
                <w:u w:val="single"/>
              </w:rPr>
            </w:pPr>
          </w:p>
          <w:p w14:paraId="2FF6F1D8" w14:textId="77777777" w:rsidR="000E2D1C" w:rsidRPr="00630715" w:rsidRDefault="000E2D1C" w:rsidP="00630715">
            <w:pPr>
              <w:tabs>
                <w:tab w:val="num" w:pos="0"/>
                <w:tab w:val="left" w:pos="6804"/>
              </w:tabs>
              <w:suppressAutoHyphens/>
              <w:spacing w:after="40" w:line="276" w:lineRule="auto"/>
              <w:rPr>
                <w:rFonts w:ascii="Cambria" w:hAnsi="Cambria" w:cs="Arial"/>
                <w:bCs/>
                <w:sz w:val="20"/>
                <w:szCs w:val="20"/>
                <w:u w:val="single"/>
              </w:rPr>
            </w:pPr>
            <w:r w:rsidRPr="00630715">
              <w:rPr>
                <w:rFonts w:ascii="Cambria" w:hAnsi="Cambria" w:cs="Arial"/>
                <w:bCs/>
                <w:sz w:val="20"/>
                <w:szCs w:val="20"/>
                <w:u w:val="single"/>
              </w:rPr>
              <w:t>………………………………………………………………………………</w:t>
            </w:r>
          </w:p>
          <w:p w14:paraId="2FA8AF21"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75535FA6"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1A895B44"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227F1234"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7FEA07D7" w14:textId="77777777" w:rsidR="000E2D1C" w:rsidRDefault="000E2D1C" w:rsidP="00F21F09">
            <w:pPr>
              <w:tabs>
                <w:tab w:val="num" w:pos="0"/>
                <w:tab w:val="left" w:pos="6804"/>
              </w:tabs>
              <w:suppressAutoHyphens/>
              <w:spacing w:after="40" w:line="276" w:lineRule="auto"/>
              <w:rPr>
                <w:rFonts w:ascii="Cambria" w:hAnsi="Cambria" w:cs="Arial"/>
                <w:bCs/>
                <w:sz w:val="20"/>
                <w:szCs w:val="20"/>
                <w:u w:val="single"/>
              </w:rPr>
            </w:pPr>
          </w:p>
          <w:p w14:paraId="503BB0BA"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tc>
        <w:tc>
          <w:tcPr>
            <w:tcW w:w="703" w:type="dxa"/>
            <w:tcBorders>
              <w:top w:val="single" w:sz="4" w:space="0" w:color="auto"/>
              <w:left w:val="single" w:sz="4" w:space="0" w:color="auto"/>
              <w:bottom w:val="single" w:sz="4" w:space="0" w:color="auto"/>
              <w:right w:val="single" w:sz="4" w:space="0" w:color="auto"/>
            </w:tcBorders>
            <w:vAlign w:val="center"/>
          </w:tcPr>
          <w:p w14:paraId="1CF79F85" w14:textId="35268C3B" w:rsidR="000E2D1C" w:rsidRPr="00F21D94" w:rsidRDefault="000E2D1C" w:rsidP="00F21F09">
            <w:pPr>
              <w:tabs>
                <w:tab w:val="num" w:pos="0"/>
                <w:tab w:val="left" w:pos="6804"/>
              </w:tabs>
              <w:suppressAutoHyphens/>
              <w:spacing w:after="40" w:line="276" w:lineRule="auto"/>
              <w:rPr>
                <w:rFonts w:ascii="Cambria" w:hAnsi="Cambria" w:cs="Arial"/>
                <w:b/>
                <w:sz w:val="20"/>
                <w:szCs w:val="20"/>
                <w:u w:val="single"/>
              </w:rPr>
            </w:pPr>
            <w:r w:rsidRPr="00F21D94">
              <w:rPr>
                <w:rFonts w:ascii="Cambria" w:hAnsi="Cambria" w:cs="Arial"/>
                <w:b/>
                <w:sz w:val="20"/>
                <w:szCs w:val="20"/>
                <w:u w:val="single"/>
              </w:rPr>
              <w:t>9 szt.</w:t>
            </w:r>
          </w:p>
        </w:tc>
        <w:tc>
          <w:tcPr>
            <w:tcW w:w="1362" w:type="dxa"/>
            <w:tcBorders>
              <w:top w:val="single" w:sz="4" w:space="0" w:color="auto"/>
              <w:left w:val="single" w:sz="4" w:space="0" w:color="auto"/>
              <w:bottom w:val="single" w:sz="4" w:space="0" w:color="auto"/>
              <w:right w:val="single" w:sz="4" w:space="0" w:color="auto"/>
            </w:tcBorders>
          </w:tcPr>
          <w:p w14:paraId="62AF83E3"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tc>
        <w:tc>
          <w:tcPr>
            <w:tcW w:w="1327" w:type="dxa"/>
            <w:gridSpan w:val="2"/>
            <w:tcBorders>
              <w:top w:val="single" w:sz="4" w:space="0" w:color="auto"/>
              <w:left w:val="single" w:sz="4" w:space="0" w:color="auto"/>
              <w:bottom w:val="single" w:sz="4" w:space="0" w:color="auto"/>
              <w:right w:val="single" w:sz="4" w:space="0" w:color="auto"/>
            </w:tcBorders>
          </w:tcPr>
          <w:p w14:paraId="3A5FCFB7" w14:textId="77777777" w:rsidR="000E2D1C" w:rsidRPr="00A6764D" w:rsidRDefault="000E2D1C" w:rsidP="00F21F09">
            <w:pPr>
              <w:tabs>
                <w:tab w:val="num" w:pos="0"/>
                <w:tab w:val="left" w:pos="6804"/>
              </w:tabs>
              <w:suppressAutoHyphens/>
              <w:spacing w:after="40" w:line="276" w:lineRule="auto"/>
              <w:rPr>
                <w:rFonts w:ascii="Cambria" w:hAnsi="Cambria" w:cs="Arial"/>
                <w:bCs/>
                <w:color w:val="FF0000"/>
                <w:sz w:val="20"/>
                <w:szCs w:val="20"/>
                <w:u w:val="single"/>
              </w:rPr>
            </w:pPr>
          </w:p>
        </w:tc>
        <w:tc>
          <w:tcPr>
            <w:tcW w:w="1513" w:type="dxa"/>
            <w:tcBorders>
              <w:top w:val="single" w:sz="4" w:space="0" w:color="auto"/>
              <w:left w:val="single" w:sz="4" w:space="0" w:color="auto"/>
              <w:bottom w:val="single" w:sz="4" w:space="0" w:color="auto"/>
              <w:right w:val="single" w:sz="4" w:space="0" w:color="auto"/>
            </w:tcBorders>
          </w:tcPr>
          <w:p w14:paraId="08B07E91" w14:textId="77777777" w:rsidR="000E2D1C" w:rsidRPr="008C08A6" w:rsidRDefault="000E2D1C" w:rsidP="00F21F09">
            <w:pPr>
              <w:tabs>
                <w:tab w:val="num" w:pos="0"/>
                <w:tab w:val="left" w:pos="6804"/>
              </w:tabs>
              <w:suppressAutoHyphens/>
              <w:spacing w:after="40" w:line="276" w:lineRule="auto"/>
              <w:rPr>
                <w:rFonts w:ascii="Cambria" w:hAnsi="Cambria" w:cs="Arial"/>
                <w:bCs/>
                <w:sz w:val="20"/>
                <w:szCs w:val="20"/>
                <w:u w:val="single"/>
              </w:rPr>
            </w:pPr>
          </w:p>
        </w:tc>
      </w:tr>
    </w:tbl>
    <w:p w14:paraId="1DEA70D2" w14:textId="596707DE" w:rsidR="001078BD" w:rsidRDefault="001078BD" w:rsidP="00D2326C">
      <w:pPr>
        <w:tabs>
          <w:tab w:val="num" w:pos="0"/>
          <w:tab w:val="left" w:pos="6804"/>
        </w:tabs>
        <w:suppressAutoHyphens/>
        <w:spacing w:after="40" w:line="276" w:lineRule="auto"/>
        <w:rPr>
          <w:rFonts w:ascii="Cambria" w:hAnsi="Cambria" w:cs="Arial"/>
          <w:bCs/>
          <w:sz w:val="20"/>
          <w:szCs w:val="20"/>
          <w:u w:val="single"/>
        </w:rPr>
      </w:pPr>
    </w:p>
    <w:tbl>
      <w:tblPr>
        <w:tblW w:w="5552" w:type="pct"/>
        <w:tblInd w:w="-147" w:type="dxa"/>
        <w:tblLayout w:type="fixed"/>
        <w:tblCellMar>
          <w:left w:w="71" w:type="dxa"/>
          <w:right w:w="71" w:type="dxa"/>
        </w:tblCellMar>
        <w:tblLook w:val="0000" w:firstRow="0" w:lastRow="0" w:firstColumn="0" w:lastColumn="0" w:noHBand="0" w:noVBand="0"/>
      </w:tblPr>
      <w:tblGrid>
        <w:gridCol w:w="568"/>
        <w:gridCol w:w="1701"/>
        <w:gridCol w:w="5511"/>
        <w:gridCol w:w="13"/>
        <w:gridCol w:w="2414"/>
        <w:gridCol w:w="13"/>
      </w:tblGrid>
      <w:tr w:rsidR="001078BD" w:rsidRPr="001078BD" w14:paraId="2C3AE4AB" w14:textId="77777777" w:rsidTr="001078BD">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0A17D434" w14:textId="662525F0" w:rsidR="001078BD" w:rsidRPr="001078BD" w:rsidRDefault="001078BD" w:rsidP="001078BD">
            <w:pPr>
              <w:contextualSpacing/>
              <w:rPr>
                <w:rFonts w:ascii="Calibri" w:eastAsia="Calibri" w:hAnsi="Calibri" w:cs="Calibri"/>
                <w:b/>
                <w:bCs/>
                <w:sz w:val="22"/>
                <w:szCs w:val="22"/>
              </w:rPr>
            </w:pPr>
            <w:r w:rsidRPr="001078BD">
              <w:rPr>
                <w:rFonts w:ascii="Calibri" w:eastAsia="Calibri" w:hAnsi="Calibri" w:cs="Calibri"/>
                <w:b/>
                <w:bCs/>
                <w:sz w:val="22"/>
                <w:szCs w:val="22"/>
              </w:rPr>
              <w:t>1. Komputer Przenośny wraz z aktualnym oprogramowaniem biurowym</w:t>
            </w:r>
            <w:r w:rsidR="00EB6725">
              <w:rPr>
                <w:rFonts w:ascii="Calibri" w:eastAsia="Calibri" w:hAnsi="Calibri" w:cs="Calibri"/>
                <w:b/>
                <w:bCs/>
                <w:sz w:val="22"/>
                <w:szCs w:val="22"/>
              </w:rPr>
              <w:t xml:space="preserve"> </w:t>
            </w:r>
            <w:r w:rsidRPr="001078BD">
              <w:rPr>
                <w:rFonts w:ascii="Calibri" w:eastAsia="Calibri" w:hAnsi="Calibri" w:cs="Calibri"/>
                <w:b/>
                <w:bCs/>
                <w:sz w:val="22"/>
                <w:szCs w:val="22"/>
              </w:rPr>
              <w:t>Sztuk:  6</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4F3480B8" w14:textId="77777777" w:rsidR="001078BD" w:rsidRPr="001078BD" w:rsidRDefault="001078BD" w:rsidP="001078BD">
            <w:pPr>
              <w:contextualSpacing/>
              <w:rPr>
                <w:rFonts w:ascii="Calibri" w:eastAsia="Calibri" w:hAnsi="Calibri" w:cs="Calibri"/>
                <w:b/>
                <w:bCs/>
                <w:sz w:val="22"/>
                <w:szCs w:val="22"/>
              </w:rPr>
            </w:pPr>
            <w:r w:rsidRPr="001078BD">
              <w:rPr>
                <w:rFonts w:ascii="Calibri" w:eastAsia="Calibri" w:hAnsi="Calibri" w:cs="Calibri"/>
                <w:b/>
                <w:bCs/>
                <w:sz w:val="22"/>
                <w:szCs w:val="22"/>
              </w:rPr>
              <w:t>Parametry techniczne oferowanego urządzenia</w:t>
            </w:r>
          </w:p>
        </w:tc>
      </w:tr>
      <w:tr w:rsidR="001078BD" w:rsidRPr="001078BD" w14:paraId="7AF852F9" w14:textId="77777777" w:rsidTr="001078BD">
        <w:trPr>
          <w:gridAfter w:val="1"/>
          <w:wAfter w:w="13" w:type="dxa"/>
          <w:trHeight w:val="284"/>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A633515" w14:textId="77777777" w:rsidR="001078BD" w:rsidRPr="001078BD" w:rsidRDefault="001078BD" w:rsidP="001078BD">
            <w:pPr>
              <w:widowControl w:val="0"/>
              <w:suppressAutoHyphens/>
              <w:spacing w:after="160" w:line="259" w:lineRule="auto"/>
              <w:ind w:left="-71"/>
              <w:jc w:val="both"/>
              <w:rPr>
                <w:rFonts w:ascii="Verdana" w:eastAsiaTheme="minorHAnsi" w:hAnsi="Verdana" w:cs="Arial"/>
                <w:b/>
                <w:sz w:val="20"/>
                <w:szCs w:val="22"/>
                <w:lang w:eastAsia="en-US"/>
              </w:rPr>
            </w:pPr>
            <w:r w:rsidRPr="001078BD">
              <w:rPr>
                <w:rFonts w:ascii="Calibri" w:eastAsia="Calibri" w:hAnsi="Calibri" w:cs="Calibri"/>
                <w:sz w:val="22"/>
                <w:szCs w:val="22"/>
              </w:rPr>
              <w:t>Szczegółowy opis</w:t>
            </w:r>
          </w:p>
        </w:tc>
      </w:tr>
      <w:tr w:rsidR="001078BD" w:rsidRPr="001078BD" w14:paraId="73299698" w14:textId="77777777" w:rsidTr="001078BD">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940D5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Komputer przenośny.</w:t>
            </w:r>
          </w:p>
          <w:p w14:paraId="01CFEE2A"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 ofercie należy podać nazwę producenta, typ, model, oraz numer katalogowy (numer konfiguracji lub part numer) oferowanego sprzętu umożliwiający jednoznaczną identyfikację oferowanej konfiguracji.  Jeśli na stronie internetowej producenta nie jest dostępna pełna oferta modeli sprzętu wraz z jego konfiguracją, do oferty należy dołączyć katalog producenta zaoferowanego produktu umożliwiający weryfikację oferty pod kątem zgodności z wymaganiami Zamawiającego.</w:t>
            </w:r>
          </w:p>
          <w:p w14:paraId="20F07FE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komputera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427" w:type="dxa"/>
            <w:gridSpan w:val="2"/>
            <w:tcBorders>
              <w:top w:val="single" w:sz="4" w:space="0" w:color="000000"/>
              <w:left w:val="single" w:sz="4" w:space="0" w:color="000000"/>
              <w:bottom w:val="single" w:sz="4" w:space="0" w:color="000000"/>
              <w:right w:val="single" w:sz="4" w:space="0" w:color="000000"/>
            </w:tcBorders>
          </w:tcPr>
          <w:p w14:paraId="45676EB4"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Producent:</w:t>
            </w:r>
          </w:p>
          <w:p w14:paraId="2C0EB932"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Model:</w:t>
            </w:r>
          </w:p>
          <w:p w14:paraId="4BE389C8"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Numer katalogowy (numer konfiguracji lub part numer):</w:t>
            </w:r>
          </w:p>
        </w:tc>
      </w:tr>
      <w:tr w:rsidR="001078BD" w:rsidRPr="001078BD" w14:paraId="3E776664" w14:textId="77777777" w:rsidTr="001078BD">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83365D"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Nie dopuszcza się modyfikacji na drodze Producent-Zamawiający.</w:t>
            </w:r>
          </w:p>
        </w:tc>
        <w:tc>
          <w:tcPr>
            <w:tcW w:w="2427" w:type="dxa"/>
            <w:gridSpan w:val="2"/>
            <w:tcBorders>
              <w:top w:val="single" w:sz="4" w:space="0" w:color="000000"/>
              <w:left w:val="single" w:sz="4" w:space="0" w:color="000000"/>
              <w:bottom w:val="single" w:sz="4" w:space="0" w:color="000000"/>
              <w:right w:val="single" w:sz="4" w:space="0" w:color="000000"/>
            </w:tcBorders>
          </w:tcPr>
          <w:p w14:paraId="4DC94C0D"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p>
        </w:tc>
      </w:tr>
      <w:tr w:rsidR="001078BD" w:rsidRPr="001078BD" w14:paraId="7EE6FEEC" w14:textId="77777777" w:rsidTr="001078BD">
        <w:trPr>
          <w:gridAfter w:val="1"/>
          <w:wAfter w:w="13" w:type="dxa"/>
          <w:trHeight w:val="284"/>
        </w:trPr>
        <w:tc>
          <w:tcPr>
            <w:tcW w:w="77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AA368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zastrzega sobie prawo do sprawdzenia reżimu gwarancyjnego producenta oraz dostarczonej konfiguracji na dedykowanej stronie internetowej producenta sprzętu.</w:t>
            </w:r>
          </w:p>
        </w:tc>
        <w:tc>
          <w:tcPr>
            <w:tcW w:w="2427" w:type="dxa"/>
            <w:gridSpan w:val="2"/>
            <w:tcBorders>
              <w:top w:val="single" w:sz="4" w:space="0" w:color="000000"/>
              <w:left w:val="single" w:sz="4" w:space="0" w:color="000000"/>
              <w:bottom w:val="single" w:sz="4" w:space="0" w:color="000000"/>
              <w:right w:val="single" w:sz="4" w:space="0" w:color="000000"/>
            </w:tcBorders>
          </w:tcPr>
          <w:p w14:paraId="50FBEE08"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Linki stron producenta umożliwiające weryfikacje</w:t>
            </w:r>
          </w:p>
          <w:p w14:paraId="6BE779D4"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p w14:paraId="2A399A7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tc>
      </w:tr>
      <w:tr w:rsidR="001078BD" w:rsidRPr="001078BD" w14:paraId="2EC7E1AF"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7ECE9912" w14:textId="77777777" w:rsidR="001078BD" w:rsidRPr="001078BD" w:rsidRDefault="001078BD" w:rsidP="001078BD">
            <w:pPr>
              <w:rPr>
                <w:rFonts w:ascii="Verdana" w:eastAsiaTheme="minorHAnsi" w:hAnsi="Verdana" w:cs="Arial"/>
                <w:bCs/>
                <w:sz w:val="20"/>
                <w:szCs w:val="22"/>
                <w:lang w:eastAsia="en-US"/>
              </w:rPr>
            </w:pPr>
            <w:r w:rsidRPr="001078BD">
              <w:rPr>
                <w:rFonts w:ascii="Calibri" w:eastAsia="Calibri" w:hAnsi="Calibri" w:cs="Calibri"/>
                <w:i/>
                <w:iCs/>
                <w:sz w:val="22"/>
                <w:szCs w:val="22"/>
              </w:rPr>
              <w:t>Lp.</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6D332C3"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 xml:space="preserve">Nazwa </w:t>
            </w:r>
          </w:p>
          <w:p w14:paraId="7F4F39FA"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komponentu</w:t>
            </w:r>
          </w:p>
        </w:tc>
        <w:tc>
          <w:tcPr>
            <w:tcW w:w="552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D70358A"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Wymagane minimalne parametry techniczne komputerów</w:t>
            </w:r>
          </w:p>
        </w:tc>
        <w:tc>
          <w:tcPr>
            <w:tcW w:w="2427"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4C2C393"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/wpisać spełnia lub nie spełnia/</w:t>
            </w:r>
          </w:p>
          <w:p w14:paraId="6ED5D370" w14:textId="77777777" w:rsidR="001078BD" w:rsidRPr="001078BD" w:rsidRDefault="001078BD" w:rsidP="001078BD">
            <w:pPr>
              <w:rPr>
                <w:rFonts w:ascii="Calibri" w:eastAsia="Calibri" w:hAnsi="Calibri" w:cs="Calibri"/>
                <w:i/>
                <w:iCs/>
                <w:sz w:val="22"/>
                <w:szCs w:val="22"/>
              </w:rPr>
            </w:pPr>
            <w:r w:rsidRPr="001078BD">
              <w:rPr>
                <w:rFonts w:ascii="Calibri" w:eastAsia="Calibri" w:hAnsi="Calibri" w:cs="Calibri"/>
                <w:i/>
                <w:iCs/>
                <w:sz w:val="22"/>
                <w:szCs w:val="22"/>
              </w:rPr>
              <w:t>Zgodnie z wymaganiami Zamawiającego</w:t>
            </w:r>
          </w:p>
          <w:p w14:paraId="1C1D6567" w14:textId="77777777" w:rsidR="001078BD" w:rsidRPr="001078BD" w:rsidRDefault="001078BD" w:rsidP="001078BD">
            <w:pPr>
              <w:rPr>
                <w:rFonts w:ascii="Calibri" w:eastAsia="Calibri" w:hAnsi="Calibri" w:cs="Calibri"/>
                <w:i/>
                <w:iCs/>
                <w:sz w:val="22"/>
                <w:szCs w:val="22"/>
              </w:rPr>
            </w:pPr>
          </w:p>
        </w:tc>
      </w:tr>
      <w:tr w:rsidR="001078BD" w:rsidRPr="001078BD" w14:paraId="2263E608"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4529B211"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BA1188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Procesor</w:t>
            </w:r>
          </w:p>
        </w:tc>
        <w:tc>
          <w:tcPr>
            <w:tcW w:w="5524" w:type="dxa"/>
            <w:gridSpan w:val="2"/>
            <w:tcBorders>
              <w:top w:val="single" w:sz="4" w:space="0" w:color="000000"/>
              <w:left w:val="single" w:sz="4" w:space="0" w:color="000000"/>
              <w:bottom w:val="single" w:sz="4" w:space="0" w:color="000000"/>
              <w:right w:val="single" w:sz="4" w:space="0" w:color="000000"/>
            </w:tcBorders>
          </w:tcPr>
          <w:p w14:paraId="1E37EC62"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Procesor wielordzeniowy ze zintegrowaną grafiką, zaprojektowany do pracy w komputerach przenośnych klasy x86, osiągający wynik 6,233 punktów wydajności liczonej w punktach na podstawie </w:t>
            </w:r>
            <w:proofErr w:type="spellStart"/>
            <w:r w:rsidRPr="001078BD">
              <w:rPr>
                <w:rFonts w:ascii="Calibri" w:eastAsia="Calibri" w:hAnsi="Calibri" w:cs="Calibri"/>
                <w:sz w:val="20"/>
                <w:szCs w:val="20"/>
                <w:lang w:eastAsia="en-US"/>
              </w:rPr>
              <w:t>PerformanceTest</w:t>
            </w:r>
            <w:proofErr w:type="spellEnd"/>
            <w:r w:rsidRPr="001078BD">
              <w:rPr>
                <w:rFonts w:ascii="Calibri" w:eastAsia="Calibri" w:hAnsi="Calibri" w:cs="Calibri"/>
                <w:sz w:val="20"/>
                <w:szCs w:val="20"/>
                <w:lang w:eastAsia="en-US"/>
              </w:rPr>
              <w:t xml:space="preserve"> w teście CPU Mark według wyników opublikowanych na http://www.cpubenchmark.net/. Wykonawca w składanej ofercie winien podać dokładny model oferowanego podzespołu.</w:t>
            </w:r>
          </w:p>
          <w:p w14:paraId="191C32AA" w14:textId="08009719" w:rsid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Procesor wykonany w litografii nie większej niż 10nm</w:t>
            </w:r>
          </w:p>
          <w:p w14:paraId="62743B8C" w14:textId="657D93E3" w:rsidR="001078BD" w:rsidRPr="001078BD" w:rsidRDefault="00E42617" w:rsidP="001078BD">
            <w:pPr>
              <w:widowControl w:val="0"/>
              <w:suppressAutoHyphens/>
              <w:spacing w:after="160" w:line="259" w:lineRule="auto"/>
              <w:outlineLvl w:val="0"/>
              <w:rPr>
                <w:rFonts w:ascii="Calibri" w:eastAsia="Calibri" w:hAnsi="Calibri" w:cs="Calibri"/>
                <w:sz w:val="20"/>
                <w:szCs w:val="20"/>
                <w:lang w:eastAsia="en-US"/>
              </w:rPr>
            </w:pPr>
            <w:bookmarkStart w:id="5" w:name="_Hlk132286706"/>
            <w:r w:rsidRPr="001D1543">
              <w:rPr>
                <w:rFonts w:ascii="Calibri" w:eastAsia="Calibri" w:hAnsi="Calibri" w:cs="Calibri"/>
                <w:sz w:val="20"/>
                <w:szCs w:val="20"/>
              </w:rPr>
              <w:t>Do oferty należy załączyć wydruk z przeprowadzonych testów na konfiguracji identycznej z zaoferowaną lub link do strony producenta testu z opublikowanym wynikiem.</w:t>
            </w:r>
            <w:bookmarkEnd w:id="5"/>
          </w:p>
        </w:tc>
        <w:tc>
          <w:tcPr>
            <w:tcW w:w="2427" w:type="dxa"/>
            <w:gridSpan w:val="2"/>
            <w:tcBorders>
              <w:top w:val="single" w:sz="4" w:space="0" w:color="000000"/>
              <w:left w:val="single" w:sz="4" w:space="0" w:color="000000"/>
              <w:bottom w:val="single" w:sz="4" w:space="0" w:color="000000"/>
              <w:right w:val="single" w:sz="4" w:space="0" w:color="000000"/>
            </w:tcBorders>
          </w:tcPr>
          <w:p w14:paraId="201D62CC" w14:textId="20D8F062" w:rsidR="001078BD" w:rsidRPr="001078BD" w:rsidRDefault="001078BD" w:rsidP="001078BD">
            <w:pPr>
              <w:widowControl w:val="0"/>
              <w:suppressAutoHyphens/>
              <w:spacing w:after="160" w:line="360" w:lineRule="auto"/>
              <w:outlineLvl w:val="0"/>
              <w:rPr>
                <w:rFonts w:ascii="Calibri" w:eastAsia="Calibri" w:hAnsi="Calibri" w:cs="Calibri"/>
                <w:sz w:val="20"/>
                <w:szCs w:val="20"/>
                <w:lang w:eastAsia="en-US"/>
              </w:rPr>
            </w:pPr>
          </w:p>
        </w:tc>
      </w:tr>
      <w:tr w:rsidR="001078BD" w:rsidRPr="001078BD" w14:paraId="5A98FEDD"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6D7C840A"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CE26A3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Pamięć operacyjna RAM</w:t>
            </w:r>
          </w:p>
        </w:tc>
        <w:tc>
          <w:tcPr>
            <w:tcW w:w="5524" w:type="dxa"/>
            <w:gridSpan w:val="2"/>
            <w:tcBorders>
              <w:top w:val="single" w:sz="4" w:space="0" w:color="000000"/>
              <w:left w:val="single" w:sz="4" w:space="0" w:color="000000"/>
              <w:bottom w:val="single" w:sz="4" w:space="0" w:color="000000"/>
              <w:right w:val="single" w:sz="4" w:space="0" w:color="000000"/>
            </w:tcBorders>
          </w:tcPr>
          <w:p w14:paraId="7512BB0A"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8GB, rodzaj pamięci DDR4 min. 3200MHz. </w:t>
            </w:r>
          </w:p>
        </w:tc>
        <w:tc>
          <w:tcPr>
            <w:tcW w:w="2427" w:type="dxa"/>
            <w:gridSpan w:val="2"/>
            <w:tcBorders>
              <w:top w:val="single" w:sz="4" w:space="0" w:color="000000"/>
              <w:left w:val="single" w:sz="4" w:space="0" w:color="000000"/>
              <w:bottom w:val="single" w:sz="4" w:space="0" w:color="000000"/>
              <w:right w:val="single" w:sz="4" w:space="0" w:color="000000"/>
            </w:tcBorders>
          </w:tcPr>
          <w:p w14:paraId="6A9E6BC3" w14:textId="77777777" w:rsidR="001078BD" w:rsidRPr="001078BD" w:rsidRDefault="001078BD" w:rsidP="001078BD">
            <w:pPr>
              <w:widowControl w:val="0"/>
              <w:suppressAutoHyphens/>
              <w:spacing w:after="160" w:line="259" w:lineRule="auto"/>
              <w:outlineLvl w:val="0"/>
              <w:rPr>
                <w:rFonts w:ascii="Verdana" w:eastAsiaTheme="minorHAnsi" w:hAnsi="Verdana" w:cs="Arial"/>
                <w:sz w:val="20"/>
                <w:szCs w:val="22"/>
                <w:lang w:eastAsia="en-US"/>
              </w:rPr>
            </w:pPr>
          </w:p>
        </w:tc>
      </w:tr>
      <w:tr w:rsidR="001078BD" w:rsidRPr="001078BD" w14:paraId="1ECA1D6D"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3A765B1F"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992913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Parametry pamięci masowej</w:t>
            </w:r>
          </w:p>
        </w:tc>
        <w:tc>
          <w:tcPr>
            <w:tcW w:w="5524" w:type="dxa"/>
            <w:gridSpan w:val="2"/>
            <w:tcBorders>
              <w:top w:val="single" w:sz="4" w:space="0" w:color="000000"/>
              <w:left w:val="single" w:sz="4" w:space="0" w:color="000000"/>
              <w:bottom w:val="single" w:sz="4" w:space="0" w:color="000000"/>
              <w:right w:val="single" w:sz="4" w:space="0" w:color="000000"/>
            </w:tcBorders>
          </w:tcPr>
          <w:p w14:paraId="36DB07B0"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256GB SSD </w:t>
            </w:r>
            <w:proofErr w:type="spellStart"/>
            <w:r w:rsidRPr="001078BD">
              <w:rPr>
                <w:rFonts w:ascii="Calibri" w:eastAsia="Calibri" w:hAnsi="Calibri" w:cs="Calibri"/>
                <w:sz w:val="20"/>
                <w:szCs w:val="20"/>
                <w:lang w:eastAsia="en-US"/>
              </w:rPr>
              <w:t>NVMe</w:t>
            </w:r>
            <w:proofErr w:type="spellEnd"/>
            <w:r w:rsidRPr="001078BD">
              <w:rPr>
                <w:rFonts w:ascii="Calibri" w:eastAsia="Calibri" w:hAnsi="Calibri" w:cs="Calibri"/>
                <w:sz w:val="20"/>
                <w:szCs w:val="20"/>
                <w:lang w:eastAsia="en-US"/>
              </w:rPr>
              <w:t>, zawierający RECOVERY umożliwiające odtworzenie systemu operacyjnego fabrycznie zainstalowanego na komputerze po awarii. Możliwość rozbudowy do konfiguracji dwudyskowej w oparciu o dysk M.2 SSD oraz 2,5”. Dopuszcza się również rozwiązania posiadające 2 złącza M.2 dla dysków SSD.</w:t>
            </w:r>
          </w:p>
          <w:p w14:paraId="0BC2B0B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2,5” gotowa do rozbudowy zatoka umożliwiająca </w:t>
            </w:r>
            <w:proofErr w:type="spellStart"/>
            <w:r w:rsidRPr="001078BD">
              <w:rPr>
                <w:rFonts w:ascii="Calibri" w:eastAsia="Calibri" w:hAnsi="Calibri" w:cs="Calibri"/>
                <w:sz w:val="20"/>
                <w:szCs w:val="20"/>
                <w:lang w:eastAsia="en-US"/>
              </w:rPr>
              <w:t>podłaczenie</w:t>
            </w:r>
            <w:proofErr w:type="spellEnd"/>
            <w:r w:rsidRPr="001078BD">
              <w:rPr>
                <w:rFonts w:ascii="Calibri" w:eastAsia="Calibri" w:hAnsi="Calibri" w:cs="Calibri"/>
                <w:sz w:val="20"/>
                <w:szCs w:val="20"/>
                <w:lang w:eastAsia="en-US"/>
              </w:rPr>
              <w:t xml:space="preserve"> dysku.</w:t>
            </w:r>
          </w:p>
        </w:tc>
        <w:tc>
          <w:tcPr>
            <w:tcW w:w="2427" w:type="dxa"/>
            <w:gridSpan w:val="2"/>
            <w:tcBorders>
              <w:top w:val="single" w:sz="4" w:space="0" w:color="000000"/>
              <w:left w:val="single" w:sz="4" w:space="0" w:color="000000"/>
              <w:bottom w:val="single" w:sz="4" w:space="0" w:color="000000"/>
              <w:right w:val="single" w:sz="4" w:space="0" w:color="000000"/>
            </w:tcBorders>
          </w:tcPr>
          <w:p w14:paraId="47017AA0"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19BAB357"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4AD79525"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B818F4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graficzna</w:t>
            </w:r>
          </w:p>
        </w:tc>
        <w:tc>
          <w:tcPr>
            <w:tcW w:w="5524" w:type="dxa"/>
            <w:gridSpan w:val="2"/>
            <w:tcBorders>
              <w:top w:val="single" w:sz="4" w:space="0" w:color="000000"/>
              <w:left w:val="single" w:sz="4" w:space="0" w:color="000000"/>
              <w:bottom w:val="single" w:sz="4" w:space="0" w:color="000000"/>
              <w:right w:val="single" w:sz="4" w:space="0" w:color="000000"/>
            </w:tcBorders>
          </w:tcPr>
          <w:p w14:paraId="44623A4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Zintegrowana</w:t>
            </w:r>
          </w:p>
        </w:tc>
        <w:tc>
          <w:tcPr>
            <w:tcW w:w="2427" w:type="dxa"/>
            <w:gridSpan w:val="2"/>
            <w:tcBorders>
              <w:top w:val="single" w:sz="4" w:space="0" w:color="000000"/>
              <w:left w:val="single" w:sz="4" w:space="0" w:color="000000"/>
              <w:bottom w:val="single" w:sz="4" w:space="0" w:color="000000"/>
              <w:right w:val="single" w:sz="4" w:space="0" w:color="000000"/>
            </w:tcBorders>
          </w:tcPr>
          <w:p w14:paraId="0763C64A"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0660AF73"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2A7EDBC3"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FC1826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Wyposażenie multimedialne</w:t>
            </w:r>
          </w:p>
        </w:tc>
        <w:tc>
          <w:tcPr>
            <w:tcW w:w="5524" w:type="dxa"/>
            <w:gridSpan w:val="2"/>
            <w:tcBorders>
              <w:top w:val="single" w:sz="4" w:space="0" w:color="000000"/>
              <w:left w:val="single" w:sz="4" w:space="0" w:color="000000"/>
              <w:bottom w:val="single" w:sz="4" w:space="0" w:color="000000"/>
              <w:right w:val="single" w:sz="4" w:space="0" w:color="000000"/>
            </w:tcBorders>
          </w:tcPr>
          <w:p w14:paraId="1DB5B7D0"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karta dźwiękowa zgodna z HD Audio, wbudowane głośniki stereo Dolby Audio min 2x1.5W, wbudowany mikrofon, sterowanie głośnością głośników za pośrednictwem wydzielonych klawiszy funkcyjnych na klawiaturze, wydzielony przycisk funkcyjny do natychmiastowego wyciszania głośników oraz mikrofonu (</w:t>
            </w:r>
            <w:proofErr w:type="spellStart"/>
            <w:r w:rsidRPr="001078BD">
              <w:rPr>
                <w:rFonts w:ascii="Calibri" w:eastAsia="Calibri" w:hAnsi="Calibri" w:cs="Calibri"/>
                <w:sz w:val="20"/>
                <w:szCs w:val="20"/>
                <w:lang w:eastAsia="en-US"/>
              </w:rPr>
              <w:t>mute</w:t>
            </w:r>
            <w:proofErr w:type="spellEnd"/>
            <w:r w:rsidRPr="001078BD">
              <w:rPr>
                <w:rFonts w:ascii="Calibri" w:eastAsia="Calibri" w:hAnsi="Calibri" w:cs="Calibri"/>
                <w:sz w:val="20"/>
                <w:szCs w:val="20"/>
                <w:lang w:eastAsia="en-US"/>
              </w:rPr>
              <w:t>), wbudowana kamera internetowa z mechaniczną przesłoną.</w:t>
            </w:r>
          </w:p>
        </w:tc>
        <w:tc>
          <w:tcPr>
            <w:tcW w:w="2427" w:type="dxa"/>
            <w:gridSpan w:val="2"/>
            <w:tcBorders>
              <w:top w:val="single" w:sz="4" w:space="0" w:color="000000"/>
              <w:left w:val="single" w:sz="4" w:space="0" w:color="000000"/>
              <w:bottom w:val="single" w:sz="4" w:space="0" w:color="000000"/>
              <w:right w:val="single" w:sz="4" w:space="0" w:color="000000"/>
            </w:tcBorders>
          </w:tcPr>
          <w:p w14:paraId="5F597815"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1F67F129"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46377EE2"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A0B6F1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Obudowa</w:t>
            </w:r>
          </w:p>
        </w:tc>
        <w:tc>
          <w:tcPr>
            <w:tcW w:w="5524" w:type="dxa"/>
            <w:gridSpan w:val="2"/>
            <w:tcBorders>
              <w:top w:val="single" w:sz="4" w:space="0" w:color="000000"/>
              <w:left w:val="single" w:sz="4" w:space="0" w:color="000000"/>
              <w:bottom w:val="single" w:sz="4" w:space="0" w:color="000000"/>
              <w:right w:val="single" w:sz="4" w:space="0" w:color="000000"/>
            </w:tcBorders>
          </w:tcPr>
          <w:p w14:paraId="03B231D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Obudowa wyposażona w zawiasy metalowe. Nie dopuszcza się </w:t>
            </w:r>
            <w:proofErr w:type="spellStart"/>
            <w:r w:rsidRPr="001078BD">
              <w:rPr>
                <w:rFonts w:ascii="Calibri" w:eastAsia="Calibri" w:hAnsi="Calibri" w:cs="Calibri"/>
                <w:sz w:val="20"/>
                <w:szCs w:val="20"/>
                <w:lang w:eastAsia="en-US"/>
              </w:rPr>
              <w:t>demontowalnych</w:t>
            </w:r>
            <w:proofErr w:type="spellEnd"/>
            <w:r w:rsidRPr="001078BD">
              <w:rPr>
                <w:rFonts w:ascii="Calibri" w:eastAsia="Calibri" w:hAnsi="Calibri" w:cs="Calibri"/>
                <w:sz w:val="20"/>
                <w:szCs w:val="20"/>
                <w:lang w:eastAsia="en-US"/>
              </w:rPr>
              <w:t xml:space="preserve"> zasłon kamery. Kąt otwarcia matrycy min. 176 stopni. W obudowę wbudowane co najmniej 2 diody </w:t>
            </w:r>
            <w:r w:rsidRPr="001078BD">
              <w:rPr>
                <w:rFonts w:ascii="Calibri" w:eastAsia="Calibri" w:hAnsi="Calibri" w:cs="Calibri"/>
                <w:sz w:val="20"/>
                <w:szCs w:val="20"/>
                <w:lang w:eastAsia="en-US"/>
              </w:rPr>
              <w:lastRenderedPageBreak/>
              <w:t xml:space="preserve">sygnalizujące stan naładowania akumulatora oraz pracę dysku twardego lub stan pracy komputera. </w:t>
            </w:r>
          </w:p>
        </w:tc>
        <w:tc>
          <w:tcPr>
            <w:tcW w:w="2427" w:type="dxa"/>
            <w:gridSpan w:val="2"/>
            <w:tcBorders>
              <w:top w:val="single" w:sz="4" w:space="0" w:color="000000"/>
              <w:left w:val="single" w:sz="4" w:space="0" w:color="000000"/>
              <w:bottom w:val="single" w:sz="4" w:space="0" w:color="000000"/>
              <w:right w:val="single" w:sz="4" w:space="0" w:color="000000"/>
            </w:tcBorders>
          </w:tcPr>
          <w:p w14:paraId="662E75BE"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617A74E4"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719B8463"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632C9A4"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Płyta główna</w:t>
            </w:r>
          </w:p>
        </w:tc>
        <w:tc>
          <w:tcPr>
            <w:tcW w:w="5524" w:type="dxa"/>
            <w:gridSpan w:val="2"/>
            <w:tcBorders>
              <w:top w:val="single" w:sz="4" w:space="0" w:color="000000"/>
              <w:left w:val="single" w:sz="4" w:space="0" w:color="000000"/>
              <w:bottom w:val="single" w:sz="4" w:space="0" w:color="000000"/>
              <w:right w:val="single" w:sz="4" w:space="0" w:color="000000"/>
            </w:tcBorders>
          </w:tcPr>
          <w:p w14:paraId="156E863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Zaprojektowana i wyprodukowana przez producenta komputera wyposażona w interfejs SATA III (6 </w:t>
            </w:r>
            <w:proofErr w:type="spellStart"/>
            <w:r w:rsidRPr="001078BD">
              <w:rPr>
                <w:rFonts w:ascii="Calibri" w:eastAsia="Calibri" w:hAnsi="Calibri" w:cs="Calibri"/>
                <w:sz w:val="20"/>
                <w:szCs w:val="20"/>
                <w:lang w:eastAsia="en-US"/>
              </w:rPr>
              <w:t>Gb</w:t>
            </w:r>
            <w:proofErr w:type="spellEnd"/>
            <w:r w:rsidRPr="001078BD">
              <w:rPr>
                <w:rFonts w:ascii="Calibri" w:eastAsia="Calibri" w:hAnsi="Calibri" w:cs="Calibri"/>
                <w:sz w:val="20"/>
                <w:szCs w:val="20"/>
                <w:lang w:eastAsia="en-US"/>
              </w:rPr>
              <w:t>/s) do obsługi dysków twardych. Płyta główna i konstrukcja laptopa wspierająca konfiguracje dwu dyskową SSD M.2+ HDD 2,5’’.</w:t>
            </w:r>
          </w:p>
        </w:tc>
        <w:tc>
          <w:tcPr>
            <w:tcW w:w="2427" w:type="dxa"/>
            <w:gridSpan w:val="2"/>
            <w:tcBorders>
              <w:top w:val="single" w:sz="4" w:space="0" w:color="000000"/>
              <w:left w:val="single" w:sz="4" w:space="0" w:color="000000"/>
              <w:bottom w:val="single" w:sz="4" w:space="0" w:color="000000"/>
              <w:right w:val="single" w:sz="4" w:space="0" w:color="000000"/>
            </w:tcBorders>
          </w:tcPr>
          <w:p w14:paraId="4C1F227A"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6D1088FB"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31E32F1D"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3932EA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Zgodność z systemami operacyjnymi</w:t>
            </w:r>
          </w:p>
        </w:tc>
        <w:tc>
          <w:tcPr>
            <w:tcW w:w="5524" w:type="dxa"/>
            <w:gridSpan w:val="2"/>
            <w:tcBorders>
              <w:top w:val="single" w:sz="4" w:space="0" w:color="000000"/>
              <w:left w:val="single" w:sz="4" w:space="0" w:color="000000"/>
              <w:bottom w:val="single" w:sz="4" w:space="0" w:color="000000"/>
              <w:right w:val="single" w:sz="4" w:space="0" w:color="000000"/>
            </w:tcBorders>
          </w:tcPr>
          <w:p w14:paraId="70724CB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Oferowany model komputera musi poprawnie współpracować z zamawianym systemem operacyjnym ( jako potwierdzenie poprawnej współpracy Wykonawca dołączy do oferty dokument w postaci wydruku potwierdzający certyfikację rodziny produktów bez względu na rodzaj obudowy, dodatkowo potwierdzony przez producenta oferowanego komputera ).</w:t>
            </w:r>
          </w:p>
        </w:tc>
        <w:tc>
          <w:tcPr>
            <w:tcW w:w="2427" w:type="dxa"/>
            <w:gridSpan w:val="2"/>
            <w:tcBorders>
              <w:top w:val="single" w:sz="4" w:space="0" w:color="000000"/>
              <w:left w:val="single" w:sz="4" w:space="0" w:color="000000"/>
              <w:bottom w:val="single" w:sz="4" w:space="0" w:color="000000"/>
              <w:right w:val="single" w:sz="4" w:space="0" w:color="000000"/>
            </w:tcBorders>
          </w:tcPr>
          <w:p w14:paraId="6BF69073"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160693C5"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2E63F31B"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B721844"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Bezpieczeństwo</w:t>
            </w:r>
          </w:p>
        </w:tc>
        <w:tc>
          <w:tcPr>
            <w:tcW w:w="5524" w:type="dxa"/>
            <w:gridSpan w:val="2"/>
            <w:tcBorders>
              <w:top w:val="single" w:sz="4" w:space="0" w:color="000000"/>
              <w:left w:val="single" w:sz="4" w:space="0" w:color="000000"/>
              <w:bottom w:val="single" w:sz="4" w:space="0" w:color="000000"/>
              <w:right w:val="single" w:sz="4" w:space="0" w:color="000000"/>
            </w:tcBorders>
          </w:tcPr>
          <w:p w14:paraId="7319D12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Zintegrowany układ TPM2.0</w:t>
            </w:r>
          </w:p>
        </w:tc>
        <w:tc>
          <w:tcPr>
            <w:tcW w:w="2427" w:type="dxa"/>
            <w:gridSpan w:val="2"/>
            <w:tcBorders>
              <w:top w:val="single" w:sz="4" w:space="0" w:color="000000"/>
              <w:left w:val="single" w:sz="4" w:space="0" w:color="000000"/>
              <w:bottom w:val="single" w:sz="4" w:space="0" w:color="000000"/>
              <w:right w:val="single" w:sz="4" w:space="0" w:color="000000"/>
            </w:tcBorders>
          </w:tcPr>
          <w:p w14:paraId="4079A6F3"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3BED02B8"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155F97BA"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F4C8607"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Wirtualizacja</w:t>
            </w:r>
          </w:p>
        </w:tc>
        <w:tc>
          <w:tcPr>
            <w:tcW w:w="5524" w:type="dxa"/>
            <w:gridSpan w:val="2"/>
            <w:tcBorders>
              <w:top w:val="single" w:sz="4" w:space="0" w:color="000000"/>
              <w:left w:val="single" w:sz="4" w:space="0" w:color="000000"/>
              <w:bottom w:val="single" w:sz="4" w:space="0" w:color="000000"/>
              <w:right w:val="single" w:sz="4" w:space="0" w:color="000000"/>
            </w:tcBorders>
          </w:tcPr>
          <w:p w14:paraId="05BE6AA7"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Sprzętowe wsparcie technologii wirtualizacji realizowane łącznie w procesorze, chipsecie płyty głównej oraz w BIOS systemu (możliwość włączenia/wyłączenia sprzętowego wsparcia wirtualizacji).</w:t>
            </w:r>
          </w:p>
        </w:tc>
        <w:tc>
          <w:tcPr>
            <w:tcW w:w="2427" w:type="dxa"/>
            <w:gridSpan w:val="2"/>
            <w:tcBorders>
              <w:top w:val="single" w:sz="4" w:space="0" w:color="000000"/>
              <w:left w:val="single" w:sz="4" w:space="0" w:color="000000"/>
              <w:bottom w:val="single" w:sz="4" w:space="0" w:color="000000"/>
              <w:right w:val="single" w:sz="4" w:space="0" w:color="000000"/>
            </w:tcBorders>
          </w:tcPr>
          <w:p w14:paraId="750E2D4E"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5CF03668"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0E8E3094"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FEA482C"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w:t>
            </w:r>
          </w:p>
        </w:tc>
        <w:tc>
          <w:tcPr>
            <w:tcW w:w="5524" w:type="dxa"/>
            <w:gridSpan w:val="2"/>
            <w:tcBorders>
              <w:top w:val="single" w:sz="4" w:space="0" w:color="000000"/>
              <w:left w:val="single" w:sz="4" w:space="0" w:color="000000"/>
              <w:bottom w:val="single" w:sz="4" w:space="0" w:color="000000"/>
              <w:right w:val="single" w:sz="4" w:space="0" w:color="000000"/>
            </w:tcBorders>
          </w:tcPr>
          <w:p w14:paraId="59DFB8D8"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 zgodny ze specyfikacją UEFI.</w:t>
            </w:r>
          </w:p>
          <w:p w14:paraId="76C30FD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odczytania z BIOS bez uruchamiania systemu operacyjnego z dysku twardego komputera lub innych podłączonych do niego urządzeń zewnętrznych następujących informacji:</w:t>
            </w:r>
          </w:p>
          <w:p w14:paraId="3444392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wersji BIOS </w:t>
            </w:r>
          </w:p>
          <w:p w14:paraId="3851328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nr seryjnym komputera</w:t>
            </w:r>
          </w:p>
          <w:p w14:paraId="1E0D63E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ilości pamięci RAM</w:t>
            </w:r>
          </w:p>
          <w:p w14:paraId="02BF5BFC"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typie procesora</w:t>
            </w:r>
          </w:p>
          <w:p w14:paraId="023880B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zainstalowanym dysku</w:t>
            </w:r>
          </w:p>
          <w:p w14:paraId="4CAE4F09"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o zintegrowanej w BIOS licencji na system operacyjny</w:t>
            </w:r>
          </w:p>
          <w:p w14:paraId="6236959C" w14:textId="09434B94"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odczytania z BIOS nazwy producenta komputera oraz modelu lub konfiguracji zaoferowanej jednostki. Nie dopuszcza się wykorzystania pól </w:t>
            </w:r>
            <w:proofErr w:type="spellStart"/>
            <w:r w:rsidRPr="001078BD">
              <w:rPr>
                <w:rFonts w:ascii="Calibri" w:eastAsia="Calibri" w:hAnsi="Calibri" w:cs="Calibri"/>
                <w:sz w:val="20"/>
                <w:szCs w:val="20"/>
                <w:lang w:eastAsia="en-US"/>
              </w:rPr>
              <w:t>Asset</w:t>
            </w:r>
            <w:proofErr w:type="spellEnd"/>
            <w:r w:rsidRPr="001078BD">
              <w:rPr>
                <w:rFonts w:ascii="Calibri" w:eastAsia="Calibri" w:hAnsi="Calibri" w:cs="Calibri"/>
                <w:sz w:val="20"/>
                <w:szCs w:val="20"/>
                <w:lang w:eastAsia="en-US"/>
              </w:rPr>
              <w:t xml:space="preserve"> TAG w BIOS do propagacji w/w informacji</w:t>
            </w:r>
          </w:p>
          <w:p w14:paraId="6F761795" w14:textId="0B93B0C3"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Administrator z poziomu BIOS musi mieć możliwość wykonania poniższych czynności:</w:t>
            </w:r>
          </w:p>
          <w:p w14:paraId="20739DA7"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ustawienia:</w:t>
            </w:r>
          </w:p>
          <w:p w14:paraId="0E73C02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dla twardego dysku</w:t>
            </w:r>
          </w:p>
          <w:p w14:paraId="099F394A"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Administratora oraz Użytkownika</w:t>
            </w:r>
          </w:p>
          <w:p w14:paraId="3C658A4C"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kolejności </w:t>
            </w:r>
            <w:proofErr w:type="spellStart"/>
            <w:r w:rsidRPr="001078BD">
              <w:rPr>
                <w:rFonts w:ascii="Calibri" w:eastAsia="Calibri" w:hAnsi="Calibri" w:cs="Calibri"/>
                <w:sz w:val="20"/>
                <w:szCs w:val="20"/>
                <w:lang w:eastAsia="en-US"/>
              </w:rPr>
              <w:t>bootowania</w:t>
            </w:r>
            <w:proofErr w:type="spellEnd"/>
          </w:p>
          <w:p w14:paraId="1E776B37"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 xml:space="preserve">- włączania/wyłączania </w:t>
            </w:r>
            <w:proofErr w:type="spellStart"/>
            <w:r w:rsidRPr="001078BD">
              <w:rPr>
                <w:rFonts w:ascii="Calibri" w:eastAsia="Calibri" w:hAnsi="Calibri" w:cs="Calibri"/>
                <w:sz w:val="20"/>
                <w:szCs w:val="20"/>
                <w:lang w:eastAsia="en-US"/>
              </w:rPr>
              <w:t>WiFi</w:t>
            </w:r>
            <w:proofErr w:type="spellEnd"/>
          </w:p>
          <w:p w14:paraId="6658DC2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wirtualizacji</w:t>
            </w:r>
          </w:p>
          <w:p w14:paraId="7A0255F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wgrania starszej wersji BIOS</w:t>
            </w:r>
          </w:p>
          <w:p w14:paraId="46AA20A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sposobu działania klawiszy F1-F12 (normalna praca/skróty)</w:t>
            </w:r>
          </w:p>
          <w:p w14:paraId="35DBAEA7" w14:textId="3BF0DF03"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trybu wydajności lub chłodzenia</w:t>
            </w:r>
          </w:p>
          <w:p w14:paraId="6098DBF8" w14:textId="22A85C72"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występowania na klawiaturze przycisku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xml:space="preserve"> wymaga się funkcjonalności w BIOS umożliwiającej zamianę funkcji pomiędzy klawiszami </w:t>
            </w:r>
            <w:proofErr w:type="spellStart"/>
            <w:r w:rsidRPr="001078BD">
              <w:rPr>
                <w:rFonts w:ascii="Calibri" w:eastAsia="Calibri" w:hAnsi="Calibri" w:cs="Calibri"/>
                <w:sz w:val="20"/>
                <w:szCs w:val="20"/>
                <w:lang w:eastAsia="en-US"/>
              </w:rPr>
              <w:t>Ctrl</w:t>
            </w:r>
            <w:proofErr w:type="spellEnd"/>
            <w:r w:rsidRPr="001078BD">
              <w:rPr>
                <w:rFonts w:ascii="Calibri" w:eastAsia="Calibri" w:hAnsi="Calibri" w:cs="Calibri"/>
                <w:sz w:val="20"/>
                <w:szCs w:val="20"/>
                <w:lang w:eastAsia="en-US"/>
              </w:rPr>
              <w:t xml:space="preserve"> i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xml:space="preserve">, tak aby użytkownik nie musiał zmieniać swoich przyzwyczajeń umiejscowienia przycisków </w:t>
            </w:r>
            <w:proofErr w:type="spellStart"/>
            <w:r w:rsidRPr="001078BD">
              <w:rPr>
                <w:rFonts w:ascii="Calibri" w:eastAsia="Calibri" w:hAnsi="Calibri" w:cs="Calibri"/>
                <w:sz w:val="20"/>
                <w:szCs w:val="20"/>
                <w:lang w:eastAsia="en-US"/>
              </w:rPr>
              <w:t>Ctrl</w:t>
            </w:r>
            <w:proofErr w:type="spellEnd"/>
            <w:r w:rsidRPr="001078BD">
              <w:rPr>
                <w:rFonts w:ascii="Calibri" w:eastAsia="Calibri" w:hAnsi="Calibri" w:cs="Calibri"/>
                <w:sz w:val="20"/>
                <w:szCs w:val="20"/>
                <w:lang w:eastAsia="en-US"/>
              </w:rPr>
              <w:t xml:space="preserve"> i </w:t>
            </w:r>
            <w:proofErr w:type="spellStart"/>
            <w:r w:rsidRPr="001078BD">
              <w:rPr>
                <w:rFonts w:ascii="Calibri" w:eastAsia="Calibri" w:hAnsi="Calibri" w:cs="Calibri"/>
                <w:sz w:val="20"/>
                <w:szCs w:val="20"/>
                <w:lang w:eastAsia="en-US"/>
              </w:rPr>
              <w:t>Fn</w:t>
            </w:r>
            <w:proofErr w:type="spellEnd"/>
            <w:r w:rsidRPr="001078BD">
              <w:rPr>
                <w:rFonts w:ascii="Calibri" w:eastAsia="Calibri" w:hAnsi="Calibri" w:cs="Calibri"/>
                <w:sz w:val="20"/>
                <w:szCs w:val="20"/>
                <w:lang w:eastAsia="en-US"/>
              </w:rPr>
              <w:t>, co wpływa na komfort obsługi.</w:t>
            </w:r>
          </w:p>
          <w:p w14:paraId="0077E161" w14:textId="2FEF3989"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Przy ustawionym haśle Administratora, zalogowany Użytkownik do BIOS musi mieć możliwość zmiany własnego hasła. Nie dopuszcza się możliwości edycji ustawień wpływających na bezpieczeństwo urządzenia.</w:t>
            </w:r>
          </w:p>
          <w:p w14:paraId="3BC1C3B5" w14:textId="077F187C"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Możliwość ustawienia portów USB w trybie „no BOOT”, czyli podczas startu komputer nie wykrywa urządzeń </w:t>
            </w:r>
            <w:proofErr w:type="spellStart"/>
            <w:r w:rsidRPr="001078BD">
              <w:rPr>
                <w:rFonts w:ascii="Calibri" w:eastAsia="Calibri" w:hAnsi="Calibri" w:cs="Calibri"/>
                <w:sz w:val="20"/>
                <w:szCs w:val="20"/>
                <w:lang w:eastAsia="en-US"/>
              </w:rPr>
              <w:t>bootujących</w:t>
            </w:r>
            <w:proofErr w:type="spellEnd"/>
            <w:r w:rsidRPr="001078BD">
              <w:rPr>
                <w:rFonts w:ascii="Calibri" w:eastAsia="Calibri" w:hAnsi="Calibri" w:cs="Calibri"/>
                <w:sz w:val="20"/>
                <w:szCs w:val="20"/>
                <w:lang w:eastAsia="en-US"/>
              </w:rPr>
              <w:t xml:space="preserve"> typu USB, natomiast po uruchomieniu systemu operacyjnego porty USB są aktywne.</w:t>
            </w:r>
          </w:p>
        </w:tc>
        <w:tc>
          <w:tcPr>
            <w:tcW w:w="2427" w:type="dxa"/>
            <w:gridSpan w:val="2"/>
            <w:tcBorders>
              <w:top w:val="single" w:sz="4" w:space="0" w:color="000000"/>
              <w:left w:val="single" w:sz="4" w:space="0" w:color="000000"/>
              <w:bottom w:val="single" w:sz="4" w:space="0" w:color="000000"/>
              <w:right w:val="single" w:sz="4" w:space="0" w:color="000000"/>
            </w:tcBorders>
          </w:tcPr>
          <w:p w14:paraId="137DD20F"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4FD7AB8E"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06640D06"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7545F78"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Ekran</w:t>
            </w:r>
          </w:p>
        </w:tc>
        <w:tc>
          <w:tcPr>
            <w:tcW w:w="5524" w:type="dxa"/>
            <w:gridSpan w:val="2"/>
            <w:tcBorders>
              <w:top w:val="single" w:sz="4" w:space="0" w:color="000000"/>
              <w:left w:val="single" w:sz="4" w:space="0" w:color="000000"/>
              <w:bottom w:val="single" w:sz="4" w:space="0" w:color="000000"/>
              <w:right w:val="single" w:sz="4" w:space="0" w:color="000000"/>
            </w:tcBorders>
          </w:tcPr>
          <w:p w14:paraId="0ADF5298"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Matryca 15,6” z podświetleniem w technologii LED, powłoka antyrefleksyjna </w:t>
            </w:r>
            <w:proofErr w:type="spellStart"/>
            <w:r w:rsidRPr="001078BD">
              <w:rPr>
                <w:rFonts w:ascii="Calibri" w:eastAsia="Calibri" w:hAnsi="Calibri" w:cs="Calibri"/>
                <w:sz w:val="20"/>
                <w:szCs w:val="20"/>
                <w:lang w:eastAsia="en-US"/>
              </w:rPr>
              <w:t>Anti-Glare</w:t>
            </w:r>
            <w:proofErr w:type="spellEnd"/>
            <w:r w:rsidRPr="001078BD">
              <w:rPr>
                <w:rFonts w:ascii="Calibri" w:eastAsia="Calibri" w:hAnsi="Calibri" w:cs="Calibri"/>
                <w:sz w:val="20"/>
                <w:szCs w:val="20"/>
                <w:lang w:eastAsia="en-US"/>
              </w:rPr>
              <w:t xml:space="preserve">, rozdzielczość: FHD 1920x1080, </w:t>
            </w:r>
            <w:proofErr w:type="spellStart"/>
            <w:r w:rsidRPr="001078BD">
              <w:rPr>
                <w:rFonts w:ascii="Calibri" w:eastAsia="Calibri" w:hAnsi="Calibri" w:cs="Calibri"/>
                <w:sz w:val="20"/>
                <w:szCs w:val="20"/>
                <w:lang w:eastAsia="en-US"/>
              </w:rPr>
              <w:t>janość</w:t>
            </w:r>
            <w:proofErr w:type="spellEnd"/>
            <w:r w:rsidRPr="001078BD">
              <w:rPr>
                <w:rFonts w:ascii="Calibri" w:eastAsia="Calibri" w:hAnsi="Calibri" w:cs="Calibri"/>
                <w:sz w:val="20"/>
                <w:szCs w:val="20"/>
                <w:lang w:eastAsia="en-US"/>
              </w:rPr>
              <w:t xml:space="preserve"> min. 250nits.</w:t>
            </w:r>
          </w:p>
        </w:tc>
        <w:tc>
          <w:tcPr>
            <w:tcW w:w="2427" w:type="dxa"/>
            <w:gridSpan w:val="2"/>
            <w:tcBorders>
              <w:top w:val="single" w:sz="4" w:space="0" w:color="000000"/>
              <w:left w:val="single" w:sz="4" w:space="0" w:color="000000"/>
              <w:bottom w:val="single" w:sz="4" w:space="0" w:color="000000"/>
              <w:right w:val="single" w:sz="4" w:space="0" w:color="000000"/>
            </w:tcBorders>
          </w:tcPr>
          <w:p w14:paraId="34703616"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7A680600"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1FDD3DF4"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59E8B8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Interfejsy / Komunikacja</w:t>
            </w:r>
          </w:p>
        </w:tc>
        <w:tc>
          <w:tcPr>
            <w:tcW w:w="5524" w:type="dxa"/>
            <w:gridSpan w:val="2"/>
            <w:tcBorders>
              <w:top w:val="single" w:sz="4" w:space="0" w:color="000000"/>
              <w:left w:val="single" w:sz="4" w:space="0" w:color="000000"/>
              <w:bottom w:val="single" w:sz="4" w:space="0" w:color="000000"/>
              <w:right w:val="single" w:sz="4" w:space="0" w:color="000000"/>
            </w:tcBorders>
          </w:tcPr>
          <w:p w14:paraId="2E5BF511"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3 porty USB z czego min. 2xUSB 3.2, min. 1 złącze typu C, złącze słuchawek i złącze mikrofonu typu COMBO, HDMI. </w:t>
            </w:r>
          </w:p>
          <w:p w14:paraId="18D54F0A" w14:textId="77777777" w:rsidR="001078BD" w:rsidRPr="001078BD" w:rsidRDefault="001078BD" w:rsidP="001078BD">
            <w:pPr>
              <w:widowControl w:val="0"/>
              <w:suppressAutoHyphens/>
              <w:spacing w:after="160" w:line="259" w:lineRule="auto"/>
              <w:outlineLvl w:val="0"/>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Złącze HDMI musi umożliwiać </w:t>
            </w:r>
            <w:proofErr w:type="spellStart"/>
            <w:r w:rsidRPr="001078BD">
              <w:rPr>
                <w:rFonts w:ascii="Calibri" w:eastAsia="Calibri" w:hAnsi="Calibri" w:cs="Calibri"/>
                <w:sz w:val="20"/>
                <w:szCs w:val="20"/>
                <w:lang w:eastAsia="en-US"/>
              </w:rPr>
              <w:t>podłaczenie</w:t>
            </w:r>
            <w:proofErr w:type="spellEnd"/>
            <w:r w:rsidRPr="001078BD">
              <w:rPr>
                <w:rFonts w:ascii="Calibri" w:eastAsia="Calibri" w:hAnsi="Calibri" w:cs="Calibri"/>
                <w:sz w:val="20"/>
                <w:szCs w:val="20"/>
                <w:lang w:eastAsia="en-US"/>
              </w:rPr>
              <w:t xml:space="preserve"> i obsługę zewnętrznego wyświetlacza w rozdzielczości min. 3840x2160 przy min. 30Hz.</w:t>
            </w:r>
          </w:p>
        </w:tc>
        <w:tc>
          <w:tcPr>
            <w:tcW w:w="2427" w:type="dxa"/>
            <w:gridSpan w:val="2"/>
            <w:tcBorders>
              <w:top w:val="single" w:sz="4" w:space="0" w:color="000000"/>
              <w:left w:val="single" w:sz="4" w:space="0" w:color="000000"/>
              <w:bottom w:val="single" w:sz="4" w:space="0" w:color="000000"/>
              <w:right w:val="single" w:sz="4" w:space="0" w:color="000000"/>
            </w:tcBorders>
          </w:tcPr>
          <w:p w14:paraId="4A45FF82" w14:textId="77777777" w:rsidR="001078BD" w:rsidRPr="001078BD" w:rsidRDefault="001078BD" w:rsidP="001078BD">
            <w:pPr>
              <w:widowControl w:val="0"/>
              <w:suppressAutoHyphens/>
              <w:spacing w:after="160" w:line="259" w:lineRule="auto"/>
              <w:outlineLvl w:val="0"/>
              <w:rPr>
                <w:rFonts w:ascii="Verdana" w:eastAsiaTheme="minorHAnsi" w:hAnsi="Verdana" w:cs="Arial"/>
                <w:sz w:val="20"/>
                <w:szCs w:val="22"/>
                <w:lang w:eastAsia="en-US"/>
              </w:rPr>
            </w:pPr>
          </w:p>
        </w:tc>
      </w:tr>
      <w:tr w:rsidR="001078BD" w:rsidRPr="001078BD" w14:paraId="7370AEA2"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03BB1DCC"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C72CEE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sieciowa WLAN</w:t>
            </w:r>
          </w:p>
        </w:tc>
        <w:tc>
          <w:tcPr>
            <w:tcW w:w="5524" w:type="dxa"/>
            <w:gridSpan w:val="2"/>
            <w:tcBorders>
              <w:top w:val="single" w:sz="4" w:space="0" w:color="000000"/>
              <w:left w:val="single" w:sz="4" w:space="0" w:color="000000"/>
              <w:bottom w:val="single" w:sz="4" w:space="0" w:color="000000"/>
              <w:right w:val="single" w:sz="4" w:space="0" w:color="000000"/>
            </w:tcBorders>
          </w:tcPr>
          <w:p w14:paraId="1B77A1A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karta sieciowa, pracująca w standardzie AC 1x1</w:t>
            </w:r>
          </w:p>
          <w:p w14:paraId="5781263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Bluetooth 5.0</w:t>
            </w:r>
          </w:p>
        </w:tc>
        <w:tc>
          <w:tcPr>
            <w:tcW w:w="2427" w:type="dxa"/>
            <w:gridSpan w:val="2"/>
            <w:tcBorders>
              <w:top w:val="single" w:sz="4" w:space="0" w:color="000000"/>
              <w:left w:val="single" w:sz="4" w:space="0" w:color="000000"/>
              <w:bottom w:val="single" w:sz="4" w:space="0" w:color="000000"/>
              <w:right w:val="single" w:sz="4" w:space="0" w:color="000000"/>
            </w:tcBorders>
          </w:tcPr>
          <w:p w14:paraId="10A3B558"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29D0163A"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44E8697F"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32415AA"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Klawiatura</w:t>
            </w:r>
          </w:p>
        </w:tc>
        <w:tc>
          <w:tcPr>
            <w:tcW w:w="5524" w:type="dxa"/>
            <w:gridSpan w:val="2"/>
            <w:tcBorders>
              <w:top w:val="single" w:sz="4" w:space="0" w:color="000000"/>
              <w:left w:val="single" w:sz="4" w:space="0" w:color="000000"/>
              <w:bottom w:val="single" w:sz="4" w:space="0" w:color="000000"/>
              <w:right w:val="single" w:sz="4" w:space="0" w:color="000000"/>
            </w:tcBorders>
          </w:tcPr>
          <w:p w14:paraId="3E63EC98" w14:textId="77777777" w:rsid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Klawiatura, układ US, odporna na zalanie. Klawiatura z wydzielonym blokiem numerycznym.</w:t>
            </w:r>
          </w:p>
          <w:p w14:paraId="3A5FDD25" w14:textId="1A7863BB" w:rsidR="00E42617" w:rsidRPr="001078BD" w:rsidRDefault="00E42617" w:rsidP="001078BD">
            <w:pPr>
              <w:widowControl w:val="0"/>
              <w:suppressAutoHyphens/>
              <w:spacing w:after="16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t xml:space="preserve">Zamawiający wymaga dostarczenia karty katalogowej producenta potwierdzającej odporność klawiatury na zalanie cieczą. </w:t>
            </w:r>
          </w:p>
        </w:tc>
        <w:tc>
          <w:tcPr>
            <w:tcW w:w="2427" w:type="dxa"/>
            <w:gridSpan w:val="2"/>
            <w:tcBorders>
              <w:top w:val="single" w:sz="4" w:space="0" w:color="000000"/>
              <w:left w:val="single" w:sz="4" w:space="0" w:color="000000"/>
              <w:bottom w:val="single" w:sz="4" w:space="0" w:color="000000"/>
              <w:right w:val="single" w:sz="4" w:space="0" w:color="000000"/>
            </w:tcBorders>
          </w:tcPr>
          <w:p w14:paraId="0AB3ABBD" w14:textId="746AC1BA"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tc>
      </w:tr>
      <w:tr w:rsidR="001078BD" w:rsidRPr="001078BD" w14:paraId="47A01390"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2EF17B20"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10D3C1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Wbudowany akumulator</w:t>
            </w:r>
          </w:p>
        </w:tc>
        <w:tc>
          <w:tcPr>
            <w:tcW w:w="5524" w:type="dxa"/>
            <w:gridSpan w:val="2"/>
            <w:tcBorders>
              <w:top w:val="single" w:sz="4" w:space="0" w:color="000000"/>
              <w:left w:val="single" w:sz="4" w:space="0" w:color="000000"/>
              <w:bottom w:val="single" w:sz="4" w:space="0" w:color="000000"/>
              <w:right w:val="single" w:sz="4" w:space="0" w:color="000000"/>
            </w:tcBorders>
          </w:tcPr>
          <w:p w14:paraId="27BC96A1" w14:textId="77777777" w:rsid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Pozwalający na nieprzerwaną pracę urządzenia przez min. 5,5 godziny, </w:t>
            </w:r>
            <w:proofErr w:type="spellStart"/>
            <w:r w:rsidRPr="001078BD">
              <w:rPr>
                <w:rFonts w:ascii="Calibri" w:eastAsia="Calibri" w:hAnsi="Calibri" w:cs="Calibri"/>
                <w:sz w:val="20"/>
                <w:szCs w:val="20"/>
                <w:lang w:eastAsia="en-US"/>
              </w:rPr>
              <w:t>MobileMark</w:t>
            </w:r>
            <w:proofErr w:type="spellEnd"/>
            <w:r w:rsidRPr="001078BD">
              <w:rPr>
                <w:rFonts w:ascii="Calibri" w:eastAsia="Calibri" w:hAnsi="Calibri" w:cs="Calibri"/>
                <w:sz w:val="20"/>
                <w:szCs w:val="20"/>
                <w:lang w:eastAsia="en-US"/>
              </w:rPr>
              <w:t xml:space="preserve"> 2018 ,z ofertą  należy dostarczyć wydruk potwierdzający wynik </w:t>
            </w:r>
          </w:p>
          <w:p w14:paraId="73C7F4EE" w14:textId="3BF153AD" w:rsidR="00D54AE7" w:rsidRPr="001078BD" w:rsidRDefault="00D54AE7" w:rsidP="001078BD">
            <w:pPr>
              <w:widowControl w:val="0"/>
              <w:suppressAutoHyphens/>
              <w:spacing w:after="160" w:line="259" w:lineRule="auto"/>
              <w:rPr>
                <w:rFonts w:ascii="Calibri" w:eastAsia="Calibri" w:hAnsi="Calibri" w:cs="Calibri"/>
                <w:sz w:val="20"/>
                <w:szCs w:val="20"/>
                <w:lang w:eastAsia="en-US"/>
              </w:rPr>
            </w:pPr>
            <w:r w:rsidRPr="00510E9E">
              <w:rPr>
                <w:rFonts w:ascii="Calibri" w:eastAsia="Calibri" w:hAnsi="Calibri" w:cs="Calibri"/>
                <w:sz w:val="20"/>
                <w:szCs w:val="20"/>
              </w:rPr>
              <w:t>Zamawiający dopuszcza: akumulator gwarantujący nieprzerwana pracę przez min. 5,3 godziny</w:t>
            </w:r>
          </w:p>
        </w:tc>
        <w:tc>
          <w:tcPr>
            <w:tcW w:w="2427" w:type="dxa"/>
            <w:gridSpan w:val="2"/>
            <w:tcBorders>
              <w:top w:val="single" w:sz="4" w:space="0" w:color="000000"/>
              <w:left w:val="single" w:sz="4" w:space="0" w:color="000000"/>
              <w:bottom w:val="single" w:sz="4" w:space="0" w:color="000000"/>
              <w:right w:val="single" w:sz="4" w:space="0" w:color="000000"/>
            </w:tcBorders>
          </w:tcPr>
          <w:p w14:paraId="590C4AD8"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3CA4CE90"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631B6602"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D254DBE"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Zasilacz</w:t>
            </w:r>
          </w:p>
        </w:tc>
        <w:tc>
          <w:tcPr>
            <w:tcW w:w="5524" w:type="dxa"/>
            <w:gridSpan w:val="2"/>
            <w:tcBorders>
              <w:top w:val="single" w:sz="4" w:space="0" w:color="000000"/>
              <w:left w:val="single" w:sz="4" w:space="0" w:color="000000"/>
              <w:bottom w:val="single" w:sz="4" w:space="0" w:color="000000"/>
              <w:right w:val="single" w:sz="4" w:space="0" w:color="000000"/>
            </w:tcBorders>
          </w:tcPr>
          <w:p w14:paraId="0B2444E6"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Zasilacz zewnętrzny 65W</w:t>
            </w:r>
          </w:p>
        </w:tc>
        <w:tc>
          <w:tcPr>
            <w:tcW w:w="2427" w:type="dxa"/>
            <w:gridSpan w:val="2"/>
            <w:tcBorders>
              <w:top w:val="single" w:sz="4" w:space="0" w:color="000000"/>
              <w:left w:val="single" w:sz="4" w:space="0" w:color="000000"/>
              <w:bottom w:val="single" w:sz="4" w:space="0" w:color="000000"/>
              <w:right w:val="single" w:sz="4" w:space="0" w:color="000000"/>
            </w:tcBorders>
          </w:tcPr>
          <w:p w14:paraId="0973DAFD"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02484F60"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19953C10"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0D2DEBC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Certyfikaty, oświadczenia i standardy</w:t>
            </w:r>
          </w:p>
        </w:tc>
        <w:tc>
          <w:tcPr>
            <w:tcW w:w="5524" w:type="dxa"/>
            <w:gridSpan w:val="2"/>
            <w:tcBorders>
              <w:top w:val="single" w:sz="4" w:space="0" w:color="000000"/>
              <w:left w:val="single" w:sz="4" w:space="0" w:color="000000"/>
              <w:bottom w:val="single" w:sz="4" w:space="0" w:color="000000"/>
              <w:right w:val="single" w:sz="4" w:space="0" w:color="000000"/>
            </w:tcBorders>
          </w:tcPr>
          <w:p w14:paraId="35BC2E4E" w14:textId="32B6311F" w:rsidR="001078BD" w:rsidRPr="00E42617" w:rsidRDefault="001078BD" w:rsidP="00767BA5">
            <w:pPr>
              <w:widowControl w:val="0"/>
              <w:numPr>
                <w:ilvl w:val="0"/>
                <w:numId w:val="85"/>
              </w:numPr>
              <w:suppressAutoHyphens/>
              <w:spacing w:after="16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t>Certyfikat ISO9001 dla producenta sprzętu</w:t>
            </w:r>
            <w:r w:rsidR="00362371" w:rsidRPr="00E42617">
              <w:rPr>
                <w:rFonts w:ascii="Calibri" w:eastAsia="Calibri" w:hAnsi="Calibri" w:cs="Calibri"/>
                <w:sz w:val="20"/>
                <w:szCs w:val="20"/>
                <w:lang w:eastAsia="en-US"/>
              </w:rPr>
              <w:t xml:space="preserve"> lub równoważna norma</w:t>
            </w:r>
            <w:r w:rsidRPr="00E42617">
              <w:rPr>
                <w:rFonts w:ascii="Calibri" w:eastAsia="Calibri" w:hAnsi="Calibri" w:cs="Calibri"/>
                <w:sz w:val="20"/>
                <w:szCs w:val="20"/>
                <w:lang w:eastAsia="en-US"/>
              </w:rPr>
              <w:t xml:space="preserve"> (należy załączyć do oferty)</w:t>
            </w:r>
          </w:p>
          <w:p w14:paraId="0F493277" w14:textId="77777777" w:rsidR="001078BD" w:rsidRPr="001078BD" w:rsidRDefault="001078BD" w:rsidP="00767BA5">
            <w:pPr>
              <w:widowControl w:val="0"/>
              <w:numPr>
                <w:ilvl w:val="0"/>
                <w:numId w:val="85"/>
              </w:numPr>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Deklaracja zgodności CE (załączyć do oferty)</w:t>
            </w:r>
          </w:p>
          <w:p w14:paraId="0621C7B1" w14:textId="77777777" w:rsidR="001078BD" w:rsidRPr="001078BD" w:rsidRDefault="001078BD" w:rsidP="00767BA5">
            <w:pPr>
              <w:widowControl w:val="0"/>
              <w:numPr>
                <w:ilvl w:val="0"/>
                <w:numId w:val="85"/>
              </w:numPr>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Potwierdzenie spełnienia kryteriów środowiskowych, w tym zgodności z dyrektywą </w:t>
            </w:r>
            <w:proofErr w:type="spellStart"/>
            <w:r w:rsidRPr="001078BD">
              <w:rPr>
                <w:rFonts w:ascii="Calibri" w:eastAsia="Calibri" w:hAnsi="Calibri" w:cs="Calibri"/>
                <w:sz w:val="20"/>
                <w:szCs w:val="20"/>
                <w:lang w:eastAsia="en-US"/>
              </w:rPr>
              <w:t>RoHS</w:t>
            </w:r>
            <w:proofErr w:type="spellEnd"/>
            <w:r w:rsidRPr="001078BD">
              <w:rPr>
                <w:rFonts w:ascii="Calibri" w:eastAsia="Calibri" w:hAnsi="Calibri" w:cs="Calibri"/>
                <w:sz w:val="20"/>
                <w:szCs w:val="20"/>
                <w:lang w:eastAsia="en-US"/>
              </w:rPr>
              <w:t xml:space="preserve"> Unii Europejskiej o eliminacji substancji niebezpiecznych w postaci oświadczenia producenta odnoszący się do zaoferowanej jednostki</w:t>
            </w:r>
          </w:p>
        </w:tc>
        <w:tc>
          <w:tcPr>
            <w:tcW w:w="2427" w:type="dxa"/>
            <w:gridSpan w:val="2"/>
            <w:tcBorders>
              <w:top w:val="single" w:sz="4" w:space="0" w:color="000000"/>
              <w:left w:val="single" w:sz="4" w:space="0" w:color="000000"/>
              <w:bottom w:val="single" w:sz="4" w:space="0" w:color="000000"/>
              <w:right w:val="single" w:sz="4" w:space="0" w:color="000000"/>
            </w:tcBorders>
          </w:tcPr>
          <w:p w14:paraId="58F67737" w14:textId="77777777" w:rsidR="001078BD" w:rsidRPr="001078BD" w:rsidRDefault="001078BD" w:rsidP="001078BD">
            <w:pPr>
              <w:widowControl w:val="0"/>
              <w:suppressAutoHyphens/>
              <w:spacing w:after="160" w:line="259" w:lineRule="auto"/>
              <w:rPr>
                <w:rFonts w:ascii="Verdana" w:eastAsiaTheme="minorHAnsi" w:hAnsi="Verdana" w:cs="Arial"/>
                <w:bCs/>
                <w:sz w:val="20"/>
                <w:szCs w:val="22"/>
                <w:lang w:eastAsia="en-US"/>
              </w:rPr>
            </w:pPr>
          </w:p>
        </w:tc>
      </w:tr>
      <w:tr w:rsidR="001078BD" w:rsidRPr="001078BD" w14:paraId="6FEFD027"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2B19D9E9"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9C996C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Waga</w:t>
            </w:r>
          </w:p>
        </w:tc>
        <w:tc>
          <w:tcPr>
            <w:tcW w:w="5524" w:type="dxa"/>
            <w:gridSpan w:val="2"/>
            <w:tcBorders>
              <w:top w:val="single" w:sz="4" w:space="0" w:color="000000"/>
              <w:left w:val="single" w:sz="4" w:space="0" w:color="000000"/>
              <w:bottom w:val="single" w:sz="4" w:space="0" w:color="000000"/>
              <w:right w:val="single" w:sz="4" w:space="0" w:color="000000"/>
            </w:tcBorders>
          </w:tcPr>
          <w:p w14:paraId="65AA9760"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Waga urządzenia z baterią podstawową poniżej 1.7kg</w:t>
            </w:r>
          </w:p>
        </w:tc>
        <w:tc>
          <w:tcPr>
            <w:tcW w:w="2427" w:type="dxa"/>
            <w:gridSpan w:val="2"/>
            <w:tcBorders>
              <w:top w:val="single" w:sz="4" w:space="0" w:color="000000"/>
              <w:left w:val="single" w:sz="4" w:space="0" w:color="000000"/>
              <w:bottom w:val="single" w:sz="4" w:space="0" w:color="000000"/>
              <w:right w:val="single" w:sz="4" w:space="0" w:color="000000"/>
            </w:tcBorders>
          </w:tcPr>
          <w:p w14:paraId="5C7E2F77" w14:textId="77777777" w:rsidR="001078BD" w:rsidRPr="001078BD" w:rsidRDefault="001078BD" w:rsidP="001078BD">
            <w:pPr>
              <w:widowControl w:val="0"/>
              <w:suppressAutoHyphens/>
              <w:spacing w:after="160" w:line="259" w:lineRule="auto"/>
              <w:rPr>
                <w:rFonts w:ascii="Verdana" w:eastAsiaTheme="minorHAnsi" w:hAnsi="Verdana" w:cs="Arial"/>
                <w:bCs/>
                <w:sz w:val="20"/>
                <w:szCs w:val="22"/>
                <w:highlight w:val="yellow"/>
                <w:lang w:eastAsia="en-US"/>
              </w:rPr>
            </w:pPr>
          </w:p>
        </w:tc>
      </w:tr>
      <w:tr w:rsidR="001078BD" w:rsidRPr="001078BD" w14:paraId="7B1617E7"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5E1165E5"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C7EFA9A"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System operacyjny </w:t>
            </w:r>
          </w:p>
        </w:tc>
        <w:tc>
          <w:tcPr>
            <w:tcW w:w="5524" w:type="dxa"/>
            <w:gridSpan w:val="2"/>
            <w:tcBorders>
              <w:top w:val="single" w:sz="4" w:space="0" w:color="000000"/>
              <w:left w:val="single" w:sz="4" w:space="0" w:color="000000"/>
              <w:bottom w:val="single" w:sz="4" w:space="0" w:color="000000"/>
              <w:right w:val="single" w:sz="4" w:space="0" w:color="000000"/>
            </w:tcBorders>
          </w:tcPr>
          <w:p w14:paraId="0E60BBD1"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Microsoft Windows 11 Pro 64 bit lub inny system operacyjny klasy PC, który spełnia następujące wymagania poprzez wbudowane mechanizmy, bez użycia dodatkowych aplikacji:</w:t>
            </w:r>
          </w:p>
          <w:p w14:paraId="3011FA8C"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w:t>
            </w:r>
            <w:r w:rsidRPr="001078BD">
              <w:rPr>
                <w:rFonts w:ascii="Calibri" w:eastAsia="Calibri" w:hAnsi="Calibri" w:cs="Calibri"/>
                <w:sz w:val="20"/>
                <w:szCs w:val="20"/>
                <w:lang w:eastAsia="en-US"/>
              </w:rPr>
              <w:tab/>
              <w:t>Dostępne dwa rodzaje graficznego interfejsu użytkownika:</w:t>
            </w:r>
          </w:p>
          <w:p w14:paraId="3CC59A7C"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Klasyczny, umożliwiający obsługę przy pomocy klawiatury i myszy,</w:t>
            </w:r>
          </w:p>
          <w:p w14:paraId="03C467C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Dotykowy umożliwiający sterowanie dotykiem na urządzeniach typu tablet lub monitorach dotykowych</w:t>
            </w:r>
          </w:p>
          <w:p w14:paraId="20CE2A3E"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w:t>
            </w:r>
            <w:r w:rsidRPr="001078BD">
              <w:rPr>
                <w:rFonts w:ascii="Calibri" w:eastAsia="Calibri" w:hAnsi="Calibri" w:cs="Calibri"/>
                <w:sz w:val="20"/>
                <w:szCs w:val="20"/>
                <w:lang w:eastAsia="en-US"/>
              </w:rPr>
              <w:tab/>
              <w:t>Funkcje związane z obsługą komputerów typu tablet, z wbudowanym modułem „uczenia się” pisma użytkownika – obsługa języka polskiego</w:t>
            </w:r>
          </w:p>
          <w:p w14:paraId="2037440C"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w:t>
            </w:r>
            <w:r w:rsidRPr="001078BD">
              <w:rPr>
                <w:rFonts w:ascii="Calibri" w:eastAsia="Calibri" w:hAnsi="Calibri" w:cs="Calibri"/>
                <w:sz w:val="20"/>
                <w:szCs w:val="20"/>
                <w:lang w:eastAsia="en-US"/>
              </w:rPr>
              <w:tab/>
              <w:t>Interfejs użytkownika dostępny w wielu językach do wyboru – w tym polskim i angielskim</w:t>
            </w:r>
          </w:p>
          <w:p w14:paraId="033A4AB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w:t>
            </w:r>
            <w:r w:rsidRPr="001078BD">
              <w:rPr>
                <w:rFonts w:ascii="Calibri" w:eastAsia="Calibri" w:hAnsi="Calibri" w:cs="Calibri"/>
                <w:sz w:val="20"/>
                <w:szCs w:val="20"/>
                <w:lang w:eastAsia="en-US"/>
              </w:rPr>
              <w:tab/>
              <w:t>Możliwość tworzenia pulpitów wirtualnych, przenoszenia aplikacji pomiędzy pulpitami i przełączanie się pomiędzy pulpitami za pomocą skrótów klawiaturowych lub GUI.</w:t>
            </w:r>
          </w:p>
          <w:p w14:paraId="6E5022F8" w14:textId="77777777" w:rsidR="001078BD" w:rsidRPr="001078BD" w:rsidRDefault="001078BD" w:rsidP="001078BD">
            <w:pPr>
              <w:widowControl w:val="0"/>
              <w:suppressAutoHyphens/>
              <w:spacing w:after="160" w:line="360"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r w:rsidRPr="001078BD">
              <w:rPr>
                <w:rFonts w:ascii="Calibri" w:eastAsia="Calibri" w:hAnsi="Calibri" w:cs="Calibri"/>
                <w:sz w:val="20"/>
                <w:szCs w:val="20"/>
                <w:lang w:eastAsia="en-US"/>
              </w:rPr>
              <w:tab/>
              <w:t>Wbudowane w system operacyjny minimum dwie przeglądarki Internetowe</w:t>
            </w:r>
          </w:p>
          <w:p w14:paraId="135A668E"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6.</w:t>
            </w:r>
            <w:r w:rsidRPr="001078BD">
              <w:rPr>
                <w:rFonts w:ascii="Calibri" w:eastAsia="Calibri" w:hAnsi="Calibri" w:cs="Calibri"/>
                <w:sz w:val="20"/>
                <w:szCs w:val="20"/>
                <w:lang w:eastAsia="en-US"/>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0E1D13B4"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7.</w:t>
            </w:r>
            <w:r w:rsidRPr="001078BD">
              <w:rPr>
                <w:rFonts w:ascii="Calibri" w:eastAsia="Calibri" w:hAnsi="Calibri" w:cs="Calibri"/>
                <w:sz w:val="20"/>
                <w:szCs w:val="20"/>
                <w:lang w:eastAsia="en-US"/>
              </w:rPr>
              <w:tab/>
              <w:t xml:space="preserve">Zlokalizowane w języku polskim, co najmniej następujące </w:t>
            </w:r>
            <w:r w:rsidRPr="001078BD">
              <w:rPr>
                <w:rFonts w:ascii="Calibri" w:eastAsia="Calibri" w:hAnsi="Calibri" w:cs="Calibri"/>
                <w:sz w:val="20"/>
                <w:szCs w:val="20"/>
                <w:lang w:eastAsia="en-US"/>
              </w:rPr>
              <w:lastRenderedPageBreak/>
              <w:t>elementy: menu, pomoc, komunikaty systemowe, menedżer plików.</w:t>
            </w:r>
          </w:p>
          <w:p w14:paraId="0C89AA20"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8.</w:t>
            </w:r>
            <w:r w:rsidRPr="001078BD">
              <w:rPr>
                <w:rFonts w:ascii="Calibri" w:eastAsia="Calibri" w:hAnsi="Calibri" w:cs="Calibri"/>
                <w:sz w:val="20"/>
                <w:szCs w:val="20"/>
                <w:lang w:eastAsia="en-US"/>
              </w:rPr>
              <w:tab/>
              <w:t>Graficzne środowisko instalacji i konfiguracji dostępne w języku polskim</w:t>
            </w:r>
          </w:p>
          <w:p w14:paraId="185036EA"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9.</w:t>
            </w:r>
            <w:r w:rsidRPr="001078BD">
              <w:rPr>
                <w:rFonts w:ascii="Calibri" w:eastAsia="Calibri" w:hAnsi="Calibri" w:cs="Calibri"/>
                <w:sz w:val="20"/>
                <w:szCs w:val="20"/>
                <w:lang w:eastAsia="en-US"/>
              </w:rPr>
              <w:tab/>
              <w:t>Wbudowany system pomocy w języku polskim.</w:t>
            </w:r>
          </w:p>
          <w:p w14:paraId="585765B4"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10.</w:t>
            </w:r>
            <w:r w:rsidRPr="001078BD">
              <w:rPr>
                <w:rFonts w:ascii="Calibri" w:eastAsia="Calibri" w:hAnsi="Calibri" w:cs="Calibri"/>
                <w:sz w:val="20"/>
                <w:szCs w:val="20"/>
                <w:lang w:eastAsia="en-US"/>
              </w:rPr>
              <w:tab/>
              <w:t>Możliwość przystosowania stanowiska dla osób niepełnosprawnych (np. słabo widzących).</w:t>
            </w:r>
          </w:p>
          <w:p w14:paraId="2BE59B2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11.</w:t>
            </w:r>
            <w:r w:rsidRPr="001078BD">
              <w:rPr>
                <w:rFonts w:ascii="Calibri" w:eastAsia="Calibri" w:hAnsi="Calibri" w:cs="Calibri"/>
                <w:sz w:val="20"/>
                <w:szCs w:val="20"/>
                <w:lang w:eastAsia="en-US"/>
              </w:rPr>
              <w:tab/>
              <w:t>Możliwość dokonywania aktualizacji i poprawek systemu poprzez mechanizm zarządzany przez administratora systemu Zamawiającego.</w:t>
            </w:r>
          </w:p>
          <w:p w14:paraId="227E358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12.</w:t>
            </w:r>
            <w:r w:rsidRPr="001078BD">
              <w:rPr>
                <w:rFonts w:ascii="Calibri" w:eastAsia="Calibri" w:hAnsi="Calibri" w:cs="Calibri"/>
                <w:sz w:val="20"/>
                <w:szCs w:val="20"/>
                <w:lang w:eastAsia="en-US"/>
              </w:rPr>
              <w:tab/>
              <w:t xml:space="preserve">Możliwość dostarczania poprawek do systemu operacyjnego w modelu </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-to-</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w:t>
            </w:r>
          </w:p>
          <w:p w14:paraId="5ED880BD"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13.</w:t>
            </w:r>
            <w:r w:rsidRPr="001078BD">
              <w:rPr>
                <w:rFonts w:ascii="Calibri" w:eastAsia="Calibri" w:hAnsi="Calibri" w:cs="Calibri"/>
                <w:sz w:val="20"/>
                <w:szCs w:val="20"/>
                <w:lang w:eastAsia="en-US"/>
              </w:rPr>
              <w:tab/>
              <w:t>Możliwość sterowania czasem dostarczania nowych wersji systemu operacyjnego, możliwość centralnego opóźniania dostarczania nowej wersji o minimum 4 miesiące.</w:t>
            </w:r>
          </w:p>
          <w:p w14:paraId="32CFC6CD"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14.</w:t>
            </w:r>
            <w:r w:rsidRPr="001078BD">
              <w:rPr>
                <w:rFonts w:ascii="Calibri" w:eastAsia="Calibri" w:hAnsi="Calibri" w:cs="Calibri"/>
                <w:sz w:val="20"/>
                <w:szCs w:val="20"/>
                <w:lang w:eastAsia="en-US"/>
              </w:rPr>
              <w:tab/>
              <w:t>Zabezpieczony hasłem hierarchiczny dostęp do systemu, konta i profile użytkowników zarządzane zdalnie; praca systemu w trybie ochrony kont użytkowników.</w:t>
            </w:r>
          </w:p>
          <w:p w14:paraId="680A6EC7"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15.</w:t>
            </w:r>
            <w:r w:rsidRPr="001078BD">
              <w:rPr>
                <w:rFonts w:ascii="Calibri" w:eastAsia="Calibri" w:hAnsi="Calibri" w:cs="Calibri"/>
                <w:sz w:val="20"/>
                <w:szCs w:val="20"/>
                <w:lang w:eastAsia="en-US"/>
              </w:rPr>
              <w:tab/>
              <w:t>Możliwość dołączenia systemu do usługi katalogowej on-</w:t>
            </w:r>
            <w:proofErr w:type="spellStart"/>
            <w:r w:rsidRPr="001078BD">
              <w:rPr>
                <w:rFonts w:ascii="Calibri" w:eastAsia="Calibri" w:hAnsi="Calibri" w:cs="Calibri"/>
                <w:sz w:val="20"/>
                <w:szCs w:val="20"/>
                <w:lang w:eastAsia="en-US"/>
              </w:rPr>
              <w:t>premise</w:t>
            </w:r>
            <w:proofErr w:type="spellEnd"/>
            <w:r w:rsidRPr="001078BD">
              <w:rPr>
                <w:rFonts w:ascii="Calibri" w:eastAsia="Calibri" w:hAnsi="Calibri" w:cs="Calibri"/>
                <w:sz w:val="20"/>
                <w:szCs w:val="20"/>
                <w:lang w:eastAsia="en-US"/>
              </w:rPr>
              <w:t xml:space="preserve"> lub w chmurze.</w:t>
            </w:r>
          </w:p>
          <w:p w14:paraId="7348ACFE"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16.</w:t>
            </w:r>
            <w:r w:rsidRPr="001078BD">
              <w:rPr>
                <w:rFonts w:ascii="Calibri" w:eastAsia="Calibri" w:hAnsi="Calibri" w:cs="Calibri"/>
                <w:sz w:val="20"/>
                <w:szCs w:val="20"/>
                <w:lang w:eastAsia="en-US"/>
              </w:rPr>
              <w:tab/>
              <w:t>Umożliwienie zablokowania urządzenia w ramach danego konta tylko do uruchamiania wybranej aplikacji - tryb "kiosk".</w:t>
            </w:r>
          </w:p>
          <w:p w14:paraId="46219145"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17.</w:t>
            </w:r>
            <w:r w:rsidRPr="001078BD">
              <w:rPr>
                <w:rFonts w:ascii="Calibri" w:eastAsia="Calibri" w:hAnsi="Calibri" w:cs="Calibri"/>
                <w:sz w:val="20"/>
                <w:szCs w:val="20"/>
                <w:lang w:eastAsia="en-US"/>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10CEEDCB"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18.</w:t>
            </w:r>
            <w:r w:rsidRPr="001078BD">
              <w:rPr>
                <w:rFonts w:ascii="Calibri" w:eastAsia="Calibri" w:hAnsi="Calibri" w:cs="Calibri"/>
                <w:sz w:val="20"/>
                <w:szCs w:val="20"/>
                <w:lang w:eastAsia="en-US"/>
              </w:rPr>
              <w:tab/>
              <w:t>Zdalna pomoc i współdzielenie aplikacji – możliwość zdalnego przejęcia sesji zalogowanego użytkownika celem rozwiązania problemu z komputerem.</w:t>
            </w:r>
          </w:p>
          <w:p w14:paraId="6D85438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19.</w:t>
            </w:r>
            <w:r w:rsidRPr="001078BD">
              <w:rPr>
                <w:rFonts w:ascii="Calibri" w:eastAsia="Calibri" w:hAnsi="Calibri" w:cs="Calibri"/>
                <w:sz w:val="20"/>
                <w:szCs w:val="20"/>
                <w:lang w:eastAsia="en-US"/>
              </w:rPr>
              <w:tab/>
              <w:t xml:space="preserve">Transakcyjny system plików pozwalający na stosowanie przydziałów (ang. </w:t>
            </w:r>
            <w:proofErr w:type="spellStart"/>
            <w:r w:rsidRPr="001078BD">
              <w:rPr>
                <w:rFonts w:ascii="Calibri" w:eastAsia="Calibri" w:hAnsi="Calibri" w:cs="Calibri"/>
                <w:sz w:val="20"/>
                <w:szCs w:val="20"/>
                <w:lang w:eastAsia="en-US"/>
              </w:rPr>
              <w:t>quota</w:t>
            </w:r>
            <w:proofErr w:type="spellEnd"/>
            <w:r w:rsidRPr="001078BD">
              <w:rPr>
                <w:rFonts w:ascii="Calibri" w:eastAsia="Calibri" w:hAnsi="Calibri" w:cs="Calibri"/>
                <w:sz w:val="20"/>
                <w:szCs w:val="20"/>
                <w:lang w:eastAsia="en-US"/>
              </w:rPr>
              <w:t>) na dysku dla użytkowników oraz zapewniający większą niezawodność i pozwalający tworzyć kopie zapasowe.</w:t>
            </w:r>
          </w:p>
          <w:p w14:paraId="2C7CC0DA"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20.</w:t>
            </w:r>
            <w:r w:rsidRPr="001078BD">
              <w:rPr>
                <w:rFonts w:ascii="Calibri" w:eastAsia="Calibri" w:hAnsi="Calibri" w:cs="Calibri"/>
                <w:sz w:val="20"/>
                <w:szCs w:val="20"/>
                <w:lang w:eastAsia="en-US"/>
              </w:rPr>
              <w:tab/>
              <w:t>Oprogramowanie dla tworzenia kopii zapasowych (Backup); automatyczne wykonywanie kopii plików z możliwością automatycznego przywrócenia wersji wcześniejszej.</w:t>
            </w:r>
          </w:p>
          <w:p w14:paraId="48FF3C3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21.</w:t>
            </w:r>
            <w:r w:rsidRPr="001078BD">
              <w:rPr>
                <w:rFonts w:ascii="Calibri" w:eastAsia="Calibri" w:hAnsi="Calibri" w:cs="Calibri"/>
                <w:sz w:val="20"/>
                <w:szCs w:val="20"/>
                <w:lang w:eastAsia="en-US"/>
              </w:rPr>
              <w:tab/>
              <w:t>Możliwość przywracania obrazu plików systemowych do uprzednio zapisanej postaci.</w:t>
            </w:r>
          </w:p>
          <w:p w14:paraId="02B50B35"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22.</w:t>
            </w:r>
            <w:r w:rsidRPr="001078BD">
              <w:rPr>
                <w:rFonts w:ascii="Calibri" w:eastAsia="Calibri" w:hAnsi="Calibri" w:cs="Calibri"/>
                <w:sz w:val="20"/>
                <w:szCs w:val="20"/>
                <w:lang w:eastAsia="en-US"/>
              </w:rPr>
              <w:tab/>
              <w:t>Możliwość przywracania systemu operacyjnego do stanu początkowego z pozostawieniem plików użytkownika.</w:t>
            </w:r>
          </w:p>
          <w:p w14:paraId="767B96D7"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23.</w:t>
            </w:r>
            <w:r w:rsidRPr="001078BD">
              <w:rPr>
                <w:rFonts w:ascii="Calibri" w:eastAsia="Calibri" w:hAnsi="Calibri" w:cs="Calibri"/>
                <w:sz w:val="20"/>
                <w:szCs w:val="20"/>
                <w:lang w:eastAsia="en-US"/>
              </w:rPr>
              <w:tab/>
              <w:t>Możliwość blokowania lub dopuszczania dowolnych urządzeń peryferyjnych za pomocą polityk grupowych (np. przy użyciu numerów identyfikacyjnych sprzętu)."</w:t>
            </w:r>
          </w:p>
          <w:p w14:paraId="7E56A4D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24.</w:t>
            </w:r>
            <w:r w:rsidRPr="001078BD">
              <w:rPr>
                <w:rFonts w:ascii="Calibri" w:eastAsia="Calibri" w:hAnsi="Calibri" w:cs="Calibri"/>
                <w:sz w:val="20"/>
                <w:szCs w:val="20"/>
                <w:lang w:eastAsia="en-US"/>
              </w:rPr>
              <w:tab/>
              <w:t xml:space="preserve">Wbudowany mechanizm wirtualizacji typu </w:t>
            </w:r>
            <w:proofErr w:type="spellStart"/>
            <w:r w:rsidRPr="001078BD">
              <w:rPr>
                <w:rFonts w:ascii="Calibri" w:eastAsia="Calibri" w:hAnsi="Calibri" w:cs="Calibri"/>
                <w:sz w:val="20"/>
                <w:szCs w:val="20"/>
                <w:lang w:eastAsia="en-US"/>
              </w:rPr>
              <w:t>hypervisor</w:t>
            </w:r>
            <w:proofErr w:type="spellEnd"/>
            <w:r w:rsidRPr="001078BD">
              <w:rPr>
                <w:rFonts w:ascii="Calibri" w:eastAsia="Calibri" w:hAnsi="Calibri" w:cs="Calibri"/>
                <w:sz w:val="20"/>
                <w:szCs w:val="20"/>
                <w:lang w:eastAsia="en-US"/>
              </w:rPr>
              <w:t>."</w:t>
            </w:r>
          </w:p>
          <w:p w14:paraId="5CFF1B95"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25.</w:t>
            </w:r>
            <w:r w:rsidRPr="001078BD">
              <w:rPr>
                <w:rFonts w:ascii="Calibri" w:eastAsia="Calibri" w:hAnsi="Calibri" w:cs="Calibri"/>
                <w:sz w:val="20"/>
                <w:szCs w:val="20"/>
                <w:lang w:eastAsia="en-US"/>
              </w:rPr>
              <w:tab/>
              <w:t>Wbudowana możliwość zdalnego dostępu do systemu i pracy zdalnej z wykorzystaniem pełnego interfejsu graficznego.</w:t>
            </w:r>
          </w:p>
          <w:p w14:paraId="41D1FB9F"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26.</w:t>
            </w:r>
            <w:r w:rsidRPr="001078BD">
              <w:rPr>
                <w:rFonts w:ascii="Calibri" w:eastAsia="Calibri" w:hAnsi="Calibri" w:cs="Calibri"/>
                <w:sz w:val="20"/>
                <w:szCs w:val="20"/>
                <w:lang w:eastAsia="en-US"/>
              </w:rPr>
              <w:tab/>
              <w:t>Dostępność bezpłatnych biuletynów bezpieczeństwa związanych z działaniem systemu operacyjnego.</w:t>
            </w:r>
          </w:p>
          <w:p w14:paraId="2FAECA1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27.</w:t>
            </w:r>
            <w:r w:rsidRPr="001078BD">
              <w:rPr>
                <w:rFonts w:ascii="Calibri" w:eastAsia="Calibri" w:hAnsi="Calibri" w:cs="Calibri"/>
                <w:sz w:val="20"/>
                <w:szCs w:val="20"/>
                <w:lang w:eastAsia="en-US"/>
              </w:rPr>
              <w:tab/>
              <w:t>Wbudowana zapora internetowa (firewall) dla ochrony połączeń internetowych, zintegrowana z systemem konsola do zarządzania ustawieniami zapory i regułami IP v4 i v6.</w:t>
            </w:r>
          </w:p>
          <w:p w14:paraId="5F8BD18F"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28.</w:t>
            </w:r>
            <w:r w:rsidRPr="001078BD">
              <w:rPr>
                <w:rFonts w:ascii="Calibri" w:eastAsia="Calibri" w:hAnsi="Calibri" w:cs="Calibri"/>
                <w:sz w:val="20"/>
                <w:szCs w:val="20"/>
                <w:lang w:eastAsia="en-US"/>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11F348CC"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29.</w:t>
            </w:r>
            <w:r w:rsidRPr="001078BD">
              <w:rPr>
                <w:rFonts w:ascii="Calibri" w:eastAsia="Calibri" w:hAnsi="Calibri" w:cs="Calibri"/>
                <w:sz w:val="20"/>
                <w:szCs w:val="20"/>
                <w:lang w:eastAsia="en-US"/>
              </w:rPr>
              <w:tab/>
              <w:t xml:space="preserve">Możliwość zdefiniowania zarządzanych aplikacji w taki sposób aby automatycznie szyfrowały pliki na poziomie systemu plików. Blokowanie bezpośredniego kopiowania treści między aplikacjami </w:t>
            </w:r>
            <w:r w:rsidRPr="001078BD">
              <w:rPr>
                <w:rFonts w:ascii="Calibri" w:eastAsia="Calibri" w:hAnsi="Calibri" w:cs="Calibri"/>
                <w:sz w:val="20"/>
                <w:szCs w:val="20"/>
                <w:lang w:eastAsia="en-US"/>
              </w:rPr>
              <w:lastRenderedPageBreak/>
              <w:t>zarządzanymi a niezarządzanymi.</w:t>
            </w:r>
          </w:p>
          <w:p w14:paraId="3D3C7886"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30.</w:t>
            </w:r>
            <w:r w:rsidRPr="001078BD">
              <w:rPr>
                <w:rFonts w:ascii="Calibri" w:eastAsia="Calibri" w:hAnsi="Calibri" w:cs="Calibri"/>
                <w:sz w:val="20"/>
                <w:szCs w:val="20"/>
                <w:lang w:eastAsia="en-US"/>
              </w:rPr>
              <w:tab/>
              <w:t>Wbudowany system uwierzytelnienia dwuskładnikowego oparty o certyfikat lub klucz prywatny oraz PIN lub uwierzytelnienie biometryczne.</w:t>
            </w:r>
          </w:p>
          <w:p w14:paraId="53E8924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31.</w:t>
            </w:r>
            <w:r w:rsidRPr="001078BD">
              <w:rPr>
                <w:rFonts w:ascii="Calibri" w:eastAsia="Calibri" w:hAnsi="Calibri" w:cs="Calibri"/>
                <w:sz w:val="20"/>
                <w:szCs w:val="20"/>
                <w:lang w:eastAsia="en-US"/>
              </w:rPr>
              <w:tab/>
              <w:t>Wbudowane mechanizmy ochrony antywirusowej i przeciw złośliwemu oprogramowaniu z zapewnionymi bezpłatnymi aktualizacjami.</w:t>
            </w:r>
          </w:p>
          <w:p w14:paraId="1C40B9B0"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32.</w:t>
            </w:r>
            <w:r w:rsidRPr="001078BD">
              <w:rPr>
                <w:rFonts w:ascii="Calibri" w:eastAsia="Calibri" w:hAnsi="Calibri" w:cs="Calibri"/>
                <w:sz w:val="20"/>
                <w:szCs w:val="20"/>
                <w:lang w:eastAsia="en-US"/>
              </w:rPr>
              <w:tab/>
              <w:t>Wbudowany system szyfrowania dysku twardego ze wsparciem modułu TPM</w:t>
            </w:r>
          </w:p>
          <w:p w14:paraId="7A204D2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33.</w:t>
            </w:r>
            <w:r w:rsidRPr="001078BD">
              <w:rPr>
                <w:rFonts w:ascii="Calibri" w:eastAsia="Calibri" w:hAnsi="Calibri" w:cs="Calibri"/>
                <w:sz w:val="20"/>
                <w:szCs w:val="20"/>
                <w:lang w:eastAsia="en-US"/>
              </w:rPr>
              <w:tab/>
              <w:t>Możliwość tworzenia i przechowywania kopii zapasowych kluczy odzyskiwania do szyfrowania dysku w usługach katalogowych.</w:t>
            </w:r>
          </w:p>
          <w:p w14:paraId="443BF40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34.</w:t>
            </w:r>
            <w:r w:rsidRPr="001078BD">
              <w:rPr>
                <w:rFonts w:ascii="Calibri" w:eastAsia="Calibri" w:hAnsi="Calibri" w:cs="Calibri"/>
                <w:sz w:val="20"/>
                <w:szCs w:val="20"/>
                <w:lang w:eastAsia="en-US"/>
              </w:rPr>
              <w:tab/>
              <w:t>Możliwość tworzenia wirtualnych kart inteligentnych.</w:t>
            </w:r>
          </w:p>
          <w:p w14:paraId="4B0DB949"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35.</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firmware</w:t>
            </w:r>
            <w:proofErr w:type="spellEnd"/>
            <w:r w:rsidRPr="001078BD">
              <w:rPr>
                <w:rFonts w:ascii="Calibri" w:eastAsia="Calibri" w:hAnsi="Calibri" w:cs="Calibri"/>
                <w:sz w:val="20"/>
                <w:szCs w:val="20"/>
                <w:lang w:eastAsia="en-US"/>
              </w:rPr>
              <w:t xml:space="preserve"> UEFI i funkcji bezpiecznego rozruchu (</w:t>
            </w:r>
            <w:proofErr w:type="spellStart"/>
            <w:r w:rsidRPr="001078BD">
              <w:rPr>
                <w:rFonts w:ascii="Calibri" w:eastAsia="Calibri" w:hAnsi="Calibri" w:cs="Calibri"/>
                <w:sz w:val="20"/>
                <w:szCs w:val="20"/>
                <w:lang w:eastAsia="en-US"/>
              </w:rPr>
              <w:t>Secure</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Boot</w:t>
            </w:r>
            <w:proofErr w:type="spellEnd"/>
            <w:r w:rsidRPr="001078BD">
              <w:rPr>
                <w:rFonts w:ascii="Calibri" w:eastAsia="Calibri" w:hAnsi="Calibri" w:cs="Calibri"/>
                <w:sz w:val="20"/>
                <w:szCs w:val="20"/>
                <w:lang w:eastAsia="en-US"/>
              </w:rPr>
              <w:t>)</w:t>
            </w:r>
          </w:p>
          <w:p w14:paraId="688A1250"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36.</w:t>
            </w:r>
            <w:r w:rsidRPr="001078BD">
              <w:rPr>
                <w:rFonts w:ascii="Calibri" w:eastAsia="Calibri" w:hAnsi="Calibri" w:cs="Calibri"/>
                <w:sz w:val="20"/>
                <w:szCs w:val="20"/>
                <w:lang w:eastAsia="en-US"/>
              </w:rPr>
              <w:tab/>
              <w:t xml:space="preserve">Wbudowany w system, wykorzystywany automatycznie przez wbudowane przeglądarki filtr </w:t>
            </w:r>
            <w:proofErr w:type="spellStart"/>
            <w:r w:rsidRPr="001078BD">
              <w:rPr>
                <w:rFonts w:ascii="Calibri" w:eastAsia="Calibri" w:hAnsi="Calibri" w:cs="Calibri"/>
                <w:sz w:val="20"/>
                <w:szCs w:val="20"/>
                <w:lang w:eastAsia="en-US"/>
              </w:rPr>
              <w:t>reputacyjny</w:t>
            </w:r>
            <w:proofErr w:type="spellEnd"/>
            <w:r w:rsidRPr="001078BD">
              <w:rPr>
                <w:rFonts w:ascii="Calibri" w:eastAsia="Calibri" w:hAnsi="Calibri" w:cs="Calibri"/>
                <w:sz w:val="20"/>
                <w:szCs w:val="20"/>
                <w:lang w:eastAsia="en-US"/>
              </w:rPr>
              <w:t xml:space="preserve"> URL.</w:t>
            </w:r>
          </w:p>
          <w:p w14:paraId="13ED7D6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37.</w:t>
            </w:r>
            <w:r w:rsidRPr="001078BD">
              <w:rPr>
                <w:rFonts w:ascii="Calibri" w:eastAsia="Calibri" w:hAnsi="Calibri" w:cs="Calibri"/>
                <w:sz w:val="20"/>
                <w:szCs w:val="20"/>
                <w:lang w:eastAsia="en-US"/>
              </w:rPr>
              <w:tab/>
              <w:t>Wsparcie dla IPSEC oparte na politykach – wdrażanie IPSEC oparte na zestawach reguł definiujących ustawienia zarządzanych w sposób centralny.</w:t>
            </w:r>
          </w:p>
          <w:p w14:paraId="18EF9E73"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38.</w:t>
            </w:r>
            <w:r w:rsidRPr="001078BD">
              <w:rPr>
                <w:rFonts w:ascii="Calibri" w:eastAsia="Calibri" w:hAnsi="Calibri" w:cs="Calibri"/>
                <w:sz w:val="20"/>
                <w:szCs w:val="20"/>
                <w:lang w:eastAsia="en-US"/>
              </w:rPr>
              <w:tab/>
              <w:t>Mechanizmy logowania w oparciu o:</w:t>
            </w:r>
          </w:p>
          <w:p w14:paraId="3B9E5BB3"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Login i hasło,</w:t>
            </w:r>
          </w:p>
          <w:p w14:paraId="4530A52A"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Karty inteligentne i certyfikaty (</w:t>
            </w:r>
            <w:proofErr w:type="spellStart"/>
            <w:r w:rsidRPr="001078BD">
              <w:rPr>
                <w:rFonts w:ascii="Calibri" w:eastAsia="Calibri" w:hAnsi="Calibri" w:cs="Calibri"/>
                <w:sz w:val="20"/>
                <w:szCs w:val="20"/>
                <w:lang w:eastAsia="en-US"/>
              </w:rPr>
              <w:t>smartcard</w:t>
            </w:r>
            <w:proofErr w:type="spellEnd"/>
            <w:r w:rsidRPr="001078BD">
              <w:rPr>
                <w:rFonts w:ascii="Calibri" w:eastAsia="Calibri" w:hAnsi="Calibri" w:cs="Calibri"/>
                <w:sz w:val="20"/>
                <w:szCs w:val="20"/>
                <w:lang w:eastAsia="en-US"/>
              </w:rPr>
              <w:t>),</w:t>
            </w:r>
          </w:p>
          <w:p w14:paraId="763D0C8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c.</w:t>
            </w:r>
            <w:r w:rsidRPr="001078BD">
              <w:rPr>
                <w:rFonts w:ascii="Calibri" w:eastAsia="Calibri" w:hAnsi="Calibri" w:cs="Calibri"/>
                <w:sz w:val="20"/>
                <w:szCs w:val="20"/>
                <w:lang w:eastAsia="en-US"/>
              </w:rPr>
              <w:tab/>
              <w:t>Wirtualne karty inteligentne i certyfikaty (logowanie w oparciu o certyfikat chroniony poprzez moduł TPM),</w:t>
            </w:r>
          </w:p>
          <w:p w14:paraId="1F159F4F"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d.</w:t>
            </w:r>
            <w:r w:rsidRPr="001078BD">
              <w:rPr>
                <w:rFonts w:ascii="Calibri" w:eastAsia="Calibri" w:hAnsi="Calibri" w:cs="Calibri"/>
                <w:sz w:val="20"/>
                <w:szCs w:val="20"/>
                <w:lang w:eastAsia="en-US"/>
              </w:rPr>
              <w:tab/>
              <w:t>Certyfikat/Klucz i PIN</w:t>
            </w:r>
          </w:p>
          <w:p w14:paraId="1B8D69A6"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e.</w:t>
            </w:r>
            <w:r w:rsidRPr="001078BD">
              <w:rPr>
                <w:rFonts w:ascii="Calibri" w:eastAsia="Calibri" w:hAnsi="Calibri" w:cs="Calibri"/>
                <w:sz w:val="20"/>
                <w:szCs w:val="20"/>
                <w:lang w:eastAsia="en-US"/>
              </w:rPr>
              <w:tab/>
              <w:t>Certyfikat/Klucz i uwierzytelnienie biometryczne</w:t>
            </w:r>
          </w:p>
          <w:p w14:paraId="1B1AD7E1"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39.</w:t>
            </w:r>
            <w:r w:rsidRPr="001078BD">
              <w:rPr>
                <w:rFonts w:ascii="Calibri" w:eastAsia="Calibri" w:hAnsi="Calibri" w:cs="Calibri"/>
                <w:sz w:val="20"/>
                <w:szCs w:val="20"/>
                <w:lang w:eastAsia="en-US"/>
              </w:rPr>
              <w:tab/>
              <w:t xml:space="preserve">Wsparcie dla uwierzytelniania na bazie </w:t>
            </w:r>
            <w:proofErr w:type="spellStart"/>
            <w:r w:rsidRPr="001078BD">
              <w:rPr>
                <w:rFonts w:ascii="Calibri" w:eastAsia="Calibri" w:hAnsi="Calibri" w:cs="Calibri"/>
                <w:sz w:val="20"/>
                <w:szCs w:val="20"/>
                <w:lang w:eastAsia="en-US"/>
              </w:rPr>
              <w:t>Kerberos</w:t>
            </w:r>
            <w:proofErr w:type="spellEnd"/>
            <w:r w:rsidRPr="001078BD">
              <w:rPr>
                <w:rFonts w:ascii="Calibri" w:eastAsia="Calibri" w:hAnsi="Calibri" w:cs="Calibri"/>
                <w:sz w:val="20"/>
                <w:szCs w:val="20"/>
                <w:lang w:eastAsia="en-US"/>
              </w:rPr>
              <w:t xml:space="preserve"> v. 5</w:t>
            </w:r>
          </w:p>
          <w:p w14:paraId="6FD88CA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40.</w:t>
            </w:r>
            <w:r w:rsidRPr="001078BD">
              <w:rPr>
                <w:rFonts w:ascii="Calibri" w:eastAsia="Calibri" w:hAnsi="Calibri" w:cs="Calibri"/>
                <w:sz w:val="20"/>
                <w:szCs w:val="20"/>
                <w:lang w:eastAsia="en-US"/>
              </w:rPr>
              <w:tab/>
              <w:t>Wbudowany agent do zbierania danych na temat zagrożeń na stacji roboczej.</w:t>
            </w:r>
          </w:p>
          <w:p w14:paraId="6198F287"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41.</w:t>
            </w:r>
            <w:r w:rsidRPr="001078BD">
              <w:rPr>
                <w:rFonts w:ascii="Calibri" w:eastAsia="Calibri" w:hAnsi="Calibri" w:cs="Calibri"/>
                <w:sz w:val="20"/>
                <w:szCs w:val="20"/>
                <w:lang w:eastAsia="en-US"/>
              </w:rPr>
              <w:tab/>
              <w:t>Wsparcie .NET Framework 2.x, 3.x i 4.x – możliwość uruchomienia aplikacji działających we wskazanych środowiskach</w:t>
            </w:r>
          </w:p>
          <w:p w14:paraId="439D1BA8" w14:textId="77777777" w:rsidR="001078BD" w:rsidRPr="001078BD" w:rsidRDefault="001078BD" w:rsidP="001078BD">
            <w:pPr>
              <w:widowControl w:val="0"/>
              <w:suppressAutoHyphens/>
              <w:spacing w:after="160" w:line="360" w:lineRule="auto"/>
              <w:jc w:val="both"/>
              <w:rPr>
                <w:rFonts w:ascii="Calibri" w:eastAsia="Calibri" w:hAnsi="Calibri" w:cs="Calibri"/>
                <w:sz w:val="20"/>
                <w:szCs w:val="20"/>
                <w:lang w:eastAsia="en-US"/>
              </w:rPr>
            </w:pPr>
            <w:r w:rsidRPr="001078BD">
              <w:rPr>
                <w:rFonts w:ascii="Calibri" w:eastAsia="Calibri" w:hAnsi="Calibri" w:cs="Calibri"/>
                <w:sz w:val="20"/>
                <w:szCs w:val="20"/>
                <w:lang w:eastAsia="en-US"/>
              </w:rPr>
              <w:t>42.</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VBScript</w:t>
            </w:r>
            <w:proofErr w:type="spellEnd"/>
            <w:r w:rsidRPr="001078BD">
              <w:rPr>
                <w:rFonts w:ascii="Calibri" w:eastAsia="Calibri" w:hAnsi="Calibri" w:cs="Calibri"/>
                <w:sz w:val="20"/>
                <w:szCs w:val="20"/>
                <w:lang w:eastAsia="en-US"/>
              </w:rPr>
              <w:t xml:space="preserve"> – możliwość uruchamiania interpretera poleceń</w:t>
            </w:r>
          </w:p>
          <w:p w14:paraId="7D3AC41C"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43.</w:t>
            </w:r>
            <w:r w:rsidRPr="001078BD">
              <w:rPr>
                <w:rFonts w:ascii="Calibri" w:eastAsia="Calibri" w:hAnsi="Calibri" w:cs="Calibri"/>
                <w:sz w:val="20"/>
                <w:szCs w:val="20"/>
                <w:lang w:eastAsia="en-US"/>
              </w:rPr>
              <w:tab/>
              <w:t xml:space="preserve">Wsparcie dla PowerShell 5.x – możliwość uruchamiania interpretera poleceń </w:t>
            </w:r>
          </w:p>
          <w:p w14:paraId="52825C5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p w14:paraId="6E1D13F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systemu operacyjnego zaimplementowana w BIOS komputera, umożliwiająca instalację systemu bez podawania klucza oraz bez aktywacji systemu za pośrednictwem Internetu.</w:t>
            </w:r>
          </w:p>
          <w:p w14:paraId="6C9340C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systemu operacyjnego typu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427" w:type="dxa"/>
            <w:gridSpan w:val="2"/>
            <w:tcBorders>
              <w:top w:val="single" w:sz="4" w:space="0" w:color="000000"/>
              <w:left w:val="single" w:sz="4" w:space="0" w:color="000000"/>
              <w:bottom w:val="single" w:sz="4" w:space="0" w:color="000000"/>
              <w:right w:val="single" w:sz="4" w:space="0" w:color="000000"/>
            </w:tcBorders>
          </w:tcPr>
          <w:p w14:paraId="6828AA31" w14:textId="77777777" w:rsidR="001078BD" w:rsidRPr="001078BD" w:rsidRDefault="001078BD" w:rsidP="001078BD">
            <w:pPr>
              <w:widowControl w:val="0"/>
              <w:suppressAutoHyphens/>
              <w:spacing w:after="160" w:line="259" w:lineRule="auto"/>
              <w:rPr>
                <w:rFonts w:ascii="Verdana" w:eastAsiaTheme="minorHAnsi" w:hAnsi="Verdana" w:cs="Arial"/>
                <w:sz w:val="20"/>
                <w:szCs w:val="22"/>
                <w:highlight w:val="yellow"/>
                <w:lang w:eastAsia="en-US"/>
              </w:rPr>
            </w:pPr>
          </w:p>
        </w:tc>
      </w:tr>
      <w:tr w:rsidR="001078BD" w:rsidRPr="001078BD" w14:paraId="150212F5"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199FEDA9"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6D1FDF"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do aktualizacji sterowników</w:t>
            </w:r>
          </w:p>
        </w:tc>
        <w:tc>
          <w:tcPr>
            <w:tcW w:w="5524" w:type="dxa"/>
            <w:gridSpan w:val="2"/>
            <w:tcBorders>
              <w:top w:val="single" w:sz="4" w:space="0" w:color="000000"/>
              <w:left w:val="single" w:sz="4" w:space="0" w:color="000000"/>
              <w:bottom w:val="single" w:sz="4" w:space="0" w:color="000000"/>
              <w:right w:val="single" w:sz="4" w:space="0" w:color="000000"/>
            </w:tcBorders>
            <w:shd w:val="clear" w:color="auto" w:fill="auto"/>
          </w:tcPr>
          <w:p w14:paraId="206C7FB0" w14:textId="77777777" w:rsidR="001078BD" w:rsidRPr="001078BD" w:rsidRDefault="001078BD" w:rsidP="001078BD">
            <w:pPr>
              <w:widowControl w:val="0"/>
              <w:suppressAutoHyphens/>
              <w:spacing w:after="160" w:line="276"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2427" w:type="dxa"/>
            <w:gridSpan w:val="2"/>
            <w:tcBorders>
              <w:top w:val="single" w:sz="4" w:space="0" w:color="000000"/>
              <w:left w:val="single" w:sz="4" w:space="0" w:color="000000"/>
              <w:bottom w:val="single" w:sz="4" w:space="0" w:color="000000"/>
              <w:right w:val="single" w:sz="4" w:space="0" w:color="000000"/>
            </w:tcBorders>
          </w:tcPr>
          <w:p w14:paraId="7D6B35F6" w14:textId="77777777" w:rsidR="001078BD" w:rsidRPr="001078BD" w:rsidRDefault="001078BD" w:rsidP="001078BD">
            <w:pPr>
              <w:widowControl w:val="0"/>
              <w:suppressAutoHyphens/>
              <w:spacing w:after="160" w:line="259" w:lineRule="auto"/>
              <w:rPr>
                <w:rFonts w:ascii="Verdana" w:eastAsiaTheme="minorHAnsi" w:hAnsi="Verdana" w:cs="Arial"/>
                <w:sz w:val="20"/>
                <w:szCs w:val="22"/>
                <w:lang w:eastAsia="en-US"/>
              </w:rPr>
            </w:pPr>
          </w:p>
        </w:tc>
      </w:tr>
      <w:tr w:rsidR="001078BD" w:rsidRPr="001078BD" w14:paraId="730E0A4C"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0B9E0CC3"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495C3A74"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w:t>
            </w:r>
          </w:p>
        </w:tc>
        <w:tc>
          <w:tcPr>
            <w:tcW w:w="5524" w:type="dxa"/>
            <w:gridSpan w:val="2"/>
            <w:tcBorders>
              <w:top w:val="single" w:sz="4" w:space="0" w:color="000000"/>
              <w:left w:val="single" w:sz="4" w:space="0" w:color="000000"/>
              <w:bottom w:val="single" w:sz="4" w:space="0" w:color="000000"/>
              <w:right w:val="single" w:sz="4" w:space="0" w:color="000000"/>
            </w:tcBorders>
          </w:tcPr>
          <w:p w14:paraId="723B5505"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Minimalny czas trwania gwarancji producenta wynosi 2 lat.</w:t>
            </w:r>
          </w:p>
          <w:p w14:paraId="69399BB2" w14:textId="3651AD79"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Firma serwisująca musi posiadać ISO 9001</w:t>
            </w:r>
            <w:r w:rsidR="00362371">
              <w:rPr>
                <w:rFonts w:ascii="Calibri" w:eastAsia="Calibri" w:hAnsi="Calibri" w:cs="Calibri"/>
                <w:sz w:val="20"/>
                <w:szCs w:val="20"/>
                <w:lang w:eastAsia="en-US"/>
              </w:rPr>
              <w:t xml:space="preserve"> </w:t>
            </w:r>
            <w:r w:rsidR="00362371" w:rsidRPr="00362371">
              <w:rPr>
                <w:rFonts w:ascii="Calibri" w:eastAsia="Calibri" w:hAnsi="Calibri" w:cs="Calibri"/>
                <w:sz w:val="20"/>
                <w:szCs w:val="20"/>
                <w:lang w:eastAsia="en-US"/>
              </w:rPr>
              <w:t>lub równoważna norma</w:t>
            </w:r>
            <w:r w:rsidRPr="001078BD">
              <w:rPr>
                <w:rFonts w:ascii="Calibri" w:eastAsia="Calibri" w:hAnsi="Calibri" w:cs="Calibri"/>
                <w:sz w:val="20"/>
                <w:szCs w:val="20"/>
                <w:lang w:eastAsia="en-US"/>
              </w:rPr>
              <w:t xml:space="preserve"> na świadczenie usług serwisowych oraz posiadać autoryzacje producenta urządzeń - Zamawiający zastrzega sobie prawo do możliwości weryfikacji powyższego wymogu. W przypadku weryfikacji przez Zamawiającego, Wykonawca dostarczy stosowne dokumenty pochodzące od producenta komputera.</w:t>
            </w:r>
          </w:p>
          <w:p w14:paraId="6216F7AB"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p>
        </w:tc>
        <w:tc>
          <w:tcPr>
            <w:tcW w:w="2427" w:type="dxa"/>
            <w:gridSpan w:val="2"/>
            <w:tcBorders>
              <w:top w:val="single" w:sz="4" w:space="0" w:color="000000"/>
              <w:left w:val="single" w:sz="4" w:space="0" w:color="000000"/>
              <w:bottom w:val="single" w:sz="4" w:space="0" w:color="000000"/>
              <w:right w:val="single" w:sz="4" w:space="0" w:color="000000"/>
            </w:tcBorders>
          </w:tcPr>
          <w:p w14:paraId="26284C90" w14:textId="77777777" w:rsidR="001078BD" w:rsidRPr="001078BD" w:rsidRDefault="001078BD" w:rsidP="001078BD">
            <w:pPr>
              <w:widowControl w:val="0"/>
              <w:suppressAutoHyphens/>
              <w:spacing w:after="160" w:line="276" w:lineRule="auto"/>
              <w:rPr>
                <w:rFonts w:ascii="Verdana" w:eastAsiaTheme="minorHAnsi" w:hAnsi="Verdana" w:cs="Arial"/>
                <w:bCs/>
                <w:sz w:val="20"/>
                <w:szCs w:val="22"/>
                <w:highlight w:val="yellow"/>
                <w:lang w:eastAsia="en-US"/>
              </w:rPr>
            </w:pPr>
          </w:p>
        </w:tc>
      </w:tr>
      <w:tr w:rsidR="001078BD" w:rsidRPr="001078BD" w14:paraId="30B9CAD3" w14:textId="77777777" w:rsidTr="001078BD">
        <w:trPr>
          <w:trHeight w:val="284"/>
        </w:trPr>
        <w:tc>
          <w:tcPr>
            <w:tcW w:w="568" w:type="dxa"/>
            <w:tcBorders>
              <w:top w:val="single" w:sz="4" w:space="0" w:color="000000"/>
              <w:left w:val="single" w:sz="4" w:space="0" w:color="000000"/>
              <w:bottom w:val="single" w:sz="4" w:space="0" w:color="000000"/>
              <w:right w:val="single" w:sz="4" w:space="0" w:color="000000"/>
            </w:tcBorders>
          </w:tcPr>
          <w:p w14:paraId="7CAE0B94"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3BFF2447" w14:textId="77777777" w:rsidR="001078BD" w:rsidRPr="001078BD" w:rsidRDefault="001078BD" w:rsidP="001078BD">
            <w:pPr>
              <w:widowControl w:val="0"/>
              <w:tabs>
                <w:tab w:val="left" w:pos="213"/>
              </w:tabs>
              <w:suppressAutoHyphens/>
              <w:spacing w:after="160" w:line="300" w:lineRule="exact"/>
              <w:jc w:val="both"/>
              <w:rPr>
                <w:rFonts w:ascii="Calibri" w:eastAsia="Calibri" w:hAnsi="Calibri" w:cs="Calibri"/>
                <w:sz w:val="20"/>
                <w:szCs w:val="20"/>
                <w:lang w:eastAsia="en-US"/>
              </w:rPr>
            </w:pPr>
            <w:r w:rsidRPr="001078BD">
              <w:rPr>
                <w:rFonts w:ascii="Calibri" w:eastAsia="Calibri" w:hAnsi="Calibri" w:cs="Calibri"/>
                <w:sz w:val="20"/>
                <w:szCs w:val="20"/>
                <w:lang w:eastAsia="en-US"/>
              </w:rPr>
              <w:t>Wsparcie techniczne producenta</w:t>
            </w:r>
          </w:p>
        </w:tc>
        <w:tc>
          <w:tcPr>
            <w:tcW w:w="5524" w:type="dxa"/>
            <w:gridSpan w:val="2"/>
            <w:tcBorders>
              <w:top w:val="single" w:sz="4" w:space="0" w:color="000000"/>
              <w:left w:val="single" w:sz="4" w:space="0" w:color="000000"/>
              <w:bottom w:val="single" w:sz="4" w:space="0" w:color="000000"/>
              <w:right w:val="single" w:sz="4" w:space="0" w:color="000000"/>
            </w:tcBorders>
          </w:tcPr>
          <w:p w14:paraId="461F86D8" w14:textId="77777777" w:rsidR="001078BD" w:rsidRPr="001078BD" w:rsidRDefault="001078BD" w:rsidP="00767BA5">
            <w:pPr>
              <w:widowControl w:val="0"/>
              <w:numPr>
                <w:ilvl w:val="0"/>
                <w:numId w:val="86"/>
              </w:numPr>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Zaawansowana diagnostyka sprzętowa oraz oprogramowania dostępna 24h/dobę na stronie producenta komputera </w:t>
            </w:r>
          </w:p>
          <w:p w14:paraId="4284D826" w14:textId="77777777" w:rsidR="001078BD" w:rsidRPr="001078BD" w:rsidRDefault="001078BD" w:rsidP="00767BA5">
            <w:pPr>
              <w:widowControl w:val="0"/>
              <w:numPr>
                <w:ilvl w:val="0"/>
                <w:numId w:val="86"/>
              </w:numPr>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Infolinia wsparcia technicznego dedykowana do rozwiązywania usterek oprogramowania – możliwość kontaktu przez telefon, formularz web lub chat online, dostępna w dni powszednie od 9:00-18:00 </w:t>
            </w:r>
          </w:p>
          <w:p w14:paraId="242A8691" w14:textId="1935E7E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Możliwość sprawdzenia aktualnego okresu i poziomu wsparcia technicznego dla urządzeń za pośrednictwem strony internetowej producenta.</w:t>
            </w:r>
          </w:p>
          <w:p w14:paraId="0E793CD3" w14:textId="77777777" w:rsidR="001078BD" w:rsidRPr="001078BD" w:rsidRDefault="001078BD" w:rsidP="001078BD">
            <w:pPr>
              <w:widowControl w:val="0"/>
              <w:suppressAutoHyphens/>
              <w:spacing w:after="16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sprawdzenia konfiguracji sprzętowej komputera oraz warunków gwarancji po podaniu numeru seryjnego bezpośrednio na stronie producenta.</w:t>
            </w:r>
          </w:p>
        </w:tc>
        <w:tc>
          <w:tcPr>
            <w:tcW w:w="2427" w:type="dxa"/>
            <w:gridSpan w:val="2"/>
            <w:tcBorders>
              <w:top w:val="single" w:sz="4" w:space="0" w:color="000000"/>
              <w:left w:val="single" w:sz="4" w:space="0" w:color="000000"/>
              <w:bottom w:val="single" w:sz="4" w:space="0" w:color="000000"/>
              <w:right w:val="single" w:sz="4" w:space="0" w:color="000000"/>
            </w:tcBorders>
          </w:tcPr>
          <w:p w14:paraId="5C1F1D74" w14:textId="77777777" w:rsidR="001078BD" w:rsidRPr="001078BD" w:rsidRDefault="001078BD" w:rsidP="001078BD">
            <w:pPr>
              <w:widowControl w:val="0"/>
              <w:suppressAutoHyphens/>
              <w:spacing w:after="160" w:line="276" w:lineRule="auto"/>
              <w:rPr>
                <w:rFonts w:ascii="Verdana" w:eastAsiaTheme="minorHAnsi" w:hAnsi="Verdana" w:cs="Arial"/>
                <w:sz w:val="20"/>
                <w:szCs w:val="22"/>
                <w:lang w:eastAsia="en-US"/>
              </w:rPr>
            </w:pPr>
            <w:r w:rsidRPr="001078BD">
              <w:rPr>
                <w:rFonts w:ascii="Verdana" w:eastAsiaTheme="minorHAnsi" w:hAnsi="Verdana" w:cs="Arial"/>
                <w:sz w:val="20"/>
                <w:szCs w:val="22"/>
                <w:lang w:eastAsia="en-US"/>
              </w:rPr>
              <w:lastRenderedPageBreak/>
              <w:t xml:space="preserve"> </w:t>
            </w:r>
          </w:p>
        </w:tc>
      </w:tr>
      <w:tr w:rsidR="001078BD" w:rsidRPr="001078BD" w14:paraId="36D2AB73" w14:textId="77777777" w:rsidTr="001078BD">
        <w:trPr>
          <w:trHeight w:val="284"/>
        </w:trPr>
        <w:tc>
          <w:tcPr>
            <w:tcW w:w="568" w:type="dxa"/>
            <w:tcBorders>
              <w:left w:val="single" w:sz="4" w:space="0" w:color="000000"/>
              <w:bottom w:val="single" w:sz="4" w:space="0" w:color="000000"/>
              <w:right w:val="single" w:sz="4" w:space="0" w:color="000000"/>
            </w:tcBorders>
          </w:tcPr>
          <w:p w14:paraId="62A6D8C4" w14:textId="77777777" w:rsidR="001078BD" w:rsidRPr="001078BD" w:rsidRDefault="001078BD" w:rsidP="00767BA5">
            <w:pPr>
              <w:widowControl w:val="0"/>
              <w:numPr>
                <w:ilvl w:val="0"/>
                <w:numId w:val="84"/>
              </w:numPr>
              <w:suppressAutoHyphens/>
              <w:spacing w:after="160" w:line="259" w:lineRule="auto"/>
              <w:rPr>
                <w:rFonts w:ascii="Verdana" w:eastAsiaTheme="minorHAnsi" w:hAnsi="Verdana" w:cs="Arial"/>
                <w:bCs/>
                <w:sz w:val="20"/>
                <w:szCs w:val="22"/>
                <w:lang w:eastAsia="en-US"/>
              </w:rPr>
            </w:pPr>
            <w:bookmarkStart w:id="6" w:name="_Hlk115785189"/>
          </w:p>
        </w:tc>
        <w:tc>
          <w:tcPr>
            <w:tcW w:w="1701" w:type="dxa"/>
            <w:tcBorders>
              <w:left w:val="single" w:sz="4" w:space="0" w:color="000000"/>
              <w:bottom w:val="single" w:sz="4" w:space="0" w:color="000000"/>
              <w:right w:val="single" w:sz="4" w:space="0" w:color="000000"/>
            </w:tcBorders>
          </w:tcPr>
          <w:p w14:paraId="35D6C86C" w14:textId="77777777" w:rsidR="001078BD" w:rsidRPr="001078BD" w:rsidRDefault="001078BD" w:rsidP="001078BD">
            <w:pPr>
              <w:widowControl w:val="0"/>
              <w:tabs>
                <w:tab w:val="left" w:pos="213"/>
              </w:tabs>
              <w:suppressAutoHyphens/>
              <w:spacing w:after="160" w:line="300" w:lineRule="exact"/>
              <w:jc w:val="both"/>
              <w:rPr>
                <w:rFonts w:ascii="Calibri" w:eastAsia="Calibri" w:hAnsi="Calibri" w:cs="Calibri"/>
                <w:sz w:val="20"/>
                <w:szCs w:val="20"/>
                <w:lang w:eastAsia="en-US"/>
              </w:rPr>
            </w:pPr>
            <w:r w:rsidRPr="001078BD">
              <w:rPr>
                <w:rFonts w:ascii="Calibri" w:eastAsia="Calibri" w:hAnsi="Calibri" w:cs="Calibri"/>
                <w:sz w:val="20"/>
                <w:szCs w:val="20"/>
                <w:lang w:eastAsia="en-US"/>
              </w:rPr>
              <w:t>Oprogramowanie biurowe</w:t>
            </w:r>
          </w:p>
        </w:tc>
        <w:tc>
          <w:tcPr>
            <w:tcW w:w="5524" w:type="dxa"/>
            <w:gridSpan w:val="2"/>
            <w:tcBorders>
              <w:left w:val="single" w:sz="4" w:space="0" w:color="000000"/>
              <w:bottom w:val="single" w:sz="4" w:space="0" w:color="000000"/>
              <w:right w:val="single" w:sz="4" w:space="0" w:color="000000"/>
            </w:tcBorders>
          </w:tcPr>
          <w:p w14:paraId="0BD39C5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Licencja na oprogramowanie typu Microsoft Office 2019 Home &amp; Business PL 32/64 lub równoważne spełniające wymagania równoważności opisane poniżej. </w:t>
            </w:r>
          </w:p>
          <w:p w14:paraId="5020BB6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uprawniać do używania ww. oprogramowania przez Zamawiającego w ramach jego działalności.</w:t>
            </w:r>
          </w:p>
          <w:p w14:paraId="12C2081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ma być udzielona na czas nieokreślony, bez ograniczeń terytorialnych na polach eksploatacji obejmujących, co najmniej:</w:t>
            </w:r>
          </w:p>
          <w:p w14:paraId="38BCC0C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 instalację i użytkowanie ww. oprogramowania w pełnej funkcjonalności na dostarczonym Sprzęcie w konfiguracji przedstawionej w ofercie jak i też powstałej w wyniku rozbudowy, w tym poprzez pracowników Zamawiającego,</w:t>
            </w:r>
          </w:p>
          <w:p w14:paraId="3C3D7B0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sporządzenie jednej kopii zapasowej nośnika, na którym Zamawiający przechowuje zbiory instalacyjne ww. oprogramowania,</w:t>
            </w:r>
          </w:p>
          <w:p w14:paraId="1DA4728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 nieodpłatnego pobierania, instalowania i użytkowania poprawek i aktualizacji wydanych dla ww. Oprogramowania przez producenta oprogramowania,</w:t>
            </w:r>
          </w:p>
          <w:p w14:paraId="48C9D85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umożliwiać:</w:t>
            </w:r>
          </w:p>
          <w:p w14:paraId="027C754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 instalację ww. oprogramowania na dowolnym komputerze, </w:t>
            </w:r>
          </w:p>
          <w:p w14:paraId="7BAB835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przenoszenie ww. oprogramowania pomiędzy komputerami (po co najmniej 90 dniach pracy).</w:t>
            </w:r>
          </w:p>
          <w:p w14:paraId="7DDBD34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zaoferowania rozwiązania równoważnego, zgodnie z art. 30 ust. 5 u </w:t>
            </w:r>
            <w:proofErr w:type="spellStart"/>
            <w:r w:rsidRPr="001078BD">
              <w:rPr>
                <w:rFonts w:ascii="Calibri" w:eastAsia="Calibri" w:hAnsi="Calibri" w:cs="Calibri"/>
                <w:sz w:val="20"/>
                <w:szCs w:val="20"/>
                <w:lang w:eastAsia="en-US"/>
              </w:rPr>
              <w:t>Pzp</w:t>
            </w:r>
            <w:proofErr w:type="spellEnd"/>
            <w:r w:rsidRPr="001078BD">
              <w:rPr>
                <w:rFonts w:ascii="Calibri" w:eastAsia="Calibri" w:hAnsi="Calibri" w:cs="Calibri"/>
                <w:sz w:val="20"/>
                <w:szCs w:val="20"/>
                <w:lang w:eastAsia="en-US"/>
              </w:rPr>
              <w:t>, na Wykonawcy spoczywa obowiązek wykazania jego równoważności.</w:t>
            </w:r>
          </w:p>
          <w:p w14:paraId="7544BCE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Zastosowanie rozwiązania równoważnego nie będzie wymagało żadnych nakładów</w:t>
            </w:r>
          </w:p>
          <w:p w14:paraId="6910DF9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po stronie Zamawiającego, celem dostosowania do niego aktualnie posiadanej przez Zamawiającego infrastruktury. </w:t>
            </w:r>
            <w:r w:rsidRPr="001078BD">
              <w:rPr>
                <w:rFonts w:ascii="Calibri" w:eastAsia="Calibri" w:hAnsi="Calibri" w:cs="Calibri"/>
                <w:sz w:val="20"/>
                <w:szCs w:val="20"/>
                <w:lang w:eastAsia="en-US"/>
              </w:rPr>
              <w:lastRenderedPageBreak/>
              <w:t>Wszelkie niezbędne prace adaptacyjne (jeśli wystąpi potrzeba ich wykonania), zostaną zrealizowane przez Wykonawcę. Wykonawca dostarczy dokumentację przeprowadzonych prac adaptacyjnych. 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Zamawiający wymaga by legalność dostarczanego oprogramowania była wykazana odpowiednimi atrybutami legalności na przykład z tzw. naklejkami GML (</w:t>
            </w:r>
            <w:proofErr w:type="spellStart"/>
            <w:r w:rsidRPr="001078BD">
              <w:rPr>
                <w:rFonts w:ascii="Calibri" w:eastAsia="Calibri" w:hAnsi="Calibri" w:cs="Calibri"/>
                <w:sz w:val="20"/>
                <w:szCs w:val="20"/>
                <w:lang w:eastAsia="en-US"/>
              </w:rPr>
              <w:t>Genuine</w:t>
            </w:r>
            <w:proofErr w:type="spellEnd"/>
            <w:r w:rsidRPr="001078BD">
              <w:rPr>
                <w:rFonts w:ascii="Calibri" w:eastAsia="Calibri" w:hAnsi="Calibri" w:cs="Calibri"/>
                <w:sz w:val="20"/>
                <w:szCs w:val="20"/>
                <w:lang w:eastAsia="en-US"/>
              </w:rPr>
              <w:t xml:space="preserve"> Microsoft </w:t>
            </w:r>
            <w:proofErr w:type="spellStart"/>
            <w:r w:rsidRPr="001078BD">
              <w:rPr>
                <w:rFonts w:ascii="Calibri" w:eastAsia="Calibri" w:hAnsi="Calibri" w:cs="Calibri"/>
                <w:sz w:val="20"/>
                <w:szCs w:val="20"/>
                <w:lang w:eastAsia="en-US"/>
              </w:rPr>
              <w:t>Label</w:t>
            </w:r>
            <w:proofErr w:type="spellEnd"/>
            <w:r w:rsidRPr="001078BD">
              <w:rPr>
                <w:rFonts w:ascii="Calibri" w:eastAsia="Calibri" w:hAnsi="Calibri" w:cs="Calibri"/>
                <w:sz w:val="20"/>
                <w:szCs w:val="20"/>
                <w:lang w:eastAsia="en-US"/>
              </w:rPr>
              <w:t>) lub naklejkami COA (</w:t>
            </w:r>
            <w:proofErr w:type="spellStart"/>
            <w:r w:rsidRPr="001078BD">
              <w:rPr>
                <w:rFonts w:ascii="Calibri" w:eastAsia="Calibri" w:hAnsi="Calibri" w:cs="Calibri"/>
                <w:sz w:val="20"/>
                <w:szCs w:val="20"/>
                <w:lang w:eastAsia="en-US"/>
              </w:rPr>
              <w:t>Certificate</w:t>
            </w:r>
            <w:proofErr w:type="spellEnd"/>
            <w:r w:rsidRPr="001078BD">
              <w:rPr>
                <w:rFonts w:ascii="Calibri" w:eastAsia="Calibri" w:hAnsi="Calibri" w:cs="Calibri"/>
                <w:sz w:val="20"/>
                <w:szCs w:val="20"/>
                <w:lang w:eastAsia="en-US"/>
              </w:rPr>
              <w:t xml:space="preserve"> of </w:t>
            </w:r>
            <w:proofErr w:type="spellStart"/>
            <w:r w:rsidRPr="001078BD">
              <w:rPr>
                <w:rFonts w:ascii="Calibri" w:eastAsia="Calibri" w:hAnsi="Calibri" w:cs="Calibri"/>
                <w:sz w:val="20"/>
                <w:szCs w:val="20"/>
                <w:lang w:eastAsia="en-US"/>
              </w:rPr>
              <w:t>Authenticity</w:t>
            </w:r>
            <w:proofErr w:type="spellEnd"/>
            <w:r w:rsidRPr="001078BD">
              <w:rPr>
                <w:rFonts w:ascii="Calibri" w:eastAsia="Calibri" w:hAnsi="Calibri" w:cs="Calibri"/>
                <w:sz w:val="20"/>
                <w:szCs w:val="20"/>
                <w:lang w:eastAsia="en-US"/>
              </w:rPr>
              <w:t>) stosowanymi przez producenta sprzętu.</w:t>
            </w:r>
          </w:p>
          <w:p w14:paraId="086333E7" w14:textId="440E51AC"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w momencie odbioru Sprzętu i oprogramowania przewiduje możliwość zastosowanie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p w14:paraId="60CAC85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Opis równoważności dla oprogramowania MS Office 2019 Home &amp; Business 32/64 bit PL:</w:t>
            </w:r>
          </w:p>
          <w:p w14:paraId="5E75480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Pakiet biurowy musi spełniać następujące wymagania poprzez wbudowane mechanizmy, bez użycia dodatkowych</w:t>
            </w:r>
          </w:p>
          <w:p w14:paraId="5459809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aplikacji:</w:t>
            </w:r>
          </w:p>
          <w:p w14:paraId="08A6522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 Musi zawierać co najmniej następujące komponenty:</w:t>
            </w:r>
          </w:p>
          <w:p w14:paraId="6FAB933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edytor tekstu,</w:t>
            </w:r>
          </w:p>
          <w:p w14:paraId="243A888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arkusz kalkulacyjny,</w:t>
            </w:r>
          </w:p>
          <w:p w14:paraId="7494990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przygotowywania i prowadzenia prezentacji,</w:t>
            </w:r>
          </w:p>
          <w:p w14:paraId="03C08B2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zarządzania informacją przez użytkownika (pocztą elektroniczną, kalendarzem, kontaktami i</w:t>
            </w:r>
          </w:p>
          <w:p w14:paraId="0CA6FB5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zadaniami);</w:t>
            </w:r>
          </w:p>
          <w:p w14:paraId="7D05C7F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 Wszystkie komponenty oferowanego pakietu biurowego muszą być integralną częścią tego samego pakietu,</w:t>
            </w:r>
          </w:p>
          <w:p w14:paraId="61D657B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współpracować ze sobą (osadzanie i wymiana danych), posiadać jednolity interfejs oraz ten sam jednolity sposób obsługi;</w:t>
            </w:r>
          </w:p>
          <w:p w14:paraId="76F06F8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3. Dostępna pełna polska wersja językowa interfejsu użytkownika, systemu komunikatów i podręcznej kontekstowej</w:t>
            </w:r>
          </w:p>
          <w:p w14:paraId="00F3A30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pomocy technicznej;</w:t>
            </w:r>
          </w:p>
          <w:p w14:paraId="1DC114B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4. Prawidłowe odczytywanie i zapisywanie danych w dokumentach w formatach: </w:t>
            </w:r>
            <w:proofErr w:type="spellStart"/>
            <w:r w:rsidRPr="001078BD">
              <w:rPr>
                <w:rFonts w:ascii="Calibri" w:eastAsia="Calibri" w:hAnsi="Calibri" w:cs="Calibri"/>
                <w:sz w:val="20"/>
                <w:szCs w:val="20"/>
                <w:lang w:eastAsia="en-US"/>
              </w:rPr>
              <w:t>doc</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docx</w:t>
            </w:r>
            <w:proofErr w:type="spellEnd"/>
            <w:r w:rsidRPr="001078BD">
              <w:rPr>
                <w:rFonts w:ascii="Calibri" w:eastAsia="Calibri" w:hAnsi="Calibri" w:cs="Calibri"/>
                <w:sz w:val="20"/>
                <w:szCs w:val="20"/>
                <w:lang w:eastAsia="en-US"/>
              </w:rPr>
              <w:t xml:space="preserve">,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ppsx</w:t>
            </w:r>
            <w:proofErr w:type="spellEnd"/>
            <w:r w:rsidRPr="001078BD">
              <w:rPr>
                <w:rFonts w:ascii="Calibri" w:eastAsia="Calibri" w:hAnsi="Calibri" w:cs="Calibri"/>
                <w:sz w:val="20"/>
                <w:szCs w:val="20"/>
                <w:lang w:eastAsia="en-US"/>
              </w:rPr>
              <w:t>, w</w:t>
            </w:r>
          </w:p>
          <w:p w14:paraId="1345530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tym obsługa formatowania bez utraty parametrów i cech użytkowych (zachowane wszelkie formatowanie,</w:t>
            </w:r>
          </w:p>
          <w:p w14:paraId="65900E7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umiejscowienie tekstów, liczb, obrazków, wykresów, odstępy między tymi obiektami i kolorów);</w:t>
            </w:r>
          </w:p>
          <w:p w14:paraId="62890E7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5. Wykonywanie i edycja makr oraz kodu zapisanego w języku Visual Basic w plikach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oraz formuł w plikach</w:t>
            </w:r>
          </w:p>
          <w:p w14:paraId="3EFDCC9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wytworzonych w MS Office 2016, 2019 bez utraty danych oraz bez konieczności przerabiania dokumentów;</w:t>
            </w:r>
          </w:p>
          <w:p w14:paraId="299EAE6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 Możliwość zapisywania wytworzonych dokumentów bezpośrednio w formacie PDF;</w:t>
            </w:r>
          </w:p>
          <w:p w14:paraId="4794537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 Możliwość zintegrowania uwierzytelniania użytkowników z usługą katalogową Active Directory;</w:t>
            </w:r>
          </w:p>
          <w:p w14:paraId="2052FE1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 Możliwość nadawania uprawnień do modyfikacji i formatowania dokumentów lub ich elementów;</w:t>
            </w:r>
          </w:p>
          <w:p w14:paraId="2AEA3D2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 Możliwość jednoczesnej pracy wielu użytkowników na udostępnionym dokumencie arkusza kalkulacyjnego;</w:t>
            </w:r>
          </w:p>
          <w:p w14:paraId="7738CC9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 Posiadać pełną kompatybilność z systemami operacyjnymi:</w:t>
            </w:r>
          </w:p>
          <w:p w14:paraId="590EC63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MS Windows 10 (32 i 64-bit).</w:t>
            </w:r>
          </w:p>
        </w:tc>
        <w:tc>
          <w:tcPr>
            <w:tcW w:w="2427" w:type="dxa"/>
            <w:gridSpan w:val="2"/>
            <w:tcBorders>
              <w:left w:val="single" w:sz="4" w:space="0" w:color="000000"/>
              <w:bottom w:val="single" w:sz="4" w:space="0" w:color="000000"/>
              <w:right w:val="single" w:sz="4" w:space="0" w:color="000000"/>
            </w:tcBorders>
          </w:tcPr>
          <w:p w14:paraId="26D79097" w14:textId="77777777" w:rsidR="001078BD" w:rsidRPr="001078BD" w:rsidRDefault="001078BD" w:rsidP="001078BD">
            <w:pPr>
              <w:widowControl w:val="0"/>
              <w:suppressAutoHyphens/>
              <w:spacing w:after="160" w:line="276" w:lineRule="auto"/>
              <w:rPr>
                <w:rFonts w:ascii="Verdana" w:eastAsiaTheme="minorHAnsi" w:hAnsi="Verdana" w:cs="Arial"/>
                <w:sz w:val="20"/>
                <w:szCs w:val="22"/>
                <w:lang w:eastAsia="en-US"/>
              </w:rPr>
            </w:pPr>
          </w:p>
        </w:tc>
      </w:tr>
      <w:bookmarkEnd w:id="6"/>
    </w:tbl>
    <w:p w14:paraId="4B083644" w14:textId="77777777" w:rsidR="001078BD" w:rsidRPr="001078BD" w:rsidRDefault="001078BD" w:rsidP="001078BD">
      <w:pPr>
        <w:suppressAutoHyphens/>
        <w:jc w:val="both"/>
        <w:rPr>
          <w:rFonts w:ascii="Cambria" w:hAnsi="Cambria"/>
          <w:sz w:val="20"/>
          <w:szCs w:val="20"/>
          <w:u w:val="single"/>
        </w:rPr>
      </w:pPr>
    </w:p>
    <w:tbl>
      <w:tblPr>
        <w:tblW w:w="10207" w:type="dxa"/>
        <w:tblInd w:w="-147" w:type="dxa"/>
        <w:tblLayout w:type="fixed"/>
        <w:tblLook w:val="04A0" w:firstRow="1" w:lastRow="0" w:firstColumn="1" w:lastColumn="0" w:noHBand="0" w:noVBand="1"/>
      </w:tblPr>
      <w:tblGrid>
        <w:gridCol w:w="568"/>
        <w:gridCol w:w="2034"/>
        <w:gridCol w:w="44"/>
        <w:gridCol w:w="5151"/>
        <w:gridCol w:w="2410"/>
      </w:tblGrid>
      <w:tr w:rsidR="001078BD" w:rsidRPr="001078BD" w14:paraId="2F5C7BC6" w14:textId="77777777" w:rsidTr="00056879">
        <w:trPr>
          <w:trHeight w:val="798"/>
        </w:trPr>
        <w:tc>
          <w:tcPr>
            <w:tcW w:w="7797"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034F75F"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2.</w:t>
            </w:r>
            <w:bookmarkStart w:id="7" w:name="_Hlk116033208"/>
            <w:r w:rsidRPr="001078BD">
              <w:rPr>
                <w:rFonts w:asciiTheme="minorHAnsi" w:eastAsia="Calibri" w:hAnsiTheme="minorHAnsi" w:cs="Calibri"/>
                <w:b/>
                <w:bCs/>
                <w:sz w:val="22"/>
                <w:szCs w:val="22"/>
              </w:rPr>
              <w:t>Stacja robocza (AIO) wraz z aktualnym oprogramowaniem biurowym</w:t>
            </w:r>
            <w:bookmarkEnd w:id="7"/>
          </w:p>
          <w:p w14:paraId="7B02BBFE"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Sztuk: 9</w:t>
            </w:r>
          </w:p>
        </w:tc>
        <w:tc>
          <w:tcPr>
            <w:tcW w:w="241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32F3003A"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Parametry techniczne oferowanego urządzenia</w:t>
            </w:r>
          </w:p>
        </w:tc>
      </w:tr>
      <w:tr w:rsidR="001078BD" w:rsidRPr="001078BD" w14:paraId="5687070D" w14:textId="77777777" w:rsidTr="00FC279E">
        <w:trPr>
          <w:trHeight w:val="254"/>
        </w:trPr>
        <w:tc>
          <w:tcPr>
            <w:tcW w:w="568" w:type="dxa"/>
            <w:tcBorders>
              <w:top w:val="single" w:sz="4" w:space="0" w:color="000000"/>
              <w:left w:val="single" w:sz="4" w:space="0" w:color="000000"/>
              <w:bottom w:val="single" w:sz="4" w:space="0" w:color="000000"/>
              <w:right w:val="single" w:sz="4" w:space="0" w:color="000000"/>
            </w:tcBorders>
            <w:shd w:val="clear" w:color="auto" w:fill="AEAAAA"/>
          </w:tcPr>
          <w:p w14:paraId="0A053872" w14:textId="77777777" w:rsidR="001078BD" w:rsidRPr="001078BD" w:rsidRDefault="001078BD" w:rsidP="001078BD">
            <w:pPr>
              <w:widowControl w:val="0"/>
              <w:tabs>
                <w:tab w:val="left" w:pos="213"/>
              </w:tabs>
              <w:suppressAutoHyphens/>
              <w:spacing w:after="160" w:line="300" w:lineRule="exact"/>
              <w:jc w:val="both"/>
              <w:rPr>
                <w:rFonts w:asciiTheme="minorHAnsi" w:eastAsia="Calibri" w:hAnsiTheme="minorHAnsi" w:cs="Calibri"/>
                <w:b/>
                <w:bCs/>
                <w:sz w:val="22"/>
                <w:szCs w:val="22"/>
              </w:rPr>
            </w:pPr>
            <w:r w:rsidRPr="001078BD">
              <w:rPr>
                <w:rFonts w:asciiTheme="minorHAnsi" w:eastAsia="Calibri" w:hAnsiTheme="minorHAnsi" w:cs="Calibri"/>
                <w:b/>
                <w:bCs/>
                <w:sz w:val="22"/>
                <w:szCs w:val="22"/>
              </w:rPr>
              <w:t>Lp.</w:t>
            </w:r>
          </w:p>
        </w:tc>
        <w:tc>
          <w:tcPr>
            <w:tcW w:w="2078" w:type="dxa"/>
            <w:gridSpan w:val="2"/>
            <w:tcBorders>
              <w:top w:val="single" w:sz="4" w:space="0" w:color="000000"/>
              <w:left w:val="single" w:sz="4" w:space="0" w:color="000000"/>
              <w:bottom w:val="single" w:sz="4" w:space="0" w:color="000000"/>
              <w:right w:val="single" w:sz="4" w:space="0" w:color="000000"/>
            </w:tcBorders>
            <w:shd w:val="clear" w:color="auto" w:fill="AEAAAA"/>
          </w:tcPr>
          <w:p w14:paraId="055314E8"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Typ Parametru</w:t>
            </w:r>
          </w:p>
        </w:tc>
        <w:tc>
          <w:tcPr>
            <w:tcW w:w="5151" w:type="dxa"/>
            <w:tcBorders>
              <w:top w:val="single" w:sz="4" w:space="0" w:color="000000"/>
              <w:left w:val="single" w:sz="4" w:space="0" w:color="000000"/>
              <w:bottom w:val="single" w:sz="4" w:space="0" w:color="000000"/>
              <w:right w:val="single" w:sz="4" w:space="0" w:color="000000"/>
            </w:tcBorders>
            <w:shd w:val="clear" w:color="auto" w:fill="AEAAAA"/>
          </w:tcPr>
          <w:p w14:paraId="5F55B131"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Wymaganie minimalne</w:t>
            </w:r>
          </w:p>
        </w:tc>
        <w:tc>
          <w:tcPr>
            <w:tcW w:w="2410" w:type="dxa"/>
            <w:tcBorders>
              <w:top w:val="single" w:sz="4" w:space="0" w:color="000000"/>
              <w:left w:val="single" w:sz="4" w:space="0" w:color="000000"/>
              <w:bottom w:val="single" w:sz="4" w:space="0" w:color="000000"/>
              <w:right w:val="single" w:sz="4" w:space="0" w:color="000000"/>
            </w:tcBorders>
            <w:shd w:val="clear" w:color="auto" w:fill="AEAAAA"/>
          </w:tcPr>
          <w:p w14:paraId="757B8561"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/wpisać spełnia lub nie spełnia/</w:t>
            </w:r>
          </w:p>
          <w:p w14:paraId="1EB8DF9D" w14:textId="77777777" w:rsidR="001078BD" w:rsidRPr="001078BD" w:rsidRDefault="001078BD" w:rsidP="001078BD">
            <w:pPr>
              <w:widowControl w:val="0"/>
              <w:suppressAutoHyphens/>
              <w:rPr>
                <w:rFonts w:asciiTheme="minorHAnsi" w:eastAsia="Calibri" w:hAnsiTheme="minorHAnsi" w:cs="Calibri"/>
                <w:b/>
                <w:bCs/>
                <w:sz w:val="22"/>
                <w:szCs w:val="22"/>
              </w:rPr>
            </w:pPr>
            <w:r w:rsidRPr="001078BD">
              <w:rPr>
                <w:rFonts w:asciiTheme="minorHAnsi" w:eastAsia="Calibri" w:hAnsiTheme="minorHAnsi" w:cs="Calibri"/>
                <w:b/>
                <w:bCs/>
                <w:sz w:val="22"/>
                <w:szCs w:val="22"/>
              </w:rPr>
              <w:t>Zgodnie z wymaganiami Zamawiającego</w:t>
            </w:r>
          </w:p>
          <w:p w14:paraId="356749CD" w14:textId="77777777" w:rsidR="001078BD" w:rsidRPr="001078BD" w:rsidRDefault="001078BD" w:rsidP="001078BD">
            <w:pPr>
              <w:widowControl w:val="0"/>
              <w:suppressAutoHyphens/>
              <w:rPr>
                <w:rFonts w:asciiTheme="minorHAnsi" w:eastAsia="Calibri" w:hAnsiTheme="minorHAnsi" w:cs="Calibri"/>
                <w:b/>
                <w:bCs/>
                <w:sz w:val="22"/>
                <w:szCs w:val="22"/>
              </w:rPr>
            </w:pPr>
          </w:p>
        </w:tc>
      </w:tr>
      <w:tr w:rsidR="001078BD" w:rsidRPr="001078BD" w14:paraId="773F733D" w14:textId="77777777" w:rsidTr="00FC279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52665C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D1C2869" w14:textId="77777777" w:rsidR="001078BD" w:rsidRPr="001078BD" w:rsidRDefault="001078BD" w:rsidP="001078BD">
            <w:pPr>
              <w:widowControl w:val="0"/>
              <w:suppressAutoHyphens/>
              <w:spacing w:after="200" w:line="259" w:lineRule="auto"/>
              <w:rPr>
                <w:rFonts w:ascii="Calibri" w:eastAsia="Calibri" w:hAnsi="Calibri" w:cs="Calibri"/>
                <w:sz w:val="20"/>
                <w:szCs w:val="20"/>
                <w:lang w:val="en-US" w:eastAsia="en-US"/>
              </w:rPr>
            </w:pPr>
            <w:proofErr w:type="spellStart"/>
            <w:r w:rsidRPr="001078BD">
              <w:rPr>
                <w:rFonts w:ascii="Calibri" w:eastAsia="Calibri" w:hAnsi="Calibri" w:cs="Calibri"/>
                <w:sz w:val="20"/>
                <w:szCs w:val="20"/>
                <w:lang w:val="en-US" w:eastAsia="en-US"/>
              </w:rPr>
              <w:t>Komputer</w:t>
            </w:r>
            <w:proofErr w:type="spellEnd"/>
            <w:r w:rsidRPr="001078BD">
              <w:rPr>
                <w:rFonts w:ascii="Calibri" w:eastAsia="Calibri" w:hAnsi="Calibri" w:cs="Calibri"/>
                <w:sz w:val="20"/>
                <w:szCs w:val="20"/>
                <w:lang w:val="en-US" w:eastAsia="en-US"/>
              </w:rPr>
              <w:t xml:space="preserve"> </w:t>
            </w:r>
            <w:proofErr w:type="spellStart"/>
            <w:r w:rsidRPr="001078BD">
              <w:rPr>
                <w:rFonts w:ascii="Calibri" w:eastAsia="Calibri" w:hAnsi="Calibri" w:cs="Calibri"/>
                <w:sz w:val="20"/>
                <w:szCs w:val="20"/>
                <w:lang w:val="en-US" w:eastAsia="en-US"/>
              </w:rPr>
              <w:t>typu</w:t>
            </w:r>
            <w:proofErr w:type="spellEnd"/>
            <w:r w:rsidRPr="001078BD">
              <w:rPr>
                <w:rFonts w:ascii="Calibri" w:eastAsia="Calibri" w:hAnsi="Calibri" w:cs="Calibri"/>
                <w:sz w:val="20"/>
                <w:szCs w:val="20"/>
                <w:lang w:val="en-US" w:eastAsia="en-US"/>
              </w:rPr>
              <w:t xml:space="preserve"> All in One</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3C47342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Należy podać:</w:t>
            </w:r>
            <w:r w:rsidRPr="001078BD">
              <w:rPr>
                <w:rFonts w:ascii="Calibri" w:eastAsia="Calibri" w:hAnsi="Calibri" w:cs="Calibri"/>
                <w:sz w:val="20"/>
                <w:szCs w:val="20"/>
                <w:lang w:eastAsia="en-US"/>
              </w:rPr>
              <w:br/>
              <w:t>- nazwa producenta: ……………………………</w:t>
            </w:r>
            <w:r w:rsidRPr="001078BD">
              <w:rPr>
                <w:rFonts w:ascii="Calibri" w:eastAsia="Calibri" w:hAnsi="Calibri" w:cs="Calibri"/>
                <w:sz w:val="20"/>
                <w:szCs w:val="20"/>
                <w:lang w:eastAsia="en-US"/>
              </w:rPr>
              <w:br/>
              <w:t>- typ, model: ……………………………………</w:t>
            </w:r>
            <w:r w:rsidRPr="001078BD">
              <w:rPr>
                <w:rFonts w:ascii="Calibri" w:eastAsia="Calibri" w:hAnsi="Calibri" w:cs="Calibri"/>
                <w:sz w:val="20"/>
                <w:szCs w:val="20"/>
                <w:lang w:eastAsia="en-US"/>
              </w:rPr>
              <w:br/>
              <w:t xml:space="preserve">- numer katalogowy oferowanego sprzętu umożliwiający jednoznaczną identyfikację oferowanej konfiguracji u </w:t>
            </w:r>
            <w:r w:rsidRPr="001078BD">
              <w:rPr>
                <w:rFonts w:ascii="Calibri" w:eastAsia="Calibri" w:hAnsi="Calibri" w:cs="Calibri"/>
                <w:sz w:val="20"/>
                <w:szCs w:val="20"/>
                <w:lang w:eastAsia="en-US"/>
              </w:rPr>
              <w:lastRenderedPageBreak/>
              <w:t>producenta komputera: ……………………………………………………….</w:t>
            </w:r>
          </w:p>
        </w:tc>
        <w:tc>
          <w:tcPr>
            <w:tcW w:w="2410" w:type="dxa"/>
            <w:tcBorders>
              <w:top w:val="single" w:sz="4" w:space="0" w:color="000000"/>
              <w:left w:val="single" w:sz="4" w:space="0" w:color="000000"/>
              <w:bottom w:val="single" w:sz="4" w:space="0" w:color="000000"/>
              <w:right w:val="single" w:sz="4" w:space="0" w:color="000000"/>
            </w:tcBorders>
          </w:tcPr>
          <w:p w14:paraId="12A8F80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608768BF" w14:textId="77777777" w:rsidTr="00FC279E">
        <w:trPr>
          <w:trHeight w:val="42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834D76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E3982E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Ekran</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F60DAD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Matryca TFT, 21,5” z podświetleniem w technologii LED, rozdzielczość: FHD min. 1920 x 1080 </w:t>
            </w:r>
          </w:p>
        </w:tc>
        <w:tc>
          <w:tcPr>
            <w:tcW w:w="2410" w:type="dxa"/>
            <w:tcBorders>
              <w:top w:val="single" w:sz="4" w:space="0" w:color="000000"/>
              <w:left w:val="single" w:sz="4" w:space="0" w:color="000000"/>
              <w:bottom w:val="single" w:sz="4" w:space="0" w:color="000000"/>
              <w:right w:val="single" w:sz="4" w:space="0" w:color="000000"/>
            </w:tcBorders>
          </w:tcPr>
          <w:p w14:paraId="41B8905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1D42B68" w14:textId="77777777" w:rsidTr="00FC279E">
        <w:trPr>
          <w:trHeight w:val="255"/>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5CA583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EA7980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Obudowa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91D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roofErr w:type="spellStart"/>
            <w:r w:rsidRPr="001078BD">
              <w:rPr>
                <w:rFonts w:ascii="Calibri" w:eastAsia="Calibri" w:hAnsi="Calibri" w:cs="Calibri"/>
                <w:sz w:val="20"/>
                <w:szCs w:val="20"/>
                <w:lang w:eastAsia="en-US"/>
              </w:rPr>
              <w:t>All</w:t>
            </w:r>
            <w:proofErr w:type="spellEnd"/>
            <w:r w:rsidRPr="001078BD">
              <w:rPr>
                <w:rFonts w:ascii="Calibri" w:eastAsia="Calibri" w:hAnsi="Calibri" w:cs="Calibri"/>
                <w:sz w:val="20"/>
                <w:szCs w:val="20"/>
                <w:lang w:eastAsia="en-US"/>
              </w:rPr>
              <w:t xml:space="preserve"> in one</w:t>
            </w:r>
          </w:p>
        </w:tc>
        <w:tc>
          <w:tcPr>
            <w:tcW w:w="2410" w:type="dxa"/>
            <w:tcBorders>
              <w:top w:val="single" w:sz="4" w:space="0" w:color="000000"/>
              <w:left w:val="single" w:sz="4" w:space="0" w:color="000000"/>
              <w:bottom w:val="single" w:sz="4" w:space="0" w:color="000000"/>
              <w:right w:val="single" w:sz="4" w:space="0" w:color="000000"/>
            </w:tcBorders>
          </w:tcPr>
          <w:p w14:paraId="2567FFF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449516EE" w14:textId="77777777" w:rsidTr="00FC279E">
        <w:trPr>
          <w:trHeight w:val="22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3920BD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4DD603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Chipset</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BC11CC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Dostosowany do zaoferowanego procesora</w:t>
            </w:r>
          </w:p>
        </w:tc>
        <w:tc>
          <w:tcPr>
            <w:tcW w:w="2410" w:type="dxa"/>
            <w:tcBorders>
              <w:top w:val="single" w:sz="4" w:space="0" w:color="000000"/>
              <w:left w:val="single" w:sz="4" w:space="0" w:color="000000"/>
              <w:bottom w:val="single" w:sz="4" w:space="0" w:color="000000"/>
              <w:right w:val="single" w:sz="4" w:space="0" w:color="000000"/>
            </w:tcBorders>
          </w:tcPr>
          <w:p w14:paraId="6A79253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1DD4ACA0"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69D768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01D949F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Procesor</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3528F5E0" w14:textId="77777777" w:rsid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Procesor wielordzeniowy (8 rdzeni), zaprojektowany do pracy w komputerach przenośnych klasy x86 osiągający min 7,595 pkt w teście CPU Mark według wyników opublikowanych na </w:t>
            </w:r>
            <w:hyperlink r:id="rId8" w:history="1">
              <w:r w:rsidRPr="00F21D94">
                <w:rPr>
                  <w:rStyle w:val="Hipercze"/>
                  <w:rFonts w:ascii="Calibri" w:eastAsia="Calibri" w:hAnsi="Calibri" w:cs="Calibri"/>
                  <w:color w:val="000000" w:themeColor="text1"/>
                  <w:sz w:val="20"/>
                  <w:szCs w:val="20"/>
                  <w:lang w:eastAsia="en-US"/>
                </w:rPr>
                <w:t>http://www.cpubenchmark.net/</w:t>
              </w:r>
            </w:hyperlink>
            <w:r w:rsidRPr="00F21D94">
              <w:rPr>
                <w:rFonts w:ascii="Calibri" w:eastAsia="Calibri" w:hAnsi="Calibri" w:cs="Calibri"/>
                <w:color w:val="000000" w:themeColor="text1"/>
                <w:sz w:val="20"/>
                <w:szCs w:val="20"/>
                <w:u w:val="single"/>
                <w:lang w:eastAsia="en-US"/>
              </w:rPr>
              <w:t>.</w:t>
            </w:r>
            <w:r w:rsidRPr="00F21D94">
              <w:rPr>
                <w:rFonts w:ascii="Calibri" w:eastAsia="Calibri" w:hAnsi="Calibri" w:cs="Calibri"/>
                <w:color w:val="000000" w:themeColor="text1"/>
                <w:sz w:val="20"/>
                <w:szCs w:val="20"/>
                <w:lang w:eastAsia="en-US"/>
              </w:rPr>
              <w:t xml:space="preserve"> </w:t>
            </w:r>
            <w:r w:rsidRPr="001078BD">
              <w:rPr>
                <w:rFonts w:ascii="Calibri" w:eastAsia="Calibri" w:hAnsi="Calibri" w:cs="Calibri"/>
                <w:sz w:val="20"/>
                <w:szCs w:val="20"/>
                <w:lang w:eastAsia="en-US"/>
              </w:rPr>
              <w:br/>
              <w:t>Należy podać:</w:t>
            </w:r>
            <w:r w:rsidRPr="001078BD">
              <w:rPr>
                <w:rFonts w:ascii="Calibri" w:eastAsia="Calibri" w:hAnsi="Calibri" w:cs="Calibri"/>
                <w:sz w:val="20"/>
                <w:szCs w:val="20"/>
                <w:lang w:eastAsia="en-US"/>
              </w:rPr>
              <w:br/>
              <w:t>dokładny model oferowanego podzespołu ……………..…………………………………………..</w:t>
            </w:r>
          </w:p>
          <w:p w14:paraId="07F6C380" w14:textId="24D37E4A" w:rsidR="00E42617" w:rsidRPr="001078BD" w:rsidRDefault="00E42617" w:rsidP="001078BD">
            <w:pPr>
              <w:widowControl w:val="0"/>
              <w:suppressAutoHyphens/>
              <w:spacing w:after="200" w:line="259" w:lineRule="auto"/>
              <w:rPr>
                <w:rFonts w:ascii="Calibri" w:eastAsia="Calibri" w:hAnsi="Calibri" w:cs="Calibri"/>
                <w:sz w:val="20"/>
                <w:szCs w:val="20"/>
                <w:lang w:eastAsia="en-US"/>
              </w:rPr>
            </w:pPr>
            <w:r w:rsidRPr="00E42617">
              <w:rPr>
                <w:rFonts w:ascii="Calibri" w:eastAsia="Calibri" w:hAnsi="Calibri" w:cs="Calibri"/>
                <w:sz w:val="20"/>
                <w:szCs w:val="20"/>
                <w:lang w:eastAsia="en-US"/>
              </w:rPr>
              <w:t>Do oferty należy załączyć wydruk z przeprowadzonych testów na konfiguracji identycznej z zaoferowaną lub link do strony producenta testu z opublikowanym wynikiem</w:t>
            </w:r>
          </w:p>
        </w:tc>
        <w:tc>
          <w:tcPr>
            <w:tcW w:w="2410" w:type="dxa"/>
            <w:tcBorders>
              <w:top w:val="single" w:sz="4" w:space="0" w:color="000000"/>
              <w:left w:val="single" w:sz="4" w:space="0" w:color="000000"/>
              <w:bottom w:val="single" w:sz="4" w:space="0" w:color="000000"/>
              <w:right w:val="single" w:sz="4" w:space="0" w:color="000000"/>
            </w:tcBorders>
          </w:tcPr>
          <w:p w14:paraId="20B6BF46" w14:textId="236A040E"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16834CCE"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EF364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E0304B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Pamięć operacyjna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44D8054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Min 8 GB z możliwością rozbudowy do 16 GB</w:t>
            </w:r>
          </w:p>
        </w:tc>
        <w:tc>
          <w:tcPr>
            <w:tcW w:w="2410" w:type="dxa"/>
            <w:tcBorders>
              <w:top w:val="single" w:sz="4" w:space="0" w:color="000000"/>
              <w:left w:val="single" w:sz="4" w:space="0" w:color="000000"/>
              <w:bottom w:val="single" w:sz="4" w:space="0" w:color="000000"/>
              <w:right w:val="single" w:sz="4" w:space="0" w:color="000000"/>
            </w:tcBorders>
          </w:tcPr>
          <w:p w14:paraId="2E4E8CF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0D48854"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626499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45E1D5A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Dysk twardy</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03CE89E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Min. 256 GB M.2 SSD </w:t>
            </w:r>
            <w:proofErr w:type="spellStart"/>
            <w:r w:rsidRPr="001078BD">
              <w:rPr>
                <w:rFonts w:ascii="Calibri" w:eastAsia="Calibri" w:hAnsi="Calibri" w:cs="Calibri"/>
                <w:sz w:val="20"/>
                <w:szCs w:val="20"/>
                <w:lang w:eastAsia="en-US"/>
              </w:rPr>
              <w:t>PCIe</w:t>
            </w:r>
            <w:proofErr w:type="spellEnd"/>
            <w:r w:rsidRPr="001078BD">
              <w:rPr>
                <w:rFonts w:ascii="Calibri" w:eastAsia="Calibri" w:hAnsi="Calibri" w:cs="Calibri"/>
                <w:sz w:val="20"/>
                <w:szCs w:val="20"/>
                <w:lang w:eastAsia="en-US"/>
              </w:rPr>
              <w:t>, zawierający partycję RECOVERY umożliwiającą odtworzenie systemu operacyjnego fabrycznie zainstalowanego na komputerze po awarii.</w:t>
            </w:r>
          </w:p>
        </w:tc>
        <w:tc>
          <w:tcPr>
            <w:tcW w:w="2410" w:type="dxa"/>
            <w:tcBorders>
              <w:top w:val="single" w:sz="4" w:space="0" w:color="000000"/>
              <w:left w:val="single" w:sz="4" w:space="0" w:color="000000"/>
              <w:bottom w:val="single" w:sz="4" w:space="0" w:color="000000"/>
              <w:right w:val="single" w:sz="4" w:space="0" w:color="000000"/>
            </w:tcBorders>
          </w:tcPr>
          <w:p w14:paraId="258CACF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0392ECA"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47EB70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C3FC64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Karta graficzna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15A689F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Zintegrowana</w:t>
            </w:r>
          </w:p>
        </w:tc>
        <w:tc>
          <w:tcPr>
            <w:tcW w:w="2410" w:type="dxa"/>
            <w:tcBorders>
              <w:top w:val="single" w:sz="4" w:space="0" w:color="000000"/>
              <w:left w:val="single" w:sz="4" w:space="0" w:color="000000"/>
              <w:bottom w:val="single" w:sz="4" w:space="0" w:color="000000"/>
              <w:right w:val="single" w:sz="4" w:space="0" w:color="000000"/>
            </w:tcBorders>
          </w:tcPr>
          <w:p w14:paraId="3108232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7E9A91B3"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C4C7E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3435146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Audio/Video</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35C6B1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Wbudowana, zgodna z HD Audio, kamera internetowa wbudowana w obudowę komputera.</w:t>
            </w:r>
          </w:p>
        </w:tc>
        <w:tc>
          <w:tcPr>
            <w:tcW w:w="2410" w:type="dxa"/>
            <w:tcBorders>
              <w:top w:val="single" w:sz="4" w:space="0" w:color="000000"/>
              <w:left w:val="single" w:sz="4" w:space="0" w:color="000000"/>
              <w:bottom w:val="single" w:sz="4" w:space="0" w:color="000000"/>
              <w:right w:val="single" w:sz="4" w:space="0" w:color="000000"/>
            </w:tcBorders>
          </w:tcPr>
          <w:p w14:paraId="3B85299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AC19B6" w14:paraId="7698432D"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AD4712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306634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Porty/złącza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20999E8C" w14:textId="77777777" w:rsidR="001078BD" w:rsidRDefault="001078BD" w:rsidP="001078BD">
            <w:pPr>
              <w:widowControl w:val="0"/>
              <w:suppressAutoHyphens/>
              <w:spacing w:after="200" w:line="259" w:lineRule="auto"/>
              <w:rPr>
                <w:rFonts w:ascii="Calibri" w:eastAsia="Calibri" w:hAnsi="Calibri" w:cs="Calibri"/>
                <w:sz w:val="20"/>
                <w:szCs w:val="20"/>
                <w:lang w:val="en-US" w:eastAsia="en-US"/>
              </w:rPr>
            </w:pPr>
            <w:r w:rsidRPr="001078BD">
              <w:rPr>
                <w:rFonts w:ascii="Calibri" w:eastAsia="Calibri" w:hAnsi="Calibri" w:cs="Calibri"/>
                <w:sz w:val="20"/>
                <w:szCs w:val="20"/>
                <w:lang w:val="en-US" w:eastAsia="en-US"/>
              </w:rPr>
              <w:t xml:space="preserve">1 x 10/100/1000 Mbit/s </w:t>
            </w:r>
            <w:r w:rsidRPr="001078BD">
              <w:rPr>
                <w:rFonts w:ascii="Calibri" w:eastAsia="Calibri" w:hAnsi="Calibri" w:cs="Calibri"/>
                <w:sz w:val="20"/>
                <w:szCs w:val="20"/>
                <w:lang w:val="en-US" w:eastAsia="en-US"/>
              </w:rPr>
              <w:br/>
              <w:t>Wi-Fi 802.11a/b/g/n/ac</w:t>
            </w:r>
            <w:r w:rsidRPr="001078BD">
              <w:rPr>
                <w:rFonts w:ascii="Calibri" w:eastAsia="Calibri" w:hAnsi="Calibri" w:cs="Calibri"/>
                <w:sz w:val="20"/>
                <w:szCs w:val="20"/>
                <w:lang w:val="en-US" w:eastAsia="en-US"/>
              </w:rPr>
              <w:br/>
              <w:t>Bluetooth</w:t>
            </w:r>
            <w:r w:rsidRPr="001078BD">
              <w:rPr>
                <w:rFonts w:ascii="Calibri" w:eastAsia="Calibri" w:hAnsi="Calibri" w:cs="Calibri"/>
                <w:sz w:val="20"/>
                <w:szCs w:val="20"/>
                <w:lang w:val="en-US" w:eastAsia="en-US"/>
              </w:rPr>
              <w:br/>
              <w:t>2 x HDMI</w:t>
            </w:r>
            <w:r w:rsidRPr="001078BD">
              <w:rPr>
                <w:rFonts w:ascii="Calibri" w:eastAsia="Calibri" w:hAnsi="Calibri" w:cs="Calibri"/>
                <w:sz w:val="20"/>
                <w:szCs w:val="20"/>
                <w:lang w:val="en-US" w:eastAsia="en-US"/>
              </w:rPr>
              <w:br/>
              <w:t xml:space="preserve">4 x USB 2.0 Type-A </w:t>
            </w:r>
            <w:r w:rsidRPr="001078BD">
              <w:rPr>
                <w:rFonts w:ascii="Calibri" w:eastAsia="Calibri" w:hAnsi="Calibri" w:cs="Calibri"/>
                <w:sz w:val="20"/>
                <w:szCs w:val="20"/>
                <w:lang w:val="en-US" w:eastAsia="en-US"/>
              </w:rPr>
              <w:br/>
              <w:t>2 x USB 3.0 Type-A</w:t>
            </w:r>
            <w:r w:rsidRPr="001078BD">
              <w:rPr>
                <w:rFonts w:ascii="Calibri" w:eastAsia="Calibri" w:hAnsi="Calibri" w:cs="Calibri"/>
                <w:sz w:val="20"/>
                <w:szCs w:val="20"/>
                <w:lang w:val="en-US" w:eastAsia="en-US"/>
              </w:rPr>
              <w:br/>
              <w:t xml:space="preserve">1 x Audio (Combo) </w:t>
            </w:r>
            <w:r w:rsidRPr="001078BD">
              <w:rPr>
                <w:rFonts w:ascii="Calibri" w:eastAsia="Calibri" w:hAnsi="Calibri" w:cs="Calibri"/>
                <w:sz w:val="20"/>
                <w:szCs w:val="20"/>
                <w:lang w:val="en-US" w:eastAsia="en-US"/>
              </w:rPr>
              <w:br/>
              <w:t>1 x RJ-45</w:t>
            </w:r>
          </w:p>
          <w:p w14:paraId="792FDBDE" w14:textId="77777777" w:rsidR="00D54AE7" w:rsidRPr="008C6888" w:rsidRDefault="00D54AE7" w:rsidP="00D54AE7">
            <w:pPr>
              <w:widowControl w:val="0"/>
              <w:spacing w:after="200"/>
              <w:rPr>
                <w:rFonts w:ascii="Calibri" w:eastAsia="Calibri" w:hAnsi="Calibri" w:cs="Calibri"/>
                <w:sz w:val="20"/>
                <w:szCs w:val="20"/>
                <w:lang w:val="en-US"/>
              </w:rPr>
            </w:pPr>
            <w:proofErr w:type="spellStart"/>
            <w:r w:rsidRPr="008C6888">
              <w:rPr>
                <w:rFonts w:ascii="Calibri" w:eastAsia="Calibri" w:hAnsi="Calibri" w:cs="Calibri"/>
                <w:sz w:val="20"/>
                <w:szCs w:val="20"/>
                <w:lang w:val="en-US"/>
              </w:rPr>
              <w:t>Zamawiający</w:t>
            </w:r>
            <w:proofErr w:type="spellEnd"/>
            <w:r w:rsidRPr="008C6888">
              <w:rPr>
                <w:rFonts w:ascii="Calibri" w:eastAsia="Calibri" w:hAnsi="Calibri" w:cs="Calibri"/>
                <w:sz w:val="20"/>
                <w:szCs w:val="20"/>
                <w:lang w:val="en-US"/>
              </w:rPr>
              <w:t xml:space="preserve"> </w:t>
            </w:r>
            <w:proofErr w:type="spellStart"/>
            <w:r w:rsidRPr="008C6888">
              <w:rPr>
                <w:rFonts w:ascii="Calibri" w:eastAsia="Calibri" w:hAnsi="Calibri" w:cs="Calibri"/>
                <w:sz w:val="20"/>
                <w:szCs w:val="20"/>
                <w:lang w:val="en-US"/>
              </w:rPr>
              <w:t>dopuszcza</w:t>
            </w:r>
            <w:proofErr w:type="spellEnd"/>
            <w:r w:rsidRPr="008C6888">
              <w:rPr>
                <w:rFonts w:ascii="Calibri" w:eastAsia="Calibri" w:hAnsi="Calibri" w:cs="Calibri"/>
                <w:sz w:val="20"/>
                <w:szCs w:val="20"/>
                <w:lang w:val="en-US"/>
              </w:rPr>
              <w:t xml:space="preserve">: </w:t>
            </w:r>
          </w:p>
          <w:p w14:paraId="771A65EA" w14:textId="553435FC" w:rsidR="00D54AE7" w:rsidRPr="001078BD" w:rsidRDefault="00D54AE7" w:rsidP="001078BD">
            <w:pPr>
              <w:widowControl w:val="0"/>
              <w:suppressAutoHyphens/>
              <w:spacing w:after="200" w:line="259" w:lineRule="auto"/>
              <w:rPr>
                <w:rFonts w:ascii="Calibri" w:eastAsia="Calibri" w:hAnsi="Calibri" w:cs="Calibri"/>
                <w:sz w:val="20"/>
                <w:szCs w:val="20"/>
                <w:lang w:val="en-US" w:eastAsia="en-US"/>
              </w:rPr>
            </w:pPr>
            <w:r w:rsidRPr="008C6888">
              <w:rPr>
                <w:rFonts w:ascii="Calibri" w:eastAsia="Calibri" w:hAnsi="Calibri" w:cs="Calibri"/>
                <w:sz w:val="20"/>
                <w:szCs w:val="20"/>
                <w:lang w:val="en-US"/>
              </w:rPr>
              <w:t>1 x 10/100/1000 Mbit/s</w:t>
            </w:r>
            <w:r w:rsidRPr="008C6888">
              <w:rPr>
                <w:rFonts w:ascii="Calibri" w:eastAsia="Calibri" w:hAnsi="Calibri" w:cs="Calibri"/>
                <w:sz w:val="20"/>
                <w:szCs w:val="20"/>
                <w:lang w:val="en-US"/>
              </w:rPr>
              <w:br/>
              <w:t>Wi-Fi 802.11a/b/g/n/ac</w:t>
            </w:r>
            <w:r w:rsidRPr="008C6888">
              <w:rPr>
                <w:rFonts w:ascii="Calibri" w:eastAsia="Calibri" w:hAnsi="Calibri" w:cs="Calibri"/>
                <w:sz w:val="20"/>
                <w:szCs w:val="20"/>
                <w:lang w:val="en-US"/>
              </w:rPr>
              <w:br/>
              <w:t>Bluetooth</w:t>
            </w:r>
            <w:r w:rsidRPr="008C6888">
              <w:rPr>
                <w:rFonts w:ascii="Calibri" w:eastAsia="Calibri" w:hAnsi="Calibri" w:cs="Calibri"/>
                <w:sz w:val="20"/>
                <w:szCs w:val="20"/>
                <w:lang w:val="en-US"/>
              </w:rPr>
              <w:br/>
              <w:t>2 x HDMI</w:t>
            </w:r>
            <w:r w:rsidRPr="008C6888">
              <w:rPr>
                <w:rFonts w:ascii="Calibri" w:eastAsia="Calibri" w:hAnsi="Calibri" w:cs="Calibri"/>
                <w:sz w:val="20"/>
                <w:szCs w:val="20"/>
                <w:lang w:val="en-US"/>
              </w:rPr>
              <w:br/>
              <w:t>1 x Audio (Combo)</w:t>
            </w:r>
            <w:r w:rsidRPr="008C6888">
              <w:rPr>
                <w:rFonts w:ascii="Calibri" w:eastAsia="Calibri" w:hAnsi="Calibri" w:cs="Calibri"/>
                <w:sz w:val="20"/>
                <w:szCs w:val="20"/>
                <w:lang w:val="en-US"/>
              </w:rPr>
              <w:br/>
              <w:t>1 x RJ-45</w:t>
            </w:r>
            <w:r w:rsidRPr="008C6888">
              <w:rPr>
                <w:rFonts w:ascii="Calibri" w:eastAsia="Calibri" w:hAnsi="Calibri" w:cs="Calibri"/>
                <w:sz w:val="20"/>
                <w:szCs w:val="20"/>
                <w:lang w:val="en-US"/>
              </w:rPr>
              <w:br/>
              <w:t>2x USB-C 3.2 Gen 2</w:t>
            </w:r>
            <w:r w:rsidRPr="008C6888">
              <w:rPr>
                <w:rFonts w:ascii="Calibri" w:eastAsia="Calibri" w:hAnsi="Calibri" w:cs="Calibri"/>
                <w:sz w:val="20"/>
                <w:szCs w:val="20"/>
                <w:lang w:val="en-US"/>
              </w:rPr>
              <w:br/>
              <w:t>1x USB-C 2.0</w:t>
            </w:r>
            <w:r w:rsidRPr="008C6888">
              <w:rPr>
                <w:rFonts w:ascii="Calibri" w:eastAsia="Calibri" w:hAnsi="Calibri" w:cs="Calibri"/>
                <w:sz w:val="20"/>
                <w:szCs w:val="20"/>
                <w:lang w:val="en-US"/>
              </w:rPr>
              <w:br/>
              <w:t>1x USB 2.0</w:t>
            </w:r>
            <w:r w:rsidRPr="008C6888">
              <w:rPr>
                <w:rFonts w:ascii="Calibri" w:eastAsia="Calibri" w:hAnsi="Calibri" w:cs="Calibri"/>
                <w:sz w:val="20"/>
                <w:szCs w:val="20"/>
                <w:lang w:val="en-US"/>
              </w:rPr>
              <w:br/>
            </w:r>
            <w:r w:rsidRPr="008C6888">
              <w:rPr>
                <w:rFonts w:ascii="Calibri" w:eastAsia="Calibri" w:hAnsi="Calibri" w:cs="Calibri"/>
                <w:sz w:val="20"/>
                <w:szCs w:val="20"/>
                <w:lang w:val="en-US"/>
              </w:rPr>
              <w:lastRenderedPageBreak/>
              <w:t>1 x USB 3.2 Gen 2</w:t>
            </w:r>
            <w:r w:rsidRPr="008C6888">
              <w:rPr>
                <w:rFonts w:ascii="Calibri" w:eastAsia="Calibri" w:hAnsi="Calibri" w:cs="Calibri"/>
                <w:sz w:val="20"/>
                <w:szCs w:val="20"/>
                <w:lang w:val="en-US"/>
              </w:rPr>
              <w:br/>
              <w:t>1x USB 3.2 Gen 1</w:t>
            </w:r>
          </w:p>
        </w:tc>
        <w:tc>
          <w:tcPr>
            <w:tcW w:w="2410" w:type="dxa"/>
            <w:tcBorders>
              <w:top w:val="single" w:sz="4" w:space="0" w:color="000000"/>
              <w:left w:val="single" w:sz="4" w:space="0" w:color="000000"/>
              <w:bottom w:val="single" w:sz="4" w:space="0" w:color="000000"/>
              <w:right w:val="single" w:sz="4" w:space="0" w:color="000000"/>
            </w:tcBorders>
          </w:tcPr>
          <w:p w14:paraId="4AC4AFC7" w14:textId="77777777" w:rsidR="001078BD" w:rsidRPr="001078BD" w:rsidRDefault="001078BD" w:rsidP="001078BD">
            <w:pPr>
              <w:widowControl w:val="0"/>
              <w:suppressAutoHyphens/>
              <w:spacing w:after="200" w:line="259" w:lineRule="auto"/>
              <w:rPr>
                <w:rFonts w:ascii="Calibri" w:eastAsia="Calibri" w:hAnsi="Calibri" w:cs="Calibri"/>
                <w:sz w:val="20"/>
                <w:szCs w:val="20"/>
                <w:lang w:val="en-US" w:eastAsia="en-US"/>
              </w:rPr>
            </w:pPr>
          </w:p>
        </w:tc>
      </w:tr>
      <w:tr w:rsidR="001078BD" w:rsidRPr="001078BD" w14:paraId="47597C81"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A56060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11.</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61328EA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Akcesoria w zestawie</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B97F23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mysz, klawiatura</w:t>
            </w:r>
          </w:p>
        </w:tc>
        <w:tc>
          <w:tcPr>
            <w:tcW w:w="2410" w:type="dxa"/>
            <w:tcBorders>
              <w:top w:val="single" w:sz="4" w:space="0" w:color="000000"/>
              <w:left w:val="single" w:sz="4" w:space="0" w:color="000000"/>
              <w:bottom w:val="single" w:sz="4" w:space="0" w:color="000000"/>
              <w:right w:val="single" w:sz="4" w:space="0" w:color="000000"/>
            </w:tcBorders>
          </w:tcPr>
          <w:p w14:paraId="3F33F56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1CB8724"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0A3AC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12.</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567DBCE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30C5F21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BIOS zgodny ze specyfikacją UEFI.</w:t>
            </w:r>
          </w:p>
          <w:p w14:paraId="34E5515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odczytania z BIOS bez uruchamiania systemu operacyjnego z dysku twardego komputera lub innych podłączonych do niego urządzeń zewnętrznych następujących informacji:</w:t>
            </w:r>
          </w:p>
          <w:p w14:paraId="5C6D7F0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wersji BIOS </w:t>
            </w:r>
          </w:p>
          <w:p w14:paraId="6FAEC08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nr seryjnym komputera</w:t>
            </w:r>
          </w:p>
          <w:p w14:paraId="1E1DC3F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ilości pamięci RAM</w:t>
            </w:r>
          </w:p>
          <w:p w14:paraId="76F4373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typie procesora</w:t>
            </w:r>
          </w:p>
          <w:p w14:paraId="11F8352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zainstalowanym dysku</w:t>
            </w:r>
          </w:p>
          <w:p w14:paraId="7A1C7EF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o zintegrowanej w BIOS licencji na system operacyjny</w:t>
            </w:r>
          </w:p>
          <w:p w14:paraId="323FF3D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odczytania z BIOS nazwy producenta komputera oraz modelu lub konfiguracji zaoferowanej jednostki. Nie dopuszcza się wykorzystania pól </w:t>
            </w:r>
            <w:proofErr w:type="spellStart"/>
            <w:r w:rsidRPr="001078BD">
              <w:rPr>
                <w:rFonts w:ascii="Calibri" w:eastAsia="Calibri" w:hAnsi="Calibri" w:cs="Calibri"/>
                <w:sz w:val="20"/>
                <w:szCs w:val="20"/>
                <w:lang w:eastAsia="en-US"/>
              </w:rPr>
              <w:t>Asset</w:t>
            </w:r>
            <w:proofErr w:type="spellEnd"/>
            <w:r w:rsidRPr="001078BD">
              <w:rPr>
                <w:rFonts w:ascii="Calibri" w:eastAsia="Calibri" w:hAnsi="Calibri" w:cs="Calibri"/>
                <w:sz w:val="20"/>
                <w:szCs w:val="20"/>
                <w:lang w:eastAsia="en-US"/>
              </w:rPr>
              <w:t xml:space="preserve"> TAG w BIOS do propagacji w/w informacji</w:t>
            </w:r>
          </w:p>
          <w:p w14:paraId="5A797F5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t>
            </w:r>
          </w:p>
          <w:p w14:paraId="0217852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Administrator z poziomu BIOS musi mieć możliwość wykonania poniższych czynności: </w:t>
            </w:r>
          </w:p>
          <w:p w14:paraId="5B5BDA6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p w14:paraId="6DD63B7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Możliwość ustawienia:</w:t>
            </w:r>
          </w:p>
          <w:p w14:paraId="4EB549B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dla twardego dysku</w:t>
            </w:r>
          </w:p>
          <w:p w14:paraId="1BD9853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hasła Administratora oraz Użytkownika</w:t>
            </w:r>
          </w:p>
          <w:p w14:paraId="02D7538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kolejności </w:t>
            </w:r>
            <w:proofErr w:type="spellStart"/>
            <w:r w:rsidRPr="001078BD">
              <w:rPr>
                <w:rFonts w:ascii="Calibri" w:eastAsia="Calibri" w:hAnsi="Calibri" w:cs="Calibri"/>
                <w:sz w:val="20"/>
                <w:szCs w:val="20"/>
                <w:lang w:eastAsia="en-US"/>
              </w:rPr>
              <w:t>bootowania</w:t>
            </w:r>
            <w:proofErr w:type="spellEnd"/>
          </w:p>
          <w:p w14:paraId="19AB909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włączania/wyłączania </w:t>
            </w:r>
            <w:proofErr w:type="spellStart"/>
            <w:r w:rsidRPr="001078BD">
              <w:rPr>
                <w:rFonts w:ascii="Calibri" w:eastAsia="Calibri" w:hAnsi="Calibri" w:cs="Calibri"/>
                <w:sz w:val="20"/>
                <w:szCs w:val="20"/>
                <w:lang w:eastAsia="en-US"/>
              </w:rPr>
              <w:t>WiFi</w:t>
            </w:r>
            <w:proofErr w:type="spellEnd"/>
          </w:p>
          <w:p w14:paraId="65D7066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wirtualizacji</w:t>
            </w:r>
          </w:p>
          <w:p w14:paraId="051DF04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włączania/wyłączania wgrania starszej wersji BIOS</w:t>
            </w:r>
          </w:p>
          <w:p w14:paraId="68973FC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sposobu działania klawiszy F1-F12 (normalna praca/skróty)</w:t>
            </w:r>
          </w:p>
          <w:p w14:paraId="0D76EF1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trybu wydajności lub chłodzenia</w:t>
            </w:r>
          </w:p>
          <w:p w14:paraId="26C0175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Przy ustawionym haśle Administratora, zalogowany </w:t>
            </w:r>
            <w:r w:rsidRPr="001078BD">
              <w:rPr>
                <w:rFonts w:ascii="Calibri" w:eastAsia="Calibri" w:hAnsi="Calibri" w:cs="Calibri"/>
                <w:sz w:val="20"/>
                <w:szCs w:val="20"/>
                <w:lang w:eastAsia="en-US"/>
              </w:rPr>
              <w:lastRenderedPageBreak/>
              <w:t>Użytkownik do BIOS musi mieć możliwość zmiany własnego hasła. Nie dopuszcza się możliwości edycji ustawień wpływających na bezpieczeństwo urządzenia.</w:t>
            </w:r>
          </w:p>
          <w:p w14:paraId="324CE68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Możliwość ustawienia portów USB w trybie „no BOOT”, czyli podczas startu komputer nie wykrywa urządzeń </w:t>
            </w:r>
            <w:proofErr w:type="spellStart"/>
            <w:r w:rsidRPr="001078BD">
              <w:rPr>
                <w:rFonts w:ascii="Calibri" w:eastAsia="Calibri" w:hAnsi="Calibri" w:cs="Calibri"/>
                <w:sz w:val="20"/>
                <w:szCs w:val="20"/>
                <w:lang w:eastAsia="en-US"/>
              </w:rPr>
              <w:t>bootujących</w:t>
            </w:r>
            <w:proofErr w:type="spellEnd"/>
            <w:r w:rsidRPr="001078BD">
              <w:rPr>
                <w:rFonts w:ascii="Calibri" w:eastAsia="Calibri" w:hAnsi="Calibri" w:cs="Calibri"/>
                <w:sz w:val="20"/>
                <w:szCs w:val="20"/>
                <w:lang w:eastAsia="en-US"/>
              </w:rPr>
              <w:t xml:space="preserve"> typu USB, natomiast po uruchomieniu systemu operacyjnego porty USB są aktywne.</w:t>
            </w:r>
          </w:p>
        </w:tc>
        <w:tc>
          <w:tcPr>
            <w:tcW w:w="2410" w:type="dxa"/>
            <w:tcBorders>
              <w:top w:val="single" w:sz="4" w:space="0" w:color="000000"/>
              <w:left w:val="single" w:sz="4" w:space="0" w:color="000000"/>
              <w:bottom w:val="single" w:sz="4" w:space="0" w:color="000000"/>
              <w:right w:val="single" w:sz="4" w:space="0" w:color="000000"/>
            </w:tcBorders>
          </w:tcPr>
          <w:p w14:paraId="4B33EB0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26CE9548"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0C3AA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13.</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832286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Certyfikaty i standardy</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2745B3B1" w14:textId="5283E53B"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Certyfikat ISO9001:2000</w:t>
            </w:r>
            <w:r w:rsidR="00362371">
              <w:rPr>
                <w:rFonts w:ascii="Calibri" w:eastAsia="Calibri" w:hAnsi="Calibri" w:cs="Calibri"/>
                <w:sz w:val="20"/>
                <w:szCs w:val="20"/>
                <w:lang w:eastAsia="en-US"/>
              </w:rPr>
              <w:t xml:space="preserve"> </w:t>
            </w:r>
            <w:r w:rsidR="00362371" w:rsidRPr="00362371">
              <w:rPr>
                <w:rFonts w:ascii="Calibri" w:eastAsia="Calibri" w:hAnsi="Calibri" w:cs="Calibri"/>
                <w:sz w:val="20"/>
                <w:szCs w:val="20"/>
                <w:lang w:eastAsia="en-US"/>
              </w:rPr>
              <w:t>lub równoważna norma</w:t>
            </w:r>
            <w:r w:rsidRPr="001078BD">
              <w:rPr>
                <w:rFonts w:ascii="Calibri" w:eastAsia="Calibri" w:hAnsi="Calibri" w:cs="Calibri"/>
                <w:sz w:val="20"/>
                <w:szCs w:val="20"/>
                <w:lang w:eastAsia="en-US"/>
              </w:rPr>
              <w:t xml:space="preserve"> dla producenta sprzętu (należy załączyć do oferty)</w:t>
            </w:r>
            <w:r w:rsidRPr="001078BD">
              <w:rPr>
                <w:rFonts w:ascii="Calibri" w:eastAsia="Calibri" w:hAnsi="Calibri" w:cs="Calibri"/>
                <w:sz w:val="20"/>
                <w:szCs w:val="20"/>
                <w:lang w:eastAsia="en-US"/>
              </w:rPr>
              <w:br/>
              <w:t>ENERGY STAR min. 7</w:t>
            </w:r>
            <w:r w:rsidRPr="001078BD">
              <w:rPr>
                <w:rFonts w:ascii="Calibri" w:eastAsia="Calibri" w:hAnsi="Calibri" w:cs="Calibri"/>
                <w:sz w:val="20"/>
                <w:szCs w:val="20"/>
                <w:lang w:eastAsia="en-US"/>
              </w:rPr>
              <w:br/>
              <w:t>Deklaracja zgodności CE (załączyć do oferty)</w:t>
            </w:r>
            <w:r w:rsidRPr="001078BD">
              <w:rPr>
                <w:rFonts w:ascii="Calibri" w:eastAsia="Calibri" w:hAnsi="Calibri" w:cs="Calibri"/>
                <w:sz w:val="20"/>
                <w:szCs w:val="20"/>
                <w:lang w:eastAsia="en-US"/>
              </w:rPr>
              <w:br/>
              <w:t xml:space="preserve">Potwierdzenie spełnienia kryteriów środowiskowych, w tym zgodności z dyrektywą </w:t>
            </w:r>
            <w:proofErr w:type="spellStart"/>
            <w:r w:rsidRPr="001078BD">
              <w:rPr>
                <w:rFonts w:ascii="Calibri" w:eastAsia="Calibri" w:hAnsi="Calibri" w:cs="Calibri"/>
                <w:sz w:val="20"/>
                <w:szCs w:val="20"/>
                <w:lang w:eastAsia="en-US"/>
              </w:rPr>
              <w:t>RoHS</w:t>
            </w:r>
            <w:proofErr w:type="spellEnd"/>
            <w:r w:rsidRPr="001078BD">
              <w:rPr>
                <w:rFonts w:ascii="Calibri" w:eastAsia="Calibri" w:hAnsi="Calibri" w:cs="Calibri"/>
                <w:sz w:val="20"/>
                <w:szCs w:val="20"/>
                <w:lang w:eastAsia="en-US"/>
              </w:rPr>
              <w:t xml:space="preserve"> Unii Europejskiej o eliminacji substancji niebezpiecznych w postaci oświadczenia producenta jednostki</w:t>
            </w:r>
          </w:p>
        </w:tc>
        <w:tc>
          <w:tcPr>
            <w:tcW w:w="2410" w:type="dxa"/>
            <w:tcBorders>
              <w:top w:val="single" w:sz="4" w:space="0" w:color="000000"/>
              <w:left w:val="single" w:sz="4" w:space="0" w:color="000000"/>
              <w:bottom w:val="single" w:sz="4" w:space="0" w:color="000000"/>
              <w:right w:val="single" w:sz="4" w:space="0" w:color="000000"/>
            </w:tcBorders>
          </w:tcPr>
          <w:p w14:paraId="380B5BD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15340371"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E41A6A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14.</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7A310B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Szyfrowanie</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65C3F65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Komputer wyposażony w moduł TPM</w:t>
            </w:r>
          </w:p>
        </w:tc>
        <w:tc>
          <w:tcPr>
            <w:tcW w:w="2410" w:type="dxa"/>
            <w:tcBorders>
              <w:top w:val="single" w:sz="4" w:space="0" w:color="000000"/>
              <w:left w:val="single" w:sz="4" w:space="0" w:color="000000"/>
              <w:bottom w:val="single" w:sz="4" w:space="0" w:color="000000"/>
              <w:right w:val="single" w:sz="4" w:space="0" w:color="000000"/>
            </w:tcBorders>
          </w:tcPr>
          <w:p w14:paraId="29CF6A7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38CAF3C4"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774BFF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15.</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24F5769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System operacyjny</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77D3757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Microsoft Windows 11 Pro 64 bit lub inny system operacyjny klasy PC, który spełnia następujące wymagania poprzez wbudowane mechanizmy, bez użycia dodatkowych aplikacji:</w:t>
            </w:r>
          </w:p>
          <w:p w14:paraId="064E44A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w:t>
            </w:r>
            <w:r w:rsidRPr="001078BD">
              <w:rPr>
                <w:rFonts w:ascii="Calibri" w:eastAsia="Calibri" w:hAnsi="Calibri" w:cs="Calibri"/>
                <w:sz w:val="20"/>
                <w:szCs w:val="20"/>
                <w:lang w:eastAsia="en-US"/>
              </w:rPr>
              <w:tab/>
              <w:t>Dostępne dwa rodzaje graficznego interfejsu użytkownika:</w:t>
            </w:r>
          </w:p>
          <w:p w14:paraId="03AD70C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Klasyczny, umożliwiający obsługę przy pomocy klawiatury i myszy,</w:t>
            </w:r>
          </w:p>
          <w:p w14:paraId="2FCD14A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Dotykowy umożliwiający sterowanie dotykiem na urządzeniach typu tablet lub monitorach dotykowych</w:t>
            </w:r>
          </w:p>
          <w:p w14:paraId="699F377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w:t>
            </w:r>
            <w:r w:rsidRPr="001078BD">
              <w:rPr>
                <w:rFonts w:ascii="Calibri" w:eastAsia="Calibri" w:hAnsi="Calibri" w:cs="Calibri"/>
                <w:sz w:val="20"/>
                <w:szCs w:val="20"/>
                <w:lang w:eastAsia="en-US"/>
              </w:rPr>
              <w:tab/>
              <w:t>Funkcje związane z obsługą komputerów typu tablet, z wbudowanym modułem „uczenia się” pisma użytkownika – obsługa języka polskiego</w:t>
            </w:r>
          </w:p>
          <w:p w14:paraId="1C20C64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w:t>
            </w:r>
            <w:r w:rsidRPr="001078BD">
              <w:rPr>
                <w:rFonts w:ascii="Calibri" w:eastAsia="Calibri" w:hAnsi="Calibri" w:cs="Calibri"/>
                <w:sz w:val="20"/>
                <w:szCs w:val="20"/>
                <w:lang w:eastAsia="en-US"/>
              </w:rPr>
              <w:tab/>
              <w:t>Interfejs użytkownika dostępny w wielu językach do wyboru – w tym polskim i angielskim</w:t>
            </w:r>
          </w:p>
          <w:p w14:paraId="30633BA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w:t>
            </w:r>
            <w:r w:rsidRPr="001078BD">
              <w:rPr>
                <w:rFonts w:ascii="Calibri" w:eastAsia="Calibri" w:hAnsi="Calibri" w:cs="Calibri"/>
                <w:sz w:val="20"/>
                <w:szCs w:val="20"/>
                <w:lang w:eastAsia="en-US"/>
              </w:rPr>
              <w:tab/>
              <w:t>Możliwość tworzenia pulpitów wirtualnych, przenoszenia aplikacji pomiędzy pulpitami i przełączanie się pomiędzy pulpitami za pomocą skrótów klawiaturowych lub GUI.</w:t>
            </w:r>
          </w:p>
          <w:p w14:paraId="69F54A4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5.</w:t>
            </w:r>
            <w:r w:rsidRPr="001078BD">
              <w:rPr>
                <w:rFonts w:ascii="Calibri" w:eastAsia="Calibri" w:hAnsi="Calibri" w:cs="Calibri"/>
                <w:sz w:val="20"/>
                <w:szCs w:val="20"/>
                <w:lang w:eastAsia="en-US"/>
              </w:rPr>
              <w:tab/>
              <w:t>Wbudowane w system operacyjny minimum dwie przeglądarki Internetowe</w:t>
            </w:r>
          </w:p>
          <w:p w14:paraId="022FEF0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w:t>
            </w:r>
            <w:r w:rsidRPr="001078BD">
              <w:rPr>
                <w:rFonts w:ascii="Calibri" w:eastAsia="Calibri" w:hAnsi="Calibri" w:cs="Calibri"/>
                <w:sz w:val="20"/>
                <w:szCs w:val="20"/>
                <w:lang w:eastAsia="en-US"/>
              </w:rPr>
              <w:tab/>
              <w:t xml:space="preserve">Zintegrowany z systemem moduł wyszukiwania informacji (plików różnego typu, tekstów, metadanych) dostępny z kilku poziomów: poziom menu, poziom otwartego okna systemu operacyjnego; system wyszukiwania oparty na konfigurowalnym przez użytkownika module indeksacji </w:t>
            </w:r>
            <w:r w:rsidRPr="001078BD">
              <w:rPr>
                <w:rFonts w:ascii="Calibri" w:eastAsia="Calibri" w:hAnsi="Calibri" w:cs="Calibri"/>
                <w:sz w:val="20"/>
                <w:szCs w:val="20"/>
                <w:lang w:eastAsia="en-US"/>
              </w:rPr>
              <w:lastRenderedPageBreak/>
              <w:t>zasobów lokalnych,</w:t>
            </w:r>
          </w:p>
          <w:p w14:paraId="03F263F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w:t>
            </w:r>
            <w:r w:rsidRPr="001078BD">
              <w:rPr>
                <w:rFonts w:ascii="Calibri" w:eastAsia="Calibri" w:hAnsi="Calibri" w:cs="Calibri"/>
                <w:sz w:val="20"/>
                <w:szCs w:val="20"/>
                <w:lang w:eastAsia="en-US"/>
              </w:rPr>
              <w:tab/>
              <w:t>Zlokalizowane w języku polskim, co najmniej następujące elementy: menu, pomoc, komunikaty systemowe, menedżer plików.</w:t>
            </w:r>
          </w:p>
          <w:p w14:paraId="04F2EFC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w:t>
            </w:r>
            <w:r w:rsidRPr="001078BD">
              <w:rPr>
                <w:rFonts w:ascii="Calibri" w:eastAsia="Calibri" w:hAnsi="Calibri" w:cs="Calibri"/>
                <w:sz w:val="20"/>
                <w:szCs w:val="20"/>
                <w:lang w:eastAsia="en-US"/>
              </w:rPr>
              <w:tab/>
              <w:t>Graficzne środowisko instalacji i konfiguracji dostępne w języku polskim</w:t>
            </w:r>
          </w:p>
          <w:p w14:paraId="76E664D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w:t>
            </w:r>
            <w:r w:rsidRPr="001078BD">
              <w:rPr>
                <w:rFonts w:ascii="Calibri" w:eastAsia="Calibri" w:hAnsi="Calibri" w:cs="Calibri"/>
                <w:sz w:val="20"/>
                <w:szCs w:val="20"/>
                <w:lang w:eastAsia="en-US"/>
              </w:rPr>
              <w:tab/>
              <w:t>Wbudowany system pomocy w języku polskim.</w:t>
            </w:r>
          </w:p>
          <w:p w14:paraId="7FB7E48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w:t>
            </w:r>
            <w:r w:rsidRPr="001078BD">
              <w:rPr>
                <w:rFonts w:ascii="Calibri" w:eastAsia="Calibri" w:hAnsi="Calibri" w:cs="Calibri"/>
                <w:sz w:val="20"/>
                <w:szCs w:val="20"/>
                <w:lang w:eastAsia="en-US"/>
              </w:rPr>
              <w:tab/>
              <w:t>Możliwość przystosowania stanowiska dla osób niepełnosprawnych (np. słabo widzących).</w:t>
            </w:r>
          </w:p>
          <w:p w14:paraId="4CC6E03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11.</w:t>
            </w:r>
            <w:r w:rsidRPr="001078BD">
              <w:rPr>
                <w:rFonts w:ascii="Calibri" w:eastAsia="Calibri" w:hAnsi="Calibri" w:cs="Calibri"/>
                <w:sz w:val="20"/>
                <w:szCs w:val="20"/>
                <w:lang w:eastAsia="en-US"/>
              </w:rPr>
              <w:tab/>
              <w:t>Możliwość dokonywania aktualizacji i poprawek systemu poprzez mechanizm zarządzany przez administratora systemu Zamawiającego.</w:t>
            </w:r>
          </w:p>
          <w:p w14:paraId="049386D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12.</w:t>
            </w:r>
            <w:r w:rsidRPr="001078BD">
              <w:rPr>
                <w:rFonts w:ascii="Calibri" w:eastAsia="Calibri" w:hAnsi="Calibri" w:cs="Calibri"/>
                <w:sz w:val="20"/>
                <w:szCs w:val="20"/>
                <w:lang w:eastAsia="en-US"/>
              </w:rPr>
              <w:tab/>
              <w:t xml:space="preserve">Możliwość dostarczania poprawek do systemu operacyjnego w modelu </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-to-</w:t>
            </w:r>
            <w:proofErr w:type="spellStart"/>
            <w:r w:rsidRPr="001078BD">
              <w:rPr>
                <w:rFonts w:ascii="Calibri" w:eastAsia="Calibri" w:hAnsi="Calibri" w:cs="Calibri"/>
                <w:sz w:val="20"/>
                <w:szCs w:val="20"/>
                <w:lang w:eastAsia="en-US"/>
              </w:rPr>
              <w:t>peer</w:t>
            </w:r>
            <w:proofErr w:type="spellEnd"/>
            <w:r w:rsidRPr="001078BD">
              <w:rPr>
                <w:rFonts w:ascii="Calibri" w:eastAsia="Calibri" w:hAnsi="Calibri" w:cs="Calibri"/>
                <w:sz w:val="20"/>
                <w:szCs w:val="20"/>
                <w:lang w:eastAsia="en-US"/>
              </w:rPr>
              <w:t>.</w:t>
            </w:r>
          </w:p>
          <w:p w14:paraId="2AA924E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13.</w:t>
            </w:r>
            <w:r w:rsidRPr="001078BD">
              <w:rPr>
                <w:rFonts w:ascii="Calibri" w:eastAsia="Calibri" w:hAnsi="Calibri" w:cs="Calibri"/>
                <w:sz w:val="20"/>
                <w:szCs w:val="20"/>
                <w:lang w:eastAsia="en-US"/>
              </w:rPr>
              <w:tab/>
              <w:t>Możliwość sterowania czasem dostarczania nowych wersji systemu operacyjnego, możliwość centralnego opóźniania dostarczania nowej wersji o minimum 4 miesiące.</w:t>
            </w:r>
          </w:p>
          <w:p w14:paraId="35F86A6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14.</w:t>
            </w:r>
            <w:r w:rsidRPr="001078BD">
              <w:rPr>
                <w:rFonts w:ascii="Calibri" w:eastAsia="Calibri" w:hAnsi="Calibri" w:cs="Calibri"/>
                <w:sz w:val="20"/>
                <w:szCs w:val="20"/>
                <w:lang w:eastAsia="en-US"/>
              </w:rPr>
              <w:tab/>
              <w:t>Zabezpieczony hasłem hierarchiczny dostęp do systemu, konta i profile użytkowników zarządzane zdalnie; praca systemu w trybie ochrony kont użytkowników.</w:t>
            </w:r>
          </w:p>
          <w:p w14:paraId="1616169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15.</w:t>
            </w:r>
            <w:r w:rsidRPr="001078BD">
              <w:rPr>
                <w:rFonts w:ascii="Calibri" w:eastAsia="Calibri" w:hAnsi="Calibri" w:cs="Calibri"/>
                <w:sz w:val="20"/>
                <w:szCs w:val="20"/>
                <w:lang w:eastAsia="en-US"/>
              </w:rPr>
              <w:tab/>
              <w:t>Możliwość dołączenia systemu do usługi katalogowej on-</w:t>
            </w:r>
            <w:proofErr w:type="spellStart"/>
            <w:r w:rsidRPr="001078BD">
              <w:rPr>
                <w:rFonts w:ascii="Calibri" w:eastAsia="Calibri" w:hAnsi="Calibri" w:cs="Calibri"/>
                <w:sz w:val="20"/>
                <w:szCs w:val="20"/>
                <w:lang w:eastAsia="en-US"/>
              </w:rPr>
              <w:t>premise</w:t>
            </w:r>
            <w:proofErr w:type="spellEnd"/>
            <w:r w:rsidRPr="001078BD">
              <w:rPr>
                <w:rFonts w:ascii="Calibri" w:eastAsia="Calibri" w:hAnsi="Calibri" w:cs="Calibri"/>
                <w:sz w:val="20"/>
                <w:szCs w:val="20"/>
                <w:lang w:eastAsia="en-US"/>
              </w:rPr>
              <w:t xml:space="preserve"> lub w chmurze.</w:t>
            </w:r>
          </w:p>
          <w:p w14:paraId="686E0C7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16.</w:t>
            </w:r>
            <w:r w:rsidRPr="001078BD">
              <w:rPr>
                <w:rFonts w:ascii="Calibri" w:eastAsia="Calibri" w:hAnsi="Calibri" w:cs="Calibri"/>
                <w:sz w:val="20"/>
                <w:szCs w:val="20"/>
                <w:lang w:eastAsia="en-US"/>
              </w:rPr>
              <w:tab/>
              <w:t>Umożliwienie zablokowania urządzenia w ramach danego konta tylko do uruchamiania wybranej aplikacji - tryb "kiosk".</w:t>
            </w:r>
          </w:p>
          <w:p w14:paraId="60E0974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17.</w:t>
            </w:r>
            <w:r w:rsidRPr="001078BD">
              <w:rPr>
                <w:rFonts w:ascii="Calibri" w:eastAsia="Calibri" w:hAnsi="Calibri" w:cs="Calibri"/>
                <w:sz w:val="20"/>
                <w:szCs w:val="20"/>
                <w:lang w:eastAsia="en-US"/>
              </w:rPr>
              <w:tab/>
              <w:t>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23196B0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18.</w:t>
            </w:r>
            <w:r w:rsidRPr="001078BD">
              <w:rPr>
                <w:rFonts w:ascii="Calibri" w:eastAsia="Calibri" w:hAnsi="Calibri" w:cs="Calibri"/>
                <w:sz w:val="20"/>
                <w:szCs w:val="20"/>
                <w:lang w:eastAsia="en-US"/>
              </w:rPr>
              <w:tab/>
              <w:t>Zdalna pomoc i współdzielenie aplikacji – możliwość zdalnego przejęcia sesji zalogowanego użytkownika celem rozwiązania problemu z komputerem.</w:t>
            </w:r>
          </w:p>
          <w:p w14:paraId="212B76E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19.</w:t>
            </w:r>
            <w:r w:rsidRPr="001078BD">
              <w:rPr>
                <w:rFonts w:ascii="Calibri" w:eastAsia="Calibri" w:hAnsi="Calibri" w:cs="Calibri"/>
                <w:sz w:val="20"/>
                <w:szCs w:val="20"/>
                <w:lang w:eastAsia="en-US"/>
              </w:rPr>
              <w:tab/>
              <w:t xml:space="preserve">Transakcyjny system plików pozwalający na stosowanie przydziałów (ang. </w:t>
            </w:r>
            <w:proofErr w:type="spellStart"/>
            <w:r w:rsidRPr="001078BD">
              <w:rPr>
                <w:rFonts w:ascii="Calibri" w:eastAsia="Calibri" w:hAnsi="Calibri" w:cs="Calibri"/>
                <w:sz w:val="20"/>
                <w:szCs w:val="20"/>
                <w:lang w:eastAsia="en-US"/>
              </w:rPr>
              <w:t>quota</w:t>
            </w:r>
            <w:proofErr w:type="spellEnd"/>
            <w:r w:rsidRPr="001078BD">
              <w:rPr>
                <w:rFonts w:ascii="Calibri" w:eastAsia="Calibri" w:hAnsi="Calibri" w:cs="Calibri"/>
                <w:sz w:val="20"/>
                <w:szCs w:val="20"/>
                <w:lang w:eastAsia="en-US"/>
              </w:rPr>
              <w:t>) na dysku dla użytkowników oraz zapewniający większą niezawodność i pozwalający tworzyć kopie zapasowe.</w:t>
            </w:r>
          </w:p>
          <w:p w14:paraId="1B7E79A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20.</w:t>
            </w:r>
            <w:r w:rsidRPr="001078BD">
              <w:rPr>
                <w:rFonts w:ascii="Calibri" w:eastAsia="Calibri" w:hAnsi="Calibri" w:cs="Calibri"/>
                <w:sz w:val="20"/>
                <w:szCs w:val="20"/>
                <w:lang w:eastAsia="en-US"/>
              </w:rPr>
              <w:tab/>
              <w:t xml:space="preserve">Oprogramowanie dla tworzenia kopii zapasowych (Backup); automatyczne wykonywanie kopii plików z </w:t>
            </w:r>
            <w:r w:rsidRPr="001078BD">
              <w:rPr>
                <w:rFonts w:ascii="Calibri" w:eastAsia="Calibri" w:hAnsi="Calibri" w:cs="Calibri"/>
                <w:sz w:val="20"/>
                <w:szCs w:val="20"/>
                <w:lang w:eastAsia="en-US"/>
              </w:rPr>
              <w:lastRenderedPageBreak/>
              <w:t>możliwością automatycznego przywrócenia wersji wcześniejszej.</w:t>
            </w:r>
          </w:p>
          <w:p w14:paraId="5E0ECD4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21.</w:t>
            </w:r>
            <w:r w:rsidRPr="001078BD">
              <w:rPr>
                <w:rFonts w:ascii="Calibri" w:eastAsia="Calibri" w:hAnsi="Calibri" w:cs="Calibri"/>
                <w:sz w:val="20"/>
                <w:szCs w:val="20"/>
                <w:lang w:eastAsia="en-US"/>
              </w:rPr>
              <w:tab/>
              <w:t>Możliwość przywracania obrazu plików systemowych do uprzednio zapisanej postaci.</w:t>
            </w:r>
          </w:p>
          <w:p w14:paraId="78E6A23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22.</w:t>
            </w:r>
            <w:r w:rsidRPr="001078BD">
              <w:rPr>
                <w:rFonts w:ascii="Calibri" w:eastAsia="Calibri" w:hAnsi="Calibri" w:cs="Calibri"/>
                <w:sz w:val="20"/>
                <w:szCs w:val="20"/>
                <w:lang w:eastAsia="en-US"/>
              </w:rPr>
              <w:tab/>
              <w:t>Możliwość przywracania systemu operacyjnego do stanu początkowego z pozostawieniem plików użytkownika.</w:t>
            </w:r>
          </w:p>
          <w:p w14:paraId="42EA0E5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23.</w:t>
            </w:r>
            <w:r w:rsidRPr="001078BD">
              <w:rPr>
                <w:rFonts w:ascii="Calibri" w:eastAsia="Calibri" w:hAnsi="Calibri" w:cs="Calibri"/>
                <w:sz w:val="20"/>
                <w:szCs w:val="20"/>
                <w:lang w:eastAsia="en-US"/>
              </w:rPr>
              <w:tab/>
              <w:t>Możliwość blokowania lub dopuszczania dowolnych urządzeń peryferyjnych za pomocą polityk grupowych (np. przy użyciu numerów identyfikacyjnych sprzętu)."</w:t>
            </w:r>
          </w:p>
          <w:p w14:paraId="283605B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24.</w:t>
            </w:r>
            <w:r w:rsidRPr="001078BD">
              <w:rPr>
                <w:rFonts w:ascii="Calibri" w:eastAsia="Calibri" w:hAnsi="Calibri" w:cs="Calibri"/>
                <w:sz w:val="20"/>
                <w:szCs w:val="20"/>
                <w:lang w:eastAsia="en-US"/>
              </w:rPr>
              <w:tab/>
              <w:t xml:space="preserve">Wbudowany mechanizm wirtualizacji typu </w:t>
            </w:r>
            <w:proofErr w:type="spellStart"/>
            <w:r w:rsidRPr="001078BD">
              <w:rPr>
                <w:rFonts w:ascii="Calibri" w:eastAsia="Calibri" w:hAnsi="Calibri" w:cs="Calibri"/>
                <w:sz w:val="20"/>
                <w:szCs w:val="20"/>
                <w:lang w:eastAsia="en-US"/>
              </w:rPr>
              <w:t>hypervisor</w:t>
            </w:r>
            <w:proofErr w:type="spellEnd"/>
            <w:r w:rsidRPr="001078BD">
              <w:rPr>
                <w:rFonts w:ascii="Calibri" w:eastAsia="Calibri" w:hAnsi="Calibri" w:cs="Calibri"/>
                <w:sz w:val="20"/>
                <w:szCs w:val="20"/>
                <w:lang w:eastAsia="en-US"/>
              </w:rPr>
              <w:t>."</w:t>
            </w:r>
          </w:p>
          <w:p w14:paraId="3B850D1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25.</w:t>
            </w:r>
            <w:r w:rsidRPr="001078BD">
              <w:rPr>
                <w:rFonts w:ascii="Calibri" w:eastAsia="Calibri" w:hAnsi="Calibri" w:cs="Calibri"/>
                <w:sz w:val="20"/>
                <w:szCs w:val="20"/>
                <w:lang w:eastAsia="en-US"/>
              </w:rPr>
              <w:tab/>
              <w:t>Wbudowana możliwość zdalnego dostępu do systemu i pracy zdalnej z wykorzystaniem pełnego interfejsu graficznego.</w:t>
            </w:r>
          </w:p>
          <w:p w14:paraId="7A5461F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26.</w:t>
            </w:r>
            <w:r w:rsidRPr="001078BD">
              <w:rPr>
                <w:rFonts w:ascii="Calibri" w:eastAsia="Calibri" w:hAnsi="Calibri" w:cs="Calibri"/>
                <w:sz w:val="20"/>
                <w:szCs w:val="20"/>
                <w:lang w:eastAsia="en-US"/>
              </w:rPr>
              <w:tab/>
              <w:t>Dostępność bezpłatnych biuletynów bezpieczeństwa związanych z działaniem systemu operacyjnego.</w:t>
            </w:r>
          </w:p>
          <w:p w14:paraId="123EC0B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27.</w:t>
            </w:r>
            <w:r w:rsidRPr="001078BD">
              <w:rPr>
                <w:rFonts w:ascii="Calibri" w:eastAsia="Calibri" w:hAnsi="Calibri" w:cs="Calibri"/>
                <w:sz w:val="20"/>
                <w:szCs w:val="20"/>
                <w:lang w:eastAsia="en-US"/>
              </w:rPr>
              <w:tab/>
              <w:t>Wbudowana zapora internetowa (firewall) dla ochrony połączeń internetowych, zintegrowana z systemem konsola do zarządzania ustawieniami zapory i regułami IP v4 i v6.</w:t>
            </w:r>
          </w:p>
          <w:p w14:paraId="0C749FC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28.</w:t>
            </w:r>
            <w:r w:rsidRPr="001078BD">
              <w:rPr>
                <w:rFonts w:ascii="Calibri" w:eastAsia="Calibri" w:hAnsi="Calibri" w:cs="Calibri"/>
                <w:sz w:val="20"/>
                <w:szCs w:val="20"/>
                <w:lang w:eastAsia="en-US"/>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122409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29.</w:t>
            </w:r>
            <w:r w:rsidRPr="001078BD">
              <w:rPr>
                <w:rFonts w:ascii="Calibri" w:eastAsia="Calibri" w:hAnsi="Calibri" w:cs="Calibri"/>
                <w:sz w:val="20"/>
                <w:szCs w:val="20"/>
                <w:lang w:eastAsia="en-US"/>
              </w:rPr>
              <w:tab/>
              <w:t>Możliwość zdefiniowania zarządzanych aplikacji w taki sposób aby automatycznie szyfrowały pliki na poziomie systemu plików. Blokowanie bezpośredniego kopiowania treści między aplikacjami zarządzanymi a niezarządzanymi.</w:t>
            </w:r>
          </w:p>
          <w:p w14:paraId="4A152D5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30.</w:t>
            </w:r>
            <w:r w:rsidRPr="001078BD">
              <w:rPr>
                <w:rFonts w:ascii="Calibri" w:eastAsia="Calibri" w:hAnsi="Calibri" w:cs="Calibri"/>
                <w:sz w:val="20"/>
                <w:szCs w:val="20"/>
                <w:lang w:eastAsia="en-US"/>
              </w:rPr>
              <w:tab/>
              <w:t>Wbudowany system uwierzytelnienia dwuskładnikowego oparty o certyfikat lub klucz prywatny oraz PIN lub uwierzytelnienie biometryczne.</w:t>
            </w:r>
          </w:p>
          <w:p w14:paraId="29790A8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31.</w:t>
            </w:r>
            <w:r w:rsidRPr="001078BD">
              <w:rPr>
                <w:rFonts w:ascii="Calibri" w:eastAsia="Calibri" w:hAnsi="Calibri" w:cs="Calibri"/>
                <w:sz w:val="20"/>
                <w:szCs w:val="20"/>
                <w:lang w:eastAsia="en-US"/>
              </w:rPr>
              <w:tab/>
              <w:t>Wbudowane mechanizmy ochrony antywirusowej i przeciw złośliwemu oprogramowaniu z zapewnionymi bezpłatnymi aktualizacjami.</w:t>
            </w:r>
          </w:p>
          <w:p w14:paraId="2396493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32.</w:t>
            </w:r>
            <w:r w:rsidRPr="001078BD">
              <w:rPr>
                <w:rFonts w:ascii="Calibri" w:eastAsia="Calibri" w:hAnsi="Calibri" w:cs="Calibri"/>
                <w:sz w:val="20"/>
                <w:szCs w:val="20"/>
                <w:lang w:eastAsia="en-US"/>
              </w:rPr>
              <w:tab/>
              <w:t>Wbudowany system szyfrowania dysku twardego ze wsparciem modułu TPM</w:t>
            </w:r>
          </w:p>
          <w:p w14:paraId="5783B13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33.</w:t>
            </w:r>
            <w:r w:rsidRPr="001078BD">
              <w:rPr>
                <w:rFonts w:ascii="Calibri" w:eastAsia="Calibri" w:hAnsi="Calibri" w:cs="Calibri"/>
                <w:sz w:val="20"/>
                <w:szCs w:val="20"/>
                <w:lang w:eastAsia="en-US"/>
              </w:rPr>
              <w:tab/>
              <w:t>Możliwość tworzenia i przechowywania kopii zapasowych kluczy odzyskiwania do szyfrowania dysku w usługach katalogowych.</w:t>
            </w:r>
          </w:p>
          <w:p w14:paraId="7231D2C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34.</w:t>
            </w:r>
            <w:r w:rsidRPr="001078BD">
              <w:rPr>
                <w:rFonts w:ascii="Calibri" w:eastAsia="Calibri" w:hAnsi="Calibri" w:cs="Calibri"/>
                <w:sz w:val="20"/>
                <w:szCs w:val="20"/>
                <w:lang w:eastAsia="en-US"/>
              </w:rPr>
              <w:tab/>
              <w:t>Możliwość tworzenia wirtualnych kart inteligentnych.</w:t>
            </w:r>
          </w:p>
          <w:p w14:paraId="7C703A0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35.</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firmware</w:t>
            </w:r>
            <w:proofErr w:type="spellEnd"/>
            <w:r w:rsidRPr="001078BD">
              <w:rPr>
                <w:rFonts w:ascii="Calibri" w:eastAsia="Calibri" w:hAnsi="Calibri" w:cs="Calibri"/>
                <w:sz w:val="20"/>
                <w:szCs w:val="20"/>
                <w:lang w:eastAsia="en-US"/>
              </w:rPr>
              <w:t xml:space="preserve"> UEFI i funkcji bezpiecznego rozruchu (</w:t>
            </w:r>
            <w:proofErr w:type="spellStart"/>
            <w:r w:rsidRPr="001078BD">
              <w:rPr>
                <w:rFonts w:ascii="Calibri" w:eastAsia="Calibri" w:hAnsi="Calibri" w:cs="Calibri"/>
                <w:sz w:val="20"/>
                <w:szCs w:val="20"/>
                <w:lang w:eastAsia="en-US"/>
              </w:rPr>
              <w:t>Secure</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Boot</w:t>
            </w:r>
            <w:proofErr w:type="spellEnd"/>
            <w:r w:rsidRPr="001078BD">
              <w:rPr>
                <w:rFonts w:ascii="Calibri" w:eastAsia="Calibri" w:hAnsi="Calibri" w:cs="Calibri"/>
                <w:sz w:val="20"/>
                <w:szCs w:val="20"/>
                <w:lang w:eastAsia="en-US"/>
              </w:rPr>
              <w:t>)</w:t>
            </w:r>
          </w:p>
          <w:p w14:paraId="786E92E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36.</w:t>
            </w:r>
            <w:r w:rsidRPr="001078BD">
              <w:rPr>
                <w:rFonts w:ascii="Calibri" w:eastAsia="Calibri" w:hAnsi="Calibri" w:cs="Calibri"/>
                <w:sz w:val="20"/>
                <w:szCs w:val="20"/>
                <w:lang w:eastAsia="en-US"/>
              </w:rPr>
              <w:tab/>
              <w:t xml:space="preserve">Wbudowany w system, wykorzystywany automatycznie przez wbudowane przeglądarki filtr </w:t>
            </w:r>
            <w:proofErr w:type="spellStart"/>
            <w:r w:rsidRPr="001078BD">
              <w:rPr>
                <w:rFonts w:ascii="Calibri" w:eastAsia="Calibri" w:hAnsi="Calibri" w:cs="Calibri"/>
                <w:sz w:val="20"/>
                <w:szCs w:val="20"/>
                <w:lang w:eastAsia="en-US"/>
              </w:rPr>
              <w:t>reputacyjny</w:t>
            </w:r>
            <w:proofErr w:type="spellEnd"/>
            <w:r w:rsidRPr="001078BD">
              <w:rPr>
                <w:rFonts w:ascii="Calibri" w:eastAsia="Calibri" w:hAnsi="Calibri" w:cs="Calibri"/>
                <w:sz w:val="20"/>
                <w:szCs w:val="20"/>
                <w:lang w:eastAsia="en-US"/>
              </w:rPr>
              <w:t xml:space="preserve"> URL.</w:t>
            </w:r>
          </w:p>
          <w:p w14:paraId="4507887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37.</w:t>
            </w:r>
            <w:r w:rsidRPr="001078BD">
              <w:rPr>
                <w:rFonts w:ascii="Calibri" w:eastAsia="Calibri" w:hAnsi="Calibri" w:cs="Calibri"/>
                <w:sz w:val="20"/>
                <w:szCs w:val="20"/>
                <w:lang w:eastAsia="en-US"/>
              </w:rPr>
              <w:tab/>
              <w:t>Wsparcie dla IPSEC oparte na politykach – wdrażanie IPSEC oparte na zestawach reguł definiujących ustawienia zarządzanych w sposób centralny.</w:t>
            </w:r>
          </w:p>
          <w:p w14:paraId="4D0ABBC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38.</w:t>
            </w:r>
            <w:r w:rsidRPr="001078BD">
              <w:rPr>
                <w:rFonts w:ascii="Calibri" w:eastAsia="Calibri" w:hAnsi="Calibri" w:cs="Calibri"/>
                <w:sz w:val="20"/>
                <w:szCs w:val="20"/>
                <w:lang w:eastAsia="en-US"/>
              </w:rPr>
              <w:tab/>
              <w:t>Mechanizmy logowania w oparciu o:</w:t>
            </w:r>
          </w:p>
          <w:p w14:paraId="2FD3BCB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w:t>
            </w:r>
            <w:r w:rsidRPr="001078BD">
              <w:rPr>
                <w:rFonts w:ascii="Calibri" w:eastAsia="Calibri" w:hAnsi="Calibri" w:cs="Calibri"/>
                <w:sz w:val="20"/>
                <w:szCs w:val="20"/>
                <w:lang w:eastAsia="en-US"/>
              </w:rPr>
              <w:tab/>
              <w:t>Login i hasło,</w:t>
            </w:r>
          </w:p>
          <w:p w14:paraId="68FC252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w:t>
            </w:r>
            <w:r w:rsidRPr="001078BD">
              <w:rPr>
                <w:rFonts w:ascii="Calibri" w:eastAsia="Calibri" w:hAnsi="Calibri" w:cs="Calibri"/>
                <w:sz w:val="20"/>
                <w:szCs w:val="20"/>
                <w:lang w:eastAsia="en-US"/>
              </w:rPr>
              <w:tab/>
              <w:t>Karty inteligentne i certyfikaty (</w:t>
            </w:r>
            <w:proofErr w:type="spellStart"/>
            <w:r w:rsidRPr="001078BD">
              <w:rPr>
                <w:rFonts w:ascii="Calibri" w:eastAsia="Calibri" w:hAnsi="Calibri" w:cs="Calibri"/>
                <w:sz w:val="20"/>
                <w:szCs w:val="20"/>
                <w:lang w:eastAsia="en-US"/>
              </w:rPr>
              <w:t>smartcard</w:t>
            </w:r>
            <w:proofErr w:type="spellEnd"/>
            <w:r w:rsidRPr="001078BD">
              <w:rPr>
                <w:rFonts w:ascii="Calibri" w:eastAsia="Calibri" w:hAnsi="Calibri" w:cs="Calibri"/>
                <w:sz w:val="20"/>
                <w:szCs w:val="20"/>
                <w:lang w:eastAsia="en-US"/>
              </w:rPr>
              <w:t>),</w:t>
            </w:r>
          </w:p>
          <w:p w14:paraId="2C2B27F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w:t>
            </w:r>
            <w:r w:rsidRPr="001078BD">
              <w:rPr>
                <w:rFonts w:ascii="Calibri" w:eastAsia="Calibri" w:hAnsi="Calibri" w:cs="Calibri"/>
                <w:sz w:val="20"/>
                <w:szCs w:val="20"/>
                <w:lang w:eastAsia="en-US"/>
              </w:rPr>
              <w:tab/>
              <w:t>Wirtualne karty inteligentne i certyfikaty (logowanie w oparciu o certyfikat chroniony poprzez moduł TPM),</w:t>
            </w:r>
          </w:p>
          <w:p w14:paraId="0EA9B2F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d.</w:t>
            </w:r>
            <w:r w:rsidRPr="001078BD">
              <w:rPr>
                <w:rFonts w:ascii="Calibri" w:eastAsia="Calibri" w:hAnsi="Calibri" w:cs="Calibri"/>
                <w:sz w:val="20"/>
                <w:szCs w:val="20"/>
                <w:lang w:eastAsia="en-US"/>
              </w:rPr>
              <w:tab/>
              <w:t>Certyfikat/Klucz i PIN</w:t>
            </w:r>
          </w:p>
          <w:p w14:paraId="1F4334A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e.</w:t>
            </w:r>
            <w:r w:rsidRPr="001078BD">
              <w:rPr>
                <w:rFonts w:ascii="Calibri" w:eastAsia="Calibri" w:hAnsi="Calibri" w:cs="Calibri"/>
                <w:sz w:val="20"/>
                <w:szCs w:val="20"/>
                <w:lang w:eastAsia="en-US"/>
              </w:rPr>
              <w:tab/>
              <w:t>Certyfikat/Klucz i uwierzytelnienie biometryczne</w:t>
            </w:r>
          </w:p>
          <w:p w14:paraId="7046ACD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39.</w:t>
            </w:r>
            <w:r w:rsidRPr="001078BD">
              <w:rPr>
                <w:rFonts w:ascii="Calibri" w:eastAsia="Calibri" w:hAnsi="Calibri" w:cs="Calibri"/>
                <w:sz w:val="20"/>
                <w:szCs w:val="20"/>
                <w:lang w:eastAsia="en-US"/>
              </w:rPr>
              <w:tab/>
              <w:t xml:space="preserve">Wsparcie dla uwierzytelniania na bazie </w:t>
            </w:r>
            <w:proofErr w:type="spellStart"/>
            <w:r w:rsidRPr="001078BD">
              <w:rPr>
                <w:rFonts w:ascii="Calibri" w:eastAsia="Calibri" w:hAnsi="Calibri" w:cs="Calibri"/>
                <w:sz w:val="20"/>
                <w:szCs w:val="20"/>
                <w:lang w:eastAsia="en-US"/>
              </w:rPr>
              <w:t>Kerberos</w:t>
            </w:r>
            <w:proofErr w:type="spellEnd"/>
            <w:r w:rsidRPr="001078BD">
              <w:rPr>
                <w:rFonts w:ascii="Calibri" w:eastAsia="Calibri" w:hAnsi="Calibri" w:cs="Calibri"/>
                <w:sz w:val="20"/>
                <w:szCs w:val="20"/>
                <w:lang w:eastAsia="en-US"/>
              </w:rPr>
              <w:t xml:space="preserve"> v. 5</w:t>
            </w:r>
          </w:p>
          <w:p w14:paraId="6262E38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40.</w:t>
            </w:r>
            <w:r w:rsidRPr="001078BD">
              <w:rPr>
                <w:rFonts w:ascii="Calibri" w:eastAsia="Calibri" w:hAnsi="Calibri" w:cs="Calibri"/>
                <w:sz w:val="20"/>
                <w:szCs w:val="20"/>
                <w:lang w:eastAsia="en-US"/>
              </w:rPr>
              <w:tab/>
              <w:t>Wbudowany agent do zbierania danych na temat zagrożeń na stacji roboczej.</w:t>
            </w:r>
          </w:p>
          <w:p w14:paraId="06C0212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41.</w:t>
            </w:r>
            <w:r w:rsidRPr="001078BD">
              <w:rPr>
                <w:rFonts w:ascii="Calibri" w:eastAsia="Calibri" w:hAnsi="Calibri" w:cs="Calibri"/>
                <w:sz w:val="20"/>
                <w:szCs w:val="20"/>
                <w:lang w:eastAsia="en-US"/>
              </w:rPr>
              <w:tab/>
              <w:t>Wsparcie .NET Framework 2.x, 3.x i 4.x – możliwość uruchomienia aplikacji działających we wskazanych środowiskach</w:t>
            </w:r>
          </w:p>
          <w:p w14:paraId="13C42D2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42.</w:t>
            </w:r>
            <w:r w:rsidRPr="001078BD">
              <w:rPr>
                <w:rFonts w:ascii="Calibri" w:eastAsia="Calibri" w:hAnsi="Calibri" w:cs="Calibri"/>
                <w:sz w:val="20"/>
                <w:szCs w:val="20"/>
                <w:lang w:eastAsia="en-US"/>
              </w:rPr>
              <w:tab/>
              <w:t xml:space="preserve">Wsparcie dla </w:t>
            </w:r>
            <w:proofErr w:type="spellStart"/>
            <w:r w:rsidRPr="001078BD">
              <w:rPr>
                <w:rFonts w:ascii="Calibri" w:eastAsia="Calibri" w:hAnsi="Calibri" w:cs="Calibri"/>
                <w:sz w:val="20"/>
                <w:szCs w:val="20"/>
                <w:lang w:eastAsia="en-US"/>
              </w:rPr>
              <w:t>VBScript</w:t>
            </w:r>
            <w:proofErr w:type="spellEnd"/>
            <w:r w:rsidRPr="001078BD">
              <w:rPr>
                <w:rFonts w:ascii="Calibri" w:eastAsia="Calibri" w:hAnsi="Calibri" w:cs="Calibri"/>
                <w:sz w:val="20"/>
                <w:szCs w:val="20"/>
                <w:lang w:eastAsia="en-US"/>
              </w:rPr>
              <w:t xml:space="preserve"> – możliwość uruchamiania interpretera poleceń</w:t>
            </w:r>
          </w:p>
          <w:p w14:paraId="2A499AED" w14:textId="1C1E5EBD"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43.</w:t>
            </w:r>
            <w:r w:rsidRPr="001078BD">
              <w:rPr>
                <w:rFonts w:ascii="Calibri" w:eastAsia="Calibri" w:hAnsi="Calibri" w:cs="Calibri"/>
                <w:sz w:val="20"/>
                <w:szCs w:val="20"/>
                <w:lang w:eastAsia="en-US"/>
              </w:rPr>
              <w:tab/>
              <w:t xml:space="preserve">Wsparcie dla PowerShell 5.x – możliwość uruchamiania interpretera poleceń </w:t>
            </w:r>
          </w:p>
          <w:p w14:paraId="64C9473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systemu operacyjnego zaimplementowana w BIOS komputera, umożliwiająca instalację systemu bez podawania klucza oraz bez aktywacji systemu za pośrednictwem Internetu.</w:t>
            </w:r>
          </w:p>
          <w:p w14:paraId="18BF0AD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Nie dopuszcza się zaoferowania systemu operacyjnego typu </w:t>
            </w:r>
            <w:proofErr w:type="spellStart"/>
            <w:r w:rsidRPr="001078BD">
              <w:rPr>
                <w:rFonts w:ascii="Calibri" w:eastAsia="Calibri" w:hAnsi="Calibri" w:cs="Calibri"/>
                <w:sz w:val="20"/>
                <w:szCs w:val="20"/>
                <w:lang w:eastAsia="en-US"/>
              </w:rPr>
              <w:t>refurbished</w:t>
            </w:r>
            <w:proofErr w:type="spellEnd"/>
            <w:r w:rsidRPr="001078BD">
              <w:rPr>
                <w:rFonts w:ascii="Calibri" w:eastAsia="Calibri" w:hAnsi="Calibri" w:cs="Calibri"/>
                <w:sz w:val="20"/>
                <w:szCs w:val="20"/>
                <w:lang w:eastAsia="en-US"/>
              </w:rPr>
              <w:t>.</w:t>
            </w:r>
          </w:p>
        </w:tc>
        <w:tc>
          <w:tcPr>
            <w:tcW w:w="2410" w:type="dxa"/>
            <w:tcBorders>
              <w:top w:val="single" w:sz="4" w:space="0" w:color="000000"/>
              <w:left w:val="single" w:sz="4" w:space="0" w:color="000000"/>
              <w:bottom w:val="single" w:sz="4" w:space="0" w:color="000000"/>
              <w:right w:val="single" w:sz="4" w:space="0" w:color="000000"/>
            </w:tcBorders>
          </w:tcPr>
          <w:p w14:paraId="741084F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7C7349AE"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CF68AD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16.</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7938E50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16B7C4C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Gwarancja na komputer min. 12 miesiące</w:t>
            </w:r>
            <w:r w:rsidRPr="001078BD">
              <w:rPr>
                <w:rFonts w:ascii="Calibri" w:eastAsia="Calibri" w:hAnsi="Calibri" w:cs="Calibri"/>
                <w:sz w:val="20"/>
                <w:szCs w:val="20"/>
                <w:lang w:eastAsia="en-US"/>
              </w:rPr>
              <w:br/>
              <w:t>Należy podać:</w:t>
            </w:r>
            <w:r w:rsidRPr="001078BD">
              <w:rPr>
                <w:rFonts w:ascii="Calibri" w:eastAsia="Calibri" w:hAnsi="Calibri" w:cs="Calibri"/>
                <w:sz w:val="20"/>
                <w:szCs w:val="20"/>
                <w:lang w:eastAsia="en-US"/>
              </w:rPr>
              <w:br/>
              <w:t>Oferowany okres gwarancji na komputer ……………………………. miesięcy</w:t>
            </w:r>
          </w:p>
        </w:tc>
        <w:tc>
          <w:tcPr>
            <w:tcW w:w="2410" w:type="dxa"/>
            <w:tcBorders>
              <w:top w:val="single" w:sz="4" w:space="0" w:color="000000"/>
              <w:left w:val="single" w:sz="4" w:space="0" w:color="000000"/>
              <w:bottom w:val="single" w:sz="4" w:space="0" w:color="000000"/>
              <w:right w:val="single" w:sz="4" w:space="0" w:color="000000"/>
            </w:tcBorders>
          </w:tcPr>
          <w:p w14:paraId="2304711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0284E0C2" w14:textId="77777777" w:rsidTr="00FC279E">
        <w:trPr>
          <w:trHeight w:val="5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DDE9F9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lastRenderedPageBreak/>
              <w:t>17.</w:t>
            </w:r>
          </w:p>
        </w:tc>
        <w:tc>
          <w:tcPr>
            <w:tcW w:w="2034" w:type="dxa"/>
            <w:tcBorders>
              <w:top w:val="single" w:sz="4" w:space="0" w:color="000000"/>
              <w:left w:val="single" w:sz="4" w:space="0" w:color="000000"/>
              <w:bottom w:val="single" w:sz="4" w:space="0" w:color="000000"/>
              <w:right w:val="single" w:sz="4" w:space="0" w:color="000000"/>
            </w:tcBorders>
            <w:shd w:val="clear" w:color="auto" w:fill="auto"/>
          </w:tcPr>
          <w:p w14:paraId="109DDFD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Wsparcie techniczne producenta</w:t>
            </w:r>
          </w:p>
        </w:tc>
        <w:tc>
          <w:tcPr>
            <w:tcW w:w="5195" w:type="dxa"/>
            <w:gridSpan w:val="2"/>
            <w:tcBorders>
              <w:top w:val="single" w:sz="4" w:space="0" w:color="000000"/>
              <w:left w:val="single" w:sz="4" w:space="0" w:color="000000"/>
              <w:bottom w:val="single" w:sz="4" w:space="0" w:color="000000"/>
              <w:right w:val="single" w:sz="4" w:space="0" w:color="000000"/>
            </w:tcBorders>
            <w:shd w:val="clear" w:color="auto" w:fill="auto"/>
          </w:tcPr>
          <w:p w14:paraId="13A10F8D"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możliwość weryfikacji u producenta konfiguracji fabrycznej zakupionego sprzętu</w:t>
            </w:r>
            <w:r w:rsidRPr="001078BD">
              <w:rPr>
                <w:rFonts w:ascii="Calibri" w:eastAsia="Calibri" w:hAnsi="Calibri" w:cs="Calibri"/>
                <w:sz w:val="20"/>
                <w:szCs w:val="20"/>
                <w:lang w:eastAsia="en-US"/>
              </w:rPr>
              <w:br/>
              <w:t>- możliwość weryfikacji na stronie producenta posiadanej/wykupionej gwarancji</w:t>
            </w:r>
            <w:r w:rsidRPr="001078BD">
              <w:rPr>
                <w:rFonts w:ascii="Calibri" w:eastAsia="Calibri" w:hAnsi="Calibri" w:cs="Calibri"/>
                <w:sz w:val="20"/>
                <w:szCs w:val="20"/>
                <w:lang w:eastAsia="en-US"/>
              </w:rPr>
              <w:br/>
              <w:t>- możliwość weryfikacji statusu naprawy urządzenia po podaniu unikalnego numeru seryjnego</w:t>
            </w:r>
            <w:r w:rsidRPr="001078BD">
              <w:rPr>
                <w:rFonts w:ascii="Calibri" w:eastAsia="Calibri" w:hAnsi="Calibri" w:cs="Calibri"/>
                <w:sz w:val="20"/>
                <w:szCs w:val="20"/>
                <w:lang w:eastAsia="en-US"/>
              </w:rPr>
              <w:br/>
              <w:t>- naprawy gwarancyjne urządzeń muszą być realizowany przez Producenta lub Autoryzowanego Partnera Serwisowego Producenta.</w:t>
            </w:r>
          </w:p>
        </w:tc>
        <w:tc>
          <w:tcPr>
            <w:tcW w:w="2410" w:type="dxa"/>
            <w:tcBorders>
              <w:top w:val="single" w:sz="4" w:space="0" w:color="000000"/>
              <w:left w:val="single" w:sz="4" w:space="0" w:color="000000"/>
              <w:bottom w:val="single" w:sz="4" w:space="0" w:color="000000"/>
              <w:right w:val="single" w:sz="4" w:space="0" w:color="000000"/>
            </w:tcBorders>
          </w:tcPr>
          <w:p w14:paraId="24DE62E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r w:rsidR="001078BD" w:rsidRPr="001078BD" w14:paraId="60E2E160" w14:textId="77777777" w:rsidTr="00FC279E">
        <w:trPr>
          <w:trHeight w:val="50"/>
        </w:trPr>
        <w:tc>
          <w:tcPr>
            <w:tcW w:w="568" w:type="dxa"/>
            <w:tcBorders>
              <w:left w:val="single" w:sz="4" w:space="0" w:color="000000"/>
              <w:bottom w:val="single" w:sz="4" w:space="0" w:color="auto"/>
              <w:right w:val="single" w:sz="4" w:space="0" w:color="000000"/>
            </w:tcBorders>
            <w:shd w:val="clear" w:color="auto" w:fill="auto"/>
          </w:tcPr>
          <w:p w14:paraId="3EAF25B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18.</w:t>
            </w:r>
          </w:p>
        </w:tc>
        <w:tc>
          <w:tcPr>
            <w:tcW w:w="2034" w:type="dxa"/>
            <w:tcBorders>
              <w:left w:val="single" w:sz="4" w:space="0" w:color="000000"/>
              <w:bottom w:val="single" w:sz="4" w:space="0" w:color="auto"/>
              <w:right w:val="single" w:sz="4" w:space="0" w:color="000000"/>
            </w:tcBorders>
            <w:shd w:val="clear" w:color="auto" w:fill="auto"/>
          </w:tcPr>
          <w:p w14:paraId="604733B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Oprogramowanie biurowe</w:t>
            </w:r>
          </w:p>
        </w:tc>
        <w:tc>
          <w:tcPr>
            <w:tcW w:w="5195" w:type="dxa"/>
            <w:gridSpan w:val="2"/>
            <w:tcBorders>
              <w:left w:val="single" w:sz="4" w:space="0" w:color="000000"/>
              <w:bottom w:val="single" w:sz="4" w:space="0" w:color="auto"/>
              <w:right w:val="single" w:sz="4" w:space="0" w:color="000000"/>
            </w:tcBorders>
            <w:shd w:val="clear" w:color="auto" w:fill="auto"/>
          </w:tcPr>
          <w:p w14:paraId="269756C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Licencja na oprogramowanie typu Microsoft Office 2019 Home &amp; Business PL 32/64 lub równoważne spełniające wymagania równoważności opisane poniżej. </w:t>
            </w:r>
          </w:p>
          <w:p w14:paraId="16E9210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uprawniać do używania ww. oprogramowania przez Zamawiającego w ramach jego działalności.</w:t>
            </w:r>
          </w:p>
          <w:p w14:paraId="08A5ED3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ma być udzielona na czas nieokreślony, bez ograniczeń terytorialnych na polach eksploatacji obejmujących, co najmniej:</w:t>
            </w:r>
          </w:p>
          <w:p w14:paraId="608AAD6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 instalację i użytkowanie ww. oprogramowania w pełnej funkcjonalności na dostarczonym Sprzęcie w konfiguracji przedstawionej w ofercie jak i też powstałej w wyniku rozbudowy, w tym poprzez pracowników Zamawiającego,</w:t>
            </w:r>
          </w:p>
          <w:p w14:paraId="432C02E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sporządzenie jednej kopii zapasowej nośnika, na którym Zamawiający przechowuje zbiory instalacyjne ww. oprogramowania,</w:t>
            </w:r>
          </w:p>
          <w:p w14:paraId="0A77CBE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c) nieodpłatnego pobierania, instalowania i użytkowania poprawek i aktualizacji wydanych dla ww. Oprogramowania przez producenta oprogramowania,</w:t>
            </w:r>
          </w:p>
          <w:p w14:paraId="30D740E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Licencja powinna umożliwiać:</w:t>
            </w:r>
          </w:p>
          <w:p w14:paraId="4CE1B6C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a) instalację ww. oprogramowania na dowolnym komputerze, </w:t>
            </w:r>
          </w:p>
          <w:p w14:paraId="0A2E00D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b) przenoszenie ww. oprogramowania pomiędzy komputerami (po co najmniej 90 dniach pracy).</w:t>
            </w:r>
          </w:p>
          <w:p w14:paraId="21E2AD9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 przypadku zaoferowania rozwiązania równoważnego, zgodnie z art. 30 ust. 5 u </w:t>
            </w:r>
            <w:proofErr w:type="spellStart"/>
            <w:r w:rsidRPr="001078BD">
              <w:rPr>
                <w:rFonts w:ascii="Calibri" w:eastAsia="Calibri" w:hAnsi="Calibri" w:cs="Calibri"/>
                <w:sz w:val="20"/>
                <w:szCs w:val="20"/>
                <w:lang w:eastAsia="en-US"/>
              </w:rPr>
              <w:t>Pzp</w:t>
            </w:r>
            <w:proofErr w:type="spellEnd"/>
            <w:r w:rsidRPr="001078BD">
              <w:rPr>
                <w:rFonts w:ascii="Calibri" w:eastAsia="Calibri" w:hAnsi="Calibri" w:cs="Calibri"/>
                <w:sz w:val="20"/>
                <w:szCs w:val="20"/>
                <w:lang w:eastAsia="en-US"/>
              </w:rPr>
              <w:t>, na Wykonawcy spoczywa obowiązek wykazania jego równoważności.</w:t>
            </w:r>
          </w:p>
          <w:p w14:paraId="102B4FC2"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t>
            </w:r>
            <w:r w:rsidRPr="001078BD">
              <w:rPr>
                <w:rFonts w:ascii="Calibri" w:eastAsia="Calibri" w:hAnsi="Calibri" w:cs="Calibri"/>
                <w:sz w:val="20"/>
                <w:szCs w:val="20"/>
                <w:lang w:eastAsia="en-US"/>
              </w:rPr>
              <w:lastRenderedPageBreak/>
              <w:t>wynikać, że produkt oferowany jako równoważny spełnia wymagania określone przez Zamawiającego. 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 Zamawiający wymaga by legalność dostarczanego oprogramowania była wykazana odpowiednimi atrybutami legalności na przykład z tzw. naklejkami GML (</w:t>
            </w:r>
            <w:proofErr w:type="spellStart"/>
            <w:r w:rsidRPr="001078BD">
              <w:rPr>
                <w:rFonts w:ascii="Calibri" w:eastAsia="Calibri" w:hAnsi="Calibri" w:cs="Calibri"/>
                <w:sz w:val="20"/>
                <w:szCs w:val="20"/>
                <w:lang w:eastAsia="en-US"/>
              </w:rPr>
              <w:t>Genuine</w:t>
            </w:r>
            <w:proofErr w:type="spellEnd"/>
            <w:r w:rsidRPr="001078BD">
              <w:rPr>
                <w:rFonts w:ascii="Calibri" w:eastAsia="Calibri" w:hAnsi="Calibri" w:cs="Calibri"/>
                <w:sz w:val="20"/>
                <w:szCs w:val="20"/>
                <w:lang w:eastAsia="en-US"/>
              </w:rPr>
              <w:t xml:space="preserve"> Microsoft </w:t>
            </w:r>
            <w:proofErr w:type="spellStart"/>
            <w:r w:rsidRPr="001078BD">
              <w:rPr>
                <w:rFonts w:ascii="Calibri" w:eastAsia="Calibri" w:hAnsi="Calibri" w:cs="Calibri"/>
                <w:sz w:val="20"/>
                <w:szCs w:val="20"/>
                <w:lang w:eastAsia="en-US"/>
              </w:rPr>
              <w:t>Label</w:t>
            </w:r>
            <w:proofErr w:type="spellEnd"/>
            <w:r w:rsidRPr="001078BD">
              <w:rPr>
                <w:rFonts w:ascii="Calibri" w:eastAsia="Calibri" w:hAnsi="Calibri" w:cs="Calibri"/>
                <w:sz w:val="20"/>
                <w:szCs w:val="20"/>
                <w:lang w:eastAsia="en-US"/>
              </w:rPr>
              <w:t>) lub naklejkami COA (</w:t>
            </w:r>
            <w:proofErr w:type="spellStart"/>
            <w:r w:rsidRPr="001078BD">
              <w:rPr>
                <w:rFonts w:ascii="Calibri" w:eastAsia="Calibri" w:hAnsi="Calibri" w:cs="Calibri"/>
                <w:sz w:val="20"/>
                <w:szCs w:val="20"/>
                <w:lang w:eastAsia="en-US"/>
              </w:rPr>
              <w:t>Certificate</w:t>
            </w:r>
            <w:proofErr w:type="spellEnd"/>
            <w:r w:rsidRPr="001078BD">
              <w:rPr>
                <w:rFonts w:ascii="Calibri" w:eastAsia="Calibri" w:hAnsi="Calibri" w:cs="Calibri"/>
                <w:sz w:val="20"/>
                <w:szCs w:val="20"/>
                <w:lang w:eastAsia="en-US"/>
              </w:rPr>
              <w:t xml:space="preserve"> of </w:t>
            </w:r>
            <w:proofErr w:type="spellStart"/>
            <w:r w:rsidRPr="001078BD">
              <w:rPr>
                <w:rFonts w:ascii="Calibri" w:eastAsia="Calibri" w:hAnsi="Calibri" w:cs="Calibri"/>
                <w:sz w:val="20"/>
                <w:szCs w:val="20"/>
                <w:lang w:eastAsia="en-US"/>
              </w:rPr>
              <w:t>Authenticity</w:t>
            </w:r>
            <w:proofErr w:type="spellEnd"/>
            <w:r w:rsidRPr="001078BD">
              <w:rPr>
                <w:rFonts w:ascii="Calibri" w:eastAsia="Calibri" w:hAnsi="Calibri" w:cs="Calibri"/>
                <w:sz w:val="20"/>
                <w:szCs w:val="20"/>
                <w:lang w:eastAsia="en-US"/>
              </w:rPr>
              <w:t>) stosowanymi przez producenta sprzętu.</w:t>
            </w:r>
          </w:p>
          <w:p w14:paraId="689F7248"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Zamawiający w momencie odbioru Sprzętu i oprogramowania przewiduje możliwość zastosowanie procedury sprawdzającej legalność dostarczonego oprogramowania. Zamawiający dopuszcza możliwość przeprowadzenia weryfikacji oryginalności dostarczonych programów komputerowych u Producenta oprogramowania w przypadku wystąpienia wątpliwości co do jego legalności.</w:t>
            </w:r>
          </w:p>
          <w:p w14:paraId="47F025D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p w14:paraId="62E7D82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Opis równoważności dla oprogramowania MS Office 2019 Home &amp; Business 32/64 bit PL:</w:t>
            </w:r>
          </w:p>
          <w:p w14:paraId="735D565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Pakiet biurowy musi spełniać następujące wymagania poprzez wbudowane mechanizmy, bez użycia dodatkowych</w:t>
            </w:r>
          </w:p>
          <w:p w14:paraId="5EC55A0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aplikacji:</w:t>
            </w:r>
          </w:p>
          <w:p w14:paraId="541CDC5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 Musi zawierać co najmniej następujące komponenty:</w:t>
            </w:r>
          </w:p>
          <w:p w14:paraId="723F0A1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edytor tekstu,</w:t>
            </w:r>
          </w:p>
          <w:p w14:paraId="77721B0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arkusz kalkulacyjny,</w:t>
            </w:r>
          </w:p>
          <w:p w14:paraId="6F847259"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program do przygotowywania i prowadzenia prezentacji,</w:t>
            </w:r>
          </w:p>
          <w:p w14:paraId="4723BC30"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 program do zarządzania informacją przez użytkownika </w:t>
            </w:r>
            <w:r w:rsidRPr="001078BD">
              <w:rPr>
                <w:rFonts w:ascii="Calibri" w:eastAsia="Calibri" w:hAnsi="Calibri" w:cs="Calibri"/>
                <w:sz w:val="20"/>
                <w:szCs w:val="20"/>
                <w:lang w:eastAsia="en-US"/>
              </w:rPr>
              <w:lastRenderedPageBreak/>
              <w:t>(pocztą elektroniczną, kalendarzem, kontaktami i</w:t>
            </w:r>
          </w:p>
          <w:p w14:paraId="40F7610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zadaniami);</w:t>
            </w:r>
          </w:p>
          <w:p w14:paraId="6D51BFA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2. Wszystkie komponenty oferowanego pakietu biurowego muszą być integralną częścią tego samego pakietu,</w:t>
            </w:r>
          </w:p>
          <w:p w14:paraId="74324467"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współpracować ze sobą (osadzanie i wymiana danych), posiadać jednolity interfejs oraz ten sam jednolity sposób obsługi;</w:t>
            </w:r>
          </w:p>
          <w:p w14:paraId="4777226C"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3. Dostępna pełna polska wersja językowa interfejsu użytkownika, systemu komunikatów i podręcznej kontekstowej</w:t>
            </w:r>
          </w:p>
          <w:p w14:paraId="40705E9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pomocy technicznej;</w:t>
            </w:r>
          </w:p>
          <w:p w14:paraId="31E9295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4. Prawidłowe odczytywanie i zapisywanie danych w dokumentach w formatach: </w:t>
            </w:r>
            <w:proofErr w:type="spellStart"/>
            <w:r w:rsidRPr="001078BD">
              <w:rPr>
                <w:rFonts w:ascii="Calibri" w:eastAsia="Calibri" w:hAnsi="Calibri" w:cs="Calibri"/>
                <w:sz w:val="20"/>
                <w:szCs w:val="20"/>
                <w:lang w:eastAsia="en-US"/>
              </w:rPr>
              <w:t>doc</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docx</w:t>
            </w:r>
            <w:proofErr w:type="spellEnd"/>
            <w:r w:rsidRPr="001078BD">
              <w:rPr>
                <w:rFonts w:ascii="Calibri" w:eastAsia="Calibri" w:hAnsi="Calibri" w:cs="Calibri"/>
                <w:sz w:val="20"/>
                <w:szCs w:val="20"/>
                <w:lang w:eastAsia="en-US"/>
              </w:rPr>
              <w:t xml:space="preserve">,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pptx</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w:t>
            </w:r>
            <w:proofErr w:type="spellEnd"/>
            <w:r w:rsidRPr="001078BD">
              <w:rPr>
                <w:rFonts w:ascii="Calibri" w:eastAsia="Calibri" w:hAnsi="Calibri" w:cs="Calibri"/>
                <w:sz w:val="20"/>
                <w:szCs w:val="20"/>
                <w:lang w:eastAsia="en-US"/>
              </w:rPr>
              <w:t xml:space="preserve">, </w:t>
            </w:r>
            <w:proofErr w:type="spellStart"/>
            <w:r w:rsidRPr="001078BD">
              <w:rPr>
                <w:rFonts w:ascii="Calibri" w:eastAsia="Calibri" w:hAnsi="Calibri" w:cs="Calibri"/>
                <w:sz w:val="20"/>
                <w:szCs w:val="20"/>
                <w:lang w:eastAsia="en-US"/>
              </w:rPr>
              <w:t>ppsx</w:t>
            </w:r>
            <w:proofErr w:type="spellEnd"/>
            <w:r w:rsidRPr="001078BD">
              <w:rPr>
                <w:rFonts w:ascii="Calibri" w:eastAsia="Calibri" w:hAnsi="Calibri" w:cs="Calibri"/>
                <w:sz w:val="20"/>
                <w:szCs w:val="20"/>
                <w:lang w:eastAsia="en-US"/>
              </w:rPr>
              <w:t>, w</w:t>
            </w:r>
          </w:p>
          <w:p w14:paraId="58E38C5A"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tym obsługa formatowania bez utraty parametrów i cech użytkowych (zachowane wszelkie formatowanie,</w:t>
            </w:r>
          </w:p>
          <w:p w14:paraId="2C8C36C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umiejscowienie tekstów, liczb, obrazków, wykresów, odstępy między tymi obiektami i kolorów);</w:t>
            </w:r>
          </w:p>
          <w:p w14:paraId="1A1F5C1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 xml:space="preserve">5. Wykonywanie i edycja makr oraz kodu zapisanego w języku Visual Basic w plikach xls, </w:t>
            </w:r>
            <w:proofErr w:type="spellStart"/>
            <w:r w:rsidRPr="001078BD">
              <w:rPr>
                <w:rFonts w:ascii="Calibri" w:eastAsia="Calibri" w:hAnsi="Calibri" w:cs="Calibri"/>
                <w:sz w:val="20"/>
                <w:szCs w:val="20"/>
                <w:lang w:eastAsia="en-US"/>
              </w:rPr>
              <w:t>xlsx</w:t>
            </w:r>
            <w:proofErr w:type="spellEnd"/>
            <w:r w:rsidRPr="001078BD">
              <w:rPr>
                <w:rFonts w:ascii="Calibri" w:eastAsia="Calibri" w:hAnsi="Calibri" w:cs="Calibri"/>
                <w:sz w:val="20"/>
                <w:szCs w:val="20"/>
                <w:lang w:eastAsia="en-US"/>
              </w:rPr>
              <w:t xml:space="preserve"> oraz formuł w plikach</w:t>
            </w:r>
          </w:p>
          <w:p w14:paraId="401BF335"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wytworzonych w MS Office 2016, 2019 bez utraty danych oraz bez konieczności przerabiania dokumentów;</w:t>
            </w:r>
          </w:p>
          <w:p w14:paraId="0B4E1BD6"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6. Możliwość zapisywania wytworzonych dokumentów bezpośrednio w formacie PDF;</w:t>
            </w:r>
          </w:p>
          <w:p w14:paraId="4E8EA394"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7. Możliwość zintegrowania uwierzytelniania użytkowników z usługą katalogową Active Directory;</w:t>
            </w:r>
          </w:p>
          <w:p w14:paraId="51263F81"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8. Możliwość nadawania uprawnień do modyfikacji i formatowania dokumentów lub ich elementów;</w:t>
            </w:r>
          </w:p>
          <w:p w14:paraId="435F106E"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9. Możliwość jednoczesnej pracy wielu użytkowników na udostępnionym dokumencie arkusza kalkulacyjnego;</w:t>
            </w:r>
          </w:p>
          <w:p w14:paraId="31061A43"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10. Posiadać pełną kompatybilność z systemami operacyjnymi:</w:t>
            </w:r>
          </w:p>
          <w:p w14:paraId="522A4F0F"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r w:rsidRPr="001078BD">
              <w:rPr>
                <w:rFonts w:ascii="Calibri" w:eastAsia="Calibri" w:hAnsi="Calibri" w:cs="Calibri"/>
                <w:sz w:val="20"/>
                <w:szCs w:val="20"/>
                <w:lang w:eastAsia="en-US"/>
              </w:rPr>
              <w:t>MS Windows 10 (32 i 64-bit).</w:t>
            </w:r>
          </w:p>
        </w:tc>
        <w:tc>
          <w:tcPr>
            <w:tcW w:w="2410" w:type="dxa"/>
            <w:tcBorders>
              <w:left w:val="single" w:sz="4" w:space="0" w:color="000000"/>
              <w:bottom w:val="single" w:sz="4" w:space="0" w:color="auto"/>
              <w:right w:val="single" w:sz="4" w:space="0" w:color="000000"/>
            </w:tcBorders>
          </w:tcPr>
          <w:p w14:paraId="3C27E0AB" w14:textId="77777777" w:rsidR="001078BD" w:rsidRPr="001078BD" w:rsidRDefault="001078BD" w:rsidP="001078BD">
            <w:pPr>
              <w:widowControl w:val="0"/>
              <w:suppressAutoHyphens/>
              <w:spacing w:after="200" w:line="259" w:lineRule="auto"/>
              <w:rPr>
                <w:rFonts w:ascii="Calibri" w:eastAsia="Calibri" w:hAnsi="Calibri" w:cs="Calibri"/>
                <w:sz w:val="20"/>
                <w:szCs w:val="20"/>
                <w:lang w:eastAsia="en-US"/>
              </w:rPr>
            </w:pPr>
          </w:p>
        </w:tc>
      </w:tr>
    </w:tbl>
    <w:p w14:paraId="2486D092" w14:textId="77777777" w:rsidR="001078BD" w:rsidRDefault="001078BD" w:rsidP="00D2326C">
      <w:pPr>
        <w:tabs>
          <w:tab w:val="num" w:pos="0"/>
          <w:tab w:val="left" w:pos="6804"/>
        </w:tabs>
        <w:suppressAutoHyphens/>
        <w:spacing w:after="40" w:line="276" w:lineRule="auto"/>
        <w:rPr>
          <w:rFonts w:ascii="Cambria" w:hAnsi="Cambria" w:cs="Arial"/>
          <w:bCs/>
          <w:sz w:val="20"/>
          <w:szCs w:val="20"/>
          <w:u w:val="single"/>
        </w:rPr>
      </w:pPr>
    </w:p>
    <w:p w14:paraId="5A3B5C09" w14:textId="230D03EA" w:rsidR="00213A1E" w:rsidRPr="00213A1E" w:rsidRDefault="00213A1E" w:rsidP="00213A1E">
      <w:pPr>
        <w:numPr>
          <w:ilvl w:val="0"/>
          <w:numId w:val="64"/>
        </w:numPr>
        <w:spacing w:line="276" w:lineRule="auto"/>
        <w:ind w:right="-851"/>
        <w:jc w:val="both"/>
        <w:rPr>
          <w:rFonts w:ascii="Cambria" w:eastAsia="Calibri" w:hAnsi="Cambria" w:cs="Calibri"/>
          <w:sz w:val="20"/>
          <w:szCs w:val="20"/>
        </w:rPr>
      </w:pPr>
      <w:bookmarkStart w:id="8" w:name="_Hlk132287823"/>
      <w:r>
        <w:rPr>
          <w:rFonts w:ascii="Cambria" w:eastAsia="Calibri" w:hAnsi="Cambria" w:cs="Calibri"/>
          <w:sz w:val="20"/>
          <w:szCs w:val="20"/>
        </w:rPr>
        <w:t xml:space="preserve">Oferujemy </w:t>
      </w:r>
      <w:r w:rsidRPr="00905504">
        <w:rPr>
          <w:rFonts w:ascii="Cambria" w:eastAsia="Calibri" w:hAnsi="Cambria" w:cs="Calibri"/>
          <w:sz w:val="20"/>
          <w:szCs w:val="20"/>
        </w:rPr>
        <w:t>…………. dniowy termin płatności FV. – dla cz. I</w:t>
      </w:r>
      <w:bookmarkEnd w:id="8"/>
      <w:r>
        <w:rPr>
          <w:rFonts w:ascii="Cambria" w:eastAsia="Calibri" w:hAnsi="Cambria" w:cs="Calibri"/>
          <w:sz w:val="20"/>
          <w:szCs w:val="20"/>
        </w:rPr>
        <w:t>.</w:t>
      </w:r>
    </w:p>
    <w:p w14:paraId="72345C44" w14:textId="166FDB67" w:rsidR="00632FE5" w:rsidRPr="00213A1E" w:rsidRDefault="00632FE5" w:rsidP="00213A1E">
      <w:pPr>
        <w:pStyle w:val="Akapitzlist"/>
        <w:numPr>
          <w:ilvl w:val="0"/>
          <w:numId w:val="64"/>
        </w:numPr>
        <w:spacing w:line="276" w:lineRule="auto"/>
        <w:ind w:right="-851"/>
        <w:jc w:val="both"/>
        <w:rPr>
          <w:rFonts w:ascii="Cambria" w:eastAsia="Calibri" w:hAnsi="Cambria" w:cs="Calibri"/>
          <w:b/>
          <w:sz w:val="20"/>
          <w:szCs w:val="20"/>
        </w:rPr>
      </w:pPr>
      <w:bookmarkStart w:id="9" w:name="_Hlk107387987"/>
      <w:r w:rsidRPr="00213A1E">
        <w:rPr>
          <w:rFonts w:ascii="Cambria" w:eastAsia="Calibri" w:hAnsi="Cambria" w:cs="Calibri"/>
          <w:sz w:val="20"/>
          <w:szCs w:val="20"/>
        </w:rPr>
        <w:lastRenderedPageBreak/>
        <w:t>Oświadczamy, że cena brutto  zawiera wszystkie koszty wykonania zamówienia, jakie ponosi Zamawiający w przypadku wyboru niniejszej oferty.</w:t>
      </w:r>
    </w:p>
    <w:p w14:paraId="5DC48F1E" w14:textId="77777777" w:rsidR="00632FE5" w:rsidRPr="00277601" w:rsidRDefault="00632FE5" w:rsidP="00213A1E">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zapoznaliśmy się z warunkami zamówienia  i nie wnosimy do niej zastrzeżeń oraz przyjmujemy warunki w niej zawarte.</w:t>
      </w:r>
    </w:p>
    <w:p w14:paraId="58B359D3" w14:textId="77777777" w:rsidR="00632FE5" w:rsidRPr="00277601" w:rsidRDefault="00632FE5" w:rsidP="00213A1E">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 xml:space="preserve">W przypadku udzielenia zamówienia zobowiązujemy się do zawarcia umowy w miejscu i terminie wskazanym przez Zamawiającego </w:t>
      </w:r>
    </w:p>
    <w:p w14:paraId="7389CB04" w14:textId="77777777" w:rsidR="00632FE5" w:rsidRPr="00277601" w:rsidRDefault="00632FE5" w:rsidP="00213A1E">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jeżeli w okresie związania ofertą nastąpią jakiekolwiek znaczące zmiany sytuacji przedstawionej w naszych dokumentach załączonych do oferty, natychmiast poinformujemy o nich Zamawiającego.</w:t>
      </w:r>
    </w:p>
    <w:p w14:paraId="083E50B7" w14:textId="77777777" w:rsidR="00632FE5" w:rsidRPr="00937529" w:rsidRDefault="00632FE5" w:rsidP="00213A1E">
      <w:pPr>
        <w:numPr>
          <w:ilvl w:val="0"/>
          <w:numId w:val="64"/>
        </w:numPr>
        <w:spacing w:line="276" w:lineRule="auto"/>
        <w:ind w:left="646" w:right="-851"/>
        <w:jc w:val="both"/>
        <w:rPr>
          <w:rFonts w:ascii="Cambria" w:eastAsia="Calibri" w:hAnsi="Cambria" w:cs="Calibri"/>
          <w:b/>
          <w:sz w:val="20"/>
          <w:szCs w:val="20"/>
        </w:rPr>
      </w:pPr>
      <w:r w:rsidRPr="00277601">
        <w:rPr>
          <w:rFonts w:ascii="Cambria" w:eastAsia="Calibri" w:hAnsi="Cambria" w:cs="Calibri"/>
          <w:sz w:val="20"/>
          <w:szCs w:val="20"/>
        </w:rPr>
        <w:t>Oświadczamy, że jesteśmy związani niniejszą ofertą przez okres 30 dni od upływu terminu składania ofert.</w:t>
      </w:r>
    </w:p>
    <w:p w14:paraId="59AB447C" w14:textId="77777777" w:rsidR="00632FE5" w:rsidRPr="003E27E9" w:rsidRDefault="00632FE5" w:rsidP="00632FE5">
      <w:pPr>
        <w:spacing w:line="276" w:lineRule="auto"/>
        <w:ind w:right="-851"/>
        <w:jc w:val="both"/>
        <w:rPr>
          <w:rFonts w:ascii="Cambria" w:eastAsia="Calibri" w:hAnsi="Cambria" w:cs="Calibri"/>
          <w:sz w:val="20"/>
          <w:szCs w:val="20"/>
        </w:rPr>
      </w:pPr>
      <w:r>
        <w:rPr>
          <w:rFonts w:ascii="Cambria" w:eastAsia="Calibri" w:hAnsi="Cambria" w:cs="Calibri"/>
          <w:sz w:val="20"/>
          <w:szCs w:val="20"/>
        </w:rPr>
        <w:t xml:space="preserve">       7.</w:t>
      </w:r>
      <w:r w:rsidRPr="003E27E9">
        <w:rPr>
          <w:rFonts w:ascii="Cambria" w:eastAsia="Calibri" w:hAnsi="Cambria" w:cs="Arial"/>
          <w:sz w:val="20"/>
          <w:szCs w:val="20"/>
          <w:lang w:eastAsia="en-US"/>
        </w:rPr>
        <w:t xml:space="preserve"> </w:t>
      </w:r>
      <w:r w:rsidRPr="003E27E9">
        <w:rPr>
          <w:rFonts w:ascii="Cambria" w:eastAsia="Calibri" w:hAnsi="Cambria" w:cs="Calibri"/>
          <w:sz w:val="20"/>
          <w:szCs w:val="20"/>
        </w:rPr>
        <w:t>Wykonawca jest:</w:t>
      </w:r>
    </w:p>
    <w:p w14:paraId="1A6F383E" w14:textId="506945F0" w:rsidR="00632FE5" w:rsidRPr="003E27E9" w:rsidRDefault="00632FE5" w:rsidP="00632FE5">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mikro przedsiębiorstwem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 Tak                   Nie</w:t>
      </w:r>
    </w:p>
    <w:p w14:paraId="37CD6B48" w14:textId="10C9B3D2" w:rsidR="00632FE5" w:rsidRPr="003E27E9" w:rsidRDefault="00632FE5" w:rsidP="00632FE5">
      <w:pPr>
        <w:spacing w:line="276" w:lineRule="auto"/>
        <w:ind w:left="644" w:right="-851"/>
        <w:jc w:val="both"/>
        <w:rPr>
          <w:rFonts w:ascii="Cambria" w:eastAsia="Calibri" w:hAnsi="Cambria" w:cs="Calibri"/>
          <w:sz w:val="20"/>
          <w:szCs w:val="20"/>
        </w:rPr>
      </w:pPr>
      <w:r w:rsidRPr="003E27E9">
        <w:rPr>
          <w:rFonts w:ascii="Cambria" w:eastAsia="Calibri" w:hAnsi="Cambria" w:cs="Calibri"/>
          <w:sz w:val="20"/>
          <w:szCs w:val="20"/>
        </w:rPr>
        <w:t xml:space="preserve">-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małym przedsiębiorstwem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Tak                </w:t>
      </w:r>
      <w:r>
        <w:rPr>
          <w:rFonts w:ascii="Cambria" w:eastAsia="Calibri" w:hAnsi="Cambria" w:cs="Calibri"/>
          <w:sz w:val="20"/>
          <w:szCs w:val="20"/>
        </w:rPr>
        <w:t xml:space="preserve"> </w:t>
      </w:r>
      <w:r w:rsidRPr="003E27E9">
        <w:rPr>
          <w:rFonts w:ascii="Cambria" w:eastAsia="Calibri" w:hAnsi="Cambria" w:cs="Calibri"/>
          <w:sz w:val="20"/>
          <w:szCs w:val="20"/>
        </w:rPr>
        <w:t xml:space="preserve">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5E996AF1" w14:textId="7901AD7B" w:rsidR="00632FE5" w:rsidRPr="003E27E9" w:rsidRDefault="00632FE5" w:rsidP="00632FE5">
      <w:pPr>
        <w:spacing w:line="276" w:lineRule="auto"/>
        <w:ind w:left="284" w:right="-851"/>
        <w:jc w:val="both"/>
        <w:rPr>
          <w:rFonts w:ascii="Cambria" w:eastAsia="Calibri" w:hAnsi="Cambria" w:cs="Calibri"/>
          <w:sz w:val="20"/>
          <w:szCs w:val="20"/>
        </w:rPr>
      </w:pPr>
      <w:r>
        <w:rPr>
          <w:rFonts w:ascii="Cambria" w:eastAsia="Calibri" w:hAnsi="Cambria" w:cs="Calibri"/>
          <w:sz w:val="20"/>
          <w:szCs w:val="20"/>
        </w:rPr>
        <w:t xml:space="preserve">        </w:t>
      </w:r>
      <w:r w:rsidRPr="003E27E9">
        <w:rPr>
          <w:rFonts w:ascii="Cambria" w:eastAsia="Calibri" w:hAnsi="Cambria" w:cs="Calibri"/>
          <w:sz w:val="20"/>
          <w:szCs w:val="20"/>
        </w:rPr>
        <w:t xml:space="preserve"> - średnim przedsiębiorstwem      </w:t>
      </w:r>
      <w:r w:rsidR="00EB6725">
        <w:rPr>
          <w:rFonts w:ascii="Cambria" w:eastAsia="Calibri" w:hAnsi="Cambria" w:cs="Calibri"/>
          <w:sz w:val="20"/>
          <w:szCs w:val="20"/>
        </w:rPr>
        <w:t xml:space="preserve">   </w:t>
      </w:r>
      <w:r w:rsidRPr="003E27E9">
        <w:rPr>
          <w:rFonts w:ascii="Cambria" w:eastAsia="Calibri" w:hAnsi="Cambria" w:cs="Calibri"/>
          <w:sz w:val="20"/>
          <w:szCs w:val="20"/>
        </w:rPr>
        <w:t xml:space="preserve">Tak                  </w:t>
      </w:r>
      <w:r>
        <w:rPr>
          <w:rFonts w:ascii="Cambria" w:eastAsia="Calibri" w:hAnsi="Cambria" w:cs="Calibri"/>
          <w:sz w:val="20"/>
          <w:szCs w:val="20"/>
        </w:rPr>
        <w:t xml:space="preserve"> </w:t>
      </w:r>
      <w:r w:rsidRPr="003E27E9">
        <w:rPr>
          <w:rFonts w:ascii="Cambria" w:eastAsia="Calibri" w:hAnsi="Cambria" w:cs="Calibri"/>
          <w:sz w:val="20"/>
          <w:szCs w:val="20"/>
        </w:rPr>
        <w:t xml:space="preserve"> Nie</w:t>
      </w:r>
    </w:p>
    <w:p w14:paraId="3EA88BD3" w14:textId="77777777" w:rsidR="00632FE5" w:rsidRPr="00937529" w:rsidRDefault="00632FE5" w:rsidP="00632FE5">
      <w:pPr>
        <w:spacing w:line="276" w:lineRule="auto"/>
        <w:ind w:left="644" w:right="-851"/>
        <w:jc w:val="both"/>
        <w:rPr>
          <w:rFonts w:ascii="Cambria" w:eastAsia="Calibri" w:hAnsi="Cambria" w:cs="Calibri"/>
          <w:b/>
          <w:sz w:val="20"/>
          <w:szCs w:val="20"/>
        </w:rPr>
      </w:pPr>
      <w:r w:rsidRPr="003E27E9">
        <w:rPr>
          <w:rFonts w:ascii="Cambria" w:eastAsia="Calibri" w:hAnsi="Cambria" w:cs="Calibri"/>
          <w:i/>
          <w:sz w:val="20"/>
          <w:szCs w:val="20"/>
        </w:rPr>
        <w:t>(odpowiednie zaznaczyć</w:t>
      </w:r>
      <w:r>
        <w:rPr>
          <w:rFonts w:ascii="Cambria" w:eastAsia="Calibri" w:hAnsi="Cambria" w:cs="Calibri"/>
          <w:i/>
          <w:sz w:val="20"/>
          <w:szCs w:val="20"/>
        </w:rPr>
        <w:t>)</w:t>
      </w:r>
    </w:p>
    <w:p w14:paraId="6308E32F" w14:textId="77777777" w:rsidR="00632FE5" w:rsidRPr="00277601" w:rsidRDefault="00632FE5" w:rsidP="00632FE5">
      <w:pPr>
        <w:tabs>
          <w:tab w:val="left" w:pos="8640"/>
        </w:tabs>
        <w:spacing w:line="360" w:lineRule="auto"/>
        <w:jc w:val="both"/>
        <w:rPr>
          <w:rFonts w:ascii="Cambria" w:eastAsia="Calibri" w:hAnsi="Cambria"/>
          <w:b/>
          <w:bCs/>
          <w:iCs/>
          <w:sz w:val="20"/>
          <w:szCs w:val="20"/>
        </w:rPr>
      </w:pPr>
    </w:p>
    <w:p w14:paraId="6700717E" w14:textId="628DCE4A" w:rsidR="008C7CE1" w:rsidRPr="008C7CE1" w:rsidRDefault="00632FE5" w:rsidP="00B40CCF">
      <w:pPr>
        <w:tabs>
          <w:tab w:val="left" w:pos="8640"/>
        </w:tabs>
        <w:spacing w:line="276" w:lineRule="auto"/>
        <w:jc w:val="both"/>
        <w:rPr>
          <w:rFonts w:ascii="Cambria" w:eastAsia="Calibri" w:hAnsi="Cambria" w:cs="Calibri"/>
          <w:b/>
          <w:color w:val="000000"/>
          <w:sz w:val="20"/>
          <w:szCs w:val="20"/>
          <w:u w:val="single"/>
        </w:rPr>
      </w:pPr>
      <w:r w:rsidRPr="00277601">
        <w:rPr>
          <w:rFonts w:ascii="Cambria" w:eastAsia="Calibri" w:hAnsi="Cambria" w:cs="Calibri"/>
          <w:color w:val="000000"/>
          <w:sz w:val="20"/>
          <w:szCs w:val="20"/>
        </w:rPr>
        <w:t xml:space="preserve">Oświadczamy, iż złożona oferta spełnia </w:t>
      </w:r>
      <w:r w:rsidR="00B40CCF" w:rsidRPr="00B40CCF">
        <w:rPr>
          <w:rFonts w:ascii="Cambria" w:eastAsia="Calibri" w:hAnsi="Cambria" w:cs="Calibri"/>
          <w:color w:val="000000"/>
          <w:sz w:val="20"/>
          <w:szCs w:val="20"/>
        </w:rPr>
        <w:t>wymogi dotyczące przedmiotu zamówienia</w:t>
      </w:r>
      <w:r w:rsidR="00B40CCF">
        <w:rPr>
          <w:rFonts w:ascii="Cambria" w:eastAsia="Calibri" w:hAnsi="Cambria" w:cs="Calibri"/>
          <w:color w:val="000000"/>
          <w:sz w:val="20"/>
          <w:szCs w:val="20"/>
        </w:rPr>
        <w:t xml:space="preserve"> oraz</w:t>
      </w:r>
      <w:r w:rsidR="00B40CCF" w:rsidRPr="00B40CCF">
        <w:rPr>
          <w:rFonts w:ascii="Cambria" w:eastAsia="Calibri" w:hAnsi="Cambria" w:cs="Calibri"/>
          <w:color w:val="000000"/>
          <w:sz w:val="20"/>
          <w:szCs w:val="20"/>
        </w:rPr>
        <w:t xml:space="preserve"> </w:t>
      </w:r>
      <w:r w:rsidRPr="00277601">
        <w:rPr>
          <w:rFonts w:ascii="Cambria" w:eastAsia="Calibri" w:hAnsi="Cambria" w:cs="Calibri"/>
          <w:color w:val="000000"/>
          <w:sz w:val="20"/>
          <w:szCs w:val="20"/>
        </w:rPr>
        <w:t>wszystki</w:t>
      </w:r>
      <w:r w:rsidRPr="008C7CE1">
        <w:rPr>
          <w:rFonts w:ascii="Cambria" w:eastAsia="Calibri" w:hAnsi="Cambria" w:cs="Calibri"/>
          <w:color w:val="000000"/>
          <w:sz w:val="20"/>
          <w:szCs w:val="20"/>
        </w:rPr>
        <w:t>e</w:t>
      </w:r>
      <w:r w:rsidR="008C7CE1" w:rsidRPr="008C7CE1">
        <w:rPr>
          <w:rFonts w:ascii="Cambria" w:eastAsia="Calibri" w:hAnsi="Cambria" w:cs="Calibri"/>
          <w:b/>
          <w:color w:val="000000"/>
          <w:sz w:val="20"/>
          <w:szCs w:val="20"/>
        </w:rPr>
        <w:t xml:space="preserve"> </w:t>
      </w:r>
      <w:r w:rsidR="008C7CE1">
        <w:rPr>
          <w:rFonts w:ascii="Cambria" w:eastAsia="Calibri" w:hAnsi="Cambria" w:cs="Calibri"/>
          <w:bCs/>
          <w:color w:val="000000"/>
          <w:sz w:val="20"/>
          <w:szCs w:val="20"/>
        </w:rPr>
        <w:t>w</w:t>
      </w:r>
      <w:r w:rsidR="008C7CE1" w:rsidRPr="008C7CE1">
        <w:rPr>
          <w:rFonts w:ascii="Cambria" w:eastAsia="Calibri" w:hAnsi="Cambria" w:cs="Calibri"/>
          <w:bCs/>
          <w:color w:val="000000"/>
          <w:sz w:val="20"/>
          <w:szCs w:val="20"/>
        </w:rPr>
        <w:t>ymagalne</w:t>
      </w:r>
      <w:r w:rsidR="00B40CCF">
        <w:rPr>
          <w:rFonts w:ascii="Cambria" w:eastAsia="Calibri" w:hAnsi="Cambria" w:cs="Calibri"/>
          <w:bCs/>
          <w:color w:val="000000"/>
          <w:sz w:val="20"/>
          <w:szCs w:val="20"/>
        </w:rPr>
        <w:t xml:space="preserve"> </w:t>
      </w:r>
      <w:r w:rsidR="008C7CE1" w:rsidRPr="008C7CE1">
        <w:rPr>
          <w:rFonts w:ascii="Cambria" w:eastAsia="Calibri" w:hAnsi="Cambria" w:cs="Calibri"/>
          <w:bCs/>
          <w:color w:val="000000"/>
          <w:sz w:val="20"/>
          <w:szCs w:val="20"/>
        </w:rPr>
        <w:t xml:space="preserve">minimalne </w:t>
      </w:r>
      <w:r w:rsidR="00B40CCF" w:rsidRPr="008C7CE1">
        <w:rPr>
          <w:rFonts w:ascii="Cambria" w:eastAsia="Calibri" w:hAnsi="Cambria" w:cs="Calibri"/>
          <w:bCs/>
          <w:color w:val="000000"/>
          <w:sz w:val="20"/>
          <w:szCs w:val="20"/>
        </w:rPr>
        <w:t>parametry</w:t>
      </w:r>
      <w:r w:rsidR="008C7CE1" w:rsidRPr="008C7CE1">
        <w:rPr>
          <w:rFonts w:ascii="Cambria" w:eastAsia="Calibri" w:hAnsi="Cambria" w:cs="Calibri"/>
          <w:bCs/>
          <w:color w:val="000000"/>
          <w:sz w:val="20"/>
          <w:szCs w:val="20"/>
        </w:rPr>
        <w:t xml:space="preserve"> techniczne</w:t>
      </w:r>
      <w:r w:rsidR="00B40CCF" w:rsidRPr="00B40CCF">
        <w:rPr>
          <w:rFonts w:ascii="Cambria" w:eastAsia="Calibri" w:hAnsi="Cambria" w:cs="Calibri"/>
          <w:bCs/>
          <w:color w:val="000000"/>
          <w:sz w:val="20"/>
          <w:szCs w:val="20"/>
        </w:rPr>
        <w:t xml:space="preserve"> </w:t>
      </w:r>
      <w:r w:rsidR="00B40CCF">
        <w:rPr>
          <w:rFonts w:ascii="Cambria" w:eastAsia="Calibri" w:hAnsi="Cambria" w:cs="Calibri"/>
          <w:bCs/>
          <w:color w:val="000000"/>
          <w:sz w:val="20"/>
          <w:szCs w:val="20"/>
        </w:rPr>
        <w:t xml:space="preserve">zgodnie z </w:t>
      </w:r>
      <w:r w:rsidR="00B40CCF" w:rsidRPr="00B40CCF">
        <w:rPr>
          <w:rFonts w:ascii="Cambria" w:eastAsia="Calibri" w:hAnsi="Cambria" w:cs="Calibri"/>
          <w:bCs/>
          <w:color w:val="000000"/>
          <w:sz w:val="20"/>
          <w:szCs w:val="20"/>
          <w:u w:val="single"/>
        </w:rPr>
        <w:t>ZAŁĄCZNIKIEM NR 7</w:t>
      </w:r>
      <w:r w:rsidR="00593E04">
        <w:rPr>
          <w:rFonts w:ascii="Cambria" w:eastAsia="Calibri" w:hAnsi="Cambria" w:cs="Calibri"/>
          <w:bCs/>
          <w:color w:val="000000"/>
          <w:sz w:val="20"/>
          <w:szCs w:val="20"/>
          <w:u w:val="single"/>
        </w:rPr>
        <w:t>A</w:t>
      </w:r>
      <w:r w:rsidR="002D0A48">
        <w:rPr>
          <w:rFonts w:ascii="Cambria" w:eastAsia="Calibri" w:hAnsi="Cambria" w:cs="Calibri"/>
          <w:bCs/>
          <w:color w:val="000000"/>
          <w:sz w:val="20"/>
          <w:szCs w:val="20"/>
          <w:u w:val="single"/>
        </w:rPr>
        <w:t xml:space="preserve"> dla cz. I</w:t>
      </w:r>
      <w:r w:rsidR="00B40CCF" w:rsidRPr="00B40CCF">
        <w:rPr>
          <w:rFonts w:ascii="Cambria" w:eastAsia="Calibri" w:hAnsi="Cambria" w:cs="Calibri"/>
          <w:bCs/>
          <w:color w:val="000000"/>
          <w:sz w:val="20"/>
          <w:szCs w:val="20"/>
          <w:u w:val="single"/>
        </w:rPr>
        <w:t xml:space="preserve"> DO SWZ</w:t>
      </w:r>
      <w:r w:rsidR="00B40CCF">
        <w:rPr>
          <w:rFonts w:ascii="Cambria" w:eastAsia="Calibri" w:hAnsi="Cambria" w:cs="Calibri"/>
          <w:color w:val="000000"/>
          <w:sz w:val="20"/>
          <w:szCs w:val="20"/>
        </w:rPr>
        <w:t>.</w:t>
      </w:r>
    </w:p>
    <w:p w14:paraId="170ECC70" w14:textId="77777777" w:rsidR="00632FE5" w:rsidRDefault="00632FE5" w:rsidP="00632FE5">
      <w:pPr>
        <w:tabs>
          <w:tab w:val="left" w:pos="8640"/>
        </w:tabs>
        <w:spacing w:line="276" w:lineRule="auto"/>
        <w:jc w:val="both"/>
        <w:rPr>
          <w:rFonts w:ascii="Cambria" w:eastAsia="Calibri" w:hAnsi="Cambria" w:cs="Calibri"/>
          <w:color w:val="000000"/>
          <w:sz w:val="20"/>
          <w:szCs w:val="20"/>
        </w:rPr>
      </w:pPr>
    </w:p>
    <w:p w14:paraId="2DC59A1D" w14:textId="77777777" w:rsidR="00632FE5" w:rsidRDefault="00632FE5" w:rsidP="00632FE5">
      <w:pPr>
        <w:tabs>
          <w:tab w:val="left" w:pos="8640"/>
        </w:tabs>
        <w:spacing w:line="276" w:lineRule="auto"/>
        <w:jc w:val="both"/>
        <w:rPr>
          <w:rFonts w:ascii="Cambria" w:eastAsia="Calibri" w:hAnsi="Cambria" w:cs="Calibri"/>
          <w:color w:val="000000"/>
          <w:sz w:val="20"/>
          <w:szCs w:val="20"/>
        </w:rPr>
      </w:pPr>
    </w:p>
    <w:p w14:paraId="10B61192" w14:textId="77777777" w:rsidR="00517990" w:rsidRDefault="00517990" w:rsidP="00D2326C">
      <w:pPr>
        <w:tabs>
          <w:tab w:val="num" w:pos="0"/>
          <w:tab w:val="left" w:pos="6804"/>
        </w:tabs>
        <w:suppressAutoHyphens/>
        <w:spacing w:after="40" w:line="276" w:lineRule="auto"/>
        <w:rPr>
          <w:rFonts w:ascii="Cambria" w:hAnsi="Cambria" w:cs="Arial"/>
          <w:bCs/>
          <w:sz w:val="20"/>
          <w:szCs w:val="20"/>
          <w:u w:val="single"/>
        </w:rPr>
      </w:pPr>
    </w:p>
    <w:p w14:paraId="33CCC902" w14:textId="77777777" w:rsidR="00517990" w:rsidRDefault="00517990" w:rsidP="00D2326C">
      <w:pPr>
        <w:tabs>
          <w:tab w:val="num" w:pos="0"/>
          <w:tab w:val="left" w:pos="6804"/>
        </w:tabs>
        <w:suppressAutoHyphens/>
        <w:spacing w:after="40" w:line="276" w:lineRule="auto"/>
        <w:rPr>
          <w:rFonts w:ascii="Cambria" w:hAnsi="Cambria" w:cs="Arial"/>
          <w:bCs/>
          <w:sz w:val="20"/>
          <w:szCs w:val="20"/>
          <w:u w:val="single"/>
        </w:rPr>
      </w:pPr>
    </w:p>
    <w:p w14:paraId="524829B1" w14:textId="77777777" w:rsidR="00517990" w:rsidRDefault="00517990" w:rsidP="00B40CCF">
      <w:pPr>
        <w:tabs>
          <w:tab w:val="num" w:pos="0"/>
          <w:tab w:val="left" w:pos="6804"/>
        </w:tabs>
        <w:suppressAutoHyphens/>
        <w:spacing w:after="40" w:line="276" w:lineRule="auto"/>
        <w:jc w:val="both"/>
        <w:rPr>
          <w:rFonts w:ascii="Cambria" w:hAnsi="Cambria" w:cs="Arial"/>
          <w:bCs/>
          <w:sz w:val="20"/>
          <w:szCs w:val="20"/>
          <w:u w:val="single"/>
        </w:rPr>
      </w:pPr>
    </w:p>
    <w:p w14:paraId="35744E95" w14:textId="77777777" w:rsidR="00B40CCF" w:rsidRPr="00D2326C" w:rsidRDefault="00B40CCF" w:rsidP="00B40CCF">
      <w:pPr>
        <w:tabs>
          <w:tab w:val="num" w:pos="0"/>
          <w:tab w:val="left" w:pos="6804"/>
        </w:tabs>
        <w:suppressAutoHyphens/>
        <w:spacing w:after="40" w:line="276" w:lineRule="auto"/>
        <w:rPr>
          <w:rFonts w:ascii="Cambria" w:hAnsi="Cambria" w:cs="Arial"/>
          <w:bCs/>
          <w:sz w:val="20"/>
          <w:szCs w:val="20"/>
          <w:u w:val="single"/>
        </w:rPr>
      </w:pPr>
    </w:p>
    <w:p w14:paraId="49F77774" w14:textId="77777777" w:rsidR="00B40CCF" w:rsidRPr="003D6625" w:rsidRDefault="00B40CCF" w:rsidP="00B40CCF">
      <w:pPr>
        <w:rPr>
          <w:rFonts w:ascii="Cambria" w:eastAsia="Calibri" w:hAnsi="Cambria" w:cs="Calibri"/>
          <w:sz w:val="20"/>
          <w:szCs w:val="20"/>
          <w:lang w:eastAsia="en-US"/>
        </w:rPr>
      </w:pPr>
      <w:r w:rsidRPr="003D6625">
        <w:rPr>
          <w:rFonts w:ascii="Cambria" w:eastAsia="Calibri" w:hAnsi="Cambria" w:cs="Calibri"/>
          <w:bCs/>
          <w:sz w:val="20"/>
          <w:szCs w:val="20"/>
          <w:lang w:eastAsia="en-US"/>
        </w:rPr>
        <w:t>(Miejscowość)</w:t>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r>
      <w:r w:rsidRPr="003D6625">
        <w:rPr>
          <w:rFonts w:ascii="Cambria" w:eastAsia="Calibri" w:hAnsi="Cambria" w:cs="Calibri"/>
          <w:bCs/>
          <w:sz w:val="20"/>
          <w:szCs w:val="20"/>
          <w:lang w:eastAsia="en-US"/>
        </w:rPr>
        <w:tab/>
        <w:t xml:space="preserve">      (Data)</w:t>
      </w:r>
    </w:p>
    <w:p w14:paraId="35AE885D" w14:textId="77777777" w:rsidR="00B40CCF" w:rsidRPr="003D6625" w:rsidRDefault="00B40CCF" w:rsidP="00B40CCF">
      <w:pPr>
        <w:pBdr>
          <w:top w:val="single" w:sz="4" w:space="1" w:color="auto"/>
        </w:pBdr>
        <w:ind w:left="5245"/>
        <w:rPr>
          <w:rFonts w:ascii="Cambria" w:eastAsia="Calibri" w:hAnsi="Cambria" w:cs="Calibri"/>
          <w:sz w:val="20"/>
          <w:szCs w:val="20"/>
          <w:lang w:eastAsia="en-US"/>
        </w:rPr>
      </w:pPr>
      <w:r w:rsidRPr="003D6625">
        <w:rPr>
          <w:rFonts w:ascii="Cambria" w:eastAsia="Calibri" w:hAnsi="Cambria" w:cs="Calibri"/>
          <w:sz w:val="20"/>
          <w:szCs w:val="20"/>
          <w:lang w:eastAsia="en-US"/>
        </w:rPr>
        <w:t>podpis/y osoby/osób upoważnionej/</w:t>
      </w:r>
      <w:proofErr w:type="spellStart"/>
      <w:r w:rsidRPr="003D6625">
        <w:rPr>
          <w:rFonts w:ascii="Cambria" w:eastAsia="Calibri" w:hAnsi="Cambria" w:cs="Calibri"/>
          <w:sz w:val="20"/>
          <w:szCs w:val="20"/>
          <w:lang w:eastAsia="en-US"/>
        </w:rPr>
        <w:t>ych</w:t>
      </w:r>
      <w:proofErr w:type="spellEnd"/>
    </w:p>
    <w:p w14:paraId="0C459C3A" w14:textId="12E67D83" w:rsidR="00632FE5" w:rsidRDefault="00B40CCF" w:rsidP="00056879">
      <w:pPr>
        <w:tabs>
          <w:tab w:val="num" w:pos="0"/>
          <w:tab w:val="left" w:pos="6804"/>
        </w:tabs>
        <w:suppressAutoHyphens/>
        <w:spacing w:after="40" w:line="276" w:lineRule="auto"/>
        <w:jc w:val="center"/>
        <w:rPr>
          <w:rFonts w:ascii="Cambria" w:hAnsi="Cambria" w:cs="Arial"/>
          <w:bCs/>
          <w:sz w:val="20"/>
          <w:szCs w:val="20"/>
          <w:u w:val="single"/>
        </w:rPr>
      </w:pPr>
      <w:r>
        <w:rPr>
          <w:rFonts w:ascii="Cambria" w:eastAsia="Calibri" w:hAnsi="Cambria" w:cs="Calibri"/>
          <w:sz w:val="20"/>
          <w:szCs w:val="20"/>
          <w:lang w:eastAsia="en-US"/>
        </w:rPr>
        <w:t xml:space="preserve">                                                                                                             </w:t>
      </w:r>
      <w:r w:rsidRPr="003D6625">
        <w:rPr>
          <w:rFonts w:ascii="Cambria" w:eastAsia="Calibri" w:hAnsi="Cambria" w:cs="Calibri"/>
          <w:sz w:val="20"/>
          <w:szCs w:val="20"/>
          <w:lang w:eastAsia="en-US"/>
        </w:rPr>
        <w:t>do reprezentowania Wykonawcy</w:t>
      </w:r>
      <w:bookmarkEnd w:id="9"/>
    </w:p>
    <w:p w14:paraId="1EEA8FC9"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bookmarkStart w:id="10" w:name="_Hlk107388169"/>
      <w:bookmarkEnd w:id="1"/>
    </w:p>
    <w:p w14:paraId="57E67DC1"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0CEA319E"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52EF78A3"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30ED4C4B"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13F4490"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02F1EDEB"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10A923C0"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44D444DD"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D49C845"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466C2B70"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8E8D1E2"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DD5DC74"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4D0DCBD1" w14:textId="77777777" w:rsidR="00FC279E" w:rsidRDefault="00FC279E" w:rsidP="0097331B">
      <w:pPr>
        <w:tabs>
          <w:tab w:val="num" w:pos="0"/>
          <w:tab w:val="left" w:pos="6804"/>
        </w:tabs>
        <w:suppressAutoHyphens/>
        <w:spacing w:after="40" w:line="276" w:lineRule="auto"/>
        <w:rPr>
          <w:rFonts w:ascii="Cambria" w:hAnsi="Cambria" w:cs="Arial"/>
          <w:bCs/>
          <w:sz w:val="20"/>
          <w:szCs w:val="20"/>
        </w:rPr>
      </w:pPr>
    </w:p>
    <w:p w14:paraId="7CD13976" w14:textId="77777777" w:rsidR="009F4E17" w:rsidRDefault="009F4E17" w:rsidP="0097331B">
      <w:pPr>
        <w:tabs>
          <w:tab w:val="num" w:pos="0"/>
          <w:tab w:val="left" w:pos="6804"/>
        </w:tabs>
        <w:suppressAutoHyphens/>
        <w:spacing w:after="40" w:line="276" w:lineRule="auto"/>
        <w:rPr>
          <w:rFonts w:ascii="Cambria" w:hAnsi="Cambria" w:cs="Arial"/>
          <w:bCs/>
          <w:sz w:val="20"/>
          <w:szCs w:val="20"/>
        </w:rPr>
      </w:pPr>
    </w:p>
    <w:p w14:paraId="72EAB931" w14:textId="77777777" w:rsidR="00B8771A" w:rsidRDefault="00B8771A" w:rsidP="00B8771A">
      <w:pPr>
        <w:tabs>
          <w:tab w:val="num" w:pos="0"/>
          <w:tab w:val="left" w:pos="6804"/>
        </w:tabs>
        <w:suppressAutoHyphens/>
        <w:spacing w:after="40" w:line="276" w:lineRule="auto"/>
        <w:rPr>
          <w:rFonts w:ascii="Cambria" w:hAnsi="Cambria" w:cs="Arial"/>
          <w:bCs/>
          <w:sz w:val="20"/>
          <w:szCs w:val="20"/>
        </w:rPr>
      </w:pPr>
      <w:bookmarkStart w:id="11" w:name="_Hlk104383866"/>
      <w:bookmarkEnd w:id="10"/>
    </w:p>
    <w:p w14:paraId="5B6E9D11" w14:textId="7C9CF3C8" w:rsidR="00313114" w:rsidRPr="00D54AE7" w:rsidRDefault="00B8771A" w:rsidP="00D54AE7">
      <w:pPr>
        <w:tabs>
          <w:tab w:val="num" w:pos="0"/>
          <w:tab w:val="left" w:pos="6804"/>
        </w:tabs>
        <w:suppressAutoHyphens/>
        <w:spacing w:after="40" w:line="276" w:lineRule="auto"/>
        <w:jc w:val="right"/>
        <w:rPr>
          <w:rFonts w:ascii="Cambria" w:hAnsi="Cambria" w:cs="Arial"/>
          <w:b/>
          <w:bCs/>
          <w:sz w:val="20"/>
          <w:szCs w:val="20"/>
        </w:rPr>
      </w:pPr>
      <w:bookmarkStart w:id="12" w:name="_Hlk107392034"/>
      <w:bookmarkStart w:id="13" w:name="_Hlk116887551"/>
      <w:r w:rsidRPr="00D2326C">
        <w:rPr>
          <w:rFonts w:ascii="Cambria" w:hAnsi="Cambria" w:cs="Arial"/>
          <w:bCs/>
          <w:sz w:val="20"/>
          <w:szCs w:val="20"/>
        </w:rPr>
        <w:t xml:space="preserve"> </w:t>
      </w:r>
      <w:bookmarkEnd w:id="11"/>
      <w:bookmarkEnd w:id="12"/>
      <w:bookmarkEnd w:id="13"/>
    </w:p>
    <w:sectPr w:rsidR="00313114" w:rsidRPr="00D54AE7" w:rsidSect="00D54AE7">
      <w:headerReference w:type="default" r:id="rId9"/>
      <w:footerReference w:type="default" r:id="rId10"/>
      <w:type w:val="continuous"/>
      <w:pgSz w:w="11906" w:h="16838"/>
      <w:pgMar w:top="851" w:right="1274" w:bottom="1418" w:left="1418"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C5FB" w14:textId="77777777" w:rsidR="00611FB7" w:rsidRDefault="00611FB7">
      <w:r>
        <w:separator/>
      </w:r>
    </w:p>
  </w:endnote>
  <w:endnote w:type="continuationSeparator" w:id="0">
    <w:p w14:paraId="36385C52" w14:textId="77777777" w:rsidR="00611FB7" w:rsidRDefault="0061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EB8C" w14:textId="77777777" w:rsidR="0093431A" w:rsidRDefault="0093431A" w:rsidP="00E16988">
    <w:pPr>
      <w:spacing w:line="0" w:lineRule="atLeast"/>
      <w:jc w:val="center"/>
      <w:rPr>
        <w:rFonts w:ascii="Arial" w:eastAsia="Arial" w:hAnsi="Arial" w:cs="Arial"/>
        <w:sz w:val="18"/>
        <w:szCs w:val="16"/>
      </w:rPr>
    </w:pPr>
  </w:p>
  <w:p w14:paraId="512C1CC5" w14:textId="77777777" w:rsidR="0093431A" w:rsidRDefault="0093431A" w:rsidP="00E16988">
    <w:pPr>
      <w:spacing w:line="0" w:lineRule="atLeast"/>
      <w:jc w:val="center"/>
      <w:rPr>
        <w:rFonts w:ascii="Arial" w:eastAsia="Arial" w:hAnsi="Arial" w:cs="Arial"/>
        <w:sz w:val="18"/>
        <w:szCs w:val="16"/>
      </w:rPr>
    </w:pPr>
    <w:bookmarkStart w:id="44" w:name="_Hlk112919873"/>
  </w:p>
  <w:p w14:paraId="24589346" w14:textId="77777777" w:rsidR="0093431A" w:rsidRPr="009632C2" w:rsidRDefault="0093431A" w:rsidP="00E16988">
    <w:pPr>
      <w:spacing w:line="0" w:lineRule="atLeast"/>
      <w:jc w:val="center"/>
      <w:rPr>
        <w:rFonts w:ascii="Arial" w:eastAsia="Arial" w:hAnsi="Arial" w:cs="Arial"/>
        <w:sz w:val="18"/>
        <w:szCs w:val="16"/>
      </w:rPr>
    </w:pPr>
    <w:bookmarkStart w:id="45" w:name="_Hlk112921044"/>
    <w:r w:rsidRPr="009632C2">
      <w:rPr>
        <w:rFonts w:ascii="Arial" w:eastAsia="Arial" w:hAnsi="Arial" w:cs="Arial"/>
        <w:sz w:val="18"/>
        <w:szCs w:val="16"/>
      </w:rPr>
      <w:t>Projekt „Cyfrowa gmina” jest finansowany ze środków Europejskiego Funduszu Rozwoju Regionalnego w ramach Programu Operacyjnego Polska Cyfrowa na lata 2014- 2020.</w:t>
    </w:r>
  </w:p>
  <w:bookmarkEnd w:id="44"/>
  <w:bookmarkEnd w:id="45"/>
  <w:p w14:paraId="7516B8DF" w14:textId="77777777" w:rsidR="0093431A" w:rsidRPr="007B17EA" w:rsidRDefault="0093431A" w:rsidP="00967C98">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977BA8">
      <w:rPr>
        <w:rFonts w:ascii="Arial" w:hAnsi="Arial" w:cs="Arial"/>
        <w:b/>
        <w:bCs/>
        <w:noProof/>
        <w:sz w:val="16"/>
        <w:szCs w:val="16"/>
      </w:rPr>
      <w:t>91</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977BA8">
      <w:rPr>
        <w:rFonts w:ascii="Arial" w:hAnsi="Arial" w:cs="Arial"/>
        <w:b/>
        <w:bCs/>
        <w:noProof/>
        <w:sz w:val="16"/>
        <w:szCs w:val="16"/>
      </w:rPr>
      <w:t>110</w:t>
    </w:r>
    <w:r w:rsidRPr="007B17EA">
      <w:rPr>
        <w:rFonts w:ascii="Arial" w:hAnsi="Arial" w:cs="Arial"/>
        <w:b/>
        <w:bCs/>
        <w:sz w:val="16"/>
        <w:szCs w:val="16"/>
      </w:rPr>
      <w:fldChar w:fldCharType="end"/>
    </w:r>
  </w:p>
  <w:p w14:paraId="03BF380E" w14:textId="77777777" w:rsidR="0093431A" w:rsidRDefault="0093431A" w:rsidP="0031311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3CCC" w14:textId="77777777" w:rsidR="00611FB7" w:rsidRDefault="00611FB7">
      <w:r>
        <w:separator/>
      </w:r>
    </w:p>
  </w:footnote>
  <w:footnote w:type="continuationSeparator" w:id="0">
    <w:p w14:paraId="08FB6F1F" w14:textId="77777777" w:rsidR="00611FB7" w:rsidRDefault="0061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B0470" w14:textId="77777777" w:rsidR="0093431A" w:rsidRPr="00612580" w:rsidRDefault="0093431A" w:rsidP="008F5047">
    <w:pPr>
      <w:pStyle w:val="Nagwek"/>
      <w:jc w:val="center"/>
      <w:rPr>
        <w:sz w:val="10"/>
        <w:szCs w:val="10"/>
      </w:rPr>
    </w:pPr>
    <w:bookmarkStart w:id="14" w:name="_Hlk112920308"/>
    <w:bookmarkStart w:id="15" w:name="_Hlk112920309"/>
    <w:bookmarkStart w:id="16" w:name="_Hlk112920310"/>
    <w:bookmarkStart w:id="17" w:name="_Hlk112920311"/>
    <w:bookmarkStart w:id="18" w:name="_Hlk112920312"/>
    <w:bookmarkStart w:id="19" w:name="_Hlk112920313"/>
    <w:bookmarkStart w:id="20" w:name="_Hlk112920314"/>
    <w:bookmarkStart w:id="21" w:name="_Hlk112920315"/>
    <w:bookmarkStart w:id="22" w:name="_Hlk112920316"/>
    <w:bookmarkStart w:id="23" w:name="_Hlk112920317"/>
    <w:bookmarkStart w:id="24" w:name="_Hlk112920318"/>
    <w:bookmarkStart w:id="25" w:name="_Hlk112920319"/>
    <w:bookmarkStart w:id="26" w:name="_Hlk112920320"/>
    <w:bookmarkStart w:id="27" w:name="_Hlk112920321"/>
    <w:bookmarkStart w:id="28" w:name="_Hlk112920322"/>
    <w:bookmarkStart w:id="29" w:name="_Hlk112920323"/>
    <w:bookmarkStart w:id="30" w:name="_Hlk112920356"/>
    <w:bookmarkStart w:id="31" w:name="_Hlk112920357"/>
    <w:bookmarkStart w:id="32" w:name="_Hlk112920358"/>
    <w:bookmarkStart w:id="33" w:name="_Hlk112920359"/>
    <w:bookmarkStart w:id="34" w:name="_Hlk112920360"/>
    <w:bookmarkStart w:id="35" w:name="_Hlk112920361"/>
    <w:bookmarkStart w:id="36" w:name="_Hlk112920362"/>
    <w:bookmarkStart w:id="37" w:name="_Hlk112920363"/>
    <w:bookmarkStart w:id="38" w:name="_Hlk112921028"/>
    <w:bookmarkStart w:id="39" w:name="_Hlk112921029"/>
    <w:bookmarkStart w:id="40" w:name="_Hlk112921030"/>
    <w:bookmarkStart w:id="41" w:name="_Hlk112921031"/>
    <w:r>
      <w:rPr>
        <w:rFonts w:cs="Calibri"/>
        <w:noProof/>
      </w:rPr>
      <w:drawing>
        <wp:inline distT="0" distB="0" distL="0" distR="0" wp14:anchorId="78E09606" wp14:editId="59921868">
          <wp:extent cx="5771515" cy="6096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p w14:paraId="63F5DE8E" w14:textId="56A691BD" w:rsidR="0093431A" w:rsidRDefault="0093431A" w:rsidP="00313114">
    <w:pPr>
      <w:pStyle w:val="Nagwek"/>
      <w:spacing w:before="120"/>
      <w:jc w:val="center"/>
      <w:rPr>
        <w:sz w:val="18"/>
        <w:szCs w:val="18"/>
      </w:rPr>
    </w:pPr>
    <w:bookmarkStart w:id="42" w:name="_Hlk115862147"/>
    <w:bookmarkStart w:id="43" w:name="_Hlk115862148"/>
    <w:r w:rsidRPr="00F35A47">
      <w:rPr>
        <w:sz w:val="18"/>
        <w:szCs w:val="18"/>
      </w:rPr>
      <w:t>Sfinansowano w ramach reakcji Unii na pandemię COVID-</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F35A47">
      <w:rPr>
        <w:sz w:val="18"/>
        <w:szCs w:val="18"/>
      </w:rPr>
      <w:t>19</w:t>
    </w:r>
  </w:p>
  <w:p w14:paraId="74B14E75" w14:textId="77777777" w:rsidR="00AA162F" w:rsidRPr="00F35A47" w:rsidRDefault="00AA162F" w:rsidP="00313114">
    <w:pPr>
      <w:pStyle w:val="Nagwek"/>
      <w:spacing w:before="12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9952F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D37CDCB2"/>
    <w:name w:val="WW8Num2"/>
    <w:lvl w:ilvl="0">
      <w:start w:val="1"/>
      <w:numFmt w:val="decimal"/>
      <w:lvlText w:val="%1."/>
      <w:lvlJc w:val="left"/>
      <w:pPr>
        <w:tabs>
          <w:tab w:val="num" w:pos="567"/>
        </w:tabs>
        <w:ind w:left="567" w:hanging="283"/>
      </w:pPr>
      <w:rPr>
        <w:rFonts w:ascii="Verdana" w:eastAsia="Times New Roman" w:hAnsi="Verdana" w:cs="Times New Roman" w:hint="default"/>
        <w:b w:val="0"/>
        <w:bCs w:val="0"/>
        <w:i w:val="0"/>
        <w:iCs w:val="0"/>
        <w:sz w:val="18"/>
        <w:szCs w:val="20"/>
      </w:rPr>
    </w:lvl>
    <w:lvl w:ilvl="1">
      <w:start w:val="1"/>
      <w:numFmt w:val="decimal"/>
      <w:lvlText w:val="%2)"/>
      <w:lvlJc w:val="left"/>
      <w:pPr>
        <w:tabs>
          <w:tab w:val="num" w:pos="274"/>
        </w:tabs>
        <w:ind w:left="786" w:hanging="360"/>
      </w:pPr>
      <w:rPr>
        <w:rFonts w:ascii="Verdana" w:hAnsi="Verdana" w:cs="Calibri" w:hint="default"/>
        <w:sz w:val="18"/>
        <w:szCs w:val="22"/>
      </w:rPr>
    </w:lvl>
    <w:lvl w:ilvl="2">
      <w:start w:val="1"/>
      <w:numFmt w:val="decimal"/>
      <w:lvlText w:val="%3)"/>
      <w:lvlJc w:val="left"/>
      <w:pPr>
        <w:tabs>
          <w:tab w:val="num" w:pos="464"/>
        </w:tabs>
        <w:ind w:left="464" w:hanging="360"/>
      </w:pPr>
      <w:rPr>
        <w:rFonts w:hint="default"/>
        <w:sz w:val="18"/>
        <w:szCs w:val="22"/>
      </w:rPr>
    </w:lvl>
    <w:lvl w:ilvl="3">
      <w:start w:val="1"/>
      <w:numFmt w:val="decimal"/>
      <w:lvlText w:val="%4."/>
      <w:lvlJc w:val="left"/>
      <w:pPr>
        <w:tabs>
          <w:tab w:val="num" w:pos="1184"/>
        </w:tabs>
        <w:ind w:left="1184" w:hanging="360"/>
      </w:pPr>
      <w:rPr>
        <w:sz w:val="18"/>
        <w:szCs w:val="20"/>
      </w:rPr>
    </w:lvl>
    <w:lvl w:ilvl="4">
      <w:start w:val="1"/>
      <w:numFmt w:val="decimal"/>
      <w:lvlText w:val="%5."/>
      <w:lvlJc w:val="left"/>
      <w:pPr>
        <w:tabs>
          <w:tab w:val="num" w:pos="1904"/>
        </w:tabs>
        <w:ind w:left="1904" w:hanging="360"/>
      </w:pPr>
      <w:rPr>
        <w:rFonts w:ascii="Verdana" w:hAnsi="Verdana" w:cs="Times New Roman"/>
        <w:sz w:val="20"/>
        <w:szCs w:val="20"/>
      </w:rPr>
    </w:lvl>
    <w:lvl w:ilvl="5">
      <w:start w:val="1"/>
      <w:numFmt w:val="decimal"/>
      <w:lvlText w:val="%6."/>
      <w:lvlJc w:val="left"/>
      <w:pPr>
        <w:tabs>
          <w:tab w:val="num" w:pos="2624"/>
        </w:tabs>
        <w:ind w:left="2624" w:hanging="360"/>
      </w:pPr>
      <w:rPr>
        <w:rFonts w:ascii="Verdana" w:hAnsi="Verdana" w:cs="Times New Roman"/>
        <w:sz w:val="20"/>
        <w:szCs w:val="20"/>
      </w:rPr>
    </w:lvl>
    <w:lvl w:ilvl="6">
      <w:start w:val="1"/>
      <w:numFmt w:val="decimal"/>
      <w:lvlText w:val="%7."/>
      <w:lvlJc w:val="left"/>
      <w:pPr>
        <w:tabs>
          <w:tab w:val="num" w:pos="3344"/>
        </w:tabs>
        <w:ind w:left="3344" w:hanging="360"/>
      </w:pPr>
      <w:rPr>
        <w:rFonts w:ascii="Verdana" w:hAnsi="Verdana" w:cs="Times New Roman"/>
        <w:sz w:val="20"/>
        <w:szCs w:val="20"/>
      </w:rPr>
    </w:lvl>
    <w:lvl w:ilvl="7">
      <w:start w:val="1"/>
      <w:numFmt w:val="decimal"/>
      <w:lvlText w:val="%8."/>
      <w:lvlJc w:val="left"/>
      <w:pPr>
        <w:tabs>
          <w:tab w:val="num" w:pos="4064"/>
        </w:tabs>
        <w:ind w:left="4064" w:hanging="360"/>
      </w:pPr>
      <w:rPr>
        <w:rFonts w:ascii="Verdana" w:hAnsi="Verdana" w:cs="Times New Roman"/>
        <w:sz w:val="20"/>
        <w:szCs w:val="20"/>
      </w:rPr>
    </w:lvl>
    <w:lvl w:ilvl="8">
      <w:start w:val="1"/>
      <w:numFmt w:val="decimal"/>
      <w:lvlText w:val="%9."/>
      <w:lvlJc w:val="left"/>
      <w:pPr>
        <w:tabs>
          <w:tab w:val="num" w:pos="4784"/>
        </w:tabs>
        <w:ind w:left="4784" w:hanging="360"/>
      </w:pPr>
      <w:rPr>
        <w:rFonts w:ascii="Verdana" w:hAnsi="Verdana" w:cs="Times New Roman"/>
        <w:sz w:val="20"/>
        <w:szCs w:val="20"/>
      </w:rPr>
    </w:lvl>
  </w:abstractNum>
  <w:abstractNum w:abstractNumId="5"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4C141E"/>
    <w:multiLevelType w:val="multilevel"/>
    <w:tmpl w:val="6286321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14017F3"/>
    <w:multiLevelType w:val="hybridMultilevel"/>
    <w:tmpl w:val="E8B882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04304A2E"/>
    <w:multiLevelType w:val="hybridMultilevel"/>
    <w:tmpl w:val="D66C892C"/>
    <w:lvl w:ilvl="0" w:tplc="1C22AE1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ABB57EA"/>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BE459FC"/>
    <w:multiLevelType w:val="hybridMultilevel"/>
    <w:tmpl w:val="8634EF7E"/>
    <w:lvl w:ilvl="0" w:tplc="47B0A0E8">
      <w:start w:val="1"/>
      <w:numFmt w:val="decimal"/>
      <w:lvlText w:val="%1."/>
      <w:lvlJc w:val="left"/>
      <w:pPr>
        <w:tabs>
          <w:tab w:val="num" w:pos="2340"/>
        </w:tabs>
        <w:ind w:left="2340" w:hanging="360"/>
      </w:pPr>
      <w:rPr>
        <w:rFonts w:hint="default"/>
        <w:b w:val="0"/>
        <w:bCs/>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1F394E"/>
    <w:multiLevelType w:val="multilevel"/>
    <w:tmpl w:val="4BCE8112"/>
    <w:styleLink w:val="Biecalista2"/>
    <w:lvl w:ilvl="0">
      <w:start w:val="1"/>
      <w:numFmt w:val="none"/>
      <w:lvlText w:val="3."/>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C886D5C"/>
    <w:multiLevelType w:val="hybridMultilevel"/>
    <w:tmpl w:val="19E854CA"/>
    <w:lvl w:ilvl="0" w:tplc="0415000F">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DF6570E"/>
    <w:multiLevelType w:val="hybridMultilevel"/>
    <w:tmpl w:val="DE248AEA"/>
    <w:styleLink w:val="ImportedStyle5"/>
    <w:lvl w:ilvl="0" w:tplc="CE2CE8C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6B4D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48408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06FB2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6449A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447788">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589DB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9837C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9A348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870732"/>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0F6423B1"/>
    <w:multiLevelType w:val="hybridMultilevel"/>
    <w:tmpl w:val="DE1C790A"/>
    <w:lvl w:ilvl="0" w:tplc="04150005">
      <w:start w:val="1"/>
      <w:numFmt w:val="bullet"/>
      <w:lvlText w:val=""/>
      <w:lvlJc w:val="left"/>
      <w:pPr>
        <w:ind w:left="1116" w:hanging="360"/>
      </w:pPr>
      <w:rPr>
        <w:rFonts w:ascii="Wingdings" w:hAnsi="Wingdings" w:hint="default"/>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22" w15:restartNumberingAfterBreak="0">
    <w:nsid w:val="10EC573C"/>
    <w:multiLevelType w:val="hybridMultilevel"/>
    <w:tmpl w:val="13AC34D0"/>
    <w:lvl w:ilvl="0" w:tplc="C13CD1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A2C69"/>
    <w:multiLevelType w:val="hybridMultilevel"/>
    <w:tmpl w:val="B374EB4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A3EAE05C">
      <w:start w:val="1"/>
      <w:numFmt w:val="decimal"/>
      <w:lvlText w:val="%5"/>
      <w:lvlJc w:val="left"/>
      <w:pPr>
        <w:ind w:left="3600" w:hanging="360"/>
      </w:pPr>
      <w:rPr>
        <w:rFonts w:cs="Times New Roman" w:hint="default"/>
        <w:sz w:val="20"/>
      </w:rPr>
    </w:lvl>
    <w:lvl w:ilvl="5" w:tplc="7D78C67A">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7F12415"/>
    <w:multiLevelType w:val="hybridMultilevel"/>
    <w:tmpl w:val="35AA0E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1800760A"/>
    <w:multiLevelType w:val="multilevel"/>
    <w:tmpl w:val="E7B46EFC"/>
    <w:styleLink w:val="Biecalista1"/>
    <w:lvl w:ilvl="0">
      <w:start w:val="1"/>
      <w:numFmt w:val="none"/>
      <w:lvlText w:val="3."/>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193950F4"/>
    <w:multiLevelType w:val="multilevel"/>
    <w:tmpl w:val="98F6C58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B7C1FFE"/>
    <w:multiLevelType w:val="multilevel"/>
    <w:tmpl w:val="18224CE2"/>
    <w:lvl w:ilvl="0">
      <w:start w:val="1"/>
      <w:numFmt w:val="bullet"/>
      <w:lvlText w:val=""/>
      <w:lvlJc w:val="left"/>
      <w:pPr>
        <w:tabs>
          <w:tab w:val="num" w:pos="207"/>
        </w:tabs>
        <w:ind w:left="92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1BA23F16"/>
    <w:multiLevelType w:val="multilevel"/>
    <w:tmpl w:val="0074CECA"/>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144678"/>
    <w:multiLevelType w:val="multilevel"/>
    <w:tmpl w:val="5A4456E4"/>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1D225AF9"/>
    <w:multiLevelType w:val="hybridMultilevel"/>
    <w:tmpl w:val="94AABD42"/>
    <w:lvl w:ilvl="0" w:tplc="0415000F">
      <w:start w:val="1"/>
      <w:numFmt w:val="decimal"/>
      <w:lvlText w:val="%1."/>
      <w:lvlJc w:val="left"/>
      <w:pPr>
        <w:ind w:left="360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F1359BD"/>
    <w:multiLevelType w:val="multilevel"/>
    <w:tmpl w:val="C45A305C"/>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1F220E60"/>
    <w:multiLevelType w:val="hybridMultilevel"/>
    <w:tmpl w:val="B89A910C"/>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35"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6"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2CB6BDB"/>
    <w:multiLevelType w:val="hybridMultilevel"/>
    <w:tmpl w:val="E7E6F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C1040F"/>
    <w:multiLevelType w:val="multilevel"/>
    <w:tmpl w:val="D12C13F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2" w15:restartNumberingAfterBreak="0">
    <w:nsid w:val="2655318D"/>
    <w:multiLevelType w:val="hybridMultilevel"/>
    <w:tmpl w:val="0CDCD198"/>
    <w:lvl w:ilvl="0" w:tplc="7CDA1352">
      <w:start w:val="1"/>
      <w:numFmt w:val="decimal"/>
      <w:lvlText w:val="%1."/>
      <w:lvlJc w:val="left"/>
      <w:pPr>
        <w:tabs>
          <w:tab w:val="num" w:pos="453"/>
        </w:tabs>
        <w:ind w:left="453"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A90479B4">
      <w:start w:val="6"/>
      <w:numFmt w:val="upperRoman"/>
      <w:lvlText w:val="%3."/>
      <w:lvlJc w:val="left"/>
      <w:pPr>
        <w:ind w:left="2700" w:hanging="720"/>
      </w:pPr>
      <w:rPr>
        <w:rFonts w:hint="default"/>
      </w:rPr>
    </w:lvl>
    <w:lvl w:ilvl="3" w:tplc="0C7897FE">
      <w:start w:val="1"/>
      <w:numFmt w:val="decimal"/>
      <w:lvlText w:val="%4."/>
      <w:lvlJc w:val="left"/>
      <w:pPr>
        <w:tabs>
          <w:tab w:val="num" w:pos="1009"/>
        </w:tabs>
        <w:ind w:left="1009" w:hanging="453"/>
      </w:pPr>
      <w:rPr>
        <w:rFonts w:hint="default"/>
        <w:b/>
      </w:rPr>
    </w:lvl>
    <w:lvl w:ilvl="4" w:tplc="815E7510">
      <w:start w:val="1"/>
      <w:numFmt w:val="decimal"/>
      <w:lvlText w:val="%5-"/>
      <w:lvlJc w:val="left"/>
      <w:pPr>
        <w:ind w:left="3600" w:hanging="360"/>
      </w:pPr>
      <w:rPr>
        <w:rFonts w:hint="default"/>
        <w:b/>
        <w:color w:val="auto"/>
      </w:rPr>
    </w:lvl>
    <w:lvl w:ilvl="5" w:tplc="95845368">
      <w:start w:val="1"/>
      <w:numFmt w:val="decimal"/>
      <w:lvlText w:val="%6"/>
      <w:lvlJc w:val="left"/>
      <w:pPr>
        <w:ind w:left="4500" w:hanging="360"/>
      </w:pPr>
      <w:rPr>
        <w:rFonts w:hint="default"/>
        <w:b/>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6B807D1"/>
    <w:multiLevelType w:val="hybridMultilevel"/>
    <w:tmpl w:val="A94E9C3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9432"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5" w15:restartNumberingAfterBreak="0">
    <w:nsid w:val="27EF3A10"/>
    <w:multiLevelType w:val="hybridMultilevel"/>
    <w:tmpl w:val="51DE4AA2"/>
    <w:lvl w:ilvl="0" w:tplc="04150011">
      <w:start w:val="1"/>
      <w:numFmt w:val="decimal"/>
      <w:lvlText w:val="%1)"/>
      <w:lvlJc w:val="left"/>
      <w:pPr>
        <w:ind w:left="1211"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15:restartNumberingAfterBreak="0">
    <w:nsid w:val="2C987CC3"/>
    <w:multiLevelType w:val="hybridMultilevel"/>
    <w:tmpl w:val="3CD2D4F4"/>
    <w:lvl w:ilvl="0" w:tplc="2AE84AEA">
      <w:start w:val="1"/>
      <w:numFmt w:val="lowerLetter"/>
      <w:lvlText w:val="%1)"/>
      <w:lvlJc w:val="left"/>
      <w:pPr>
        <w:ind w:left="884" w:hanging="360"/>
      </w:pPr>
      <w:rPr>
        <w:rFonts w:hint="default"/>
        <w:b/>
        <w:bCs/>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BD7EAD"/>
    <w:multiLevelType w:val="multilevel"/>
    <w:tmpl w:val="3E021DF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2D0D10B1"/>
    <w:multiLevelType w:val="hybridMultilevel"/>
    <w:tmpl w:val="9FC6F84E"/>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5AD40EF4">
      <w:start w:val="4"/>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DB529F"/>
    <w:multiLevelType w:val="hybridMultilevel"/>
    <w:tmpl w:val="D3260520"/>
    <w:lvl w:ilvl="0" w:tplc="D764C040">
      <w:start w:val="1"/>
      <w:numFmt w:val="decimal"/>
      <w:lvlText w:val="%1."/>
      <w:lvlJc w:val="left"/>
      <w:pPr>
        <w:ind w:left="1146" w:hanging="360"/>
      </w:pPr>
      <w:rPr>
        <w:rFonts w:ascii="Arial" w:eastAsia="Times New Roman" w:hAnsi="Arial"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2EF66212"/>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2FBE3D3A"/>
    <w:multiLevelType w:val="hybridMultilevel"/>
    <w:tmpl w:val="4F107BEC"/>
    <w:lvl w:ilvl="0" w:tplc="C2CC7FD4">
      <w:start w:val="1"/>
      <w:numFmt w:val="upperRoman"/>
      <w:lvlText w:val="%1."/>
      <w:lvlJc w:val="left"/>
      <w:pPr>
        <w:ind w:left="1276"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1CA5EF1"/>
    <w:multiLevelType w:val="hybridMultilevel"/>
    <w:tmpl w:val="2C3EC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31E12ED2"/>
    <w:multiLevelType w:val="multilevel"/>
    <w:tmpl w:val="B726E270"/>
    <w:lvl w:ilvl="0">
      <w:start w:val="1"/>
      <w:numFmt w:val="decimal"/>
      <w:lvlText w:val="%1."/>
      <w:lvlJc w:val="left"/>
      <w:pPr>
        <w:tabs>
          <w:tab w:val="num" w:pos="0"/>
        </w:tabs>
        <w:ind w:left="720" w:hanging="360"/>
      </w:pPr>
      <w:rPr>
        <w:rFonts w:cs="Symbol"/>
        <w:color w:val="000000"/>
        <w:sz w:val="22"/>
        <w:szCs w:val="22"/>
        <w:lang w:val="en-GB"/>
      </w:rPr>
    </w:lvl>
    <w:lvl w:ilvl="1">
      <w:start w:val="1"/>
      <w:numFmt w:val="decimal"/>
      <w:lvlText w:val="%2."/>
      <w:lvlJc w:val="left"/>
      <w:pPr>
        <w:tabs>
          <w:tab w:val="num" w:pos="1080"/>
        </w:tabs>
        <w:ind w:left="1080" w:hanging="360"/>
      </w:pPr>
      <w:rPr>
        <w:rFonts w:asciiTheme="minorHAnsi" w:eastAsiaTheme="minorHAnsi" w:hAnsiTheme="minorHAnsi" w:cstheme="minorBidi"/>
      </w:rPr>
    </w:lvl>
    <w:lvl w:ilvl="2">
      <w:start w:val="1"/>
      <w:numFmt w:val="decimal"/>
      <w:lvlText w:val="%3."/>
      <w:lvlJc w:val="left"/>
      <w:pPr>
        <w:tabs>
          <w:tab w:val="num" w:pos="1440"/>
        </w:tabs>
        <w:ind w:left="1440" w:hanging="360"/>
      </w:pPr>
      <w:rPr>
        <w:rFonts w:asciiTheme="minorHAnsi" w:eastAsiaTheme="minorHAnsi" w:hAnsiTheme="minorHAnsi" w:cstheme="minorHAnsi"/>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3CA7EDB"/>
    <w:multiLevelType w:val="multilevel"/>
    <w:tmpl w:val="F8846FBA"/>
    <w:lvl w:ilvl="0">
      <w:start w:val="512"/>
      <w:numFmt w:val="bullet"/>
      <w:lvlText w:val="-"/>
      <w:lvlJc w:val="left"/>
      <w:pPr>
        <w:tabs>
          <w:tab w:val="num" w:pos="360"/>
        </w:tabs>
        <w:ind w:left="360" w:hanging="360"/>
      </w:pPr>
      <w:rPr>
        <w:rFonts w:ascii="Tahoma"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6AD3964"/>
    <w:multiLevelType w:val="hybridMultilevel"/>
    <w:tmpl w:val="0178B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8A54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9831FB"/>
    <w:multiLevelType w:val="hybridMultilevel"/>
    <w:tmpl w:val="32D0CC1A"/>
    <w:lvl w:ilvl="0" w:tplc="8AFE99F2">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8831D8"/>
    <w:multiLevelType w:val="multilevel"/>
    <w:tmpl w:val="DDD0EE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69"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D63C5F"/>
    <w:multiLevelType w:val="hybridMultilevel"/>
    <w:tmpl w:val="A81E02A4"/>
    <w:styleLink w:val="ImportedStyle1"/>
    <w:lvl w:ilvl="0" w:tplc="C226C66C">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A62C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1056B0">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62570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20A8E">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08A20A">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46DEA2">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C18A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54A6F0">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431661B2"/>
    <w:multiLevelType w:val="hybridMultilevel"/>
    <w:tmpl w:val="03F0611E"/>
    <w:lvl w:ilvl="0" w:tplc="5AC4740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43D63641"/>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458D6C1A"/>
    <w:multiLevelType w:val="hybridMultilevel"/>
    <w:tmpl w:val="E63AEFF2"/>
    <w:styleLink w:val="ImportedStyle4"/>
    <w:lvl w:ilvl="0" w:tplc="C88657EA">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D2A50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1AF1E0">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D0DC84">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64823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3AD41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A05124">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7834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CA8F92">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5C27155"/>
    <w:multiLevelType w:val="hybridMultilevel"/>
    <w:tmpl w:val="23584E3C"/>
    <w:lvl w:ilvl="0" w:tplc="0415000F">
      <w:start w:val="1"/>
      <w:numFmt w:val="decimal"/>
      <w:lvlText w:val="%1."/>
      <w:lvlJc w:val="left"/>
      <w:pPr>
        <w:ind w:left="644" w:hanging="360"/>
      </w:pPr>
      <w:rPr>
        <w:rFonts w:hint="default"/>
      </w:rPr>
    </w:lvl>
    <w:lvl w:ilvl="1" w:tplc="04150019" w:tentative="1">
      <w:start w:val="1"/>
      <w:numFmt w:val="lowerLetter"/>
      <w:lvlText w:val="%2."/>
      <w:lvlJc w:val="left"/>
      <w:pPr>
        <w:tabs>
          <w:tab w:val="num" w:pos="644"/>
        </w:tabs>
        <w:ind w:left="644" w:hanging="360"/>
      </w:pPr>
    </w:lvl>
    <w:lvl w:ilvl="2" w:tplc="0415001B" w:tentative="1">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68" w15:restartNumberingAfterBreak="0">
    <w:nsid w:val="4B360DA3"/>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4C09430E"/>
    <w:multiLevelType w:val="hybridMultilevel"/>
    <w:tmpl w:val="03F0611E"/>
    <w:lvl w:ilvl="0" w:tplc="5AC4740E">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0" w15:restartNumberingAfterBreak="0">
    <w:nsid w:val="4F066009"/>
    <w:multiLevelType w:val="multilevel"/>
    <w:tmpl w:val="F538EE30"/>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50692449"/>
    <w:multiLevelType w:val="hybridMultilevel"/>
    <w:tmpl w:val="882EE302"/>
    <w:lvl w:ilvl="0" w:tplc="04150017">
      <w:start w:val="1"/>
      <w:numFmt w:val="lowerLetter"/>
      <w:lvlText w:val="%1)"/>
      <w:lvlJc w:val="left"/>
      <w:pPr>
        <w:ind w:left="1168" w:hanging="360"/>
      </w:pPr>
    </w:lvl>
    <w:lvl w:ilvl="1" w:tplc="04150019">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72" w15:restartNumberingAfterBreak="0">
    <w:nsid w:val="52C4738D"/>
    <w:multiLevelType w:val="hybridMultilevel"/>
    <w:tmpl w:val="597C5C44"/>
    <w:lvl w:ilvl="0" w:tplc="04150011">
      <w:start w:val="1"/>
      <w:numFmt w:val="decimal"/>
      <w:lvlText w:val="%1)"/>
      <w:lvlJc w:val="left"/>
      <w:pPr>
        <w:ind w:left="720" w:hanging="360"/>
      </w:pPr>
    </w:lvl>
    <w:lvl w:ilvl="1" w:tplc="1AAA3BB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33C6969"/>
    <w:multiLevelType w:val="multilevel"/>
    <w:tmpl w:val="94BA233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15:restartNumberingAfterBreak="0">
    <w:nsid w:val="58212BA5"/>
    <w:multiLevelType w:val="multilevel"/>
    <w:tmpl w:val="2D625E8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A8B4DEB"/>
    <w:multiLevelType w:val="hybridMultilevel"/>
    <w:tmpl w:val="0226B48E"/>
    <w:styleLink w:val="ImportedStyle2"/>
    <w:lvl w:ilvl="0" w:tplc="4CE8C654">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2C0BDE">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5C7AD0">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4C7A4E">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6A2A4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F222B0">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2991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9A86B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8CC38A">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5BA46BD8"/>
    <w:multiLevelType w:val="hybridMultilevel"/>
    <w:tmpl w:val="20829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C545474"/>
    <w:multiLevelType w:val="multilevel"/>
    <w:tmpl w:val="6A7ECE7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F2C78D4"/>
    <w:multiLevelType w:val="hybridMultilevel"/>
    <w:tmpl w:val="5A88A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5FE10843"/>
    <w:multiLevelType w:val="multilevel"/>
    <w:tmpl w:val="2DF200C2"/>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81" w15:restartNumberingAfterBreak="0">
    <w:nsid w:val="60DD4630"/>
    <w:multiLevelType w:val="multilevel"/>
    <w:tmpl w:val="A1FCB7A2"/>
    <w:styleLink w:val="ImportedStyle7"/>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8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7D2374C"/>
    <w:multiLevelType w:val="hybridMultilevel"/>
    <w:tmpl w:val="32E62AC4"/>
    <w:lvl w:ilvl="0" w:tplc="6B46FC12">
      <w:start w:val="1"/>
      <w:numFmt w:val="decimal"/>
      <w:lvlText w:val="%1."/>
      <w:lvlJc w:val="left"/>
      <w:pPr>
        <w:tabs>
          <w:tab w:val="num" w:pos="454"/>
        </w:tabs>
        <w:ind w:left="454" w:hanging="454"/>
      </w:pPr>
      <w:rPr>
        <w:rFonts w:hint="default"/>
        <w:b/>
        <w:color w:val="000000"/>
      </w:rPr>
    </w:lvl>
    <w:lvl w:ilvl="1" w:tplc="2AE84AEA">
      <w:start w:val="1"/>
      <w:numFmt w:val="lowerLetter"/>
      <w:lvlText w:val="%2)"/>
      <w:lvlJc w:val="left"/>
      <w:pPr>
        <w:ind w:left="884" w:hanging="360"/>
      </w:pPr>
      <w:rPr>
        <w:rFonts w:hint="default"/>
        <w:b/>
        <w:bCs/>
        <w:lang w:val="pl-PL"/>
      </w:rPr>
    </w:lvl>
    <w:lvl w:ilvl="2" w:tplc="2C5C1CFA">
      <w:start w:val="1"/>
      <w:numFmt w:val="decimal"/>
      <w:lvlText w:val="%3)"/>
      <w:lvlJc w:val="left"/>
      <w:pPr>
        <w:ind w:left="502"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85" w15:restartNumberingAfterBreak="0">
    <w:nsid w:val="69F07173"/>
    <w:multiLevelType w:val="hybridMultilevel"/>
    <w:tmpl w:val="22A225A2"/>
    <w:lvl w:ilvl="0" w:tplc="103C0B06">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6ACF4315"/>
    <w:multiLevelType w:val="hybridMultilevel"/>
    <w:tmpl w:val="9C9A2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B310843"/>
    <w:multiLevelType w:val="hybridMultilevel"/>
    <w:tmpl w:val="5AAE21C6"/>
    <w:lvl w:ilvl="0" w:tplc="2368AD36">
      <w:start w:val="1"/>
      <w:numFmt w:val="decimal"/>
      <w:lvlText w:val="%1)"/>
      <w:lvlJc w:val="left"/>
      <w:pPr>
        <w:ind w:left="1363" w:hanging="360"/>
      </w:pPr>
      <w:rPr>
        <w:rFonts w:hint="default"/>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88" w15:restartNumberingAfterBreak="0">
    <w:nsid w:val="6B920F4D"/>
    <w:multiLevelType w:val="hybridMultilevel"/>
    <w:tmpl w:val="4306CC1E"/>
    <w:lvl w:ilvl="0" w:tplc="04150017">
      <w:start w:val="1"/>
      <w:numFmt w:val="lowerLetter"/>
      <w:lvlText w:val="%1)"/>
      <w:lvlJc w:val="left"/>
      <w:pPr>
        <w:ind w:left="1168" w:hanging="360"/>
      </w:pPr>
    </w:lvl>
    <w:lvl w:ilvl="1" w:tplc="04150019" w:tentative="1">
      <w:start w:val="1"/>
      <w:numFmt w:val="lowerLetter"/>
      <w:lvlText w:val="%2."/>
      <w:lvlJc w:val="left"/>
      <w:pPr>
        <w:ind w:left="1888" w:hanging="360"/>
      </w:pPr>
    </w:lvl>
    <w:lvl w:ilvl="2" w:tplc="0415001B" w:tentative="1">
      <w:start w:val="1"/>
      <w:numFmt w:val="lowerRoman"/>
      <w:lvlText w:val="%3."/>
      <w:lvlJc w:val="right"/>
      <w:pPr>
        <w:ind w:left="2608" w:hanging="180"/>
      </w:pPr>
    </w:lvl>
    <w:lvl w:ilvl="3" w:tplc="0415000F" w:tentative="1">
      <w:start w:val="1"/>
      <w:numFmt w:val="decimal"/>
      <w:lvlText w:val="%4."/>
      <w:lvlJc w:val="left"/>
      <w:pPr>
        <w:ind w:left="3328" w:hanging="360"/>
      </w:pPr>
    </w:lvl>
    <w:lvl w:ilvl="4" w:tplc="04150019" w:tentative="1">
      <w:start w:val="1"/>
      <w:numFmt w:val="lowerLetter"/>
      <w:lvlText w:val="%5."/>
      <w:lvlJc w:val="left"/>
      <w:pPr>
        <w:ind w:left="4048" w:hanging="360"/>
      </w:pPr>
    </w:lvl>
    <w:lvl w:ilvl="5" w:tplc="0415001B" w:tentative="1">
      <w:start w:val="1"/>
      <w:numFmt w:val="lowerRoman"/>
      <w:lvlText w:val="%6."/>
      <w:lvlJc w:val="right"/>
      <w:pPr>
        <w:ind w:left="4768" w:hanging="180"/>
      </w:pPr>
    </w:lvl>
    <w:lvl w:ilvl="6" w:tplc="0415000F" w:tentative="1">
      <w:start w:val="1"/>
      <w:numFmt w:val="decimal"/>
      <w:lvlText w:val="%7."/>
      <w:lvlJc w:val="left"/>
      <w:pPr>
        <w:ind w:left="5488" w:hanging="360"/>
      </w:pPr>
    </w:lvl>
    <w:lvl w:ilvl="7" w:tplc="04150019" w:tentative="1">
      <w:start w:val="1"/>
      <w:numFmt w:val="lowerLetter"/>
      <w:lvlText w:val="%8."/>
      <w:lvlJc w:val="left"/>
      <w:pPr>
        <w:ind w:left="6208" w:hanging="360"/>
      </w:pPr>
    </w:lvl>
    <w:lvl w:ilvl="8" w:tplc="0415001B" w:tentative="1">
      <w:start w:val="1"/>
      <w:numFmt w:val="lowerRoman"/>
      <w:lvlText w:val="%9."/>
      <w:lvlJc w:val="right"/>
      <w:pPr>
        <w:ind w:left="6928" w:hanging="180"/>
      </w:pPr>
    </w:lvl>
  </w:abstractNum>
  <w:abstractNum w:abstractNumId="8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E091CAD"/>
    <w:multiLevelType w:val="hybridMultilevel"/>
    <w:tmpl w:val="19E854CA"/>
    <w:lvl w:ilvl="0" w:tplc="FFFFFFFF">
      <w:start w:val="1"/>
      <w:numFmt w:val="decimal"/>
      <w:lvlText w:val="%1."/>
      <w:lvlJc w:val="left"/>
      <w:pPr>
        <w:ind w:left="644"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1" w15:restartNumberingAfterBreak="0">
    <w:nsid w:val="6FD80811"/>
    <w:multiLevelType w:val="hybridMultilevel"/>
    <w:tmpl w:val="A94E9C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9432"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2" w15:restartNumberingAfterBreak="0">
    <w:nsid w:val="71B321FE"/>
    <w:multiLevelType w:val="multilevel"/>
    <w:tmpl w:val="7B3E75CE"/>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2131C52"/>
    <w:multiLevelType w:val="hybridMultilevel"/>
    <w:tmpl w:val="5B2C3970"/>
    <w:styleLink w:val="ImportedStyle6"/>
    <w:lvl w:ilvl="0" w:tplc="FB92C35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B272D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3A0944">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14B610">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D4AD3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265D5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1E63AC">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D6F8D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D6DB4E">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6" w15:restartNumberingAfterBreak="0">
    <w:nsid w:val="72F5721C"/>
    <w:multiLevelType w:val="hybridMultilevel"/>
    <w:tmpl w:val="C2724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DE58BF"/>
    <w:multiLevelType w:val="multilevel"/>
    <w:tmpl w:val="AA90DCFC"/>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8" w15:restartNumberingAfterBreak="0">
    <w:nsid w:val="73DE603D"/>
    <w:multiLevelType w:val="hybridMultilevel"/>
    <w:tmpl w:val="C018D4A8"/>
    <w:styleLink w:val="ImportedStyle3"/>
    <w:lvl w:ilvl="0" w:tplc="B1AA411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D60E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0710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09EA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18E6E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8D1C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94241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BC19F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42A58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100" w15:restartNumberingAfterBreak="0">
    <w:nsid w:val="7741425F"/>
    <w:multiLevelType w:val="multilevel"/>
    <w:tmpl w:val="E2FEA948"/>
    <w:lvl w:ilvl="0">
      <w:start w:val="1"/>
      <w:numFmt w:val="decimal"/>
      <w:lvlText w:val="%1."/>
      <w:lvlJc w:val="left"/>
      <w:pPr>
        <w:tabs>
          <w:tab w:val="num" w:pos="0"/>
        </w:tabs>
        <w:ind w:left="708" w:firstLine="0"/>
      </w:pPr>
      <w:rPr>
        <w:rFonts w:asciiTheme="minorHAnsi" w:eastAsia="Calibri" w:hAnsiTheme="minorHAnsi" w:cstheme="minorHAnsi"/>
        <w:b w:val="0"/>
        <w:i w:val="0"/>
        <w:strike w:val="0"/>
        <w:dstrike w:val="0"/>
        <w:color w:val="000000"/>
        <w:position w:val="0"/>
        <w:sz w:val="22"/>
        <w:szCs w:val="22"/>
        <w:u w:val="none" w:color="000000"/>
        <w:shd w:val="clear" w:color="auto" w:fill="auto"/>
        <w:vertAlign w:val="baseline"/>
      </w:rPr>
    </w:lvl>
    <w:lvl w:ilvl="1">
      <w:start w:val="1"/>
      <w:numFmt w:val="bullet"/>
      <w:lvlText w:val=""/>
      <w:lvlJc w:val="left"/>
      <w:pPr>
        <w:tabs>
          <w:tab w:val="num" w:pos="0"/>
        </w:tabs>
        <w:ind w:left="1118" w:firstLine="0"/>
      </w:pPr>
      <w:rPr>
        <w:rFonts w:ascii="Symbol" w:hAnsi="Symbol" w:cs="Symbol" w:hint="default"/>
        <w:b w:val="0"/>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0"/>
        </w:tabs>
        <w:ind w:left="1788" w:firstLine="0"/>
      </w:pPr>
      <w:rPr>
        <w:rFonts w:ascii="Symbol" w:hAnsi="Symbol" w:cs="Symbol" w:hint="default"/>
        <w:b w:val="0"/>
        <w:i w:val="0"/>
        <w:strike w:val="0"/>
        <w:dstrike w:val="0"/>
        <w:color w:val="000000"/>
        <w:position w:val="0"/>
        <w:sz w:val="22"/>
        <w:szCs w:val="22"/>
        <w:u w:val="none" w:color="000000"/>
        <w:shd w:val="clear" w:color="auto" w:fill="auto"/>
        <w:vertAlign w:val="baseline"/>
      </w:rPr>
    </w:lvl>
    <w:lvl w:ilvl="3">
      <w:start w:val="1"/>
      <w:numFmt w:val="bullet"/>
      <w:lvlText w:val="•"/>
      <w:lvlJc w:val="left"/>
      <w:pPr>
        <w:tabs>
          <w:tab w:val="num" w:pos="0"/>
        </w:tabs>
        <w:ind w:left="250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0"/>
        </w:tabs>
        <w:ind w:left="322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5">
      <w:start w:val="1"/>
      <w:numFmt w:val="bullet"/>
      <w:lvlText w:val="▪"/>
      <w:lvlJc w:val="left"/>
      <w:pPr>
        <w:tabs>
          <w:tab w:val="num" w:pos="0"/>
        </w:tabs>
        <w:ind w:left="394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6">
      <w:start w:val="1"/>
      <w:numFmt w:val="bullet"/>
      <w:lvlText w:val="•"/>
      <w:lvlJc w:val="left"/>
      <w:pPr>
        <w:tabs>
          <w:tab w:val="num" w:pos="0"/>
        </w:tabs>
        <w:ind w:left="4668" w:firstLine="0"/>
      </w:pPr>
      <w:rPr>
        <w:rFonts w:ascii="Arial" w:hAnsi="Arial" w:cs="Arial" w:hint="default"/>
        <w:b w:val="0"/>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0"/>
        </w:tabs>
        <w:ind w:left="538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lvl w:ilvl="8">
      <w:start w:val="1"/>
      <w:numFmt w:val="bullet"/>
      <w:lvlText w:val="▪"/>
      <w:lvlJc w:val="left"/>
      <w:pPr>
        <w:tabs>
          <w:tab w:val="num" w:pos="0"/>
        </w:tabs>
        <w:ind w:left="6108" w:firstLine="0"/>
      </w:pPr>
      <w:rPr>
        <w:rFonts w:ascii="Segoe UI Symbol" w:hAnsi="Segoe UI Symbol" w:cs="Segoe UI Symbol" w:hint="default"/>
        <w:b w:val="0"/>
        <w:i w:val="0"/>
        <w:strike w:val="0"/>
        <w:dstrike w:val="0"/>
        <w:color w:val="000000"/>
        <w:position w:val="0"/>
        <w:sz w:val="22"/>
        <w:szCs w:val="22"/>
        <w:u w:val="none" w:color="000000"/>
        <w:shd w:val="clear" w:color="auto" w:fill="auto"/>
        <w:vertAlign w:val="baseline"/>
      </w:rPr>
    </w:lvl>
  </w:abstractNum>
  <w:abstractNum w:abstractNumId="101" w15:restartNumberingAfterBreak="0">
    <w:nsid w:val="78B7521D"/>
    <w:multiLevelType w:val="hybridMultilevel"/>
    <w:tmpl w:val="AE5C8F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87726805">
    <w:abstractNumId w:val="93"/>
  </w:num>
  <w:num w:numId="2" w16cid:durableId="1401248765">
    <w:abstractNumId w:val="65"/>
  </w:num>
  <w:num w:numId="3" w16cid:durableId="1207062748">
    <w:abstractNumId w:val="3"/>
  </w:num>
  <w:num w:numId="4" w16cid:durableId="1526677922">
    <w:abstractNumId w:val="2"/>
  </w:num>
  <w:num w:numId="5" w16cid:durableId="416026410">
    <w:abstractNumId w:val="1"/>
  </w:num>
  <w:num w:numId="6" w16cid:durableId="1397315571">
    <w:abstractNumId w:val="89"/>
  </w:num>
  <w:num w:numId="7" w16cid:durableId="2028022968">
    <w:abstractNumId w:val="40"/>
  </w:num>
  <w:num w:numId="8" w16cid:durableId="1031882606">
    <w:abstractNumId w:val="28"/>
  </w:num>
  <w:num w:numId="9" w16cid:durableId="1790126023">
    <w:abstractNumId w:val="43"/>
  </w:num>
  <w:num w:numId="10" w16cid:durableId="395199921">
    <w:abstractNumId w:val="15"/>
  </w:num>
  <w:num w:numId="11" w16cid:durableId="658002264">
    <w:abstractNumId w:val="84"/>
  </w:num>
  <w:num w:numId="12" w16cid:durableId="2145653030">
    <w:abstractNumId w:val="83"/>
  </w:num>
  <w:num w:numId="13" w16cid:durableId="1410537115">
    <w:abstractNumId w:val="78"/>
    <w:lvlOverride w:ilvl="0">
      <w:startOverride w:val="1"/>
    </w:lvlOverride>
  </w:num>
  <w:num w:numId="14" w16cid:durableId="234046854">
    <w:abstractNumId w:val="60"/>
    <w:lvlOverride w:ilvl="0">
      <w:startOverride w:val="1"/>
    </w:lvlOverride>
  </w:num>
  <w:num w:numId="15" w16cid:durableId="474031718">
    <w:abstractNumId w:val="39"/>
  </w:num>
  <w:num w:numId="16" w16cid:durableId="538785946">
    <w:abstractNumId w:val="19"/>
  </w:num>
  <w:num w:numId="17" w16cid:durableId="682174091">
    <w:abstractNumId w:val="82"/>
  </w:num>
  <w:num w:numId="18" w16cid:durableId="284701178">
    <w:abstractNumId w:val="51"/>
  </w:num>
  <w:num w:numId="19" w16cid:durableId="1133331369">
    <w:abstractNumId w:val="42"/>
  </w:num>
  <w:num w:numId="20" w16cid:durableId="197737798">
    <w:abstractNumId w:val="99"/>
  </w:num>
  <w:num w:numId="21" w16cid:durableId="585185475">
    <w:abstractNumId w:val="48"/>
  </w:num>
  <w:num w:numId="22" w16cid:durableId="1929657125">
    <w:abstractNumId w:val="55"/>
  </w:num>
  <w:num w:numId="23" w16cid:durableId="808977559">
    <w:abstractNumId w:val="49"/>
  </w:num>
  <w:num w:numId="24" w16cid:durableId="190070074">
    <w:abstractNumId w:val="27"/>
  </w:num>
  <w:num w:numId="25" w16cid:durableId="363529483">
    <w:abstractNumId w:val="35"/>
  </w:num>
  <w:num w:numId="26" w16cid:durableId="726876000">
    <w:abstractNumId w:val="36"/>
  </w:num>
  <w:num w:numId="27" w16cid:durableId="1307928367">
    <w:abstractNumId w:val="38"/>
  </w:num>
  <w:num w:numId="28" w16cid:durableId="634726575">
    <w:abstractNumId w:val="95"/>
  </w:num>
  <w:num w:numId="29" w16cid:durableId="1125002298">
    <w:abstractNumId w:val="85"/>
  </w:num>
  <w:num w:numId="30" w16cid:durableId="1858232525">
    <w:abstractNumId w:val="58"/>
  </w:num>
  <w:num w:numId="31" w16cid:durableId="1943957261">
    <w:abstractNumId w:val="63"/>
  </w:num>
  <w:num w:numId="32" w16cid:durableId="1054356725">
    <w:abstractNumId w:val="23"/>
  </w:num>
  <w:num w:numId="33" w16cid:durableId="598409671">
    <w:abstractNumId w:val="71"/>
  </w:num>
  <w:num w:numId="34" w16cid:durableId="796216250">
    <w:abstractNumId w:val="88"/>
  </w:num>
  <w:num w:numId="35" w16cid:durableId="1892500834">
    <w:abstractNumId w:val="12"/>
  </w:num>
  <w:num w:numId="36" w16cid:durableId="828330856">
    <w:abstractNumId w:val="34"/>
  </w:num>
  <w:num w:numId="37" w16cid:durableId="1576741456">
    <w:abstractNumId w:val="45"/>
  </w:num>
  <w:num w:numId="38" w16cid:durableId="686636170">
    <w:abstractNumId w:val="67"/>
  </w:num>
  <w:num w:numId="39" w16cid:durableId="226380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952411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53989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866511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867163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770274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53414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71082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5863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901536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553985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16057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304874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53805483">
    <w:abstractNumId w:val="16"/>
  </w:num>
  <w:num w:numId="53" w16cid:durableId="787940738">
    <w:abstractNumId w:val="25"/>
  </w:num>
  <w:num w:numId="54" w16cid:durableId="761150755">
    <w:abstractNumId w:val="46"/>
  </w:num>
  <w:num w:numId="55" w16cid:durableId="933316841">
    <w:abstractNumId w:val="61"/>
  </w:num>
  <w:num w:numId="56" w16cid:durableId="664287372">
    <w:abstractNumId w:val="75"/>
  </w:num>
  <w:num w:numId="57" w16cid:durableId="2085644970">
    <w:abstractNumId w:val="98"/>
  </w:num>
  <w:num w:numId="58" w16cid:durableId="1250964651">
    <w:abstractNumId w:val="66"/>
  </w:num>
  <w:num w:numId="59" w16cid:durableId="228074168">
    <w:abstractNumId w:val="18"/>
  </w:num>
  <w:num w:numId="60" w16cid:durableId="1390885230">
    <w:abstractNumId w:val="94"/>
  </w:num>
  <w:num w:numId="61" w16cid:durableId="623466682">
    <w:abstractNumId w:val="81"/>
  </w:num>
  <w:num w:numId="62" w16cid:durableId="464540293">
    <w:abstractNumId w:val="68"/>
  </w:num>
  <w:num w:numId="63" w16cid:durableId="759763551">
    <w:abstractNumId w:val="64"/>
  </w:num>
  <w:num w:numId="64" w16cid:durableId="1546865287">
    <w:abstractNumId w:val="90"/>
  </w:num>
  <w:num w:numId="65" w16cid:durableId="1722510353">
    <w:abstractNumId w:val="20"/>
  </w:num>
  <w:num w:numId="66" w16cid:durableId="295989625">
    <w:abstractNumId w:val="50"/>
  </w:num>
  <w:num w:numId="67" w16cid:durableId="1742482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70598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876617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34506111">
    <w:abstractNumId w:val="100"/>
  </w:num>
  <w:num w:numId="71" w16cid:durableId="67919725">
    <w:abstractNumId w:val="59"/>
  </w:num>
  <w:num w:numId="72" w16cid:durableId="1428424686">
    <w:abstractNumId w:val="53"/>
  </w:num>
  <w:num w:numId="73" w16cid:durableId="1998916660">
    <w:abstractNumId w:val="41"/>
  </w:num>
  <w:num w:numId="74" w16cid:durableId="1700625431">
    <w:abstractNumId w:val="30"/>
  </w:num>
  <w:num w:numId="75" w16cid:durableId="1462728430">
    <w:abstractNumId w:val="33"/>
  </w:num>
  <w:num w:numId="76" w16cid:durableId="1746685114">
    <w:abstractNumId w:val="80"/>
  </w:num>
  <w:num w:numId="77" w16cid:durableId="1200242659">
    <w:abstractNumId w:val="31"/>
  </w:num>
  <w:num w:numId="78" w16cid:durableId="1113936407">
    <w:abstractNumId w:val="29"/>
  </w:num>
  <w:num w:numId="79" w16cid:durableId="1587788">
    <w:abstractNumId w:val="9"/>
  </w:num>
  <w:num w:numId="80" w16cid:durableId="1344936665">
    <w:abstractNumId w:val="26"/>
  </w:num>
  <w:num w:numId="81" w16cid:durableId="964846352">
    <w:abstractNumId w:val="97"/>
  </w:num>
  <w:num w:numId="82" w16cid:durableId="1125923958">
    <w:abstractNumId w:val="73"/>
  </w:num>
  <w:num w:numId="83" w16cid:durableId="1904678121">
    <w:abstractNumId w:val="47"/>
  </w:num>
  <w:num w:numId="84" w16cid:durableId="697435113">
    <w:abstractNumId w:val="92"/>
  </w:num>
  <w:num w:numId="85" w16cid:durableId="42221768">
    <w:abstractNumId w:val="54"/>
  </w:num>
  <w:num w:numId="86" w16cid:durableId="1567302691">
    <w:abstractNumId w:val="77"/>
  </w:num>
  <w:num w:numId="87" w16cid:durableId="125633696">
    <w:abstractNumId w:val="57"/>
  </w:num>
  <w:num w:numId="88" w16cid:durableId="1830172225">
    <w:abstractNumId w:val="56"/>
  </w:num>
  <w:num w:numId="89" w16cid:durableId="436217698">
    <w:abstractNumId w:val="101"/>
  </w:num>
  <w:num w:numId="90" w16cid:durableId="156460994">
    <w:abstractNumId w:val="74"/>
  </w:num>
  <w:num w:numId="91" w16cid:durableId="454445671">
    <w:abstractNumId w:val="96"/>
  </w:num>
  <w:num w:numId="92" w16cid:durableId="2142728361">
    <w:abstractNumId w:val="76"/>
  </w:num>
  <w:num w:numId="93" w16cid:durableId="2033844662">
    <w:abstractNumId w:val="87"/>
  </w:num>
  <w:num w:numId="94" w16cid:durableId="1132558119">
    <w:abstractNumId w:val="14"/>
  </w:num>
  <w:num w:numId="95" w16cid:durableId="1389306098">
    <w:abstractNumId w:val="0"/>
  </w:num>
  <w:num w:numId="96" w16cid:durableId="1077283045">
    <w:abstractNumId w:val="10"/>
  </w:num>
  <w:num w:numId="97" w16cid:durableId="1003627390">
    <w:abstractNumId w:val="32"/>
  </w:num>
  <w:num w:numId="98" w16cid:durableId="790592827">
    <w:abstractNumId w:val="21"/>
  </w:num>
  <w:num w:numId="99" w16cid:durableId="526259434">
    <w:abstractNumId w:val="44"/>
  </w:num>
  <w:num w:numId="100" w16cid:durableId="860313808">
    <w:abstractNumId w:val="3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GrammaticalErrors/>
  <w:proofState w:spelling="clean"/>
  <w:documentProtection w:edit="forms" w:formatting="1" w:enforcement="0"/>
  <w:defaultTabStop w:val="0"/>
  <w:hyphenationZone w:val="425"/>
  <w:drawingGridHorizontalSpacing w:val="142"/>
  <w:drawingGridVerticalSpacing w:val="142"/>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0CDB"/>
    <w:rsid w:val="000015EF"/>
    <w:rsid w:val="000022B1"/>
    <w:rsid w:val="00002FA6"/>
    <w:rsid w:val="0000407A"/>
    <w:rsid w:val="00005BB1"/>
    <w:rsid w:val="00006F1D"/>
    <w:rsid w:val="00007D0C"/>
    <w:rsid w:val="0001031A"/>
    <w:rsid w:val="00010C56"/>
    <w:rsid w:val="00011A1E"/>
    <w:rsid w:val="00011C82"/>
    <w:rsid w:val="00013341"/>
    <w:rsid w:val="00014473"/>
    <w:rsid w:val="00014BCD"/>
    <w:rsid w:val="00016479"/>
    <w:rsid w:val="0001739B"/>
    <w:rsid w:val="00017B14"/>
    <w:rsid w:val="000204A2"/>
    <w:rsid w:val="00020A39"/>
    <w:rsid w:val="00021355"/>
    <w:rsid w:val="00021853"/>
    <w:rsid w:val="00022667"/>
    <w:rsid w:val="00022668"/>
    <w:rsid w:val="00022B9E"/>
    <w:rsid w:val="00022E8D"/>
    <w:rsid w:val="00023235"/>
    <w:rsid w:val="00024C82"/>
    <w:rsid w:val="00025E64"/>
    <w:rsid w:val="00026EA2"/>
    <w:rsid w:val="00027DDB"/>
    <w:rsid w:val="00030A96"/>
    <w:rsid w:val="00030F1E"/>
    <w:rsid w:val="00031A67"/>
    <w:rsid w:val="00032937"/>
    <w:rsid w:val="00032FCA"/>
    <w:rsid w:val="00033137"/>
    <w:rsid w:val="00033A87"/>
    <w:rsid w:val="00033AAD"/>
    <w:rsid w:val="0003437A"/>
    <w:rsid w:val="00034629"/>
    <w:rsid w:val="00034740"/>
    <w:rsid w:val="00034965"/>
    <w:rsid w:val="00035151"/>
    <w:rsid w:val="00035CA0"/>
    <w:rsid w:val="000360F8"/>
    <w:rsid w:val="00036141"/>
    <w:rsid w:val="0003628A"/>
    <w:rsid w:val="000364B3"/>
    <w:rsid w:val="0003660A"/>
    <w:rsid w:val="00036EE7"/>
    <w:rsid w:val="000370A8"/>
    <w:rsid w:val="0003711D"/>
    <w:rsid w:val="00037A32"/>
    <w:rsid w:val="0004004F"/>
    <w:rsid w:val="0004026A"/>
    <w:rsid w:val="00040703"/>
    <w:rsid w:val="00040AB2"/>
    <w:rsid w:val="00040F4D"/>
    <w:rsid w:val="00041076"/>
    <w:rsid w:val="00041364"/>
    <w:rsid w:val="000413D2"/>
    <w:rsid w:val="0004147B"/>
    <w:rsid w:val="00041891"/>
    <w:rsid w:val="0004244F"/>
    <w:rsid w:val="00042759"/>
    <w:rsid w:val="00042DEB"/>
    <w:rsid w:val="0004303A"/>
    <w:rsid w:val="00045981"/>
    <w:rsid w:val="00045E04"/>
    <w:rsid w:val="000464BE"/>
    <w:rsid w:val="00047A71"/>
    <w:rsid w:val="00050886"/>
    <w:rsid w:val="000511FC"/>
    <w:rsid w:val="000514C4"/>
    <w:rsid w:val="0005155B"/>
    <w:rsid w:val="00051D12"/>
    <w:rsid w:val="00051F61"/>
    <w:rsid w:val="00052E07"/>
    <w:rsid w:val="0005369C"/>
    <w:rsid w:val="00055018"/>
    <w:rsid w:val="00055167"/>
    <w:rsid w:val="00055425"/>
    <w:rsid w:val="00055CF1"/>
    <w:rsid w:val="000561DE"/>
    <w:rsid w:val="00056879"/>
    <w:rsid w:val="00056EE8"/>
    <w:rsid w:val="00057B85"/>
    <w:rsid w:val="00057BA5"/>
    <w:rsid w:val="00060E1E"/>
    <w:rsid w:val="000611DC"/>
    <w:rsid w:val="00061581"/>
    <w:rsid w:val="00061611"/>
    <w:rsid w:val="00062BA6"/>
    <w:rsid w:val="00063AF1"/>
    <w:rsid w:val="00063E22"/>
    <w:rsid w:val="00064343"/>
    <w:rsid w:val="000645C5"/>
    <w:rsid w:val="000645D9"/>
    <w:rsid w:val="000657FA"/>
    <w:rsid w:val="00066067"/>
    <w:rsid w:val="0006614B"/>
    <w:rsid w:val="00067A3D"/>
    <w:rsid w:val="00067C3A"/>
    <w:rsid w:val="000708A2"/>
    <w:rsid w:val="00070A7B"/>
    <w:rsid w:val="00071642"/>
    <w:rsid w:val="00071654"/>
    <w:rsid w:val="00071F5A"/>
    <w:rsid w:val="000731B6"/>
    <w:rsid w:val="000732E6"/>
    <w:rsid w:val="00073C72"/>
    <w:rsid w:val="00073F20"/>
    <w:rsid w:val="00073FCE"/>
    <w:rsid w:val="00073FEA"/>
    <w:rsid w:val="00074549"/>
    <w:rsid w:val="0007527C"/>
    <w:rsid w:val="00080477"/>
    <w:rsid w:val="00080702"/>
    <w:rsid w:val="00080D46"/>
    <w:rsid w:val="00080DFE"/>
    <w:rsid w:val="000814B4"/>
    <w:rsid w:val="00081714"/>
    <w:rsid w:val="00081F17"/>
    <w:rsid w:val="0008272E"/>
    <w:rsid w:val="00082F56"/>
    <w:rsid w:val="00083986"/>
    <w:rsid w:val="00083988"/>
    <w:rsid w:val="000846C5"/>
    <w:rsid w:val="00084848"/>
    <w:rsid w:val="00085C65"/>
    <w:rsid w:val="000861F8"/>
    <w:rsid w:val="00086D6D"/>
    <w:rsid w:val="00087016"/>
    <w:rsid w:val="00090D43"/>
    <w:rsid w:val="00090FBB"/>
    <w:rsid w:val="00091027"/>
    <w:rsid w:val="00094649"/>
    <w:rsid w:val="00096149"/>
    <w:rsid w:val="000A0A5C"/>
    <w:rsid w:val="000A1069"/>
    <w:rsid w:val="000A1C5B"/>
    <w:rsid w:val="000A2336"/>
    <w:rsid w:val="000A257B"/>
    <w:rsid w:val="000A3D18"/>
    <w:rsid w:val="000A3ECD"/>
    <w:rsid w:val="000A4033"/>
    <w:rsid w:val="000A4722"/>
    <w:rsid w:val="000A4D1B"/>
    <w:rsid w:val="000A52C2"/>
    <w:rsid w:val="000A5D0F"/>
    <w:rsid w:val="000A6224"/>
    <w:rsid w:val="000A6233"/>
    <w:rsid w:val="000A7CB3"/>
    <w:rsid w:val="000B2B61"/>
    <w:rsid w:val="000B2D78"/>
    <w:rsid w:val="000B3997"/>
    <w:rsid w:val="000B3BB8"/>
    <w:rsid w:val="000B549C"/>
    <w:rsid w:val="000B6412"/>
    <w:rsid w:val="000B6EC0"/>
    <w:rsid w:val="000B735C"/>
    <w:rsid w:val="000C057B"/>
    <w:rsid w:val="000C09A6"/>
    <w:rsid w:val="000C16C8"/>
    <w:rsid w:val="000C2284"/>
    <w:rsid w:val="000C2618"/>
    <w:rsid w:val="000C308A"/>
    <w:rsid w:val="000C393D"/>
    <w:rsid w:val="000C4BE6"/>
    <w:rsid w:val="000C4FF5"/>
    <w:rsid w:val="000C68CE"/>
    <w:rsid w:val="000C7661"/>
    <w:rsid w:val="000D00DF"/>
    <w:rsid w:val="000D0EDA"/>
    <w:rsid w:val="000D177F"/>
    <w:rsid w:val="000D34C5"/>
    <w:rsid w:val="000D44D5"/>
    <w:rsid w:val="000D4767"/>
    <w:rsid w:val="000D4ACE"/>
    <w:rsid w:val="000D510C"/>
    <w:rsid w:val="000D51FB"/>
    <w:rsid w:val="000D56F0"/>
    <w:rsid w:val="000D6D7F"/>
    <w:rsid w:val="000D7627"/>
    <w:rsid w:val="000E1148"/>
    <w:rsid w:val="000E188D"/>
    <w:rsid w:val="000E22C3"/>
    <w:rsid w:val="000E262C"/>
    <w:rsid w:val="000E2828"/>
    <w:rsid w:val="000E2D1C"/>
    <w:rsid w:val="000E3595"/>
    <w:rsid w:val="000E3E7A"/>
    <w:rsid w:val="000E4619"/>
    <w:rsid w:val="000E484C"/>
    <w:rsid w:val="000E52F9"/>
    <w:rsid w:val="000E6BF2"/>
    <w:rsid w:val="000E6D8E"/>
    <w:rsid w:val="000E73AF"/>
    <w:rsid w:val="000E7825"/>
    <w:rsid w:val="000E7A06"/>
    <w:rsid w:val="000F0081"/>
    <w:rsid w:val="000F0C0D"/>
    <w:rsid w:val="000F147E"/>
    <w:rsid w:val="000F19B7"/>
    <w:rsid w:val="000F26EE"/>
    <w:rsid w:val="000F2D31"/>
    <w:rsid w:val="000F342B"/>
    <w:rsid w:val="000F4917"/>
    <w:rsid w:val="000F4B7D"/>
    <w:rsid w:val="000F4F5C"/>
    <w:rsid w:val="000F4FCF"/>
    <w:rsid w:val="000F5272"/>
    <w:rsid w:val="000F6471"/>
    <w:rsid w:val="000F780E"/>
    <w:rsid w:val="000F7E30"/>
    <w:rsid w:val="001021B2"/>
    <w:rsid w:val="00103155"/>
    <w:rsid w:val="00104F3B"/>
    <w:rsid w:val="00104F5A"/>
    <w:rsid w:val="00105873"/>
    <w:rsid w:val="00106565"/>
    <w:rsid w:val="001068AC"/>
    <w:rsid w:val="00106ABF"/>
    <w:rsid w:val="00106CE1"/>
    <w:rsid w:val="0010707F"/>
    <w:rsid w:val="001078BD"/>
    <w:rsid w:val="00111B4A"/>
    <w:rsid w:val="001127D3"/>
    <w:rsid w:val="001141FC"/>
    <w:rsid w:val="00115F5C"/>
    <w:rsid w:val="00115F80"/>
    <w:rsid w:val="001165AA"/>
    <w:rsid w:val="001172BB"/>
    <w:rsid w:val="0011769F"/>
    <w:rsid w:val="00117D6A"/>
    <w:rsid w:val="00120245"/>
    <w:rsid w:val="00120D57"/>
    <w:rsid w:val="00120EFE"/>
    <w:rsid w:val="00121581"/>
    <w:rsid w:val="001215B6"/>
    <w:rsid w:val="00121CD6"/>
    <w:rsid w:val="00122E9F"/>
    <w:rsid w:val="00122F0F"/>
    <w:rsid w:val="00122F19"/>
    <w:rsid w:val="00123018"/>
    <w:rsid w:val="001241E9"/>
    <w:rsid w:val="00125258"/>
    <w:rsid w:val="00125FC0"/>
    <w:rsid w:val="00125FE6"/>
    <w:rsid w:val="001262BD"/>
    <w:rsid w:val="001264EA"/>
    <w:rsid w:val="0012687D"/>
    <w:rsid w:val="00127FA2"/>
    <w:rsid w:val="00130A66"/>
    <w:rsid w:val="00131087"/>
    <w:rsid w:val="001321DA"/>
    <w:rsid w:val="00132C61"/>
    <w:rsid w:val="00137624"/>
    <w:rsid w:val="0014005C"/>
    <w:rsid w:val="00140DB0"/>
    <w:rsid w:val="00141D3A"/>
    <w:rsid w:val="00141FCB"/>
    <w:rsid w:val="00142D70"/>
    <w:rsid w:val="00142EFE"/>
    <w:rsid w:val="001444FF"/>
    <w:rsid w:val="00144904"/>
    <w:rsid w:val="0014511D"/>
    <w:rsid w:val="00145A35"/>
    <w:rsid w:val="00145CAD"/>
    <w:rsid w:val="001465E7"/>
    <w:rsid w:val="00146B9B"/>
    <w:rsid w:val="00146CFB"/>
    <w:rsid w:val="0014758A"/>
    <w:rsid w:val="0015002F"/>
    <w:rsid w:val="001520DE"/>
    <w:rsid w:val="00152B93"/>
    <w:rsid w:val="00153149"/>
    <w:rsid w:val="00153325"/>
    <w:rsid w:val="001555D4"/>
    <w:rsid w:val="001560B9"/>
    <w:rsid w:val="001566CD"/>
    <w:rsid w:val="0015696E"/>
    <w:rsid w:val="0016235D"/>
    <w:rsid w:val="00164138"/>
    <w:rsid w:val="0016416A"/>
    <w:rsid w:val="001645F6"/>
    <w:rsid w:val="00164E83"/>
    <w:rsid w:val="00165382"/>
    <w:rsid w:val="00166665"/>
    <w:rsid w:val="001667A2"/>
    <w:rsid w:val="001667B7"/>
    <w:rsid w:val="00167270"/>
    <w:rsid w:val="001708DF"/>
    <w:rsid w:val="001735B5"/>
    <w:rsid w:val="00173B13"/>
    <w:rsid w:val="00173DF1"/>
    <w:rsid w:val="00175D3E"/>
    <w:rsid w:val="001763CB"/>
    <w:rsid w:val="00176662"/>
    <w:rsid w:val="00176CFD"/>
    <w:rsid w:val="001800FC"/>
    <w:rsid w:val="00180781"/>
    <w:rsid w:val="001807E4"/>
    <w:rsid w:val="001811A8"/>
    <w:rsid w:val="001813DD"/>
    <w:rsid w:val="00181C14"/>
    <w:rsid w:val="001835C8"/>
    <w:rsid w:val="00183706"/>
    <w:rsid w:val="001847EA"/>
    <w:rsid w:val="001850E0"/>
    <w:rsid w:val="00185662"/>
    <w:rsid w:val="0018623B"/>
    <w:rsid w:val="00190266"/>
    <w:rsid w:val="00190FD1"/>
    <w:rsid w:val="001923D0"/>
    <w:rsid w:val="001931A3"/>
    <w:rsid w:val="00193371"/>
    <w:rsid w:val="00193D80"/>
    <w:rsid w:val="001944A0"/>
    <w:rsid w:val="0019584A"/>
    <w:rsid w:val="00197296"/>
    <w:rsid w:val="00197611"/>
    <w:rsid w:val="00197AE7"/>
    <w:rsid w:val="001A09E3"/>
    <w:rsid w:val="001A0B07"/>
    <w:rsid w:val="001A1386"/>
    <w:rsid w:val="001A1ADA"/>
    <w:rsid w:val="001A1E23"/>
    <w:rsid w:val="001A2B2F"/>
    <w:rsid w:val="001A2C61"/>
    <w:rsid w:val="001A3234"/>
    <w:rsid w:val="001A35C5"/>
    <w:rsid w:val="001A41AA"/>
    <w:rsid w:val="001A4607"/>
    <w:rsid w:val="001A5CB2"/>
    <w:rsid w:val="001A6701"/>
    <w:rsid w:val="001A7210"/>
    <w:rsid w:val="001B02CC"/>
    <w:rsid w:val="001B0634"/>
    <w:rsid w:val="001B0E28"/>
    <w:rsid w:val="001B1028"/>
    <w:rsid w:val="001B121C"/>
    <w:rsid w:val="001B161A"/>
    <w:rsid w:val="001B2534"/>
    <w:rsid w:val="001B2E05"/>
    <w:rsid w:val="001B2EC6"/>
    <w:rsid w:val="001B30F8"/>
    <w:rsid w:val="001B3AA4"/>
    <w:rsid w:val="001B49D6"/>
    <w:rsid w:val="001B4C60"/>
    <w:rsid w:val="001B4E7B"/>
    <w:rsid w:val="001B505C"/>
    <w:rsid w:val="001B55E3"/>
    <w:rsid w:val="001B5E3D"/>
    <w:rsid w:val="001B602E"/>
    <w:rsid w:val="001B7766"/>
    <w:rsid w:val="001B7B58"/>
    <w:rsid w:val="001C0B85"/>
    <w:rsid w:val="001C1213"/>
    <w:rsid w:val="001C127E"/>
    <w:rsid w:val="001C17FA"/>
    <w:rsid w:val="001C37CD"/>
    <w:rsid w:val="001C51E6"/>
    <w:rsid w:val="001C58FE"/>
    <w:rsid w:val="001D07A9"/>
    <w:rsid w:val="001D1107"/>
    <w:rsid w:val="001D1310"/>
    <w:rsid w:val="001D1713"/>
    <w:rsid w:val="001D28CC"/>
    <w:rsid w:val="001D28F0"/>
    <w:rsid w:val="001D2B2E"/>
    <w:rsid w:val="001D2B44"/>
    <w:rsid w:val="001D3387"/>
    <w:rsid w:val="001D660D"/>
    <w:rsid w:val="001E0986"/>
    <w:rsid w:val="001E117E"/>
    <w:rsid w:val="001E161E"/>
    <w:rsid w:val="001E1653"/>
    <w:rsid w:val="001E2892"/>
    <w:rsid w:val="001E29ED"/>
    <w:rsid w:val="001E3556"/>
    <w:rsid w:val="001E3F17"/>
    <w:rsid w:val="001E5246"/>
    <w:rsid w:val="001E53CF"/>
    <w:rsid w:val="001E5E49"/>
    <w:rsid w:val="001E61DD"/>
    <w:rsid w:val="001E6206"/>
    <w:rsid w:val="001E6C7C"/>
    <w:rsid w:val="001E7574"/>
    <w:rsid w:val="001E79A9"/>
    <w:rsid w:val="001F0B89"/>
    <w:rsid w:val="001F0E9D"/>
    <w:rsid w:val="001F12F1"/>
    <w:rsid w:val="001F2392"/>
    <w:rsid w:val="001F2991"/>
    <w:rsid w:val="001F2C7B"/>
    <w:rsid w:val="001F2D38"/>
    <w:rsid w:val="001F31AF"/>
    <w:rsid w:val="001F36C0"/>
    <w:rsid w:val="001F4D46"/>
    <w:rsid w:val="001F6A7C"/>
    <w:rsid w:val="001F7733"/>
    <w:rsid w:val="0020051D"/>
    <w:rsid w:val="002005B9"/>
    <w:rsid w:val="0020070F"/>
    <w:rsid w:val="00201275"/>
    <w:rsid w:val="002014BD"/>
    <w:rsid w:val="00201637"/>
    <w:rsid w:val="00202510"/>
    <w:rsid w:val="002026B5"/>
    <w:rsid w:val="00203A53"/>
    <w:rsid w:val="00204BC8"/>
    <w:rsid w:val="002054F7"/>
    <w:rsid w:val="0020588A"/>
    <w:rsid w:val="00205D79"/>
    <w:rsid w:val="0020757B"/>
    <w:rsid w:val="002122D1"/>
    <w:rsid w:val="0021352E"/>
    <w:rsid w:val="00213A1E"/>
    <w:rsid w:val="00213EB8"/>
    <w:rsid w:val="00215B4A"/>
    <w:rsid w:val="00215D36"/>
    <w:rsid w:val="00215D45"/>
    <w:rsid w:val="00215FD6"/>
    <w:rsid w:val="00217753"/>
    <w:rsid w:val="00217DE2"/>
    <w:rsid w:val="00220EAA"/>
    <w:rsid w:val="00221174"/>
    <w:rsid w:val="0022144E"/>
    <w:rsid w:val="0022155B"/>
    <w:rsid w:val="00221D23"/>
    <w:rsid w:val="00222CD4"/>
    <w:rsid w:val="00222D33"/>
    <w:rsid w:val="002240A5"/>
    <w:rsid w:val="00224D90"/>
    <w:rsid w:val="00225683"/>
    <w:rsid w:val="00225784"/>
    <w:rsid w:val="0022620B"/>
    <w:rsid w:val="00226C84"/>
    <w:rsid w:val="002272B0"/>
    <w:rsid w:val="002305E9"/>
    <w:rsid w:val="002307A6"/>
    <w:rsid w:val="00230D02"/>
    <w:rsid w:val="002316CF"/>
    <w:rsid w:val="00231D20"/>
    <w:rsid w:val="00232668"/>
    <w:rsid w:val="00232A15"/>
    <w:rsid w:val="002339C9"/>
    <w:rsid w:val="00233E27"/>
    <w:rsid w:val="00234EAB"/>
    <w:rsid w:val="00235C45"/>
    <w:rsid w:val="00235F23"/>
    <w:rsid w:val="002369D0"/>
    <w:rsid w:val="002370D0"/>
    <w:rsid w:val="00237B3A"/>
    <w:rsid w:val="00240230"/>
    <w:rsid w:val="0024081B"/>
    <w:rsid w:val="0024154A"/>
    <w:rsid w:val="00242172"/>
    <w:rsid w:val="00242470"/>
    <w:rsid w:val="00242DCB"/>
    <w:rsid w:val="00242F16"/>
    <w:rsid w:val="002432B9"/>
    <w:rsid w:val="00243865"/>
    <w:rsid w:val="0024411C"/>
    <w:rsid w:val="002452DC"/>
    <w:rsid w:val="0024596B"/>
    <w:rsid w:val="00245A99"/>
    <w:rsid w:val="00246039"/>
    <w:rsid w:val="00246692"/>
    <w:rsid w:val="00246C40"/>
    <w:rsid w:val="002477EC"/>
    <w:rsid w:val="00250048"/>
    <w:rsid w:val="00250CC1"/>
    <w:rsid w:val="002514F3"/>
    <w:rsid w:val="00251BA5"/>
    <w:rsid w:val="00252224"/>
    <w:rsid w:val="00252B34"/>
    <w:rsid w:val="00252EF5"/>
    <w:rsid w:val="002535F8"/>
    <w:rsid w:val="00254360"/>
    <w:rsid w:val="0025493A"/>
    <w:rsid w:val="00254B6C"/>
    <w:rsid w:val="00255333"/>
    <w:rsid w:val="00255489"/>
    <w:rsid w:val="00255CB2"/>
    <w:rsid w:val="00257160"/>
    <w:rsid w:val="00257D98"/>
    <w:rsid w:val="00262540"/>
    <w:rsid w:val="002636C4"/>
    <w:rsid w:val="00263AF9"/>
    <w:rsid w:val="00263C7D"/>
    <w:rsid w:val="00265E59"/>
    <w:rsid w:val="002660F7"/>
    <w:rsid w:val="002666D9"/>
    <w:rsid w:val="0026735F"/>
    <w:rsid w:val="00270106"/>
    <w:rsid w:val="0027116B"/>
    <w:rsid w:val="0027260C"/>
    <w:rsid w:val="00272D12"/>
    <w:rsid w:val="00273440"/>
    <w:rsid w:val="00276478"/>
    <w:rsid w:val="00276E9A"/>
    <w:rsid w:val="00277601"/>
    <w:rsid w:val="0028068E"/>
    <w:rsid w:val="002806B6"/>
    <w:rsid w:val="00280AFD"/>
    <w:rsid w:val="00281566"/>
    <w:rsid w:val="00281656"/>
    <w:rsid w:val="00282102"/>
    <w:rsid w:val="00283291"/>
    <w:rsid w:val="00283E89"/>
    <w:rsid w:val="00284198"/>
    <w:rsid w:val="00284839"/>
    <w:rsid w:val="002866F8"/>
    <w:rsid w:val="00286C18"/>
    <w:rsid w:val="00286F72"/>
    <w:rsid w:val="0028787E"/>
    <w:rsid w:val="00287B4F"/>
    <w:rsid w:val="00287D74"/>
    <w:rsid w:val="0029090D"/>
    <w:rsid w:val="00290AE2"/>
    <w:rsid w:val="00291857"/>
    <w:rsid w:val="00291C20"/>
    <w:rsid w:val="00292068"/>
    <w:rsid w:val="00292291"/>
    <w:rsid w:val="00292578"/>
    <w:rsid w:val="002925DA"/>
    <w:rsid w:val="002932F2"/>
    <w:rsid w:val="00294278"/>
    <w:rsid w:val="00294FEF"/>
    <w:rsid w:val="0029584A"/>
    <w:rsid w:val="0029658D"/>
    <w:rsid w:val="002967F6"/>
    <w:rsid w:val="0029690C"/>
    <w:rsid w:val="002A08B0"/>
    <w:rsid w:val="002A128F"/>
    <w:rsid w:val="002A305F"/>
    <w:rsid w:val="002A3AFF"/>
    <w:rsid w:val="002A3CAE"/>
    <w:rsid w:val="002A3CBB"/>
    <w:rsid w:val="002A4ACB"/>
    <w:rsid w:val="002A4F11"/>
    <w:rsid w:val="002A4F33"/>
    <w:rsid w:val="002A5090"/>
    <w:rsid w:val="002A6710"/>
    <w:rsid w:val="002A68B5"/>
    <w:rsid w:val="002A7427"/>
    <w:rsid w:val="002A747E"/>
    <w:rsid w:val="002A77C1"/>
    <w:rsid w:val="002A7BAF"/>
    <w:rsid w:val="002B003C"/>
    <w:rsid w:val="002B01DE"/>
    <w:rsid w:val="002B0B65"/>
    <w:rsid w:val="002B12D4"/>
    <w:rsid w:val="002B17F3"/>
    <w:rsid w:val="002B2800"/>
    <w:rsid w:val="002B3F81"/>
    <w:rsid w:val="002B447C"/>
    <w:rsid w:val="002B5397"/>
    <w:rsid w:val="002B591B"/>
    <w:rsid w:val="002B5F62"/>
    <w:rsid w:val="002B6451"/>
    <w:rsid w:val="002B71D3"/>
    <w:rsid w:val="002B74F7"/>
    <w:rsid w:val="002B7506"/>
    <w:rsid w:val="002B75C2"/>
    <w:rsid w:val="002C15BC"/>
    <w:rsid w:val="002C1EB4"/>
    <w:rsid w:val="002C21DA"/>
    <w:rsid w:val="002C24F2"/>
    <w:rsid w:val="002C2C99"/>
    <w:rsid w:val="002C2D7E"/>
    <w:rsid w:val="002C4BE8"/>
    <w:rsid w:val="002C6F05"/>
    <w:rsid w:val="002C7341"/>
    <w:rsid w:val="002D0A48"/>
    <w:rsid w:val="002D0C50"/>
    <w:rsid w:val="002D0FB7"/>
    <w:rsid w:val="002D106D"/>
    <w:rsid w:val="002D145B"/>
    <w:rsid w:val="002D3258"/>
    <w:rsid w:val="002D34DA"/>
    <w:rsid w:val="002D3B40"/>
    <w:rsid w:val="002D475B"/>
    <w:rsid w:val="002D4B54"/>
    <w:rsid w:val="002D4D8B"/>
    <w:rsid w:val="002D4F05"/>
    <w:rsid w:val="002D537D"/>
    <w:rsid w:val="002D570C"/>
    <w:rsid w:val="002D7AD6"/>
    <w:rsid w:val="002E1160"/>
    <w:rsid w:val="002E15CB"/>
    <w:rsid w:val="002E2191"/>
    <w:rsid w:val="002E24EC"/>
    <w:rsid w:val="002E252E"/>
    <w:rsid w:val="002E2F6F"/>
    <w:rsid w:val="002E30EE"/>
    <w:rsid w:val="002E3986"/>
    <w:rsid w:val="002E6F91"/>
    <w:rsid w:val="002E70CB"/>
    <w:rsid w:val="002E73A6"/>
    <w:rsid w:val="002E7885"/>
    <w:rsid w:val="002E7DE7"/>
    <w:rsid w:val="002F0441"/>
    <w:rsid w:val="002F04A5"/>
    <w:rsid w:val="002F1CFB"/>
    <w:rsid w:val="002F3C08"/>
    <w:rsid w:val="002F3C99"/>
    <w:rsid w:val="002F4A9B"/>
    <w:rsid w:val="002F58D9"/>
    <w:rsid w:val="002F59E3"/>
    <w:rsid w:val="002F671D"/>
    <w:rsid w:val="002F7211"/>
    <w:rsid w:val="00300D07"/>
    <w:rsid w:val="00302547"/>
    <w:rsid w:val="00302F6F"/>
    <w:rsid w:val="00303B8C"/>
    <w:rsid w:val="00303C27"/>
    <w:rsid w:val="00305057"/>
    <w:rsid w:val="0030539D"/>
    <w:rsid w:val="003064E3"/>
    <w:rsid w:val="00310297"/>
    <w:rsid w:val="00310357"/>
    <w:rsid w:val="003118A0"/>
    <w:rsid w:val="00311A78"/>
    <w:rsid w:val="00311B0E"/>
    <w:rsid w:val="00311DFE"/>
    <w:rsid w:val="00312428"/>
    <w:rsid w:val="00313014"/>
    <w:rsid w:val="00313114"/>
    <w:rsid w:val="003147EA"/>
    <w:rsid w:val="00314C57"/>
    <w:rsid w:val="00315D55"/>
    <w:rsid w:val="003162EB"/>
    <w:rsid w:val="0031660F"/>
    <w:rsid w:val="00317510"/>
    <w:rsid w:val="00320B82"/>
    <w:rsid w:val="00320D79"/>
    <w:rsid w:val="00322343"/>
    <w:rsid w:val="00322C31"/>
    <w:rsid w:val="00323262"/>
    <w:rsid w:val="0032421D"/>
    <w:rsid w:val="00324363"/>
    <w:rsid w:val="003269D7"/>
    <w:rsid w:val="0032743F"/>
    <w:rsid w:val="00327889"/>
    <w:rsid w:val="00330F23"/>
    <w:rsid w:val="00332FB2"/>
    <w:rsid w:val="003330F6"/>
    <w:rsid w:val="00333440"/>
    <w:rsid w:val="00334D71"/>
    <w:rsid w:val="00334ECF"/>
    <w:rsid w:val="00334FF0"/>
    <w:rsid w:val="003360A6"/>
    <w:rsid w:val="003361F8"/>
    <w:rsid w:val="00336DDA"/>
    <w:rsid w:val="00337E4B"/>
    <w:rsid w:val="003400B8"/>
    <w:rsid w:val="003409B1"/>
    <w:rsid w:val="00341B4E"/>
    <w:rsid w:val="00343BEC"/>
    <w:rsid w:val="003448EF"/>
    <w:rsid w:val="0034502E"/>
    <w:rsid w:val="00345629"/>
    <w:rsid w:val="0034731A"/>
    <w:rsid w:val="0034764B"/>
    <w:rsid w:val="00347D9F"/>
    <w:rsid w:val="00347DD0"/>
    <w:rsid w:val="0035029F"/>
    <w:rsid w:val="00350F08"/>
    <w:rsid w:val="00350FB5"/>
    <w:rsid w:val="003511BE"/>
    <w:rsid w:val="003528D4"/>
    <w:rsid w:val="003529D7"/>
    <w:rsid w:val="00352D43"/>
    <w:rsid w:val="00353602"/>
    <w:rsid w:val="00354081"/>
    <w:rsid w:val="003544E7"/>
    <w:rsid w:val="00354A0D"/>
    <w:rsid w:val="003558D1"/>
    <w:rsid w:val="003561AE"/>
    <w:rsid w:val="00356CFB"/>
    <w:rsid w:val="00357BCE"/>
    <w:rsid w:val="00357C2A"/>
    <w:rsid w:val="00357F88"/>
    <w:rsid w:val="00360EBE"/>
    <w:rsid w:val="00361400"/>
    <w:rsid w:val="00361DDA"/>
    <w:rsid w:val="00362371"/>
    <w:rsid w:val="00363A07"/>
    <w:rsid w:val="0036543C"/>
    <w:rsid w:val="003655FE"/>
    <w:rsid w:val="00365785"/>
    <w:rsid w:val="00365896"/>
    <w:rsid w:val="00365979"/>
    <w:rsid w:val="003665E4"/>
    <w:rsid w:val="00366660"/>
    <w:rsid w:val="003672F7"/>
    <w:rsid w:val="003716A7"/>
    <w:rsid w:val="003718DC"/>
    <w:rsid w:val="00371F60"/>
    <w:rsid w:val="0037251C"/>
    <w:rsid w:val="00372CDA"/>
    <w:rsid w:val="00373695"/>
    <w:rsid w:val="00373852"/>
    <w:rsid w:val="00373CB4"/>
    <w:rsid w:val="00373F39"/>
    <w:rsid w:val="00374B1F"/>
    <w:rsid w:val="00376448"/>
    <w:rsid w:val="00376E18"/>
    <w:rsid w:val="00376E75"/>
    <w:rsid w:val="00376F15"/>
    <w:rsid w:val="003772FC"/>
    <w:rsid w:val="00377B13"/>
    <w:rsid w:val="0038060F"/>
    <w:rsid w:val="00380C49"/>
    <w:rsid w:val="00381707"/>
    <w:rsid w:val="003820A6"/>
    <w:rsid w:val="00382A95"/>
    <w:rsid w:val="00384827"/>
    <w:rsid w:val="00385A3F"/>
    <w:rsid w:val="00385B9F"/>
    <w:rsid w:val="00390F10"/>
    <w:rsid w:val="00391656"/>
    <w:rsid w:val="0039221F"/>
    <w:rsid w:val="00392558"/>
    <w:rsid w:val="003928AA"/>
    <w:rsid w:val="00392E0E"/>
    <w:rsid w:val="00393648"/>
    <w:rsid w:val="003957F7"/>
    <w:rsid w:val="00395B19"/>
    <w:rsid w:val="003962A9"/>
    <w:rsid w:val="00396F1A"/>
    <w:rsid w:val="003A0BF5"/>
    <w:rsid w:val="003A1142"/>
    <w:rsid w:val="003A14B8"/>
    <w:rsid w:val="003A279E"/>
    <w:rsid w:val="003A2B58"/>
    <w:rsid w:val="003A4917"/>
    <w:rsid w:val="003A4948"/>
    <w:rsid w:val="003A4EA4"/>
    <w:rsid w:val="003A6962"/>
    <w:rsid w:val="003A7735"/>
    <w:rsid w:val="003A7A29"/>
    <w:rsid w:val="003B07CA"/>
    <w:rsid w:val="003B0F8D"/>
    <w:rsid w:val="003B0F9B"/>
    <w:rsid w:val="003B1109"/>
    <w:rsid w:val="003B1F02"/>
    <w:rsid w:val="003B24DF"/>
    <w:rsid w:val="003B34FC"/>
    <w:rsid w:val="003B377F"/>
    <w:rsid w:val="003B3961"/>
    <w:rsid w:val="003B3DD8"/>
    <w:rsid w:val="003B6C52"/>
    <w:rsid w:val="003C0209"/>
    <w:rsid w:val="003C1E6B"/>
    <w:rsid w:val="003C25DC"/>
    <w:rsid w:val="003C2FB3"/>
    <w:rsid w:val="003C4B91"/>
    <w:rsid w:val="003C4BD5"/>
    <w:rsid w:val="003C542C"/>
    <w:rsid w:val="003C5EAB"/>
    <w:rsid w:val="003C734B"/>
    <w:rsid w:val="003C7684"/>
    <w:rsid w:val="003D0235"/>
    <w:rsid w:val="003D0EEF"/>
    <w:rsid w:val="003D115C"/>
    <w:rsid w:val="003D14EF"/>
    <w:rsid w:val="003D15F1"/>
    <w:rsid w:val="003D1EA9"/>
    <w:rsid w:val="003D35CE"/>
    <w:rsid w:val="003D3A30"/>
    <w:rsid w:val="003D3F74"/>
    <w:rsid w:val="003D4953"/>
    <w:rsid w:val="003D52C8"/>
    <w:rsid w:val="003D59FD"/>
    <w:rsid w:val="003D5B0C"/>
    <w:rsid w:val="003D6625"/>
    <w:rsid w:val="003D6AA5"/>
    <w:rsid w:val="003D6C33"/>
    <w:rsid w:val="003D6DFA"/>
    <w:rsid w:val="003E05B3"/>
    <w:rsid w:val="003E0FE8"/>
    <w:rsid w:val="003E1AF9"/>
    <w:rsid w:val="003E279C"/>
    <w:rsid w:val="003E2B13"/>
    <w:rsid w:val="003E37C8"/>
    <w:rsid w:val="003E42FE"/>
    <w:rsid w:val="003E4436"/>
    <w:rsid w:val="003E52F5"/>
    <w:rsid w:val="003E6D02"/>
    <w:rsid w:val="003E7474"/>
    <w:rsid w:val="003E7484"/>
    <w:rsid w:val="003E77B0"/>
    <w:rsid w:val="003E7BE1"/>
    <w:rsid w:val="003F0443"/>
    <w:rsid w:val="003F0C13"/>
    <w:rsid w:val="003F1081"/>
    <w:rsid w:val="003F108A"/>
    <w:rsid w:val="003F10FE"/>
    <w:rsid w:val="003F15A5"/>
    <w:rsid w:val="003F223F"/>
    <w:rsid w:val="003F3B8D"/>
    <w:rsid w:val="003F3E6C"/>
    <w:rsid w:val="003F402D"/>
    <w:rsid w:val="003F4068"/>
    <w:rsid w:val="003F4764"/>
    <w:rsid w:val="003F4E03"/>
    <w:rsid w:val="003F5150"/>
    <w:rsid w:val="003F5D8D"/>
    <w:rsid w:val="003F6529"/>
    <w:rsid w:val="003F6A87"/>
    <w:rsid w:val="003F7161"/>
    <w:rsid w:val="003F7649"/>
    <w:rsid w:val="00400197"/>
    <w:rsid w:val="004002D2"/>
    <w:rsid w:val="00400360"/>
    <w:rsid w:val="004011CB"/>
    <w:rsid w:val="004011D7"/>
    <w:rsid w:val="00401AC9"/>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929"/>
    <w:rsid w:val="00413BD0"/>
    <w:rsid w:val="00414491"/>
    <w:rsid w:val="0041512D"/>
    <w:rsid w:val="004157D4"/>
    <w:rsid w:val="00415C7E"/>
    <w:rsid w:val="00415F17"/>
    <w:rsid w:val="00416330"/>
    <w:rsid w:val="00420753"/>
    <w:rsid w:val="00420C34"/>
    <w:rsid w:val="004214EF"/>
    <w:rsid w:val="00421555"/>
    <w:rsid w:val="004222D1"/>
    <w:rsid w:val="00422D75"/>
    <w:rsid w:val="00423D42"/>
    <w:rsid w:val="004249F4"/>
    <w:rsid w:val="00425098"/>
    <w:rsid w:val="00425589"/>
    <w:rsid w:val="0042601D"/>
    <w:rsid w:val="00426081"/>
    <w:rsid w:val="00427453"/>
    <w:rsid w:val="004279B0"/>
    <w:rsid w:val="00430844"/>
    <w:rsid w:val="00431B23"/>
    <w:rsid w:val="00433190"/>
    <w:rsid w:val="004333CB"/>
    <w:rsid w:val="00433485"/>
    <w:rsid w:val="00434673"/>
    <w:rsid w:val="004351F9"/>
    <w:rsid w:val="00435FDE"/>
    <w:rsid w:val="00436690"/>
    <w:rsid w:val="00436866"/>
    <w:rsid w:val="0043712B"/>
    <w:rsid w:val="00437CC4"/>
    <w:rsid w:val="00441D40"/>
    <w:rsid w:val="00441DFF"/>
    <w:rsid w:val="0044298E"/>
    <w:rsid w:val="004437E2"/>
    <w:rsid w:val="00443802"/>
    <w:rsid w:val="00444056"/>
    <w:rsid w:val="00444161"/>
    <w:rsid w:val="00444643"/>
    <w:rsid w:val="004463BC"/>
    <w:rsid w:val="004465DC"/>
    <w:rsid w:val="0044666F"/>
    <w:rsid w:val="00446780"/>
    <w:rsid w:val="0044765F"/>
    <w:rsid w:val="00447DD2"/>
    <w:rsid w:val="0045085B"/>
    <w:rsid w:val="00451615"/>
    <w:rsid w:val="00452BFA"/>
    <w:rsid w:val="004532C0"/>
    <w:rsid w:val="00454DEE"/>
    <w:rsid w:val="0045589E"/>
    <w:rsid w:val="00457068"/>
    <w:rsid w:val="00460A0B"/>
    <w:rsid w:val="00464F9F"/>
    <w:rsid w:val="004657EA"/>
    <w:rsid w:val="004659A9"/>
    <w:rsid w:val="00465C8C"/>
    <w:rsid w:val="00465FF8"/>
    <w:rsid w:val="00466589"/>
    <w:rsid w:val="0046674F"/>
    <w:rsid w:val="004671FF"/>
    <w:rsid w:val="00467B7A"/>
    <w:rsid w:val="00470AE5"/>
    <w:rsid w:val="00470B96"/>
    <w:rsid w:val="00470F38"/>
    <w:rsid w:val="0047192B"/>
    <w:rsid w:val="00472008"/>
    <w:rsid w:val="0047234C"/>
    <w:rsid w:val="0047236E"/>
    <w:rsid w:val="00473315"/>
    <w:rsid w:val="004737FC"/>
    <w:rsid w:val="0047496E"/>
    <w:rsid w:val="00475359"/>
    <w:rsid w:val="00475743"/>
    <w:rsid w:val="00476BAA"/>
    <w:rsid w:val="00477134"/>
    <w:rsid w:val="004771A7"/>
    <w:rsid w:val="004772B7"/>
    <w:rsid w:val="00477B9B"/>
    <w:rsid w:val="00477D23"/>
    <w:rsid w:val="00477E5F"/>
    <w:rsid w:val="00477F08"/>
    <w:rsid w:val="00480DDF"/>
    <w:rsid w:val="0048163A"/>
    <w:rsid w:val="00481831"/>
    <w:rsid w:val="00481881"/>
    <w:rsid w:val="004819C1"/>
    <w:rsid w:val="00481C87"/>
    <w:rsid w:val="00482460"/>
    <w:rsid w:val="004832FA"/>
    <w:rsid w:val="004836E1"/>
    <w:rsid w:val="004847F3"/>
    <w:rsid w:val="004849E9"/>
    <w:rsid w:val="0048550B"/>
    <w:rsid w:val="0048602A"/>
    <w:rsid w:val="004865D5"/>
    <w:rsid w:val="004916A1"/>
    <w:rsid w:val="00491F35"/>
    <w:rsid w:val="00494D6F"/>
    <w:rsid w:val="0049546F"/>
    <w:rsid w:val="00495585"/>
    <w:rsid w:val="00495911"/>
    <w:rsid w:val="00497A91"/>
    <w:rsid w:val="00497B96"/>
    <w:rsid w:val="004A090C"/>
    <w:rsid w:val="004A0FFA"/>
    <w:rsid w:val="004A1910"/>
    <w:rsid w:val="004A278F"/>
    <w:rsid w:val="004A28BA"/>
    <w:rsid w:val="004A28EE"/>
    <w:rsid w:val="004A3580"/>
    <w:rsid w:val="004A3CD8"/>
    <w:rsid w:val="004A4535"/>
    <w:rsid w:val="004A6CC0"/>
    <w:rsid w:val="004A739F"/>
    <w:rsid w:val="004B06D0"/>
    <w:rsid w:val="004B121F"/>
    <w:rsid w:val="004B46C8"/>
    <w:rsid w:val="004B486F"/>
    <w:rsid w:val="004B48BC"/>
    <w:rsid w:val="004B5373"/>
    <w:rsid w:val="004B54AD"/>
    <w:rsid w:val="004B5982"/>
    <w:rsid w:val="004B5D34"/>
    <w:rsid w:val="004B5E33"/>
    <w:rsid w:val="004B7762"/>
    <w:rsid w:val="004B79C1"/>
    <w:rsid w:val="004C029F"/>
    <w:rsid w:val="004C1E72"/>
    <w:rsid w:val="004C2EEB"/>
    <w:rsid w:val="004C33E9"/>
    <w:rsid w:val="004C39ED"/>
    <w:rsid w:val="004C40A0"/>
    <w:rsid w:val="004C5FBE"/>
    <w:rsid w:val="004C6678"/>
    <w:rsid w:val="004C6EDC"/>
    <w:rsid w:val="004C7DFB"/>
    <w:rsid w:val="004C7E58"/>
    <w:rsid w:val="004D03E8"/>
    <w:rsid w:val="004D179C"/>
    <w:rsid w:val="004D1947"/>
    <w:rsid w:val="004D1E27"/>
    <w:rsid w:val="004D42B2"/>
    <w:rsid w:val="004D5283"/>
    <w:rsid w:val="004D5380"/>
    <w:rsid w:val="004D6053"/>
    <w:rsid w:val="004D6190"/>
    <w:rsid w:val="004D6364"/>
    <w:rsid w:val="004D63A7"/>
    <w:rsid w:val="004D7E91"/>
    <w:rsid w:val="004E1305"/>
    <w:rsid w:val="004E2961"/>
    <w:rsid w:val="004E2D13"/>
    <w:rsid w:val="004E2E10"/>
    <w:rsid w:val="004E392C"/>
    <w:rsid w:val="004E47BE"/>
    <w:rsid w:val="004E499A"/>
    <w:rsid w:val="004E5602"/>
    <w:rsid w:val="004E5ABE"/>
    <w:rsid w:val="004E6183"/>
    <w:rsid w:val="004E622E"/>
    <w:rsid w:val="004E6D30"/>
    <w:rsid w:val="004E7065"/>
    <w:rsid w:val="004E7D15"/>
    <w:rsid w:val="004F04FD"/>
    <w:rsid w:val="004F0695"/>
    <w:rsid w:val="004F0D42"/>
    <w:rsid w:val="004F14B9"/>
    <w:rsid w:val="004F14E5"/>
    <w:rsid w:val="004F1E8D"/>
    <w:rsid w:val="004F25A6"/>
    <w:rsid w:val="004F2AD6"/>
    <w:rsid w:val="004F3250"/>
    <w:rsid w:val="004F3F23"/>
    <w:rsid w:val="004F41DB"/>
    <w:rsid w:val="004F4672"/>
    <w:rsid w:val="004F4F21"/>
    <w:rsid w:val="004F5DB4"/>
    <w:rsid w:val="004F64CD"/>
    <w:rsid w:val="004F78DD"/>
    <w:rsid w:val="004F7A24"/>
    <w:rsid w:val="004F7CEE"/>
    <w:rsid w:val="00502400"/>
    <w:rsid w:val="00503CCA"/>
    <w:rsid w:val="00503FAA"/>
    <w:rsid w:val="00505F53"/>
    <w:rsid w:val="005066F3"/>
    <w:rsid w:val="00507370"/>
    <w:rsid w:val="00507696"/>
    <w:rsid w:val="00507771"/>
    <w:rsid w:val="00510C06"/>
    <w:rsid w:val="00511A09"/>
    <w:rsid w:val="005121FE"/>
    <w:rsid w:val="00512561"/>
    <w:rsid w:val="00512AA4"/>
    <w:rsid w:val="00513E9D"/>
    <w:rsid w:val="00514B41"/>
    <w:rsid w:val="0051537A"/>
    <w:rsid w:val="00517990"/>
    <w:rsid w:val="00521A79"/>
    <w:rsid w:val="00521F1C"/>
    <w:rsid w:val="005226F9"/>
    <w:rsid w:val="00522F26"/>
    <w:rsid w:val="00523540"/>
    <w:rsid w:val="00523A86"/>
    <w:rsid w:val="00523F93"/>
    <w:rsid w:val="00526E33"/>
    <w:rsid w:val="00527521"/>
    <w:rsid w:val="005279A1"/>
    <w:rsid w:val="00527C53"/>
    <w:rsid w:val="00530903"/>
    <w:rsid w:val="0053121E"/>
    <w:rsid w:val="00532278"/>
    <w:rsid w:val="005328EC"/>
    <w:rsid w:val="0053332E"/>
    <w:rsid w:val="00533639"/>
    <w:rsid w:val="00533D47"/>
    <w:rsid w:val="00533E48"/>
    <w:rsid w:val="005348EF"/>
    <w:rsid w:val="00535000"/>
    <w:rsid w:val="005356AD"/>
    <w:rsid w:val="00535DBB"/>
    <w:rsid w:val="00537C0E"/>
    <w:rsid w:val="0054035C"/>
    <w:rsid w:val="00540DF5"/>
    <w:rsid w:val="00541452"/>
    <w:rsid w:val="005414AE"/>
    <w:rsid w:val="0054168E"/>
    <w:rsid w:val="00541703"/>
    <w:rsid w:val="00541C8B"/>
    <w:rsid w:val="00541DD9"/>
    <w:rsid w:val="00542B4C"/>
    <w:rsid w:val="005439C3"/>
    <w:rsid w:val="00543FAE"/>
    <w:rsid w:val="00544A63"/>
    <w:rsid w:val="00546B44"/>
    <w:rsid w:val="005475E8"/>
    <w:rsid w:val="00547902"/>
    <w:rsid w:val="00547D88"/>
    <w:rsid w:val="00550509"/>
    <w:rsid w:val="00551F98"/>
    <w:rsid w:val="0055240B"/>
    <w:rsid w:val="00552639"/>
    <w:rsid w:val="00552FBA"/>
    <w:rsid w:val="0055387B"/>
    <w:rsid w:val="00554BC6"/>
    <w:rsid w:val="00555602"/>
    <w:rsid w:val="00556184"/>
    <w:rsid w:val="00556E93"/>
    <w:rsid w:val="00560E8C"/>
    <w:rsid w:val="005613E7"/>
    <w:rsid w:val="00561D86"/>
    <w:rsid w:val="005626E8"/>
    <w:rsid w:val="00562913"/>
    <w:rsid w:val="00562B8E"/>
    <w:rsid w:val="00564565"/>
    <w:rsid w:val="005648FA"/>
    <w:rsid w:val="00564CA7"/>
    <w:rsid w:val="005668D7"/>
    <w:rsid w:val="00570081"/>
    <w:rsid w:val="00570559"/>
    <w:rsid w:val="00570717"/>
    <w:rsid w:val="005709A5"/>
    <w:rsid w:val="005709B5"/>
    <w:rsid w:val="00570B1A"/>
    <w:rsid w:val="00571A11"/>
    <w:rsid w:val="00572CDC"/>
    <w:rsid w:val="00573019"/>
    <w:rsid w:val="00573E5B"/>
    <w:rsid w:val="00574042"/>
    <w:rsid w:val="00574721"/>
    <w:rsid w:val="0057488A"/>
    <w:rsid w:val="0057554B"/>
    <w:rsid w:val="00575FA0"/>
    <w:rsid w:val="005762D9"/>
    <w:rsid w:val="00576AEC"/>
    <w:rsid w:val="0057752C"/>
    <w:rsid w:val="00577A69"/>
    <w:rsid w:val="00580B8E"/>
    <w:rsid w:val="00581E46"/>
    <w:rsid w:val="00582C38"/>
    <w:rsid w:val="00582CEB"/>
    <w:rsid w:val="0058369C"/>
    <w:rsid w:val="00583BC6"/>
    <w:rsid w:val="00584B7F"/>
    <w:rsid w:val="00584D8B"/>
    <w:rsid w:val="005851F8"/>
    <w:rsid w:val="0058691D"/>
    <w:rsid w:val="0058778E"/>
    <w:rsid w:val="00590C70"/>
    <w:rsid w:val="00591927"/>
    <w:rsid w:val="005919C9"/>
    <w:rsid w:val="005919F8"/>
    <w:rsid w:val="00592248"/>
    <w:rsid w:val="005936DF"/>
    <w:rsid w:val="00593E04"/>
    <w:rsid w:val="00594143"/>
    <w:rsid w:val="00594719"/>
    <w:rsid w:val="00594C62"/>
    <w:rsid w:val="00594F37"/>
    <w:rsid w:val="00596EBC"/>
    <w:rsid w:val="00597264"/>
    <w:rsid w:val="005A245B"/>
    <w:rsid w:val="005A3582"/>
    <w:rsid w:val="005A3AD2"/>
    <w:rsid w:val="005A3E34"/>
    <w:rsid w:val="005A4F14"/>
    <w:rsid w:val="005A6084"/>
    <w:rsid w:val="005A73F6"/>
    <w:rsid w:val="005A7D38"/>
    <w:rsid w:val="005B004F"/>
    <w:rsid w:val="005B06DD"/>
    <w:rsid w:val="005B0F6B"/>
    <w:rsid w:val="005B1A5A"/>
    <w:rsid w:val="005B220B"/>
    <w:rsid w:val="005B230A"/>
    <w:rsid w:val="005B2854"/>
    <w:rsid w:val="005B2B74"/>
    <w:rsid w:val="005B2C58"/>
    <w:rsid w:val="005B3443"/>
    <w:rsid w:val="005B472B"/>
    <w:rsid w:val="005B4A57"/>
    <w:rsid w:val="005B5095"/>
    <w:rsid w:val="005B53F9"/>
    <w:rsid w:val="005B5A91"/>
    <w:rsid w:val="005B759D"/>
    <w:rsid w:val="005B7AD0"/>
    <w:rsid w:val="005C0ADD"/>
    <w:rsid w:val="005C1197"/>
    <w:rsid w:val="005C1A00"/>
    <w:rsid w:val="005C1F5D"/>
    <w:rsid w:val="005C1FCF"/>
    <w:rsid w:val="005C2A6C"/>
    <w:rsid w:val="005C428E"/>
    <w:rsid w:val="005C478C"/>
    <w:rsid w:val="005C51E8"/>
    <w:rsid w:val="005C5ED8"/>
    <w:rsid w:val="005C6444"/>
    <w:rsid w:val="005C6758"/>
    <w:rsid w:val="005C6C06"/>
    <w:rsid w:val="005C7212"/>
    <w:rsid w:val="005D04B2"/>
    <w:rsid w:val="005D06A9"/>
    <w:rsid w:val="005D0C7D"/>
    <w:rsid w:val="005D0E4E"/>
    <w:rsid w:val="005D3600"/>
    <w:rsid w:val="005D59F6"/>
    <w:rsid w:val="005D76C8"/>
    <w:rsid w:val="005D77C8"/>
    <w:rsid w:val="005D7A5F"/>
    <w:rsid w:val="005E149D"/>
    <w:rsid w:val="005E2BAC"/>
    <w:rsid w:val="005E2FE6"/>
    <w:rsid w:val="005E3059"/>
    <w:rsid w:val="005E38F1"/>
    <w:rsid w:val="005E434A"/>
    <w:rsid w:val="005E563F"/>
    <w:rsid w:val="005E5FE3"/>
    <w:rsid w:val="005E7183"/>
    <w:rsid w:val="005E7A46"/>
    <w:rsid w:val="005E7E59"/>
    <w:rsid w:val="005F0176"/>
    <w:rsid w:val="005F0819"/>
    <w:rsid w:val="005F08A7"/>
    <w:rsid w:val="005F29CA"/>
    <w:rsid w:val="005F2AF5"/>
    <w:rsid w:val="005F38A0"/>
    <w:rsid w:val="005F4305"/>
    <w:rsid w:val="005F44C8"/>
    <w:rsid w:val="005F4573"/>
    <w:rsid w:val="005F5384"/>
    <w:rsid w:val="005F6110"/>
    <w:rsid w:val="005F6136"/>
    <w:rsid w:val="005F6701"/>
    <w:rsid w:val="005F6BC2"/>
    <w:rsid w:val="005F6BCF"/>
    <w:rsid w:val="005F7330"/>
    <w:rsid w:val="005F758C"/>
    <w:rsid w:val="005F7CF9"/>
    <w:rsid w:val="005F7DC2"/>
    <w:rsid w:val="00600373"/>
    <w:rsid w:val="00601857"/>
    <w:rsid w:val="00601FBC"/>
    <w:rsid w:val="00602324"/>
    <w:rsid w:val="00602DAA"/>
    <w:rsid w:val="0060346E"/>
    <w:rsid w:val="0060556B"/>
    <w:rsid w:val="006057A5"/>
    <w:rsid w:val="006069F7"/>
    <w:rsid w:val="00606D68"/>
    <w:rsid w:val="006072E4"/>
    <w:rsid w:val="00607702"/>
    <w:rsid w:val="006077F5"/>
    <w:rsid w:val="00607BAC"/>
    <w:rsid w:val="00610078"/>
    <w:rsid w:val="006105C3"/>
    <w:rsid w:val="00610CA2"/>
    <w:rsid w:val="0061186A"/>
    <w:rsid w:val="00611F97"/>
    <w:rsid w:val="00611FB7"/>
    <w:rsid w:val="0061221B"/>
    <w:rsid w:val="00612580"/>
    <w:rsid w:val="00612A0E"/>
    <w:rsid w:val="006138DF"/>
    <w:rsid w:val="00613977"/>
    <w:rsid w:val="00614013"/>
    <w:rsid w:val="006144D1"/>
    <w:rsid w:val="006154D2"/>
    <w:rsid w:val="006166F7"/>
    <w:rsid w:val="006166FA"/>
    <w:rsid w:val="00616B3F"/>
    <w:rsid w:val="006178C6"/>
    <w:rsid w:val="00617A8E"/>
    <w:rsid w:val="00617C51"/>
    <w:rsid w:val="006204E8"/>
    <w:rsid w:val="00621D47"/>
    <w:rsid w:val="0062247B"/>
    <w:rsid w:val="00622B2C"/>
    <w:rsid w:val="00623E45"/>
    <w:rsid w:val="006263BF"/>
    <w:rsid w:val="00626AF3"/>
    <w:rsid w:val="00626C2A"/>
    <w:rsid w:val="00627137"/>
    <w:rsid w:val="00627978"/>
    <w:rsid w:val="00627C39"/>
    <w:rsid w:val="00627E16"/>
    <w:rsid w:val="00630074"/>
    <w:rsid w:val="00630715"/>
    <w:rsid w:val="00630816"/>
    <w:rsid w:val="00630E68"/>
    <w:rsid w:val="0063197D"/>
    <w:rsid w:val="00631CB2"/>
    <w:rsid w:val="00631EEA"/>
    <w:rsid w:val="00632FE5"/>
    <w:rsid w:val="006331BD"/>
    <w:rsid w:val="006339D1"/>
    <w:rsid w:val="00633E3F"/>
    <w:rsid w:val="00633F84"/>
    <w:rsid w:val="00633FB7"/>
    <w:rsid w:val="0063516E"/>
    <w:rsid w:val="0063560F"/>
    <w:rsid w:val="006361FC"/>
    <w:rsid w:val="0063660C"/>
    <w:rsid w:val="006368FB"/>
    <w:rsid w:val="00637249"/>
    <w:rsid w:val="00637338"/>
    <w:rsid w:val="00637532"/>
    <w:rsid w:val="00637E64"/>
    <w:rsid w:val="00640E5A"/>
    <w:rsid w:val="006418E5"/>
    <w:rsid w:val="00641BBD"/>
    <w:rsid w:val="00641EB7"/>
    <w:rsid w:val="00642398"/>
    <w:rsid w:val="00643B88"/>
    <w:rsid w:val="00644127"/>
    <w:rsid w:val="0064415A"/>
    <w:rsid w:val="00644944"/>
    <w:rsid w:val="006452B2"/>
    <w:rsid w:val="00645449"/>
    <w:rsid w:val="00645D97"/>
    <w:rsid w:val="006475B7"/>
    <w:rsid w:val="0064790D"/>
    <w:rsid w:val="00647BE8"/>
    <w:rsid w:val="00647C5B"/>
    <w:rsid w:val="00651046"/>
    <w:rsid w:val="00651132"/>
    <w:rsid w:val="00651CF4"/>
    <w:rsid w:val="00653685"/>
    <w:rsid w:val="006538DD"/>
    <w:rsid w:val="00657005"/>
    <w:rsid w:val="00657D08"/>
    <w:rsid w:val="00657F2B"/>
    <w:rsid w:val="006611FC"/>
    <w:rsid w:val="00661A7B"/>
    <w:rsid w:val="0066277D"/>
    <w:rsid w:val="00662EA9"/>
    <w:rsid w:val="006632B4"/>
    <w:rsid w:val="00663692"/>
    <w:rsid w:val="00663C10"/>
    <w:rsid w:val="00663C50"/>
    <w:rsid w:val="00663EDF"/>
    <w:rsid w:val="00664705"/>
    <w:rsid w:val="00664856"/>
    <w:rsid w:val="00664D1B"/>
    <w:rsid w:val="0066522E"/>
    <w:rsid w:val="00665907"/>
    <w:rsid w:val="00665FD1"/>
    <w:rsid w:val="0066686A"/>
    <w:rsid w:val="00666EF9"/>
    <w:rsid w:val="00670277"/>
    <w:rsid w:val="0067037F"/>
    <w:rsid w:val="00670B57"/>
    <w:rsid w:val="00672733"/>
    <w:rsid w:val="006727A2"/>
    <w:rsid w:val="00672856"/>
    <w:rsid w:val="00673C92"/>
    <w:rsid w:val="006746FA"/>
    <w:rsid w:val="00674B32"/>
    <w:rsid w:val="006755C8"/>
    <w:rsid w:val="006756FF"/>
    <w:rsid w:val="006759C0"/>
    <w:rsid w:val="006761EE"/>
    <w:rsid w:val="006761F9"/>
    <w:rsid w:val="006763AB"/>
    <w:rsid w:val="00676CA4"/>
    <w:rsid w:val="00677897"/>
    <w:rsid w:val="00680E47"/>
    <w:rsid w:val="00683198"/>
    <w:rsid w:val="00683535"/>
    <w:rsid w:val="0068399D"/>
    <w:rsid w:val="0068431B"/>
    <w:rsid w:val="006843F9"/>
    <w:rsid w:val="00684486"/>
    <w:rsid w:val="00684683"/>
    <w:rsid w:val="00684F85"/>
    <w:rsid w:val="00685F35"/>
    <w:rsid w:val="00686483"/>
    <w:rsid w:val="006869D8"/>
    <w:rsid w:val="00690762"/>
    <w:rsid w:val="006907DF"/>
    <w:rsid w:val="00690982"/>
    <w:rsid w:val="00691857"/>
    <w:rsid w:val="00691EA6"/>
    <w:rsid w:val="00692D60"/>
    <w:rsid w:val="00694A38"/>
    <w:rsid w:val="00694D31"/>
    <w:rsid w:val="00696435"/>
    <w:rsid w:val="00696C55"/>
    <w:rsid w:val="006A06BE"/>
    <w:rsid w:val="006A0E50"/>
    <w:rsid w:val="006A1B55"/>
    <w:rsid w:val="006A1D83"/>
    <w:rsid w:val="006A1EC3"/>
    <w:rsid w:val="006A2021"/>
    <w:rsid w:val="006A206E"/>
    <w:rsid w:val="006A27BF"/>
    <w:rsid w:val="006A3B17"/>
    <w:rsid w:val="006A3CB5"/>
    <w:rsid w:val="006A46B6"/>
    <w:rsid w:val="006A547E"/>
    <w:rsid w:val="006A61FD"/>
    <w:rsid w:val="006A670F"/>
    <w:rsid w:val="006A717B"/>
    <w:rsid w:val="006A7D52"/>
    <w:rsid w:val="006B0D48"/>
    <w:rsid w:val="006B20F3"/>
    <w:rsid w:val="006B2954"/>
    <w:rsid w:val="006B2A47"/>
    <w:rsid w:val="006B2A95"/>
    <w:rsid w:val="006B3C03"/>
    <w:rsid w:val="006B4A99"/>
    <w:rsid w:val="006B528A"/>
    <w:rsid w:val="006B5BE1"/>
    <w:rsid w:val="006B6075"/>
    <w:rsid w:val="006B6664"/>
    <w:rsid w:val="006B7FD5"/>
    <w:rsid w:val="006C0579"/>
    <w:rsid w:val="006C11E5"/>
    <w:rsid w:val="006C1AA3"/>
    <w:rsid w:val="006C2470"/>
    <w:rsid w:val="006C42D5"/>
    <w:rsid w:val="006C45B7"/>
    <w:rsid w:val="006C5AF0"/>
    <w:rsid w:val="006C651D"/>
    <w:rsid w:val="006C67C3"/>
    <w:rsid w:val="006D054B"/>
    <w:rsid w:val="006D0AEB"/>
    <w:rsid w:val="006D1347"/>
    <w:rsid w:val="006D2C3E"/>
    <w:rsid w:val="006D3AD6"/>
    <w:rsid w:val="006D5000"/>
    <w:rsid w:val="006D5177"/>
    <w:rsid w:val="006D57BA"/>
    <w:rsid w:val="006D692C"/>
    <w:rsid w:val="006D6ABA"/>
    <w:rsid w:val="006D6FB6"/>
    <w:rsid w:val="006D71A0"/>
    <w:rsid w:val="006D76C8"/>
    <w:rsid w:val="006D7C4A"/>
    <w:rsid w:val="006E072F"/>
    <w:rsid w:val="006E3494"/>
    <w:rsid w:val="006E4B14"/>
    <w:rsid w:val="006E5BCE"/>
    <w:rsid w:val="006E6745"/>
    <w:rsid w:val="006E7CD1"/>
    <w:rsid w:val="006E7DCD"/>
    <w:rsid w:val="006F03FE"/>
    <w:rsid w:val="006F0BCF"/>
    <w:rsid w:val="006F1582"/>
    <w:rsid w:val="006F28D6"/>
    <w:rsid w:val="006F30D1"/>
    <w:rsid w:val="006F346A"/>
    <w:rsid w:val="006F41B1"/>
    <w:rsid w:val="006F442D"/>
    <w:rsid w:val="006F4C4C"/>
    <w:rsid w:val="006F6243"/>
    <w:rsid w:val="006F62DF"/>
    <w:rsid w:val="006F6862"/>
    <w:rsid w:val="006F745B"/>
    <w:rsid w:val="006F7AB6"/>
    <w:rsid w:val="00700D66"/>
    <w:rsid w:val="007010F1"/>
    <w:rsid w:val="00701C68"/>
    <w:rsid w:val="00701D8F"/>
    <w:rsid w:val="00702504"/>
    <w:rsid w:val="0070345D"/>
    <w:rsid w:val="00704176"/>
    <w:rsid w:val="00704524"/>
    <w:rsid w:val="0070502E"/>
    <w:rsid w:val="007058F0"/>
    <w:rsid w:val="00705B56"/>
    <w:rsid w:val="00705C6B"/>
    <w:rsid w:val="00706775"/>
    <w:rsid w:val="0070746D"/>
    <w:rsid w:val="00707481"/>
    <w:rsid w:val="00710865"/>
    <w:rsid w:val="00710EEB"/>
    <w:rsid w:val="00711310"/>
    <w:rsid w:val="00714AE8"/>
    <w:rsid w:val="00714B05"/>
    <w:rsid w:val="007159BF"/>
    <w:rsid w:val="007163F2"/>
    <w:rsid w:val="00716A40"/>
    <w:rsid w:val="00717649"/>
    <w:rsid w:val="00717A00"/>
    <w:rsid w:val="00720245"/>
    <w:rsid w:val="0072113D"/>
    <w:rsid w:val="007225D0"/>
    <w:rsid w:val="00722968"/>
    <w:rsid w:val="0072326B"/>
    <w:rsid w:val="007235D1"/>
    <w:rsid w:val="0072435F"/>
    <w:rsid w:val="007259C0"/>
    <w:rsid w:val="00726AA2"/>
    <w:rsid w:val="00726DB9"/>
    <w:rsid w:val="00727086"/>
    <w:rsid w:val="007272ED"/>
    <w:rsid w:val="0073043F"/>
    <w:rsid w:val="00730856"/>
    <w:rsid w:val="0073199F"/>
    <w:rsid w:val="00732E2B"/>
    <w:rsid w:val="00733177"/>
    <w:rsid w:val="00733DCB"/>
    <w:rsid w:val="007347F0"/>
    <w:rsid w:val="007352D3"/>
    <w:rsid w:val="00736EB2"/>
    <w:rsid w:val="007371F8"/>
    <w:rsid w:val="007372CC"/>
    <w:rsid w:val="0073753E"/>
    <w:rsid w:val="00740603"/>
    <w:rsid w:val="0074168D"/>
    <w:rsid w:val="00741949"/>
    <w:rsid w:val="007420EB"/>
    <w:rsid w:val="007423E3"/>
    <w:rsid w:val="007426B3"/>
    <w:rsid w:val="007438F8"/>
    <w:rsid w:val="00745856"/>
    <w:rsid w:val="00746919"/>
    <w:rsid w:val="00746B71"/>
    <w:rsid w:val="00746C3D"/>
    <w:rsid w:val="0074734D"/>
    <w:rsid w:val="00747581"/>
    <w:rsid w:val="00750AE6"/>
    <w:rsid w:val="0075105B"/>
    <w:rsid w:val="007511BF"/>
    <w:rsid w:val="00751997"/>
    <w:rsid w:val="007522DB"/>
    <w:rsid w:val="00752FF9"/>
    <w:rsid w:val="007534CC"/>
    <w:rsid w:val="007539A3"/>
    <w:rsid w:val="00754F4C"/>
    <w:rsid w:val="00755680"/>
    <w:rsid w:val="00755FAD"/>
    <w:rsid w:val="007568AF"/>
    <w:rsid w:val="00760056"/>
    <w:rsid w:val="00760AAB"/>
    <w:rsid w:val="00760AC4"/>
    <w:rsid w:val="00761760"/>
    <w:rsid w:val="007619A9"/>
    <w:rsid w:val="00761BA8"/>
    <w:rsid w:val="0076204B"/>
    <w:rsid w:val="00764368"/>
    <w:rsid w:val="007645FF"/>
    <w:rsid w:val="00764A50"/>
    <w:rsid w:val="00764D43"/>
    <w:rsid w:val="00764D94"/>
    <w:rsid w:val="007660F9"/>
    <w:rsid w:val="00766102"/>
    <w:rsid w:val="00766986"/>
    <w:rsid w:val="00766DC9"/>
    <w:rsid w:val="00767666"/>
    <w:rsid w:val="00767673"/>
    <w:rsid w:val="00767BA5"/>
    <w:rsid w:val="00767DBB"/>
    <w:rsid w:val="00767E21"/>
    <w:rsid w:val="00770AE1"/>
    <w:rsid w:val="00770DFD"/>
    <w:rsid w:val="0077102A"/>
    <w:rsid w:val="0077256E"/>
    <w:rsid w:val="00772851"/>
    <w:rsid w:val="007735A0"/>
    <w:rsid w:val="00774B93"/>
    <w:rsid w:val="007753CE"/>
    <w:rsid w:val="00775B0B"/>
    <w:rsid w:val="00775CB4"/>
    <w:rsid w:val="00777376"/>
    <w:rsid w:val="007778A1"/>
    <w:rsid w:val="00777DC2"/>
    <w:rsid w:val="00780647"/>
    <w:rsid w:val="00780B28"/>
    <w:rsid w:val="00781902"/>
    <w:rsid w:val="00781B75"/>
    <w:rsid w:val="00785A83"/>
    <w:rsid w:val="00786223"/>
    <w:rsid w:val="00786A21"/>
    <w:rsid w:val="00786B05"/>
    <w:rsid w:val="00787CCA"/>
    <w:rsid w:val="00790653"/>
    <w:rsid w:val="0079085A"/>
    <w:rsid w:val="007931B2"/>
    <w:rsid w:val="00793488"/>
    <w:rsid w:val="007959A3"/>
    <w:rsid w:val="00796931"/>
    <w:rsid w:val="0079771E"/>
    <w:rsid w:val="007A0531"/>
    <w:rsid w:val="007A262E"/>
    <w:rsid w:val="007A2C63"/>
    <w:rsid w:val="007A2E8C"/>
    <w:rsid w:val="007A3385"/>
    <w:rsid w:val="007A37C3"/>
    <w:rsid w:val="007A3C40"/>
    <w:rsid w:val="007A3EC3"/>
    <w:rsid w:val="007A4362"/>
    <w:rsid w:val="007A4E10"/>
    <w:rsid w:val="007A5E6C"/>
    <w:rsid w:val="007A6809"/>
    <w:rsid w:val="007A6DC8"/>
    <w:rsid w:val="007B091C"/>
    <w:rsid w:val="007B1160"/>
    <w:rsid w:val="007B14F1"/>
    <w:rsid w:val="007B1534"/>
    <w:rsid w:val="007B17EA"/>
    <w:rsid w:val="007B2456"/>
    <w:rsid w:val="007B42EF"/>
    <w:rsid w:val="007B4960"/>
    <w:rsid w:val="007B564C"/>
    <w:rsid w:val="007B5CCF"/>
    <w:rsid w:val="007B6080"/>
    <w:rsid w:val="007B6766"/>
    <w:rsid w:val="007B7462"/>
    <w:rsid w:val="007B7530"/>
    <w:rsid w:val="007B7670"/>
    <w:rsid w:val="007C000E"/>
    <w:rsid w:val="007C1BFE"/>
    <w:rsid w:val="007C223A"/>
    <w:rsid w:val="007C35BB"/>
    <w:rsid w:val="007C4C89"/>
    <w:rsid w:val="007C6C35"/>
    <w:rsid w:val="007C7451"/>
    <w:rsid w:val="007D041E"/>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68B7"/>
    <w:rsid w:val="007D7DF0"/>
    <w:rsid w:val="007E15B8"/>
    <w:rsid w:val="007E1AF5"/>
    <w:rsid w:val="007E1F05"/>
    <w:rsid w:val="007E2AB6"/>
    <w:rsid w:val="007E3BBB"/>
    <w:rsid w:val="007E48EB"/>
    <w:rsid w:val="007E5022"/>
    <w:rsid w:val="007E59ED"/>
    <w:rsid w:val="007E5C29"/>
    <w:rsid w:val="007E5DA6"/>
    <w:rsid w:val="007E6247"/>
    <w:rsid w:val="007E637B"/>
    <w:rsid w:val="007F0B93"/>
    <w:rsid w:val="007F329E"/>
    <w:rsid w:val="007F751D"/>
    <w:rsid w:val="007F78B7"/>
    <w:rsid w:val="007F79BD"/>
    <w:rsid w:val="00800EFF"/>
    <w:rsid w:val="00801B57"/>
    <w:rsid w:val="00801CE9"/>
    <w:rsid w:val="00801FBF"/>
    <w:rsid w:val="008026E0"/>
    <w:rsid w:val="008026F7"/>
    <w:rsid w:val="00802DE3"/>
    <w:rsid w:val="00803100"/>
    <w:rsid w:val="00803AC1"/>
    <w:rsid w:val="00804A12"/>
    <w:rsid w:val="00807141"/>
    <w:rsid w:val="00810956"/>
    <w:rsid w:val="00810B8F"/>
    <w:rsid w:val="00812443"/>
    <w:rsid w:val="0081347B"/>
    <w:rsid w:val="00813558"/>
    <w:rsid w:val="00814DD4"/>
    <w:rsid w:val="00815B5E"/>
    <w:rsid w:val="00816B83"/>
    <w:rsid w:val="008172B3"/>
    <w:rsid w:val="00817CC6"/>
    <w:rsid w:val="00820374"/>
    <w:rsid w:val="00821232"/>
    <w:rsid w:val="00822799"/>
    <w:rsid w:val="008228F7"/>
    <w:rsid w:val="008239BD"/>
    <w:rsid w:val="008252B2"/>
    <w:rsid w:val="00825AB2"/>
    <w:rsid w:val="0083160F"/>
    <w:rsid w:val="00831776"/>
    <w:rsid w:val="008321B2"/>
    <w:rsid w:val="00832858"/>
    <w:rsid w:val="00833044"/>
    <w:rsid w:val="0083402F"/>
    <w:rsid w:val="00834D6A"/>
    <w:rsid w:val="00835260"/>
    <w:rsid w:val="00836909"/>
    <w:rsid w:val="008376F5"/>
    <w:rsid w:val="00840101"/>
    <w:rsid w:val="008411E8"/>
    <w:rsid w:val="00841485"/>
    <w:rsid w:val="00842F4C"/>
    <w:rsid w:val="00843DBF"/>
    <w:rsid w:val="00846112"/>
    <w:rsid w:val="008466A8"/>
    <w:rsid w:val="00846775"/>
    <w:rsid w:val="008471FC"/>
    <w:rsid w:val="00847898"/>
    <w:rsid w:val="0085061D"/>
    <w:rsid w:val="008516D9"/>
    <w:rsid w:val="008517F9"/>
    <w:rsid w:val="00852BD9"/>
    <w:rsid w:val="0085384E"/>
    <w:rsid w:val="008539CF"/>
    <w:rsid w:val="00853AEE"/>
    <w:rsid w:val="008561CD"/>
    <w:rsid w:val="0085636D"/>
    <w:rsid w:val="00856640"/>
    <w:rsid w:val="00856F45"/>
    <w:rsid w:val="008573EF"/>
    <w:rsid w:val="008574A1"/>
    <w:rsid w:val="008575F3"/>
    <w:rsid w:val="00857C5C"/>
    <w:rsid w:val="00857C85"/>
    <w:rsid w:val="00860281"/>
    <w:rsid w:val="0086085B"/>
    <w:rsid w:val="008616A7"/>
    <w:rsid w:val="0086286D"/>
    <w:rsid w:val="00862CD7"/>
    <w:rsid w:val="00862DB9"/>
    <w:rsid w:val="00863027"/>
    <w:rsid w:val="00864A1D"/>
    <w:rsid w:val="00864B41"/>
    <w:rsid w:val="00865295"/>
    <w:rsid w:val="00865A03"/>
    <w:rsid w:val="00866950"/>
    <w:rsid w:val="0086710A"/>
    <w:rsid w:val="008671C3"/>
    <w:rsid w:val="0087091C"/>
    <w:rsid w:val="00870C90"/>
    <w:rsid w:val="00870D36"/>
    <w:rsid w:val="008721DE"/>
    <w:rsid w:val="00872AB5"/>
    <w:rsid w:val="00872D37"/>
    <w:rsid w:val="00872FBA"/>
    <w:rsid w:val="00873937"/>
    <w:rsid w:val="0087404D"/>
    <w:rsid w:val="0087429D"/>
    <w:rsid w:val="00875114"/>
    <w:rsid w:val="008756CA"/>
    <w:rsid w:val="00876BEA"/>
    <w:rsid w:val="0087701F"/>
    <w:rsid w:val="00877C35"/>
    <w:rsid w:val="008804AF"/>
    <w:rsid w:val="008818CA"/>
    <w:rsid w:val="00881CE8"/>
    <w:rsid w:val="00881CF6"/>
    <w:rsid w:val="00882906"/>
    <w:rsid w:val="00882E3E"/>
    <w:rsid w:val="00883AC4"/>
    <w:rsid w:val="00883BF5"/>
    <w:rsid w:val="008846A9"/>
    <w:rsid w:val="008854A7"/>
    <w:rsid w:val="00890390"/>
    <w:rsid w:val="00892594"/>
    <w:rsid w:val="0089278F"/>
    <w:rsid w:val="00892C4D"/>
    <w:rsid w:val="00894CB7"/>
    <w:rsid w:val="0089511D"/>
    <w:rsid w:val="008956A8"/>
    <w:rsid w:val="00896794"/>
    <w:rsid w:val="008975A8"/>
    <w:rsid w:val="008976F9"/>
    <w:rsid w:val="008A00A1"/>
    <w:rsid w:val="008A0323"/>
    <w:rsid w:val="008A053A"/>
    <w:rsid w:val="008A1362"/>
    <w:rsid w:val="008A3A90"/>
    <w:rsid w:val="008A42B3"/>
    <w:rsid w:val="008A5DE3"/>
    <w:rsid w:val="008A6007"/>
    <w:rsid w:val="008A6314"/>
    <w:rsid w:val="008A673A"/>
    <w:rsid w:val="008A6BA0"/>
    <w:rsid w:val="008A755B"/>
    <w:rsid w:val="008A767B"/>
    <w:rsid w:val="008A7B8B"/>
    <w:rsid w:val="008B1B61"/>
    <w:rsid w:val="008B1D00"/>
    <w:rsid w:val="008B2178"/>
    <w:rsid w:val="008B2A03"/>
    <w:rsid w:val="008B2DB6"/>
    <w:rsid w:val="008B3A2F"/>
    <w:rsid w:val="008B4515"/>
    <w:rsid w:val="008B47E0"/>
    <w:rsid w:val="008B4E2D"/>
    <w:rsid w:val="008B535D"/>
    <w:rsid w:val="008B55AB"/>
    <w:rsid w:val="008B5D46"/>
    <w:rsid w:val="008B671E"/>
    <w:rsid w:val="008B698C"/>
    <w:rsid w:val="008B7862"/>
    <w:rsid w:val="008C05E4"/>
    <w:rsid w:val="008C08A6"/>
    <w:rsid w:val="008C2BD1"/>
    <w:rsid w:val="008C2E96"/>
    <w:rsid w:val="008C2FE2"/>
    <w:rsid w:val="008C3006"/>
    <w:rsid w:val="008C374C"/>
    <w:rsid w:val="008C3BCF"/>
    <w:rsid w:val="008C3C78"/>
    <w:rsid w:val="008C47A6"/>
    <w:rsid w:val="008C4E97"/>
    <w:rsid w:val="008C509F"/>
    <w:rsid w:val="008C53B7"/>
    <w:rsid w:val="008C7389"/>
    <w:rsid w:val="008C7636"/>
    <w:rsid w:val="008C7A4C"/>
    <w:rsid w:val="008C7B76"/>
    <w:rsid w:val="008C7CE1"/>
    <w:rsid w:val="008D0261"/>
    <w:rsid w:val="008D0593"/>
    <w:rsid w:val="008D283A"/>
    <w:rsid w:val="008D36F1"/>
    <w:rsid w:val="008D3794"/>
    <w:rsid w:val="008D38B1"/>
    <w:rsid w:val="008D3F0E"/>
    <w:rsid w:val="008D5284"/>
    <w:rsid w:val="008D5CAE"/>
    <w:rsid w:val="008D607F"/>
    <w:rsid w:val="008E0267"/>
    <w:rsid w:val="008E0401"/>
    <w:rsid w:val="008E0A42"/>
    <w:rsid w:val="008E19AE"/>
    <w:rsid w:val="008E19F4"/>
    <w:rsid w:val="008E1A17"/>
    <w:rsid w:val="008E2932"/>
    <w:rsid w:val="008E316C"/>
    <w:rsid w:val="008E393C"/>
    <w:rsid w:val="008E59D7"/>
    <w:rsid w:val="008E63FD"/>
    <w:rsid w:val="008E7E82"/>
    <w:rsid w:val="008E7F58"/>
    <w:rsid w:val="008F0365"/>
    <w:rsid w:val="008F10AF"/>
    <w:rsid w:val="008F1282"/>
    <w:rsid w:val="008F2E14"/>
    <w:rsid w:val="008F3860"/>
    <w:rsid w:val="008F3E4D"/>
    <w:rsid w:val="008F5047"/>
    <w:rsid w:val="008F62E3"/>
    <w:rsid w:val="008F65F1"/>
    <w:rsid w:val="008F76BA"/>
    <w:rsid w:val="00900355"/>
    <w:rsid w:val="009008F0"/>
    <w:rsid w:val="00900D3D"/>
    <w:rsid w:val="00901A80"/>
    <w:rsid w:val="0090208B"/>
    <w:rsid w:val="009025BB"/>
    <w:rsid w:val="0090261B"/>
    <w:rsid w:val="0090264E"/>
    <w:rsid w:val="00902C51"/>
    <w:rsid w:val="009030A7"/>
    <w:rsid w:val="00904A26"/>
    <w:rsid w:val="009051D6"/>
    <w:rsid w:val="00905504"/>
    <w:rsid w:val="0090565C"/>
    <w:rsid w:val="00907881"/>
    <w:rsid w:val="00910AD9"/>
    <w:rsid w:val="00910E98"/>
    <w:rsid w:val="00911559"/>
    <w:rsid w:val="009131F9"/>
    <w:rsid w:val="009133D2"/>
    <w:rsid w:val="00913AF1"/>
    <w:rsid w:val="00914A63"/>
    <w:rsid w:val="00914E89"/>
    <w:rsid w:val="00916A55"/>
    <w:rsid w:val="00920DBE"/>
    <w:rsid w:val="00920F67"/>
    <w:rsid w:val="009216F9"/>
    <w:rsid w:val="00921D2A"/>
    <w:rsid w:val="009220F1"/>
    <w:rsid w:val="00922441"/>
    <w:rsid w:val="00922802"/>
    <w:rsid w:val="00922B35"/>
    <w:rsid w:val="00923252"/>
    <w:rsid w:val="009237CB"/>
    <w:rsid w:val="00924C10"/>
    <w:rsid w:val="00924F4B"/>
    <w:rsid w:val="00925C6D"/>
    <w:rsid w:val="0092649F"/>
    <w:rsid w:val="00926503"/>
    <w:rsid w:val="00927FE7"/>
    <w:rsid w:val="009300A1"/>
    <w:rsid w:val="00930500"/>
    <w:rsid w:val="00930DD9"/>
    <w:rsid w:val="00930EEB"/>
    <w:rsid w:val="00931022"/>
    <w:rsid w:val="0093122A"/>
    <w:rsid w:val="00931E87"/>
    <w:rsid w:val="0093335A"/>
    <w:rsid w:val="00933EC0"/>
    <w:rsid w:val="0093431A"/>
    <w:rsid w:val="009349C2"/>
    <w:rsid w:val="009349D4"/>
    <w:rsid w:val="0093545E"/>
    <w:rsid w:val="009355D3"/>
    <w:rsid w:val="00935B11"/>
    <w:rsid w:val="00936376"/>
    <w:rsid w:val="00937529"/>
    <w:rsid w:val="0094103C"/>
    <w:rsid w:val="00941972"/>
    <w:rsid w:val="00942B7E"/>
    <w:rsid w:val="00944163"/>
    <w:rsid w:val="009451AA"/>
    <w:rsid w:val="0094542A"/>
    <w:rsid w:val="00946A3B"/>
    <w:rsid w:val="009479A1"/>
    <w:rsid w:val="00947EB1"/>
    <w:rsid w:val="00950A03"/>
    <w:rsid w:val="00951550"/>
    <w:rsid w:val="009524B4"/>
    <w:rsid w:val="00952895"/>
    <w:rsid w:val="00953245"/>
    <w:rsid w:val="009538F6"/>
    <w:rsid w:val="009540B5"/>
    <w:rsid w:val="0095511D"/>
    <w:rsid w:val="00955A1D"/>
    <w:rsid w:val="00955FC1"/>
    <w:rsid w:val="009561BA"/>
    <w:rsid w:val="009563E7"/>
    <w:rsid w:val="00960828"/>
    <w:rsid w:val="00960BEF"/>
    <w:rsid w:val="0096159E"/>
    <w:rsid w:val="00961722"/>
    <w:rsid w:val="009620A0"/>
    <w:rsid w:val="009621BE"/>
    <w:rsid w:val="00962333"/>
    <w:rsid w:val="009630E6"/>
    <w:rsid w:val="00963773"/>
    <w:rsid w:val="00963CA2"/>
    <w:rsid w:val="00964A09"/>
    <w:rsid w:val="00965BB2"/>
    <w:rsid w:val="00966669"/>
    <w:rsid w:val="009667BB"/>
    <w:rsid w:val="00966EDD"/>
    <w:rsid w:val="00967C98"/>
    <w:rsid w:val="009700BA"/>
    <w:rsid w:val="0097023C"/>
    <w:rsid w:val="0097047C"/>
    <w:rsid w:val="00970F68"/>
    <w:rsid w:val="0097185B"/>
    <w:rsid w:val="00971C34"/>
    <w:rsid w:val="00972413"/>
    <w:rsid w:val="00972F06"/>
    <w:rsid w:val="0097331B"/>
    <w:rsid w:val="009739CD"/>
    <w:rsid w:val="00974557"/>
    <w:rsid w:val="00974EE8"/>
    <w:rsid w:val="009754E7"/>
    <w:rsid w:val="00975BB4"/>
    <w:rsid w:val="00975CBE"/>
    <w:rsid w:val="009761C3"/>
    <w:rsid w:val="009766C2"/>
    <w:rsid w:val="0097781E"/>
    <w:rsid w:val="00977ABA"/>
    <w:rsid w:val="00977BA8"/>
    <w:rsid w:val="00980049"/>
    <w:rsid w:val="00980077"/>
    <w:rsid w:val="009805BC"/>
    <w:rsid w:val="009809D9"/>
    <w:rsid w:val="009819B7"/>
    <w:rsid w:val="009823E4"/>
    <w:rsid w:val="00982C62"/>
    <w:rsid w:val="00983932"/>
    <w:rsid w:val="00984B17"/>
    <w:rsid w:val="009852EB"/>
    <w:rsid w:val="009869C4"/>
    <w:rsid w:val="00986DC3"/>
    <w:rsid w:val="00987549"/>
    <w:rsid w:val="00987C4B"/>
    <w:rsid w:val="009916D6"/>
    <w:rsid w:val="00991AE8"/>
    <w:rsid w:val="00992D88"/>
    <w:rsid w:val="00993281"/>
    <w:rsid w:val="0099404B"/>
    <w:rsid w:val="00994D3A"/>
    <w:rsid w:val="00994E35"/>
    <w:rsid w:val="009956E0"/>
    <w:rsid w:val="0099575E"/>
    <w:rsid w:val="009958FC"/>
    <w:rsid w:val="00997893"/>
    <w:rsid w:val="009A0266"/>
    <w:rsid w:val="009A02AB"/>
    <w:rsid w:val="009A06F4"/>
    <w:rsid w:val="009A07B8"/>
    <w:rsid w:val="009A084F"/>
    <w:rsid w:val="009A0E46"/>
    <w:rsid w:val="009A0F9C"/>
    <w:rsid w:val="009A1DE8"/>
    <w:rsid w:val="009A4712"/>
    <w:rsid w:val="009A4D00"/>
    <w:rsid w:val="009A64CD"/>
    <w:rsid w:val="009A6A58"/>
    <w:rsid w:val="009A79ED"/>
    <w:rsid w:val="009A7AC1"/>
    <w:rsid w:val="009A7E27"/>
    <w:rsid w:val="009B1988"/>
    <w:rsid w:val="009B21F6"/>
    <w:rsid w:val="009B2BE1"/>
    <w:rsid w:val="009B31B1"/>
    <w:rsid w:val="009B48E2"/>
    <w:rsid w:val="009B51FF"/>
    <w:rsid w:val="009B5DB6"/>
    <w:rsid w:val="009B5DCB"/>
    <w:rsid w:val="009B6F33"/>
    <w:rsid w:val="009B7B93"/>
    <w:rsid w:val="009C0E0C"/>
    <w:rsid w:val="009C163D"/>
    <w:rsid w:val="009C3984"/>
    <w:rsid w:val="009C3EE8"/>
    <w:rsid w:val="009C403F"/>
    <w:rsid w:val="009C428F"/>
    <w:rsid w:val="009C4B57"/>
    <w:rsid w:val="009C5C0A"/>
    <w:rsid w:val="009C71D6"/>
    <w:rsid w:val="009C7B93"/>
    <w:rsid w:val="009C7E8F"/>
    <w:rsid w:val="009D091E"/>
    <w:rsid w:val="009D0941"/>
    <w:rsid w:val="009D15DD"/>
    <w:rsid w:val="009D21D5"/>
    <w:rsid w:val="009D43FA"/>
    <w:rsid w:val="009D443A"/>
    <w:rsid w:val="009D544D"/>
    <w:rsid w:val="009D5879"/>
    <w:rsid w:val="009D6BF1"/>
    <w:rsid w:val="009D6F14"/>
    <w:rsid w:val="009D7A01"/>
    <w:rsid w:val="009E01B7"/>
    <w:rsid w:val="009E1038"/>
    <w:rsid w:val="009E12DC"/>
    <w:rsid w:val="009E21A2"/>
    <w:rsid w:val="009E34EA"/>
    <w:rsid w:val="009E3E0E"/>
    <w:rsid w:val="009E456B"/>
    <w:rsid w:val="009E4839"/>
    <w:rsid w:val="009E4D2F"/>
    <w:rsid w:val="009E4EE9"/>
    <w:rsid w:val="009E5117"/>
    <w:rsid w:val="009E5864"/>
    <w:rsid w:val="009E66EA"/>
    <w:rsid w:val="009E73AE"/>
    <w:rsid w:val="009F140A"/>
    <w:rsid w:val="009F1678"/>
    <w:rsid w:val="009F1F1A"/>
    <w:rsid w:val="009F22D2"/>
    <w:rsid w:val="009F246C"/>
    <w:rsid w:val="009F387A"/>
    <w:rsid w:val="009F39EC"/>
    <w:rsid w:val="009F451C"/>
    <w:rsid w:val="009F45BB"/>
    <w:rsid w:val="009F4C36"/>
    <w:rsid w:val="009F4E17"/>
    <w:rsid w:val="009F54A9"/>
    <w:rsid w:val="009F572B"/>
    <w:rsid w:val="009F6D18"/>
    <w:rsid w:val="009F6D9F"/>
    <w:rsid w:val="009F7447"/>
    <w:rsid w:val="009F7610"/>
    <w:rsid w:val="009F76DB"/>
    <w:rsid w:val="009F7914"/>
    <w:rsid w:val="009F7F4A"/>
    <w:rsid w:val="00A00AE4"/>
    <w:rsid w:val="00A017A3"/>
    <w:rsid w:val="00A01E06"/>
    <w:rsid w:val="00A02C06"/>
    <w:rsid w:val="00A02D04"/>
    <w:rsid w:val="00A03BDF"/>
    <w:rsid w:val="00A04592"/>
    <w:rsid w:val="00A05264"/>
    <w:rsid w:val="00A05BBF"/>
    <w:rsid w:val="00A05F0B"/>
    <w:rsid w:val="00A06FE7"/>
    <w:rsid w:val="00A072B0"/>
    <w:rsid w:val="00A075B6"/>
    <w:rsid w:val="00A07FF6"/>
    <w:rsid w:val="00A10146"/>
    <w:rsid w:val="00A10BA7"/>
    <w:rsid w:val="00A11037"/>
    <w:rsid w:val="00A11224"/>
    <w:rsid w:val="00A11431"/>
    <w:rsid w:val="00A1166A"/>
    <w:rsid w:val="00A1183E"/>
    <w:rsid w:val="00A11E9D"/>
    <w:rsid w:val="00A11FE7"/>
    <w:rsid w:val="00A126E4"/>
    <w:rsid w:val="00A12E56"/>
    <w:rsid w:val="00A13ECF"/>
    <w:rsid w:val="00A1404E"/>
    <w:rsid w:val="00A14673"/>
    <w:rsid w:val="00A146E2"/>
    <w:rsid w:val="00A14733"/>
    <w:rsid w:val="00A14CEA"/>
    <w:rsid w:val="00A156E9"/>
    <w:rsid w:val="00A1696E"/>
    <w:rsid w:val="00A16ADB"/>
    <w:rsid w:val="00A17460"/>
    <w:rsid w:val="00A179EB"/>
    <w:rsid w:val="00A209DE"/>
    <w:rsid w:val="00A219E3"/>
    <w:rsid w:val="00A222FF"/>
    <w:rsid w:val="00A23336"/>
    <w:rsid w:val="00A23CD1"/>
    <w:rsid w:val="00A244A1"/>
    <w:rsid w:val="00A248D5"/>
    <w:rsid w:val="00A25110"/>
    <w:rsid w:val="00A2513A"/>
    <w:rsid w:val="00A2795F"/>
    <w:rsid w:val="00A3063C"/>
    <w:rsid w:val="00A3139A"/>
    <w:rsid w:val="00A339F7"/>
    <w:rsid w:val="00A33C5C"/>
    <w:rsid w:val="00A34889"/>
    <w:rsid w:val="00A34A6B"/>
    <w:rsid w:val="00A35ACC"/>
    <w:rsid w:val="00A40145"/>
    <w:rsid w:val="00A4031F"/>
    <w:rsid w:val="00A403FC"/>
    <w:rsid w:val="00A405DE"/>
    <w:rsid w:val="00A40C98"/>
    <w:rsid w:val="00A4268A"/>
    <w:rsid w:val="00A43F61"/>
    <w:rsid w:val="00A43FF9"/>
    <w:rsid w:val="00A4547F"/>
    <w:rsid w:val="00A459FA"/>
    <w:rsid w:val="00A461DF"/>
    <w:rsid w:val="00A46A80"/>
    <w:rsid w:val="00A46D3C"/>
    <w:rsid w:val="00A47B6A"/>
    <w:rsid w:val="00A47DFF"/>
    <w:rsid w:val="00A5008A"/>
    <w:rsid w:val="00A507A0"/>
    <w:rsid w:val="00A50979"/>
    <w:rsid w:val="00A510AC"/>
    <w:rsid w:val="00A511EC"/>
    <w:rsid w:val="00A51902"/>
    <w:rsid w:val="00A521BE"/>
    <w:rsid w:val="00A524F7"/>
    <w:rsid w:val="00A525AB"/>
    <w:rsid w:val="00A52DBF"/>
    <w:rsid w:val="00A52ED6"/>
    <w:rsid w:val="00A544E5"/>
    <w:rsid w:val="00A5463B"/>
    <w:rsid w:val="00A57172"/>
    <w:rsid w:val="00A60033"/>
    <w:rsid w:val="00A6053F"/>
    <w:rsid w:val="00A611A1"/>
    <w:rsid w:val="00A61A2B"/>
    <w:rsid w:val="00A61DE0"/>
    <w:rsid w:val="00A62794"/>
    <w:rsid w:val="00A6457F"/>
    <w:rsid w:val="00A65508"/>
    <w:rsid w:val="00A66D9C"/>
    <w:rsid w:val="00A6764D"/>
    <w:rsid w:val="00A677ED"/>
    <w:rsid w:val="00A70612"/>
    <w:rsid w:val="00A70D7C"/>
    <w:rsid w:val="00A710F9"/>
    <w:rsid w:val="00A74747"/>
    <w:rsid w:val="00A752C2"/>
    <w:rsid w:val="00A75462"/>
    <w:rsid w:val="00A75A99"/>
    <w:rsid w:val="00A768FB"/>
    <w:rsid w:val="00A76ADE"/>
    <w:rsid w:val="00A7734C"/>
    <w:rsid w:val="00A775B9"/>
    <w:rsid w:val="00A804CC"/>
    <w:rsid w:val="00A80D57"/>
    <w:rsid w:val="00A80D8B"/>
    <w:rsid w:val="00A816A6"/>
    <w:rsid w:val="00A81A75"/>
    <w:rsid w:val="00A81D30"/>
    <w:rsid w:val="00A82F12"/>
    <w:rsid w:val="00A839AD"/>
    <w:rsid w:val="00A83BEE"/>
    <w:rsid w:val="00A83E7D"/>
    <w:rsid w:val="00A840CA"/>
    <w:rsid w:val="00A8574B"/>
    <w:rsid w:val="00A877AA"/>
    <w:rsid w:val="00A941A0"/>
    <w:rsid w:val="00A94A99"/>
    <w:rsid w:val="00A94E19"/>
    <w:rsid w:val="00A954E0"/>
    <w:rsid w:val="00A95718"/>
    <w:rsid w:val="00A9588C"/>
    <w:rsid w:val="00A959A7"/>
    <w:rsid w:val="00A95C19"/>
    <w:rsid w:val="00A966C2"/>
    <w:rsid w:val="00A97456"/>
    <w:rsid w:val="00AA0E6B"/>
    <w:rsid w:val="00AA162F"/>
    <w:rsid w:val="00AA1630"/>
    <w:rsid w:val="00AA273F"/>
    <w:rsid w:val="00AA2C42"/>
    <w:rsid w:val="00AA58E3"/>
    <w:rsid w:val="00AA63CB"/>
    <w:rsid w:val="00AA680A"/>
    <w:rsid w:val="00AA72BA"/>
    <w:rsid w:val="00AA7709"/>
    <w:rsid w:val="00AB0065"/>
    <w:rsid w:val="00AB0E0B"/>
    <w:rsid w:val="00AB1808"/>
    <w:rsid w:val="00AB1B9E"/>
    <w:rsid w:val="00AB21B7"/>
    <w:rsid w:val="00AB2950"/>
    <w:rsid w:val="00AB29B8"/>
    <w:rsid w:val="00AB2B79"/>
    <w:rsid w:val="00AB3058"/>
    <w:rsid w:val="00AB387F"/>
    <w:rsid w:val="00AB50DE"/>
    <w:rsid w:val="00AB58B0"/>
    <w:rsid w:val="00AB5CD2"/>
    <w:rsid w:val="00AB5D33"/>
    <w:rsid w:val="00AB5E8C"/>
    <w:rsid w:val="00AB6368"/>
    <w:rsid w:val="00AB6C2A"/>
    <w:rsid w:val="00AB7096"/>
    <w:rsid w:val="00AB72C2"/>
    <w:rsid w:val="00AB7B2C"/>
    <w:rsid w:val="00AC077F"/>
    <w:rsid w:val="00AC0892"/>
    <w:rsid w:val="00AC19B6"/>
    <w:rsid w:val="00AC2B33"/>
    <w:rsid w:val="00AC2B49"/>
    <w:rsid w:val="00AC32A5"/>
    <w:rsid w:val="00AC4EF0"/>
    <w:rsid w:val="00AC518D"/>
    <w:rsid w:val="00AC635F"/>
    <w:rsid w:val="00AC686F"/>
    <w:rsid w:val="00AC74AE"/>
    <w:rsid w:val="00AC7B56"/>
    <w:rsid w:val="00AC7C9E"/>
    <w:rsid w:val="00AD017A"/>
    <w:rsid w:val="00AD228A"/>
    <w:rsid w:val="00AD2E0C"/>
    <w:rsid w:val="00AD3F26"/>
    <w:rsid w:val="00AD4F6C"/>
    <w:rsid w:val="00AD4FB9"/>
    <w:rsid w:val="00AD6765"/>
    <w:rsid w:val="00AD6E06"/>
    <w:rsid w:val="00AD7AEF"/>
    <w:rsid w:val="00AE0D3E"/>
    <w:rsid w:val="00AE2048"/>
    <w:rsid w:val="00AE2F6A"/>
    <w:rsid w:val="00AE319B"/>
    <w:rsid w:val="00AE31F0"/>
    <w:rsid w:val="00AE32A0"/>
    <w:rsid w:val="00AE3368"/>
    <w:rsid w:val="00AE39B0"/>
    <w:rsid w:val="00AE3A66"/>
    <w:rsid w:val="00AE453A"/>
    <w:rsid w:val="00AE4AD2"/>
    <w:rsid w:val="00AE5210"/>
    <w:rsid w:val="00AE5C60"/>
    <w:rsid w:val="00AE5EEB"/>
    <w:rsid w:val="00AE6409"/>
    <w:rsid w:val="00AE6FDB"/>
    <w:rsid w:val="00AE7985"/>
    <w:rsid w:val="00AF0B54"/>
    <w:rsid w:val="00AF3A86"/>
    <w:rsid w:val="00AF3D30"/>
    <w:rsid w:val="00AF42F7"/>
    <w:rsid w:val="00AF4DFF"/>
    <w:rsid w:val="00AF5C47"/>
    <w:rsid w:val="00AF5F1B"/>
    <w:rsid w:val="00AF62A1"/>
    <w:rsid w:val="00AF7093"/>
    <w:rsid w:val="00AF76CF"/>
    <w:rsid w:val="00AF7E79"/>
    <w:rsid w:val="00B0026D"/>
    <w:rsid w:val="00B00D39"/>
    <w:rsid w:val="00B010B2"/>
    <w:rsid w:val="00B011C3"/>
    <w:rsid w:val="00B018A5"/>
    <w:rsid w:val="00B0229A"/>
    <w:rsid w:val="00B02C6B"/>
    <w:rsid w:val="00B04572"/>
    <w:rsid w:val="00B046FC"/>
    <w:rsid w:val="00B07BF5"/>
    <w:rsid w:val="00B07FC3"/>
    <w:rsid w:val="00B10046"/>
    <w:rsid w:val="00B11876"/>
    <w:rsid w:val="00B11FD6"/>
    <w:rsid w:val="00B12024"/>
    <w:rsid w:val="00B1325F"/>
    <w:rsid w:val="00B14CF1"/>
    <w:rsid w:val="00B15244"/>
    <w:rsid w:val="00B157E3"/>
    <w:rsid w:val="00B1605F"/>
    <w:rsid w:val="00B16ED4"/>
    <w:rsid w:val="00B17223"/>
    <w:rsid w:val="00B2041D"/>
    <w:rsid w:val="00B20A2B"/>
    <w:rsid w:val="00B20F54"/>
    <w:rsid w:val="00B20F74"/>
    <w:rsid w:val="00B21997"/>
    <w:rsid w:val="00B2217B"/>
    <w:rsid w:val="00B223F8"/>
    <w:rsid w:val="00B23C1A"/>
    <w:rsid w:val="00B23F80"/>
    <w:rsid w:val="00B24A42"/>
    <w:rsid w:val="00B24EBF"/>
    <w:rsid w:val="00B25940"/>
    <w:rsid w:val="00B2614F"/>
    <w:rsid w:val="00B26BE1"/>
    <w:rsid w:val="00B30386"/>
    <w:rsid w:val="00B30BF3"/>
    <w:rsid w:val="00B315FC"/>
    <w:rsid w:val="00B32078"/>
    <w:rsid w:val="00B3297A"/>
    <w:rsid w:val="00B32B49"/>
    <w:rsid w:val="00B334D5"/>
    <w:rsid w:val="00B33797"/>
    <w:rsid w:val="00B33C8D"/>
    <w:rsid w:val="00B34C17"/>
    <w:rsid w:val="00B35271"/>
    <w:rsid w:val="00B356D0"/>
    <w:rsid w:val="00B35879"/>
    <w:rsid w:val="00B3666E"/>
    <w:rsid w:val="00B36DED"/>
    <w:rsid w:val="00B37087"/>
    <w:rsid w:val="00B4072F"/>
    <w:rsid w:val="00B40CCF"/>
    <w:rsid w:val="00B4173E"/>
    <w:rsid w:val="00B423C1"/>
    <w:rsid w:val="00B42E17"/>
    <w:rsid w:val="00B43018"/>
    <w:rsid w:val="00B4312E"/>
    <w:rsid w:val="00B43457"/>
    <w:rsid w:val="00B441A7"/>
    <w:rsid w:val="00B44D3F"/>
    <w:rsid w:val="00B44E07"/>
    <w:rsid w:val="00B450D6"/>
    <w:rsid w:val="00B46C29"/>
    <w:rsid w:val="00B47BFB"/>
    <w:rsid w:val="00B5063F"/>
    <w:rsid w:val="00B508A7"/>
    <w:rsid w:val="00B51865"/>
    <w:rsid w:val="00B51D52"/>
    <w:rsid w:val="00B520DB"/>
    <w:rsid w:val="00B52101"/>
    <w:rsid w:val="00B52CAB"/>
    <w:rsid w:val="00B5427B"/>
    <w:rsid w:val="00B54B3C"/>
    <w:rsid w:val="00B56CB1"/>
    <w:rsid w:val="00B574EB"/>
    <w:rsid w:val="00B6043E"/>
    <w:rsid w:val="00B60894"/>
    <w:rsid w:val="00B61655"/>
    <w:rsid w:val="00B616BB"/>
    <w:rsid w:val="00B61BD0"/>
    <w:rsid w:val="00B6201F"/>
    <w:rsid w:val="00B63503"/>
    <w:rsid w:val="00B65263"/>
    <w:rsid w:val="00B66751"/>
    <w:rsid w:val="00B6701F"/>
    <w:rsid w:val="00B672B6"/>
    <w:rsid w:val="00B7046B"/>
    <w:rsid w:val="00B70B68"/>
    <w:rsid w:val="00B70C90"/>
    <w:rsid w:val="00B716F6"/>
    <w:rsid w:val="00B73CDA"/>
    <w:rsid w:val="00B73D01"/>
    <w:rsid w:val="00B75F4C"/>
    <w:rsid w:val="00B76352"/>
    <w:rsid w:val="00B77B84"/>
    <w:rsid w:val="00B80C89"/>
    <w:rsid w:val="00B816B5"/>
    <w:rsid w:val="00B81BF1"/>
    <w:rsid w:val="00B83B8A"/>
    <w:rsid w:val="00B83E5E"/>
    <w:rsid w:val="00B84281"/>
    <w:rsid w:val="00B85D28"/>
    <w:rsid w:val="00B868D3"/>
    <w:rsid w:val="00B8771A"/>
    <w:rsid w:val="00B91EC0"/>
    <w:rsid w:val="00B91EE0"/>
    <w:rsid w:val="00B930F7"/>
    <w:rsid w:val="00B93B0A"/>
    <w:rsid w:val="00B93D0F"/>
    <w:rsid w:val="00B940AE"/>
    <w:rsid w:val="00B95345"/>
    <w:rsid w:val="00B96D9B"/>
    <w:rsid w:val="00B96F0B"/>
    <w:rsid w:val="00B97060"/>
    <w:rsid w:val="00B97C75"/>
    <w:rsid w:val="00B97C78"/>
    <w:rsid w:val="00B97E4A"/>
    <w:rsid w:val="00BA05B7"/>
    <w:rsid w:val="00BA07C7"/>
    <w:rsid w:val="00BA0950"/>
    <w:rsid w:val="00BA0B70"/>
    <w:rsid w:val="00BA0F6A"/>
    <w:rsid w:val="00BA2078"/>
    <w:rsid w:val="00BA2DE7"/>
    <w:rsid w:val="00BA34E8"/>
    <w:rsid w:val="00BA3569"/>
    <w:rsid w:val="00BA459F"/>
    <w:rsid w:val="00BA4A71"/>
    <w:rsid w:val="00BA56D0"/>
    <w:rsid w:val="00BA6090"/>
    <w:rsid w:val="00BA67ED"/>
    <w:rsid w:val="00BA68C6"/>
    <w:rsid w:val="00BA73FC"/>
    <w:rsid w:val="00BA7F24"/>
    <w:rsid w:val="00BB0249"/>
    <w:rsid w:val="00BB0D99"/>
    <w:rsid w:val="00BB226D"/>
    <w:rsid w:val="00BB22C0"/>
    <w:rsid w:val="00BB2467"/>
    <w:rsid w:val="00BB2FD0"/>
    <w:rsid w:val="00BB41E6"/>
    <w:rsid w:val="00BB4FC7"/>
    <w:rsid w:val="00BB699B"/>
    <w:rsid w:val="00BB6AF7"/>
    <w:rsid w:val="00BB6EBA"/>
    <w:rsid w:val="00BB7447"/>
    <w:rsid w:val="00BC0737"/>
    <w:rsid w:val="00BC1739"/>
    <w:rsid w:val="00BC1A56"/>
    <w:rsid w:val="00BC1F66"/>
    <w:rsid w:val="00BC284C"/>
    <w:rsid w:val="00BC2F67"/>
    <w:rsid w:val="00BC4324"/>
    <w:rsid w:val="00BC47F3"/>
    <w:rsid w:val="00BC48E4"/>
    <w:rsid w:val="00BC6ADC"/>
    <w:rsid w:val="00BC70F7"/>
    <w:rsid w:val="00BD0EAE"/>
    <w:rsid w:val="00BD11A4"/>
    <w:rsid w:val="00BD1389"/>
    <w:rsid w:val="00BD2D6D"/>
    <w:rsid w:val="00BD3187"/>
    <w:rsid w:val="00BD394E"/>
    <w:rsid w:val="00BD3A44"/>
    <w:rsid w:val="00BD5D76"/>
    <w:rsid w:val="00BD6A45"/>
    <w:rsid w:val="00BD7C45"/>
    <w:rsid w:val="00BD7C8A"/>
    <w:rsid w:val="00BD7E28"/>
    <w:rsid w:val="00BE0D56"/>
    <w:rsid w:val="00BE1047"/>
    <w:rsid w:val="00BE17E8"/>
    <w:rsid w:val="00BE1D44"/>
    <w:rsid w:val="00BE2AA2"/>
    <w:rsid w:val="00BE3278"/>
    <w:rsid w:val="00BE32AD"/>
    <w:rsid w:val="00BE3557"/>
    <w:rsid w:val="00BE386C"/>
    <w:rsid w:val="00BE3A6E"/>
    <w:rsid w:val="00BE3FBE"/>
    <w:rsid w:val="00BE42CA"/>
    <w:rsid w:val="00BE54C2"/>
    <w:rsid w:val="00BE54E7"/>
    <w:rsid w:val="00BE553A"/>
    <w:rsid w:val="00BE74EC"/>
    <w:rsid w:val="00BE75CB"/>
    <w:rsid w:val="00BF0697"/>
    <w:rsid w:val="00BF0883"/>
    <w:rsid w:val="00BF093D"/>
    <w:rsid w:val="00BF14F1"/>
    <w:rsid w:val="00BF204D"/>
    <w:rsid w:val="00BF21BC"/>
    <w:rsid w:val="00BF2405"/>
    <w:rsid w:val="00BF5B75"/>
    <w:rsid w:val="00BF5EE0"/>
    <w:rsid w:val="00BF64E8"/>
    <w:rsid w:val="00BF72E9"/>
    <w:rsid w:val="00BF75AF"/>
    <w:rsid w:val="00C00045"/>
    <w:rsid w:val="00C00D9E"/>
    <w:rsid w:val="00C01278"/>
    <w:rsid w:val="00C03D69"/>
    <w:rsid w:val="00C048B0"/>
    <w:rsid w:val="00C04F4E"/>
    <w:rsid w:val="00C052A5"/>
    <w:rsid w:val="00C054E5"/>
    <w:rsid w:val="00C0590C"/>
    <w:rsid w:val="00C05FF1"/>
    <w:rsid w:val="00C06195"/>
    <w:rsid w:val="00C073F2"/>
    <w:rsid w:val="00C07A5E"/>
    <w:rsid w:val="00C07B96"/>
    <w:rsid w:val="00C11F1E"/>
    <w:rsid w:val="00C13079"/>
    <w:rsid w:val="00C135CB"/>
    <w:rsid w:val="00C138F1"/>
    <w:rsid w:val="00C14757"/>
    <w:rsid w:val="00C1481E"/>
    <w:rsid w:val="00C149D6"/>
    <w:rsid w:val="00C14C8E"/>
    <w:rsid w:val="00C14CA0"/>
    <w:rsid w:val="00C14DCC"/>
    <w:rsid w:val="00C14F29"/>
    <w:rsid w:val="00C15290"/>
    <w:rsid w:val="00C15F45"/>
    <w:rsid w:val="00C160BE"/>
    <w:rsid w:val="00C165AC"/>
    <w:rsid w:val="00C1770E"/>
    <w:rsid w:val="00C21A41"/>
    <w:rsid w:val="00C22631"/>
    <w:rsid w:val="00C22B87"/>
    <w:rsid w:val="00C23F9E"/>
    <w:rsid w:val="00C24865"/>
    <w:rsid w:val="00C2495C"/>
    <w:rsid w:val="00C25009"/>
    <w:rsid w:val="00C260C7"/>
    <w:rsid w:val="00C270B9"/>
    <w:rsid w:val="00C27F59"/>
    <w:rsid w:val="00C30359"/>
    <w:rsid w:val="00C31ED0"/>
    <w:rsid w:val="00C33C2B"/>
    <w:rsid w:val="00C344BF"/>
    <w:rsid w:val="00C35991"/>
    <w:rsid w:val="00C363E9"/>
    <w:rsid w:val="00C37B2C"/>
    <w:rsid w:val="00C41121"/>
    <w:rsid w:val="00C41D4B"/>
    <w:rsid w:val="00C4206A"/>
    <w:rsid w:val="00C42B18"/>
    <w:rsid w:val="00C42E9B"/>
    <w:rsid w:val="00C43484"/>
    <w:rsid w:val="00C4373F"/>
    <w:rsid w:val="00C43B58"/>
    <w:rsid w:val="00C44124"/>
    <w:rsid w:val="00C4535D"/>
    <w:rsid w:val="00C47375"/>
    <w:rsid w:val="00C475F7"/>
    <w:rsid w:val="00C5037A"/>
    <w:rsid w:val="00C503F6"/>
    <w:rsid w:val="00C50702"/>
    <w:rsid w:val="00C50737"/>
    <w:rsid w:val="00C51511"/>
    <w:rsid w:val="00C5156A"/>
    <w:rsid w:val="00C53CCD"/>
    <w:rsid w:val="00C54D3A"/>
    <w:rsid w:val="00C54FCF"/>
    <w:rsid w:val="00C55FCD"/>
    <w:rsid w:val="00C56D44"/>
    <w:rsid w:val="00C5727F"/>
    <w:rsid w:val="00C57793"/>
    <w:rsid w:val="00C57950"/>
    <w:rsid w:val="00C57E5C"/>
    <w:rsid w:val="00C611EB"/>
    <w:rsid w:val="00C6136B"/>
    <w:rsid w:val="00C614E0"/>
    <w:rsid w:val="00C61F0D"/>
    <w:rsid w:val="00C623C8"/>
    <w:rsid w:val="00C63065"/>
    <w:rsid w:val="00C630B9"/>
    <w:rsid w:val="00C631B9"/>
    <w:rsid w:val="00C6321C"/>
    <w:rsid w:val="00C63237"/>
    <w:rsid w:val="00C63F3A"/>
    <w:rsid w:val="00C64E80"/>
    <w:rsid w:val="00C64EDF"/>
    <w:rsid w:val="00C6556E"/>
    <w:rsid w:val="00C660E9"/>
    <w:rsid w:val="00C6611E"/>
    <w:rsid w:val="00C66783"/>
    <w:rsid w:val="00C67813"/>
    <w:rsid w:val="00C67993"/>
    <w:rsid w:val="00C7083B"/>
    <w:rsid w:val="00C710FE"/>
    <w:rsid w:val="00C71C24"/>
    <w:rsid w:val="00C74845"/>
    <w:rsid w:val="00C75B96"/>
    <w:rsid w:val="00C76864"/>
    <w:rsid w:val="00C76D87"/>
    <w:rsid w:val="00C80F47"/>
    <w:rsid w:val="00C814AB"/>
    <w:rsid w:val="00C81587"/>
    <w:rsid w:val="00C83BC8"/>
    <w:rsid w:val="00C84485"/>
    <w:rsid w:val="00C8724A"/>
    <w:rsid w:val="00C87F58"/>
    <w:rsid w:val="00C92765"/>
    <w:rsid w:val="00C92942"/>
    <w:rsid w:val="00C92CEB"/>
    <w:rsid w:val="00C93912"/>
    <w:rsid w:val="00C9398E"/>
    <w:rsid w:val="00C94956"/>
    <w:rsid w:val="00C94D0B"/>
    <w:rsid w:val="00C95764"/>
    <w:rsid w:val="00C95BE3"/>
    <w:rsid w:val="00C972A5"/>
    <w:rsid w:val="00C97B43"/>
    <w:rsid w:val="00C97D8D"/>
    <w:rsid w:val="00C97E43"/>
    <w:rsid w:val="00CA0556"/>
    <w:rsid w:val="00CA06FA"/>
    <w:rsid w:val="00CA2795"/>
    <w:rsid w:val="00CA290E"/>
    <w:rsid w:val="00CA30AD"/>
    <w:rsid w:val="00CA3827"/>
    <w:rsid w:val="00CA4289"/>
    <w:rsid w:val="00CA6886"/>
    <w:rsid w:val="00CB06F2"/>
    <w:rsid w:val="00CB07F0"/>
    <w:rsid w:val="00CB0A69"/>
    <w:rsid w:val="00CB250E"/>
    <w:rsid w:val="00CB28E0"/>
    <w:rsid w:val="00CB2A26"/>
    <w:rsid w:val="00CB2C57"/>
    <w:rsid w:val="00CB4679"/>
    <w:rsid w:val="00CB46A5"/>
    <w:rsid w:val="00CB4A37"/>
    <w:rsid w:val="00CB4BA4"/>
    <w:rsid w:val="00CB6F08"/>
    <w:rsid w:val="00CC03F6"/>
    <w:rsid w:val="00CC047F"/>
    <w:rsid w:val="00CC06E0"/>
    <w:rsid w:val="00CC07AA"/>
    <w:rsid w:val="00CC15C0"/>
    <w:rsid w:val="00CC174F"/>
    <w:rsid w:val="00CC1992"/>
    <w:rsid w:val="00CC1A61"/>
    <w:rsid w:val="00CC1C2E"/>
    <w:rsid w:val="00CC1EF7"/>
    <w:rsid w:val="00CC29DA"/>
    <w:rsid w:val="00CC3070"/>
    <w:rsid w:val="00CC32B4"/>
    <w:rsid w:val="00CC38C5"/>
    <w:rsid w:val="00CC3BFB"/>
    <w:rsid w:val="00CC469D"/>
    <w:rsid w:val="00CC6256"/>
    <w:rsid w:val="00CC6659"/>
    <w:rsid w:val="00CC66D0"/>
    <w:rsid w:val="00CC6A60"/>
    <w:rsid w:val="00CC79EB"/>
    <w:rsid w:val="00CC7D67"/>
    <w:rsid w:val="00CD121C"/>
    <w:rsid w:val="00CD1EA3"/>
    <w:rsid w:val="00CD302E"/>
    <w:rsid w:val="00CD39CA"/>
    <w:rsid w:val="00CD4BCA"/>
    <w:rsid w:val="00CD5ACD"/>
    <w:rsid w:val="00CD6ECF"/>
    <w:rsid w:val="00CE1137"/>
    <w:rsid w:val="00CE1871"/>
    <w:rsid w:val="00CE22F4"/>
    <w:rsid w:val="00CE245E"/>
    <w:rsid w:val="00CE39DF"/>
    <w:rsid w:val="00CE3AA2"/>
    <w:rsid w:val="00CE44C8"/>
    <w:rsid w:val="00CE470B"/>
    <w:rsid w:val="00CE4A05"/>
    <w:rsid w:val="00CE4B27"/>
    <w:rsid w:val="00CE57C2"/>
    <w:rsid w:val="00CE626E"/>
    <w:rsid w:val="00CE68C4"/>
    <w:rsid w:val="00CE7B02"/>
    <w:rsid w:val="00CF0080"/>
    <w:rsid w:val="00CF031F"/>
    <w:rsid w:val="00CF0BA5"/>
    <w:rsid w:val="00CF1026"/>
    <w:rsid w:val="00CF13B1"/>
    <w:rsid w:val="00CF2213"/>
    <w:rsid w:val="00CF3309"/>
    <w:rsid w:val="00CF33EE"/>
    <w:rsid w:val="00CF5328"/>
    <w:rsid w:val="00CF538A"/>
    <w:rsid w:val="00CF547A"/>
    <w:rsid w:val="00CF68A3"/>
    <w:rsid w:val="00CF6AE5"/>
    <w:rsid w:val="00D0033D"/>
    <w:rsid w:val="00D014F4"/>
    <w:rsid w:val="00D01E53"/>
    <w:rsid w:val="00D026A6"/>
    <w:rsid w:val="00D028AC"/>
    <w:rsid w:val="00D0299E"/>
    <w:rsid w:val="00D02E57"/>
    <w:rsid w:val="00D031C5"/>
    <w:rsid w:val="00D03454"/>
    <w:rsid w:val="00D03CAC"/>
    <w:rsid w:val="00D041A0"/>
    <w:rsid w:val="00D04E37"/>
    <w:rsid w:val="00D0522A"/>
    <w:rsid w:val="00D05370"/>
    <w:rsid w:val="00D058FC"/>
    <w:rsid w:val="00D05F80"/>
    <w:rsid w:val="00D07418"/>
    <w:rsid w:val="00D0746E"/>
    <w:rsid w:val="00D0754E"/>
    <w:rsid w:val="00D1038F"/>
    <w:rsid w:val="00D109E0"/>
    <w:rsid w:val="00D109F9"/>
    <w:rsid w:val="00D10E4D"/>
    <w:rsid w:val="00D1131D"/>
    <w:rsid w:val="00D120F3"/>
    <w:rsid w:val="00D13075"/>
    <w:rsid w:val="00D136F8"/>
    <w:rsid w:val="00D14396"/>
    <w:rsid w:val="00D156C5"/>
    <w:rsid w:val="00D157EC"/>
    <w:rsid w:val="00D16134"/>
    <w:rsid w:val="00D1726C"/>
    <w:rsid w:val="00D17288"/>
    <w:rsid w:val="00D1777D"/>
    <w:rsid w:val="00D1796A"/>
    <w:rsid w:val="00D20295"/>
    <w:rsid w:val="00D20301"/>
    <w:rsid w:val="00D20EDA"/>
    <w:rsid w:val="00D2279B"/>
    <w:rsid w:val="00D22ABF"/>
    <w:rsid w:val="00D2326C"/>
    <w:rsid w:val="00D23736"/>
    <w:rsid w:val="00D23DC4"/>
    <w:rsid w:val="00D26637"/>
    <w:rsid w:val="00D2707F"/>
    <w:rsid w:val="00D31A98"/>
    <w:rsid w:val="00D32541"/>
    <w:rsid w:val="00D33C9D"/>
    <w:rsid w:val="00D3436C"/>
    <w:rsid w:val="00D3585A"/>
    <w:rsid w:val="00D35BB2"/>
    <w:rsid w:val="00D367F4"/>
    <w:rsid w:val="00D36A2C"/>
    <w:rsid w:val="00D36AE2"/>
    <w:rsid w:val="00D3796B"/>
    <w:rsid w:val="00D41C7D"/>
    <w:rsid w:val="00D43A22"/>
    <w:rsid w:val="00D43B8E"/>
    <w:rsid w:val="00D45DC3"/>
    <w:rsid w:val="00D463C6"/>
    <w:rsid w:val="00D46648"/>
    <w:rsid w:val="00D47065"/>
    <w:rsid w:val="00D50056"/>
    <w:rsid w:val="00D508BC"/>
    <w:rsid w:val="00D509F6"/>
    <w:rsid w:val="00D52E85"/>
    <w:rsid w:val="00D52F06"/>
    <w:rsid w:val="00D5329D"/>
    <w:rsid w:val="00D536B4"/>
    <w:rsid w:val="00D54AE7"/>
    <w:rsid w:val="00D54CB9"/>
    <w:rsid w:val="00D54F7E"/>
    <w:rsid w:val="00D553B3"/>
    <w:rsid w:val="00D554F8"/>
    <w:rsid w:val="00D5587A"/>
    <w:rsid w:val="00D55929"/>
    <w:rsid w:val="00D56368"/>
    <w:rsid w:val="00D5766E"/>
    <w:rsid w:val="00D57D65"/>
    <w:rsid w:val="00D57F25"/>
    <w:rsid w:val="00D60108"/>
    <w:rsid w:val="00D6014F"/>
    <w:rsid w:val="00D60DF0"/>
    <w:rsid w:val="00D61052"/>
    <w:rsid w:val="00D62767"/>
    <w:rsid w:val="00D6302D"/>
    <w:rsid w:val="00D638EC"/>
    <w:rsid w:val="00D6429E"/>
    <w:rsid w:val="00D65F98"/>
    <w:rsid w:val="00D66C61"/>
    <w:rsid w:val="00D70F0E"/>
    <w:rsid w:val="00D71125"/>
    <w:rsid w:val="00D7139A"/>
    <w:rsid w:val="00D71506"/>
    <w:rsid w:val="00D71BB9"/>
    <w:rsid w:val="00D72EB9"/>
    <w:rsid w:val="00D73270"/>
    <w:rsid w:val="00D7499E"/>
    <w:rsid w:val="00D74A7A"/>
    <w:rsid w:val="00D75ABD"/>
    <w:rsid w:val="00D75C30"/>
    <w:rsid w:val="00D76E00"/>
    <w:rsid w:val="00D8105C"/>
    <w:rsid w:val="00D8122E"/>
    <w:rsid w:val="00D812FA"/>
    <w:rsid w:val="00D8176F"/>
    <w:rsid w:val="00D81BFF"/>
    <w:rsid w:val="00D82939"/>
    <w:rsid w:val="00D836A3"/>
    <w:rsid w:val="00D83EE2"/>
    <w:rsid w:val="00D86011"/>
    <w:rsid w:val="00D868B2"/>
    <w:rsid w:val="00D8710C"/>
    <w:rsid w:val="00D91D06"/>
    <w:rsid w:val="00D92338"/>
    <w:rsid w:val="00D93B95"/>
    <w:rsid w:val="00D94DF6"/>
    <w:rsid w:val="00D94F88"/>
    <w:rsid w:val="00D9503C"/>
    <w:rsid w:val="00D9570E"/>
    <w:rsid w:val="00D95B71"/>
    <w:rsid w:val="00D966C1"/>
    <w:rsid w:val="00D96D61"/>
    <w:rsid w:val="00DA1905"/>
    <w:rsid w:val="00DA1968"/>
    <w:rsid w:val="00DA1ADE"/>
    <w:rsid w:val="00DA22E2"/>
    <w:rsid w:val="00DA29EC"/>
    <w:rsid w:val="00DA3001"/>
    <w:rsid w:val="00DA4DA3"/>
    <w:rsid w:val="00DA7698"/>
    <w:rsid w:val="00DA7E76"/>
    <w:rsid w:val="00DB1655"/>
    <w:rsid w:val="00DB18B0"/>
    <w:rsid w:val="00DB1FE7"/>
    <w:rsid w:val="00DB271B"/>
    <w:rsid w:val="00DB3CFD"/>
    <w:rsid w:val="00DB47AA"/>
    <w:rsid w:val="00DB4870"/>
    <w:rsid w:val="00DB4B62"/>
    <w:rsid w:val="00DB5669"/>
    <w:rsid w:val="00DB7757"/>
    <w:rsid w:val="00DB77E8"/>
    <w:rsid w:val="00DB7FB0"/>
    <w:rsid w:val="00DC0262"/>
    <w:rsid w:val="00DC047F"/>
    <w:rsid w:val="00DC0CA5"/>
    <w:rsid w:val="00DC0CE3"/>
    <w:rsid w:val="00DC1A38"/>
    <w:rsid w:val="00DC1D86"/>
    <w:rsid w:val="00DC1FAC"/>
    <w:rsid w:val="00DC2530"/>
    <w:rsid w:val="00DC2C35"/>
    <w:rsid w:val="00DC2EB0"/>
    <w:rsid w:val="00DC354E"/>
    <w:rsid w:val="00DC35B8"/>
    <w:rsid w:val="00DC3E23"/>
    <w:rsid w:val="00DC3EC6"/>
    <w:rsid w:val="00DC41EC"/>
    <w:rsid w:val="00DC567C"/>
    <w:rsid w:val="00DC57BE"/>
    <w:rsid w:val="00DC5A7B"/>
    <w:rsid w:val="00DC5E8C"/>
    <w:rsid w:val="00DC5F0E"/>
    <w:rsid w:val="00DC64E4"/>
    <w:rsid w:val="00DC707E"/>
    <w:rsid w:val="00DD0C45"/>
    <w:rsid w:val="00DD2126"/>
    <w:rsid w:val="00DD47BA"/>
    <w:rsid w:val="00DD50ED"/>
    <w:rsid w:val="00DD512B"/>
    <w:rsid w:val="00DD5C3A"/>
    <w:rsid w:val="00DD5F34"/>
    <w:rsid w:val="00DD68E5"/>
    <w:rsid w:val="00DD6DEE"/>
    <w:rsid w:val="00DE005C"/>
    <w:rsid w:val="00DE0782"/>
    <w:rsid w:val="00DE2294"/>
    <w:rsid w:val="00DE22F3"/>
    <w:rsid w:val="00DE2542"/>
    <w:rsid w:val="00DE34B7"/>
    <w:rsid w:val="00DE366E"/>
    <w:rsid w:val="00DE4AAF"/>
    <w:rsid w:val="00DE5462"/>
    <w:rsid w:val="00DE5C21"/>
    <w:rsid w:val="00DE5CB3"/>
    <w:rsid w:val="00DE6E1B"/>
    <w:rsid w:val="00DE74DB"/>
    <w:rsid w:val="00DE7A41"/>
    <w:rsid w:val="00DE7F70"/>
    <w:rsid w:val="00DF0064"/>
    <w:rsid w:val="00DF0156"/>
    <w:rsid w:val="00DF20D4"/>
    <w:rsid w:val="00DF268A"/>
    <w:rsid w:val="00DF2BF1"/>
    <w:rsid w:val="00DF3869"/>
    <w:rsid w:val="00DF3979"/>
    <w:rsid w:val="00DF3AB7"/>
    <w:rsid w:val="00DF45FC"/>
    <w:rsid w:val="00DF4DF8"/>
    <w:rsid w:val="00DF5395"/>
    <w:rsid w:val="00DF5760"/>
    <w:rsid w:val="00DF5E23"/>
    <w:rsid w:val="00DF5E25"/>
    <w:rsid w:val="00DF76B2"/>
    <w:rsid w:val="00DF7BB6"/>
    <w:rsid w:val="00E0054E"/>
    <w:rsid w:val="00E011C2"/>
    <w:rsid w:val="00E012C7"/>
    <w:rsid w:val="00E0165A"/>
    <w:rsid w:val="00E01F42"/>
    <w:rsid w:val="00E01FC9"/>
    <w:rsid w:val="00E04A0C"/>
    <w:rsid w:val="00E0527F"/>
    <w:rsid w:val="00E055AC"/>
    <w:rsid w:val="00E058E8"/>
    <w:rsid w:val="00E06069"/>
    <w:rsid w:val="00E070A9"/>
    <w:rsid w:val="00E1029A"/>
    <w:rsid w:val="00E11346"/>
    <w:rsid w:val="00E11A44"/>
    <w:rsid w:val="00E11A5F"/>
    <w:rsid w:val="00E12095"/>
    <w:rsid w:val="00E12502"/>
    <w:rsid w:val="00E1416E"/>
    <w:rsid w:val="00E14A75"/>
    <w:rsid w:val="00E14C83"/>
    <w:rsid w:val="00E1539E"/>
    <w:rsid w:val="00E15A31"/>
    <w:rsid w:val="00E1602C"/>
    <w:rsid w:val="00E16988"/>
    <w:rsid w:val="00E17096"/>
    <w:rsid w:val="00E17AD2"/>
    <w:rsid w:val="00E17E3C"/>
    <w:rsid w:val="00E20094"/>
    <w:rsid w:val="00E20460"/>
    <w:rsid w:val="00E208AC"/>
    <w:rsid w:val="00E209ED"/>
    <w:rsid w:val="00E21ABB"/>
    <w:rsid w:val="00E224D2"/>
    <w:rsid w:val="00E2275E"/>
    <w:rsid w:val="00E2375F"/>
    <w:rsid w:val="00E23D63"/>
    <w:rsid w:val="00E2480E"/>
    <w:rsid w:val="00E248BB"/>
    <w:rsid w:val="00E24FC7"/>
    <w:rsid w:val="00E2501C"/>
    <w:rsid w:val="00E2502C"/>
    <w:rsid w:val="00E256DA"/>
    <w:rsid w:val="00E2570C"/>
    <w:rsid w:val="00E26154"/>
    <w:rsid w:val="00E26B30"/>
    <w:rsid w:val="00E2728B"/>
    <w:rsid w:val="00E278DE"/>
    <w:rsid w:val="00E279B3"/>
    <w:rsid w:val="00E3032A"/>
    <w:rsid w:val="00E30FC2"/>
    <w:rsid w:val="00E3178C"/>
    <w:rsid w:val="00E3190D"/>
    <w:rsid w:val="00E31CD2"/>
    <w:rsid w:val="00E32400"/>
    <w:rsid w:val="00E3243E"/>
    <w:rsid w:val="00E332AE"/>
    <w:rsid w:val="00E33AB0"/>
    <w:rsid w:val="00E35B55"/>
    <w:rsid w:val="00E35F27"/>
    <w:rsid w:val="00E36DB6"/>
    <w:rsid w:val="00E36FAB"/>
    <w:rsid w:val="00E3703E"/>
    <w:rsid w:val="00E379DE"/>
    <w:rsid w:val="00E37F70"/>
    <w:rsid w:val="00E409BC"/>
    <w:rsid w:val="00E41510"/>
    <w:rsid w:val="00E41D30"/>
    <w:rsid w:val="00E42094"/>
    <w:rsid w:val="00E4256B"/>
    <w:rsid w:val="00E42617"/>
    <w:rsid w:val="00E42841"/>
    <w:rsid w:val="00E428F1"/>
    <w:rsid w:val="00E42A8E"/>
    <w:rsid w:val="00E430A7"/>
    <w:rsid w:val="00E4361D"/>
    <w:rsid w:val="00E43B4F"/>
    <w:rsid w:val="00E43F8B"/>
    <w:rsid w:val="00E4430D"/>
    <w:rsid w:val="00E443C9"/>
    <w:rsid w:val="00E44491"/>
    <w:rsid w:val="00E45005"/>
    <w:rsid w:val="00E45B40"/>
    <w:rsid w:val="00E46EA4"/>
    <w:rsid w:val="00E47B02"/>
    <w:rsid w:val="00E47F1A"/>
    <w:rsid w:val="00E5034F"/>
    <w:rsid w:val="00E50B34"/>
    <w:rsid w:val="00E51627"/>
    <w:rsid w:val="00E52451"/>
    <w:rsid w:val="00E52BAD"/>
    <w:rsid w:val="00E52C3B"/>
    <w:rsid w:val="00E540CC"/>
    <w:rsid w:val="00E5433E"/>
    <w:rsid w:val="00E5482A"/>
    <w:rsid w:val="00E54876"/>
    <w:rsid w:val="00E54E27"/>
    <w:rsid w:val="00E5563D"/>
    <w:rsid w:val="00E563D7"/>
    <w:rsid w:val="00E6013F"/>
    <w:rsid w:val="00E60549"/>
    <w:rsid w:val="00E62168"/>
    <w:rsid w:val="00E62528"/>
    <w:rsid w:val="00E62721"/>
    <w:rsid w:val="00E62CBB"/>
    <w:rsid w:val="00E643F1"/>
    <w:rsid w:val="00E64989"/>
    <w:rsid w:val="00E64B87"/>
    <w:rsid w:val="00E64C76"/>
    <w:rsid w:val="00E65A61"/>
    <w:rsid w:val="00E67150"/>
    <w:rsid w:val="00E67D27"/>
    <w:rsid w:val="00E70FF8"/>
    <w:rsid w:val="00E710C8"/>
    <w:rsid w:val="00E714C4"/>
    <w:rsid w:val="00E71DA8"/>
    <w:rsid w:val="00E71E97"/>
    <w:rsid w:val="00E72A04"/>
    <w:rsid w:val="00E731AF"/>
    <w:rsid w:val="00E7495C"/>
    <w:rsid w:val="00E74D1A"/>
    <w:rsid w:val="00E75928"/>
    <w:rsid w:val="00E768F0"/>
    <w:rsid w:val="00E76DA6"/>
    <w:rsid w:val="00E8005E"/>
    <w:rsid w:val="00E80192"/>
    <w:rsid w:val="00E8086A"/>
    <w:rsid w:val="00E80BA5"/>
    <w:rsid w:val="00E812C4"/>
    <w:rsid w:val="00E81B72"/>
    <w:rsid w:val="00E8311E"/>
    <w:rsid w:val="00E836EA"/>
    <w:rsid w:val="00E83F3E"/>
    <w:rsid w:val="00E84835"/>
    <w:rsid w:val="00E84975"/>
    <w:rsid w:val="00E859D0"/>
    <w:rsid w:val="00E85B3F"/>
    <w:rsid w:val="00E863A6"/>
    <w:rsid w:val="00E86B18"/>
    <w:rsid w:val="00E86DAD"/>
    <w:rsid w:val="00E872E4"/>
    <w:rsid w:val="00E87622"/>
    <w:rsid w:val="00E90539"/>
    <w:rsid w:val="00E90F0E"/>
    <w:rsid w:val="00E9185F"/>
    <w:rsid w:val="00E93362"/>
    <w:rsid w:val="00E934BC"/>
    <w:rsid w:val="00E93A7A"/>
    <w:rsid w:val="00E93DC1"/>
    <w:rsid w:val="00E95D90"/>
    <w:rsid w:val="00E96F0F"/>
    <w:rsid w:val="00E96F8C"/>
    <w:rsid w:val="00E979F4"/>
    <w:rsid w:val="00EA0AE7"/>
    <w:rsid w:val="00EA0C2A"/>
    <w:rsid w:val="00EA14CD"/>
    <w:rsid w:val="00EA19CD"/>
    <w:rsid w:val="00EA1A05"/>
    <w:rsid w:val="00EA3642"/>
    <w:rsid w:val="00EA6260"/>
    <w:rsid w:val="00EB0F44"/>
    <w:rsid w:val="00EB1474"/>
    <w:rsid w:val="00EB14A8"/>
    <w:rsid w:val="00EB1AA5"/>
    <w:rsid w:val="00EB2044"/>
    <w:rsid w:val="00EB3600"/>
    <w:rsid w:val="00EB3CD5"/>
    <w:rsid w:val="00EB4153"/>
    <w:rsid w:val="00EB51BE"/>
    <w:rsid w:val="00EB57DA"/>
    <w:rsid w:val="00EB58D6"/>
    <w:rsid w:val="00EB5C3E"/>
    <w:rsid w:val="00EB5DEE"/>
    <w:rsid w:val="00EB5EC8"/>
    <w:rsid w:val="00EB6470"/>
    <w:rsid w:val="00EB64C0"/>
    <w:rsid w:val="00EB6725"/>
    <w:rsid w:val="00EB6B73"/>
    <w:rsid w:val="00EB7F03"/>
    <w:rsid w:val="00EC0285"/>
    <w:rsid w:val="00EC103D"/>
    <w:rsid w:val="00EC14AB"/>
    <w:rsid w:val="00EC2888"/>
    <w:rsid w:val="00EC3938"/>
    <w:rsid w:val="00EC3982"/>
    <w:rsid w:val="00EC51AD"/>
    <w:rsid w:val="00EC6200"/>
    <w:rsid w:val="00EC6F93"/>
    <w:rsid w:val="00EC736A"/>
    <w:rsid w:val="00EC7D14"/>
    <w:rsid w:val="00EC7E96"/>
    <w:rsid w:val="00ED0329"/>
    <w:rsid w:val="00ED039D"/>
    <w:rsid w:val="00ED1AE0"/>
    <w:rsid w:val="00ED30DD"/>
    <w:rsid w:val="00ED3DFE"/>
    <w:rsid w:val="00ED3E47"/>
    <w:rsid w:val="00ED42DB"/>
    <w:rsid w:val="00ED4BF8"/>
    <w:rsid w:val="00ED62D8"/>
    <w:rsid w:val="00ED73EE"/>
    <w:rsid w:val="00ED76D6"/>
    <w:rsid w:val="00ED7F4F"/>
    <w:rsid w:val="00EE0357"/>
    <w:rsid w:val="00EE03C4"/>
    <w:rsid w:val="00EE046B"/>
    <w:rsid w:val="00EE0614"/>
    <w:rsid w:val="00EE0A98"/>
    <w:rsid w:val="00EE16E5"/>
    <w:rsid w:val="00EE1B50"/>
    <w:rsid w:val="00EE29B0"/>
    <w:rsid w:val="00EE2DDB"/>
    <w:rsid w:val="00EE32A2"/>
    <w:rsid w:val="00EE3655"/>
    <w:rsid w:val="00EE4BD8"/>
    <w:rsid w:val="00EE4D5E"/>
    <w:rsid w:val="00EE59EC"/>
    <w:rsid w:val="00EE6805"/>
    <w:rsid w:val="00EE6907"/>
    <w:rsid w:val="00EE7EE7"/>
    <w:rsid w:val="00EF0518"/>
    <w:rsid w:val="00EF0833"/>
    <w:rsid w:val="00EF0C76"/>
    <w:rsid w:val="00EF1D86"/>
    <w:rsid w:val="00EF2E14"/>
    <w:rsid w:val="00EF332F"/>
    <w:rsid w:val="00EF47B2"/>
    <w:rsid w:val="00EF4D9B"/>
    <w:rsid w:val="00EF542A"/>
    <w:rsid w:val="00EF5E2F"/>
    <w:rsid w:val="00EF60FF"/>
    <w:rsid w:val="00EF6C47"/>
    <w:rsid w:val="00EF7020"/>
    <w:rsid w:val="00F00C08"/>
    <w:rsid w:val="00F01DCB"/>
    <w:rsid w:val="00F01ED2"/>
    <w:rsid w:val="00F0271F"/>
    <w:rsid w:val="00F028A5"/>
    <w:rsid w:val="00F02F57"/>
    <w:rsid w:val="00F03E7A"/>
    <w:rsid w:val="00F0432C"/>
    <w:rsid w:val="00F056EC"/>
    <w:rsid w:val="00F06ADB"/>
    <w:rsid w:val="00F077AD"/>
    <w:rsid w:val="00F10385"/>
    <w:rsid w:val="00F10817"/>
    <w:rsid w:val="00F11717"/>
    <w:rsid w:val="00F12204"/>
    <w:rsid w:val="00F1295D"/>
    <w:rsid w:val="00F13A72"/>
    <w:rsid w:val="00F1448B"/>
    <w:rsid w:val="00F14D99"/>
    <w:rsid w:val="00F14ECE"/>
    <w:rsid w:val="00F16976"/>
    <w:rsid w:val="00F17125"/>
    <w:rsid w:val="00F171C1"/>
    <w:rsid w:val="00F17725"/>
    <w:rsid w:val="00F20109"/>
    <w:rsid w:val="00F2018A"/>
    <w:rsid w:val="00F21617"/>
    <w:rsid w:val="00F21D3C"/>
    <w:rsid w:val="00F21D94"/>
    <w:rsid w:val="00F21F09"/>
    <w:rsid w:val="00F2474E"/>
    <w:rsid w:val="00F25707"/>
    <w:rsid w:val="00F25D13"/>
    <w:rsid w:val="00F269AB"/>
    <w:rsid w:val="00F27540"/>
    <w:rsid w:val="00F27F88"/>
    <w:rsid w:val="00F302FA"/>
    <w:rsid w:val="00F30409"/>
    <w:rsid w:val="00F306C6"/>
    <w:rsid w:val="00F306D2"/>
    <w:rsid w:val="00F3097E"/>
    <w:rsid w:val="00F30D84"/>
    <w:rsid w:val="00F314FA"/>
    <w:rsid w:val="00F32503"/>
    <w:rsid w:val="00F32EB0"/>
    <w:rsid w:val="00F34ED9"/>
    <w:rsid w:val="00F355EA"/>
    <w:rsid w:val="00F358FA"/>
    <w:rsid w:val="00F35A47"/>
    <w:rsid w:val="00F364E9"/>
    <w:rsid w:val="00F37234"/>
    <w:rsid w:val="00F3734C"/>
    <w:rsid w:val="00F40C61"/>
    <w:rsid w:val="00F40D08"/>
    <w:rsid w:val="00F41C97"/>
    <w:rsid w:val="00F428BA"/>
    <w:rsid w:val="00F431B9"/>
    <w:rsid w:val="00F433EB"/>
    <w:rsid w:val="00F4348D"/>
    <w:rsid w:val="00F4436A"/>
    <w:rsid w:val="00F44E05"/>
    <w:rsid w:val="00F44E8E"/>
    <w:rsid w:val="00F45751"/>
    <w:rsid w:val="00F45816"/>
    <w:rsid w:val="00F45969"/>
    <w:rsid w:val="00F465E3"/>
    <w:rsid w:val="00F46741"/>
    <w:rsid w:val="00F504A3"/>
    <w:rsid w:val="00F50860"/>
    <w:rsid w:val="00F513B8"/>
    <w:rsid w:val="00F52153"/>
    <w:rsid w:val="00F5314F"/>
    <w:rsid w:val="00F547E6"/>
    <w:rsid w:val="00F55711"/>
    <w:rsid w:val="00F55714"/>
    <w:rsid w:val="00F56169"/>
    <w:rsid w:val="00F56513"/>
    <w:rsid w:val="00F56CCC"/>
    <w:rsid w:val="00F60276"/>
    <w:rsid w:val="00F61BFA"/>
    <w:rsid w:val="00F639B0"/>
    <w:rsid w:val="00F645AB"/>
    <w:rsid w:val="00F64E52"/>
    <w:rsid w:val="00F64FA6"/>
    <w:rsid w:val="00F65285"/>
    <w:rsid w:val="00F658D8"/>
    <w:rsid w:val="00F65CE5"/>
    <w:rsid w:val="00F66D00"/>
    <w:rsid w:val="00F66D30"/>
    <w:rsid w:val="00F70501"/>
    <w:rsid w:val="00F708CB"/>
    <w:rsid w:val="00F710FC"/>
    <w:rsid w:val="00F7123F"/>
    <w:rsid w:val="00F71DC5"/>
    <w:rsid w:val="00F71EBE"/>
    <w:rsid w:val="00F72EFC"/>
    <w:rsid w:val="00F731AC"/>
    <w:rsid w:val="00F74F25"/>
    <w:rsid w:val="00F757A9"/>
    <w:rsid w:val="00F7689B"/>
    <w:rsid w:val="00F771AC"/>
    <w:rsid w:val="00F77452"/>
    <w:rsid w:val="00F8117E"/>
    <w:rsid w:val="00F81DB1"/>
    <w:rsid w:val="00F82107"/>
    <w:rsid w:val="00F82DEE"/>
    <w:rsid w:val="00F83806"/>
    <w:rsid w:val="00F8643F"/>
    <w:rsid w:val="00F86F50"/>
    <w:rsid w:val="00F87335"/>
    <w:rsid w:val="00F87442"/>
    <w:rsid w:val="00F877A9"/>
    <w:rsid w:val="00F90BE8"/>
    <w:rsid w:val="00F92ED9"/>
    <w:rsid w:val="00F9320F"/>
    <w:rsid w:val="00F93F84"/>
    <w:rsid w:val="00F94126"/>
    <w:rsid w:val="00F95510"/>
    <w:rsid w:val="00F95F3C"/>
    <w:rsid w:val="00F96229"/>
    <w:rsid w:val="00FA0B6F"/>
    <w:rsid w:val="00FA1144"/>
    <w:rsid w:val="00FA2AB4"/>
    <w:rsid w:val="00FA2E83"/>
    <w:rsid w:val="00FA3063"/>
    <w:rsid w:val="00FA37A3"/>
    <w:rsid w:val="00FA3840"/>
    <w:rsid w:val="00FA3A95"/>
    <w:rsid w:val="00FA4356"/>
    <w:rsid w:val="00FA45F8"/>
    <w:rsid w:val="00FA4AE8"/>
    <w:rsid w:val="00FA520A"/>
    <w:rsid w:val="00FA558E"/>
    <w:rsid w:val="00FA64F9"/>
    <w:rsid w:val="00FA6505"/>
    <w:rsid w:val="00FA6518"/>
    <w:rsid w:val="00FA662B"/>
    <w:rsid w:val="00FA6B63"/>
    <w:rsid w:val="00FA7F11"/>
    <w:rsid w:val="00FB0467"/>
    <w:rsid w:val="00FB05DF"/>
    <w:rsid w:val="00FB0A07"/>
    <w:rsid w:val="00FB1040"/>
    <w:rsid w:val="00FB10E3"/>
    <w:rsid w:val="00FB128F"/>
    <w:rsid w:val="00FB176C"/>
    <w:rsid w:val="00FB1B96"/>
    <w:rsid w:val="00FB1C7A"/>
    <w:rsid w:val="00FB1F78"/>
    <w:rsid w:val="00FB2329"/>
    <w:rsid w:val="00FB2BFB"/>
    <w:rsid w:val="00FB4332"/>
    <w:rsid w:val="00FB4DF7"/>
    <w:rsid w:val="00FB5045"/>
    <w:rsid w:val="00FB56FD"/>
    <w:rsid w:val="00FB5A4F"/>
    <w:rsid w:val="00FB68AF"/>
    <w:rsid w:val="00FB7037"/>
    <w:rsid w:val="00FB7429"/>
    <w:rsid w:val="00FB7550"/>
    <w:rsid w:val="00FC012A"/>
    <w:rsid w:val="00FC087C"/>
    <w:rsid w:val="00FC174A"/>
    <w:rsid w:val="00FC1B7F"/>
    <w:rsid w:val="00FC279E"/>
    <w:rsid w:val="00FC2984"/>
    <w:rsid w:val="00FC304F"/>
    <w:rsid w:val="00FC31FF"/>
    <w:rsid w:val="00FC3FC2"/>
    <w:rsid w:val="00FC4655"/>
    <w:rsid w:val="00FC495F"/>
    <w:rsid w:val="00FC4D05"/>
    <w:rsid w:val="00FC50C1"/>
    <w:rsid w:val="00FC5DA2"/>
    <w:rsid w:val="00FC7112"/>
    <w:rsid w:val="00FC7CC5"/>
    <w:rsid w:val="00FC7DB9"/>
    <w:rsid w:val="00FD026C"/>
    <w:rsid w:val="00FD0E1C"/>
    <w:rsid w:val="00FD12E6"/>
    <w:rsid w:val="00FD1558"/>
    <w:rsid w:val="00FD1A7B"/>
    <w:rsid w:val="00FD1BDB"/>
    <w:rsid w:val="00FD1DF9"/>
    <w:rsid w:val="00FD2CCD"/>
    <w:rsid w:val="00FD3E07"/>
    <w:rsid w:val="00FD4A38"/>
    <w:rsid w:val="00FD4B77"/>
    <w:rsid w:val="00FD4B93"/>
    <w:rsid w:val="00FD4D9C"/>
    <w:rsid w:val="00FD5586"/>
    <w:rsid w:val="00FD5C82"/>
    <w:rsid w:val="00FD61F2"/>
    <w:rsid w:val="00FD781A"/>
    <w:rsid w:val="00FD7D78"/>
    <w:rsid w:val="00FE00B3"/>
    <w:rsid w:val="00FE229B"/>
    <w:rsid w:val="00FE22EA"/>
    <w:rsid w:val="00FE3553"/>
    <w:rsid w:val="00FE43AC"/>
    <w:rsid w:val="00FE4554"/>
    <w:rsid w:val="00FE4DA3"/>
    <w:rsid w:val="00FE6CFF"/>
    <w:rsid w:val="00FE76B4"/>
    <w:rsid w:val="00FF14DC"/>
    <w:rsid w:val="00FF1677"/>
    <w:rsid w:val="00FF2C63"/>
    <w:rsid w:val="00FF3B8A"/>
    <w:rsid w:val="00FF3FBC"/>
    <w:rsid w:val="00FF4B98"/>
    <w:rsid w:val="00FF4D1F"/>
    <w:rsid w:val="00FF67D5"/>
    <w:rsid w:val="00FF6C14"/>
    <w:rsid w:val="00FF6F4D"/>
    <w:rsid w:val="00FF7653"/>
    <w:rsid w:val="00FF7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EBA0D7"/>
  <w15:chartTrackingRefBased/>
  <w15:docId w15:val="{B4ED589B-0298-4E47-972E-D9BC8180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A1E"/>
    <w:rPr>
      <w:rFonts w:ascii="Times New Roman" w:hAnsi="Times New Roman"/>
      <w:sz w:val="24"/>
      <w:szCs w:val="24"/>
    </w:rPr>
  </w:style>
  <w:style w:type="paragraph" w:styleId="Nagwek1">
    <w:name w:val="heading 1"/>
    <w:aliases w:val=" Znak2,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link w:val="Nagwek1"/>
    <w:uiPriority w:val="9"/>
    <w:qFormat/>
    <w:rsid w:val="00E37F70"/>
    <w:rPr>
      <w:rFonts w:ascii="Arial" w:eastAsia="Times New Roman" w:hAnsi="Arial" w:cs="Arial"/>
      <w:b/>
      <w:bCs/>
      <w:kern w:val="32"/>
      <w:sz w:val="32"/>
      <w:szCs w:val="32"/>
      <w:lang w:val="pl-PL"/>
    </w:rPr>
  </w:style>
  <w:style w:type="character" w:customStyle="1" w:styleId="Nagwek2Znak">
    <w:name w:val="Nagłówek 2 Znak"/>
    <w:link w:val="Nagwek2"/>
    <w:uiPriority w:val="9"/>
    <w:rsid w:val="00E37F70"/>
    <w:rPr>
      <w:rFonts w:ascii="Arial" w:eastAsia="Times New Roman" w:hAnsi="Arial" w:cs="Arial"/>
      <w:b/>
      <w:bCs/>
      <w:i/>
      <w:iCs/>
      <w:sz w:val="28"/>
      <w:szCs w:val="28"/>
      <w:lang w:val="pl-PL"/>
    </w:rPr>
  </w:style>
  <w:style w:type="character" w:customStyle="1" w:styleId="Nagwek3Znak">
    <w:name w:val="Nagłówek 3 Znak"/>
    <w:link w:val="Nagwek3"/>
    <w:uiPriority w:val="9"/>
    <w:rsid w:val="00E37F70"/>
    <w:rPr>
      <w:rFonts w:ascii="Arial" w:eastAsia="Times New Roman" w:hAnsi="Arial" w:cs="Arial"/>
      <w:b/>
      <w:bCs/>
      <w:sz w:val="26"/>
      <w:szCs w:val="26"/>
      <w:lang w:val="pl-PL"/>
    </w:rPr>
  </w:style>
  <w:style w:type="character" w:customStyle="1" w:styleId="Nagwek4Znak">
    <w:name w:val="Nagłówek 4 Znak"/>
    <w:link w:val="Nagwek4"/>
    <w:uiPriority w:val="9"/>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uiPriority w:val="99"/>
    <w:rsid w:val="00E37F70"/>
    <w:rPr>
      <w:rFonts w:ascii="Tahoma" w:eastAsia="Times New Roman" w:hAnsi="Tahoma" w:cs="Times New Roman"/>
      <w:b/>
      <w:sz w:val="20"/>
      <w:szCs w:val="20"/>
      <w:lang w:val="pl-PL"/>
    </w:rPr>
  </w:style>
  <w:style w:type="character" w:customStyle="1" w:styleId="Nagwek8Znak">
    <w:name w:val="Nagłówek 8 Znak"/>
    <w:link w:val="Nagwek8"/>
    <w:uiPriority w:val="99"/>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uiPriority w:val="99"/>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1"/>
    <w:qFormat/>
    <w:rsid w:val="00E37F70"/>
    <w:pPr>
      <w:jc w:val="both"/>
    </w:pPr>
    <w:rPr>
      <w:rFonts w:ascii="Arial" w:hAnsi="Arial"/>
      <w:b/>
      <w:sz w:val="22"/>
      <w:szCs w:val="20"/>
    </w:rPr>
  </w:style>
  <w:style w:type="character" w:customStyle="1" w:styleId="TekstpodstawowyZnak">
    <w:name w:val="Tekst podstawowy Znak"/>
    <w:link w:val="Tekstpodstawowy"/>
    <w:uiPriority w:val="1"/>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uiPriority w:val="99"/>
    <w:semiHidden/>
    <w:qFormat/>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uiPriority w:val="99"/>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Znak Znak Znak"/>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uiPriority w:val="99"/>
    <w:rsid w:val="00E37F70"/>
    <w:pPr>
      <w:tabs>
        <w:tab w:val="left" w:pos="1080"/>
      </w:tabs>
      <w:spacing w:after="120" w:line="312" w:lineRule="auto"/>
      <w:jc w:val="both"/>
    </w:pPr>
    <w:rPr>
      <w:sz w:val="26"/>
      <w:szCs w:val="20"/>
    </w:rPr>
  </w:style>
  <w:style w:type="paragraph" w:customStyle="1" w:styleId="tx">
    <w:name w:val="tx"/>
    <w:basedOn w:val="Normalny"/>
    <w:uiPriority w:val="99"/>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rsid w:val="00E37F70"/>
    <w:rPr>
      <w:rFonts w:ascii="Times New Roman" w:eastAsia="Times New Roman" w:hAnsi="Times New Roman" w:cs="Times New Roman"/>
      <w:b/>
      <w:bCs/>
      <w:i/>
      <w:iCs/>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uiPriority w:val="99"/>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3"/>
      </w:numPr>
    </w:pPr>
  </w:style>
  <w:style w:type="paragraph" w:styleId="Listapunktowana2">
    <w:name w:val="List Bullet 2"/>
    <w:basedOn w:val="Normalny"/>
    <w:autoRedefine/>
    <w:uiPriority w:val="99"/>
    <w:rsid w:val="00E37F70"/>
    <w:pPr>
      <w:numPr>
        <w:numId w:val="4"/>
      </w:numPr>
    </w:pPr>
  </w:style>
  <w:style w:type="paragraph" w:styleId="Listapunktowana3">
    <w:name w:val="List Bullet 3"/>
    <w:basedOn w:val="Normalny"/>
    <w:autoRedefine/>
    <w:uiPriority w:val="99"/>
    <w:rsid w:val="00E37F70"/>
    <w:pPr>
      <w:numPr>
        <w:numId w:val="5"/>
      </w:numPr>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uiPriority w:val="99"/>
    <w:rsid w:val="00E37F70"/>
  </w:style>
  <w:style w:type="table" w:styleId="Tabela-Siatka">
    <w:name w:val="Table Grid"/>
    <w:basedOn w:val="Standardowy"/>
    <w:uiPriority w:val="5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E37F70"/>
  </w:style>
  <w:style w:type="paragraph" w:customStyle="1" w:styleId="CharZnakCharZnakCharZnakCharZnakZnakZnakZnakZnakZnakZnak">
    <w:name w:val="Char Znak Char Znak Char Znak Char Znak Znak Znak Znak Znak Znak Znak"/>
    <w:basedOn w:val="Normalny"/>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ny"/>
    <w:uiPriority w:val="99"/>
    <w:rsid w:val="00E37F70"/>
    <w:pPr>
      <w:widowControl w:val="0"/>
      <w:snapToGrid w:val="0"/>
      <w:spacing w:line="360" w:lineRule="auto"/>
    </w:pPr>
    <w:rPr>
      <w:szCs w:val="20"/>
      <w:lang w:val="en-US"/>
    </w:rPr>
  </w:style>
  <w:style w:type="paragraph" w:customStyle="1" w:styleId="Tytu0">
    <w:name w:val="Tytu?"/>
    <w:basedOn w:val="Normalny"/>
    <w:uiPriority w:val="99"/>
    <w:rsid w:val="00E37F70"/>
    <w:pPr>
      <w:overflowPunct w:val="0"/>
      <w:autoSpaceDE w:val="0"/>
      <w:autoSpaceDN w:val="0"/>
      <w:adjustRightInd w:val="0"/>
      <w:jc w:val="center"/>
    </w:pPr>
    <w:rPr>
      <w:b/>
      <w:szCs w:val="20"/>
    </w:rPr>
  </w:style>
  <w:style w:type="paragraph" w:styleId="Podtytu">
    <w:name w:val="Subtitle"/>
    <w:basedOn w:val="Normalny"/>
    <w:link w:val="PodtytuZnak"/>
    <w:uiPriority w:val="99"/>
    <w:qFormat/>
    <w:rsid w:val="00E37F70"/>
    <w:rPr>
      <w:rFonts w:ascii="Arial" w:hAnsi="Arial" w:cs="Arial"/>
      <w:b/>
      <w:bCs/>
      <w:sz w:val="22"/>
    </w:rPr>
  </w:style>
  <w:style w:type="character" w:customStyle="1" w:styleId="PodtytuZnak">
    <w:name w:val="Podtytuł Znak"/>
    <w:link w:val="Podtytu"/>
    <w:uiPriority w:val="99"/>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rsid w:val="00E37F70"/>
    <w:rPr>
      <w:rFonts w:ascii="Times New Roman" w:hAnsi="Times New Roman"/>
    </w:rPr>
  </w:style>
  <w:style w:type="paragraph" w:customStyle="1" w:styleId="paragraf">
    <w:name w:val="paragraf"/>
    <w:basedOn w:val="Normalny"/>
    <w:uiPriority w:val="99"/>
    <w:rsid w:val="00E37F70"/>
    <w:pPr>
      <w:keepNext/>
      <w:numPr>
        <w:numId w:val="2"/>
      </w:numPr>
      <w:spacing w:before="240" w:after="120" w:line="312" w:lineRule="auto"/>
      <w:jc w:val="center"/>
    </w:pPr>
    <w:rPr>
      <w:b/>
      <w:sz w:val="26"/>
      <w:szCs w:val="20"/>
    </w:rPr>
  </w:style>
  <w:style w:type="paragraph" w:customStyle="1" w:styleId="litera">
    <w:name w:val="litera"/>
    <w:basedOn w:val="Normalny"/>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ny"/>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uiPriority w:val="99"/>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uiPriority w:val="99"/>
    <w:rsid w:val="00E37F70"/>
    <w:pPr>
      <w:numPr>
        <w:numId w:val="12"/>
      </w:numPr>
      <w:spacing w:before="120" w:after="120"/>
    </w:pPr>
    <w:rPr>
      <w:rFonts w:ascii="Arial" w:hAnsi="Arial" w:cs="Arial"/>
      <w:sz w:val="22"/>
    </w:rPr>
  </w:style>
  <w:style w:type="paragraph" w:customStyle="1" w:styleId="Zawartotabeli">
    <w:name w:val="Zawartość tabeli"/>
    <w:basedOn w:val="Normalny"/>
    <w:uiPriority w:val="99"/>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uiPriority w:val="99"/>
    <w:rsid w:val="00E37F70"/>
    <w:pPr>
      <w:ind w:left="993" w:hanging="426"/>
    </w:pPr>
    <w:rPr>
      <w:rFonts w:ascii="Arial" w:hAnsi="Arial"/>
      <w:sz w:val="22"/>
      <w:szCs w:val="20"/>
      <w:lang w:val="de-DE"/>
    </w:rPr>
  </w:style>
  <w:style w:type="paragraph" w:customStyle="1" w:styleId="podpunkt">
    <w:name w:val="podpunkt"/>
    <w:basedOn w:val="Normalny"/>
    <w:uiPriority w:val="99"/>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uiPriority w:val="99"/>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uiPriority w:val="99"/>
    <w:rsid w:val="00D05F80"/>
    <w:pPr>
      <w:spacing w:before="120" w:after="120"/>
      <w:ind w:left="850"/>
      <w:jc w:val="both"/>
    </w:pPr>
    <w:rPr>
      <w:rFonts w:eastAsia="Calibri"/>
      <w:szCs w:val="22"/>
      <w:lang w:eastAsia="en-GB"/>
    </w:rPr>
  </w:style>
  <w:style w:type="paragraph" w:customStyle="1" w:styleId="NormalLeft">
    <w:name w:val="Normal Left"/>
    <w:basedOn w:val="Normalny"/>
    <w:uiPriority w:val="99"/>
    <w:rsid w:val="00D05F80"/>
    <w:pPr>
      <w:spacing w:before="120" w:after="120"/>
    </w:pPr>
    <w:rPr>
      <w:rFonts w:eastAsia="Calibri"/>
      <w:szCs w:val="22"/>
      <w:lang w:eastAsia="en-GB"/>
    </w:rPr>
  </w:style>
  <w:style w:type="paragraph" w:customStyle="1" w:styleId="Tiret0">
    <w:name w:val="Tiret 0"/>
    <w:basedOn w:val="Normalny"/>
    <w:uiPriority w:val="99"/>
    <w:rsid w:val="00D05F80"/>
    <w:pPr>
      <w:numPr>
        <w:numId w:val="13"/>
      </w:numPr>
      <w:spacing w:before="120" w:after="120"/>
      <w:jc w:val="both"/>
    </w:pPr>
    <w:rPr>
      <w:rFonts w:eastAsia="Calibri"/>
      <w:szCs w:val="22"/>
      <w:lang w:eastAsia="en-GB"/>
    </w:rPr>
  </w:style>
  <w:style w:type="paragraph" w:customStyle="1" w:styleId="Tiret1">
    <w:name w:val="Tiret 1"/>
    <w:basedOn w:val="Normalny"/>
    <w:uiPriority w:val="99"/>
    <w:rsid w:val="00D05F80"/>
    <w:pPr>
      <w:numPr>
        <w:numId w:val="14"/>
      </w:numPr>
      <w:spacing w:before="120" w:after="120"/>
      <w:jc w:val="both"/>
    </w:pPr>
    <w:rPr>
      <w:rFonts w:eastAsia="Calibri"/>
      <w:szCs w:val="22"/>
      <w:lang w:eastAsia="en-GB"/>
    </w:rPr>
  </w:style>
  <w:style w:type="paragraph" w:customStyle="1" w:styleId="NumPar1">
    <w:name w:val="NumPar 1"/>
    <w:basedOn w:val="Normalny"/>
    <w:next w:val="Text1"/>
    <w:uiPriority w:val="99"/>
    <w:rsid w:val="00D05F80"/>
    <w:pPr>
      <w:numPr>
        <w:numId w:val="15"/>
      </w:numPr>
      <w:spacing w:before="120" w:after="120"/>
      <w:jc w:val="both"/>
    </w:pPr>
    <w:rPr>
      <w:rFonts w:eastAsia="Calibri"/>
      <w:szCs w:val="22"/>
      <w:lang w:eastAsia="en-GB"/>
    </w:rPr>
  </w:style>
  <w:style w:type="paragraph" w:customStyle="1" w:styleId="NumPar2">
    <w:name w:val="NumPar 2"/>
    <w:basedOn w:val="Normalny"/>
    <w:next w:val="Text1"/>
    <w:uiPriority w:val="99"/>
    <w:rsid w:val="00D05F80"/>
    <w:pPr>
      <w:numPr>
        <w:ilvl w:val="1"/>
        <w:numId w:val="15"/>
      </w:numPr>
      <w:spacing w:before="120" w:after="120"/>
      <w:jc w:val="both"/>
    </w:pPr>
    <w:rPr>
      <w:rFonts w:eastAsia="Calibri"/>
      <w:szCs w:val="22"/>
      <w:lang w:eastAsia="en-GB"/>
    </w:rPr>
  </w:style>
  <w:style w:type="paragraph" w:customStyle="1" w:styleId="NumPar3">
    <w:name w:val="NumPar 3"/>
    <w:basedOn w:val="Normalny"/>
    <w:next w:val="Text1"/>
    <w:uiPriority w:val="99"/>
    <w:rsid w:val="00D05F80"/>
    <w:pPr>
      <w:numPr>
        <w:ilvl w:val="2"/>
        <w:numId w:val="15"/>
      </w:numPr>
      <w:spacing w:before="120" w:after="120"/>
      <w:jc w:val="both"/>
    </w:pPr>
    <w:rPr>
      <w:rFonts w:eastAsia="Calibri"/>
      <w:szCs w:val="22"/>
      <w:lang w:eastAsia="en-GB"/>
    </w:rPr>
  </w:style>
  <w:style w:type="paragraph" w:customStyle="1" w:styleId="NumPar4">
    <w:name w:val="NumPar 4"/>
    <w:basedOn w:val="Normalny"/>
    <w:next w:val="Text1"/>
    <w:uiPriority w:val="99"/>
    <w:rsid w:val="00D05F80"/>
    <w:pPr>
      <w:numPr>
        <w:ilvl w:val="3"/>
        <w:numId w:val="15"/>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Nierozpoznanawzmianka2">
    <w:name w:val="Nierozpoznana wzmianka2"/>
    <w:uiPriority w:val="99"/>
    <w:semiHidden/>
    <w:unhideWhenUsed/>
    <w:rsid w:val="003D3A30"/>
    <w:rPr>
      <w:color w:val="605E5C"/>
      <w:shd w:val="clear" w:color="auto" w:fill="E1DFDD"/>
    </w:rPr>
  </w:style>
  <w:style w:type="character" w:customStyle="1" w:styleId="s8">
    <w:name w:val="s8"/>
    <w:basedOn w:val="Domylnaczcionkaakapitu"/>
    <w:rsid w:val="00B66751"/>
  </w:style>
  <w:style w:type="character" w:customStyle="1" w:styleId="s4">
    <w:name w:val="s4"/>
    <w:basedOn w:val="Domylnaczcionkaakapitu"/>
    <w:rsid w:val="00B66751"/>
  </w:style>
  <w:style w:type="character" w:customStyle="1" w:styleId="apple-converted-space">
    <w:name w:val="apple-converted-space"/>
    <w:basedOn w:val="Domylnaczcionkaakapitu"/>
    <w:rsid w:val="00B66751"/>
  </w:style>
  <w:style w:type="character" w:customStyle="1" w:styleId="Nagwek1Znak1">
    <w:name w:val="Nagłówek 1 Znak1"/>
    <w:aliases w:val="Znak2 Znak1"/>
    <w:rsid w:val="00B70C90"/>
    <w:rPr>
      <w:rFonts w:ascii="Calibri Light" w:eastAsia="Times New Roman" w:hAnsi="Calibri Light" w:cs="Times New Roman"/>
      <w:color w:val="2F5496"/>
      <w:sz w:val="32"/>
      <w:szCs w:val="32"/>
      <w:lang w:eastAsia="pl-PL"/>
    </w:rPr>
  </w:style>
  <w:style w:type="paragraph" w:customStyle="1" w:styleId="msonormal0">
    <w:name w:val="msonormal"/>
    <w:basedOn w:val="Normalny"/>
    <w:uiPriority w:val="99"/>
    <w:rsid w:val="00B70C90"/>
    <w:pPr>
      <w:spacing w:before="100" w:beforeAutospacing="1" w:after="100" w:afterAutospacing="1"/>
      <w:jc w:val="both"/>
    </w:pPr>
    <w:rPr>
      <w:sz w:val="20"/>
      <w:szCs w:val="20"/>
    </w:rPr>
  </w:style>
  <w:style w:type="character" w:customStyle="1" w:styleId="TekstprzypisudolnegoZnak1">
    <w:name w:val="Tekst przypisu dolnego Znak1"/>
    <w:aliases w:val="Podrozdział Znak1"/>
    <w:semiHidden/>
    <w:rsid w:val="00B70C90"/>
    <w:rPr>
      <w:rFonts w:ascii="Times New Roman" w:hAnsi="Times New Roman"/>
    </w:rPr>
  </w:style>
  <w:style w:type="character" w:customStyle="1" w:styleId="TekstdymkaZnak1">
    <w:name w:val="Tekst dymka Znak1"/>
    <w:aliases w:val="Znak Znak Znak1"/>
    <w:uiPriority w:val="99"/>
    <w:semiHidden/>
    <w:rsid w:val="00B70C90"/>
    <w:rPr>
      <w:rFonts w:ascii="Segoe UI" w:hAnsi="Segoe UI" w:cs="Segoe UI"/>
      <w:sz w:val="18"/>
      <w:szCs w:val="18"/>
    </w:rPr>
  </w:style>
  <w:style w:type="character" w:customStyle="1" w:styleId="Nagwek3Arial">
    <w:name w:val="Nagłówek #3 + Arial"/>
    <w:aliases w:val="Bez pogrubienia,Kursywa"/>
    <w:rsid w:val="00B70C90"/>
    <w:rPr>
      <w:rFonts w:ascii="Arial" w:eastAsia="Arial" w:hAnsi="Arial" w:cs="Arial" w:hint="default"/>
      <w:b/>
      <w:bCs/>
      <w:i/>
      <w:iCs/>
      <w:sz w:val="19"/>
      <w:szCs w:val="19"/>
      <w:shd w:val="clear" w:color="auto" w:fill="FFFFFF"/>
    </w:rPr>
  </w:style>
  <w:style w:type="character" w:customStyle="1" w:styleId="Nierozpoznanawzmianka20">
    <w:name w:val="Nierozpoznana wzmianka2"/>
    <w:uiPriority w:val="99"/>
    <w:semiHidden/>
    <w:rsid w:val="00B70C90"/>
    <w:rPr>
      <w:color w:val="605E5C"/>
      <w:shd w:val="clear" w:color="auto" w:fill="E1DFDD"/>
    </w:rPr>
  </w:style>
  <w:style w:type="numbering" w:customStyle="1" w:styleId="Biecalista2">
    <w:name w:val="Bieżąca lista2"/>
    <w:uiPriority w:val="99"/>
    <w:rsid w:val="00B70C90"/>
    <w:pPr>
      <w:numPr>
        <w:numId w:val="52"/>
      </w:numPr>
    </w:pPr>
  </w:style>
  <w:style w:type="numbering" w:customStyle="1" w:styleId="Biecalista1">
    <w:name w:val="Bieżąca lista1"/>
    <w:uiPriority w:val="99"/>
    <w:rsid w:val="00B70C90"/>
    <w:pPr>
      <w:numPr>
        <w:numId w:val="53"/>
      </w:numPr>
    </w:pPr>
  </w:style>
  <w:style w:type="table" w:customStyle="1" w:styleId="Tabela-Siatka1">
    <w:name w:val="Tabela - Siatka1"/>
    <w:basedOn w:val="Standardowy"/>
    <w:next w:val="Tabela-Siatka"/>
    <w:uiPriority w:val="39"/>
    <w:rsid w:val="002007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7067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A34A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357F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D5C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E237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C14F29"/>
    <w:pPr>
      <w:keepLines/>
      <w:spacing w:after="0" w:line="259" w:lineRule="auto"/>
      <w:outlineLvl w:val="9"/>
    </w:pPr>
    <w:rPr>
      <w:rFonts w:ascii="Calibri Light" w:hAnsi="Calibri Light" w:cs="Times New Roman"/>
      <w:b w:val="0"/>
      <w:bCs w:val="0"/>
      <w:color w:val="2F5496"/>
      <w:kern w:val="0"/>
    </w:rPr>
  </w:style>
  <w:style w:type="paragraph" w:styleId="Spistreci2">
    <w:name w:val="toc 2"/>
    <w:basedOn w:val="Normalny"/>
    <w:next w:val="Normalny"/>
    <w:autoRedefine/>
    <w:uiPriority w:val="39"/>
    <w:unhideWhenUsed/>
    <w:rsid w:val="00C14F29"/>
    <w:pPr>
      <w:spacing w:after="100" w:line="276" w:lineRule="auto"/>
      <w:ind w:left="220"/>
    </w:pPr>
    <w:rPr>
      <w:rFonts w:ascii="Calibri" w:eastAsia="Calibri" w:hAnsi="Calibri"/>
      <w:sz w:val="22"/>
      <w:szCs w:val="22"/>
      <w:lang w:eastAsia="en-US"/>
    </w:rPr>
  </w:style>
  <w:style w:type="paragraph" w:styleId="Spistreci3">
    <w:name w:val="toc 3"/>
    <w:basedOn w:val="Normalny"/>
    <w:next w:val="Normalny"/>
    <w:autoRedefine/>
    <w:uiPriority w:val="39"/>
    <w:unhideWhenUsed/>
    <w:rsid w:val="00C14F29"/>
    <w:pPr>
      <w:spacing w:after="100" w:line="276" w:lineRule="auto"/>
      <w:ind w:left="440"/>
    </w:pPr>
    <w:rPr>
      <w:rFonts w:ascii="Calibri" w:eastAsia="Calibri" w:hAnsi="Calibri"/>
      <w:sz w:val="22"/>
      <w:szCs w:val="22"/>
      <w:lang w:eastAsia="en-US"/>
    </w:rPr>
  </w:style>
  <w:style w:type="paragraph" w:styleId="Spistreci4">
    <w:name w:val="toc 4"/>
    <w:basedOn w:val="Normalny"/>
    <w:next w:val="Normalny"/>
    <w:autoRedefine/>
    <w:uiPriority w:val="39"/>
    <w:unhideWhenUsed/>
    <w:rsid w:val="00C14F29"/>
    <w:pPr>
      <w:spacing w:after="100" w:line="276" w:lineRule="auto"/>
      <w:ind w:left="660"/>
    </w:pPr>
    <w:rPr>
      <w:rFonts w:ascii="Calibri" w:eastAsia="Calibri" w:hAnsi="Calibri"/>
      <w:sz w:val="22"/>
      <w:szCs w:val="22"/>
      <w:lang w:eastAsia="en-US"/>
    </w:rPr>
  </w:style>
  <w:style w:type="numbering" w:customStyle="1" w:styleId="ImportedStyle1">
    <w:name w:val="Imported Style 1"/>
    <w:rsid w:val="00C14F29"/>
    <w:pPr>
      <w:numPr>
        <w:numId w:val="55"/>
      </w:numPr>
    </w:pPr>
  </w:style>
  <w:style w:type="numbering" w:customStyle="1" w:styleId="ImportedStyle2">
    <w:name w:val="Imported Style 2"/>
    <w:rsid w:val="00C14F29"/>
    <w:pPr>
      <w:numPr>
        <w:numId w:val="56"/>
      </w:numPr>
    </w:pPr>
  </w:style>
  <w:style w:type="numbering" w:customStyle="1" w:styleId="ImportedStyle3">
    <w:name w:val="Imported Style 3"/>
    <w:rsid w:val="00C14F29"/>
    <w:pPr>
      <w:numPr>
        <w:numId w:val="57"/>
      </w:numPr>
    </w:pPr>
  </w:style>
  <w:style w:type="numbering" w:customStyle="1" w:styleId="ImportedStyle4">
    <w:name w:val="Imported Style 4"/>
    <w:rsid w:val="00C14F29"/>
    <w:pPr>
      <w:numPr>
        <w:numId w:val="58"/>
      </w:numPr>
    </w:pPr>
  </w:style>
  <w:style w:type="numbering" w:customStyle="1" w:styleId="ImportedStyle5">
    <w:name w:val="Imported Style 5"/>
    <w:rsid w:val="00C14F29"/>
    <w:pPr>
      <w:numPr>
        <w:numId w:val="59"/>
      </w:numPr>
    </w:pPr>
  </w:style>
  <w:style w:type="numbering" w:customStyle="1" w:styleId="ImportedStyle6">
    <w:name w:val="Imported Style 6"/>
    <w:rsid w:val="00C14F29"/>
    <w:pPr>
      <w:numPr>
        <w:numId w:val="60"/>
      </w:numPr>
    </w:pPr>
  </w:style>
  <w:style w:type="numbering" w:customStyle="1" w:styleId="ImportedStyle7">
    <w:name w:val="Imported Style 7"/>
    <w:rsid w:val="00C14F29"/>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8756">
      <w:bodyDiv w:val="1"/>
      <w:marLeft w:val="0"/>
      <w:marRight w:val="0"/>
      <w:marTop w:val="0"/>
      <w:marBottom w:val="0"/>
      <w:divBdr>
        <w:top w:val="none" w:sz="0" w:space="0" w:color="auto"/>
        <w:left w:val="none" w:sz="0" w:space="0" w:color="auto"/>
        <w:bottom w:val="none" w:sz="0" w:space="0" w:color="auto"/>
        <w:right w:val="none" w:sz="0" w:space="0" w:color="auto"/>
      </w:divBdr>
    </w:div>
    <w:div w:id="33432888">
      <w:bodyDiv w:val="1"/>
      <w:marLeft w:val="0"/>
      <w:marRight w:val="0"/>
      <w:marTop w:val="0"/>
      <w:marBottom w:val="0"/>
      <w:divBdr>
        <w:top w:val="none" w:sz="0" w:space="0" w:color="auto"/>
        <w:left w:val="none" w:sz="0" w:space="0" w:color="auto"/>
        <w:bottom w:val="none" w:sz="0" w:space="0" w:color="auto"/>
        <w:right w:val="none" w:sz="0" w:space="0" w:color="auto"/>
      </w:divBdr>
    </w:div>
    <w:div w:id="69162117">
      <w:bodyDiv w:val="1"/>
      <w:marLeft w:val="0"/>
      <w:marRight w:val="0"/>
      <w:marTop w:val="0"/>
      <w:marBottom w:val="0"/>
      <w:divBdr>
        <w:top w:val="none" w:sz="0" w:space="0" w:color="auto"/>
        <w:left w:val="none" w:sz="0" w:space="0" w:color="auto"/>
        <w:bottom w:val="none" w:sz="0" w:space="0" w:color="auto"/>
        <w:right w:val="none" w:sz="0" w:space="0" w:color="auto"/>
      </w:divBdr>
    </w:div>
    <w:div w:id="13587944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1599365">
      <w:bodyDiv w:val="1"/>
      <w:marLeft w:val="0"/>
      <w:marRight w:val="0"/>
      <w:marTop w:val="0"/>
      <w:marBottom w:val="0"/>
      <w:divBdr>
        <w:top w:val="none" w:sz="0" w:space="0" w:color="auto"/>
        <w:left w:val="none" w:sz="0" w:space="0" w:color="auto"/>
        <w:bottom w:val="none" w:sz="0" w:space="0" w:color="auto"/>
        <w:right w:val="none" w:sz="0" w:space="0" w:color="auto"/>
      </w:divBdr>
      <w:divsChild>
        <w:div w:id="413599504">
          <w:marLeft w:val="0"/>
          <w:marRight w:val="0"/>
          <w:marTop w:val="0"/>
          <w:marBottom w:val="0"/>
          <w:divBdr>
            <w:top w:val="none" w:sz="0" w:space="0" w:color="auto"/>
            <w:left w:val="none" w:sz="0" w:space="0" w:color="auto"/>
            <w:bottom w:val="none" w:sz="0" w:space="0" w:color="auto"/>
            <w:right w:val="none" w:sz="0" w:space="0" w:color="auto"/>
          </w:divBdr>
          <w:divsChild>
            <w:div w:id="584922777">
              <w:marLeft w:val="0"/>
              <w:marRight w:val="0"/>
              <w:marTop w:val="0"/>
              <w:marBottom w:val="0"/>
              <w:divBdr>
                <w:top w:val="none" w:sz="0" w:space="0" w:color="auto"/>
                <w:left w:val="none" w:sz="0" w:space="0" w:color="auto"/>
                <w:bottom w:val="none" w:sz="0" w:space="0" w:color="auto"/>
                <w:right w:val="none" w:sz="0" w:space="0" w:color="auto"/>
              </w:divBdr>
              <w:divsChild>
                <w:div w:id="731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11677">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25925071">
      <w:bodyDiv w:val="1"/>
      <w:marLeft w:val="0"/>
      <w:marRight w:val="0"/>
      <w:marTop w:val="0"/>
      <w:marBottom w:val="0"/>
      <w:divBdr>
        <w:top w:val="none" w:sz="0" w:space="0" w:color="auto"/>
        <w:left w:val="none" w:sz="0" w:space="0" w:color="auto"/>
        <w:bottom w:val="none" w:sz="0" w:space="0" w:color="auto"/>
        <w:right w:val="none" w:sz="0" w:space="0" w:color="auto"/>
      </w:divBdr>
      <w:divsChild>
        <w:div w:id="1577403034">
          <w:marLeft w:val="0"/>
          <w:marRight w:val="0"/>
          <w:marTop w:val="0"/>
          <w:marBottom w:val="0"/>
          <w:divBdr>
            <w:top w:val="none" w:sz="0" w:space="0" w:color="auto"/>
            <w:left w:val="none" w:sz="0" w:space="0" w:color="auto"/>
            <w:bottom w:val="none" w:sz="0" w:space="0" w:color="auto"/>
            <w:right w:val="none" w:sz="0" w:space="0" w:color="auto"/>
          </w:divBdr>
          <w:divsChild>
            <w:div w:id="881751758">
              <w:marLeft w:val="0"/>
              <w:marRight w:val="0"/>
              <w:marTop w:val="0"/>
              <w:marBottom w:val="0"/>
              <w:divBdr>
                <w:top w:val="none" w:sz="0" w:space="0" w:color="auto"/>
                <w:left w:val="none" w:sz="0" w:space="0" w:color="auto"/>
                <w:bottom w:val="none" w:sz="0" w:space="0" w:color="auto"/>
                <w:right w:val="none" w:sz="0" w:space="0" w:color="auto"/>
              </w:divBdr>
              <w:divsChild>
                <w:div w:id="53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808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2220730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10360316">
      <w:bodyDiv w:val="1"/>
      <w:marLeft w:val="0"/>
      <w:marRight w:val="0"/>
      <w:marTop w:val="0"/>
      <w:marBottom w:val="0"/>
      <w:divBdr>
        <w:top w:val="none" w:sz="0" w:space="0" w:color="auto"/>
        <w:left w:val="none" w:sz="0" w:space="0" w:color="auto"/>
        <w:bottom w:val="none" w:sz="0" w:space="0" w:color="auto"/>
        <w:right w:val="none" w:sz="0" w:space="0" w:color="auto"/>
      </w:divBdr>
      <w:divsChild>
        <w:div w:id="1311517630">
          <w:marLeft w:val="0"/>
          <w:marRight w:val="0"/>
          <w:marTop w:val="0"/>
          <w:marBottom w:val="0"/>
          <w:divBdr>
            <w:top w:val="none" w:sz="0" w:space="0" w:color="auto"/>
            <w:left w:val="none" w:sz="0" w:space="0" w:color="auto"/>
            <w:bottom w:val="none" w:sz="0" w:space="0" w:color="auto"/>
            <w:right w:val="none" w:sz="0" w:space="0" w:color="auto"/>
          </w:divBdr>
          <w:divsChild>
            <w:div w:id="2048987186">
              <w:marLeft w:val="0"/>
              <w:marRight w:val="0"/>
              <w:marTop w:val="0"/>
              <w:marBottom w:val="0"/>
              <w:divBdr>
                <w:top w:val="none" w:sz="0" w:space="0" w:color="auto"/>
                <w:left w:val="none" w:sz="0" w:space="0" w:color="auto"/>
                <w:bottom w:val="none" w:sz="0" w:space="0" w:color="auto"/>
                <w:right w:val="none" w:sz="0" w:space="0" w:color="auto"/>
              </w:divBdr>
              <w:divsChild>
                <w:div w:id="78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079163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70596560">
      <w:bodyDiv w:val="1"/>
      <w:marLeft w:val="0"/>
      <w:marRight w:val="0"/>
      <w:marTop w:val="0"/>
      <w:marBottom w:val="0"/>
      <w:divBdr>
        <w:top w:val="none" w:sz="0" w:space="0" w:color="auto"/>
        <w:left w:val="none" w:sz="0" w:space="0" w:color="auto"/>
        <w:bottom w:val="none" w:sz="0" w:space="0" w:color="auto"/>
        <w:right w:val="none" w:sz="0" w:space="0" w:color="auto"/>
      </w:divBdr>
    </w:div>
    <w:div w:id="681785724">
      <w:bodyDiv w:val="1"/>
      <w:marLeft w:val="0"/>
      <w:marRight w:val="0"/>
      <w:marTop w:val="0"/>
      <w:marBottom w:val="0"/>
      <w:divBdr>
        <w:top w:val="none" w:sz="0" w:space="0" w:color="auto"/>
        <w:left w:val="none" w:sz="0" w:space="0" w:color="auto"/>
        <w:bottom w:val="none" w:sz="0" w:space="0" w:color="auto"/>
        <w:right w:val="none" w:sz="0" w:space="0" w:color="auto"/>
      </w:divBdr>
      <w:divsChild>
        <w:div w:id="1312097405">
          <w:marLeft w:val="0"/>
          <w:marRight w:val="0"/>
          <w:marTop w:val="0"/>
          <w:marBottom w:val="0"/>
          <w:divBdr>
            <w:top w:val="none" w:sz="0" w:space="0" w:color="auto"/>
            <w:left w:val="none" w:sz="0" w:space="0" w:color="auto"/>
            <w:bottom w:val="none" w:sz="0" w:space="0" w:color="auto"/>
            <w:right w:val="none" w:sz="0" w:space="0" w:color="auto"/>
          </w:divBdr>
          <w:divsChild>
            <w:div w:id="562835491">
              <w:marLeft w:val="0"/>
              <w:marRight w:val="0"/>
              <w:marTop w:val="0"/>
              <w:marBottom w:val="0"/>
              <w:divBdr>
                <w:top w:val="none" w:sz="0" w:space="0" w:color="auto"/>
                <w:left w:val="none" w:sz="0" w:space="0" w:color="auto"/>
                <w:bottom w:val="none" w:sz="0" w:space="0" w:color="auto"/>
                <w:right w:val="none" w:sz="0" w:space="0" w:color="auto"/>
              </w:divBdr>
              <w:divsChild>
                <w:div w:id="4854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90920208">
      <w:bodyDiv w:val="1"/>
      <w:marLeft w:val="0"/>
      <w:marRight w:val="0"/>
      <w:marTop w:val="0"/>
      <w:marBottom w:val="0"/>
      <w:divBdr>
        <w:top w:val="none" w:sz="0" w:space="0" w:color="auto"/>
        <w:left w:val="none" w:sz="0" w:space="0" w:color="auto"/>
        <w:bottom w:val="none" w:sz="0" w:space="0" w:color="auto"/>
        <w:right w:val="none" w:sz="0" w:space="0" w:color="auto"/>
      </w:divBdr>
      <w:divsChild>
        <w:div w:id="362943714">
          <w:marLeft w:val="0"/>
          <w:marRight w:val="0"/>
          <w:marTop w:val="0"/>
          <w:marBottom w:val="0"/>
          <w:divBdr>
            <w:top w:val="none" w:sz="0" w:space="0" w:color="auto"/>
            <w:left w:val="none" w:sz="0" w:space="0" w:color="auto"/>
            <w:bottom w:val="none" w:sz="0" w:space="0" w:color="auto"/>
            <w:right w:val="none" w:sz="0" w:space="0" w:color="auto"/>
          </w:divBdr>
          <w:divsChild>
            <w:div w:id="1689287456">
              <w:marLeft w:val="0"/>
              <w:marRight w:val="0"/>
              <w:marTop w:val="0"/>
              <w:marBottom w:val="0"/>
              <w:divBdr>
                <w:top w:val="none" w:sz="0" w:space="0" w:color="auto"/>
                <w:left w:val="none" w:sz="0" w:space="0" w:color="auto"/>
                <w:bottom w:val="none" w:sz="0" w:space="0" w:color="auto"/>
                <w:right w:val="none" w:sz="0" w:space="0" w:color="auto"/>
              </w:divBdr>
              <w:divsChild>
                <w:div w:id="11050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8750319">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225219615">
      <w:bodyDiv w:val="1"/>
      <w:marLeft w:val="0"/>
      <w:marRight w:val="0"/>
      <w:marTop w:val="0"/>
      <w:marBottom w:val="0"/>
      <w:divBdr>
        <w:top w:val="none" w:sz="0" w:space="0" w:color="auto"/>
        <w:left w:val="none" w:sz="0" w:space="0" w:color="auto"/>
        <w:bottom w:val="none" w:sz="0" w:space="0" w:color="auto"/>
        <w:right w:val="none" w:sz="0" w:space="0" w:color="auto"/>
      </w:divBdr>
    </w:div>
    <w:div w:id="131367725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22723245">
      <w:bodyDiv w:val="1"/>
      <w:marLeft w:val="0"/>
      <w:marRight w:val="0"/>
      <w:marTop w:val="0"/>
      <w:marBottom w:val="0"/>
      <w:divBdr>
        <w:top w:val="none" w:sz="0" w:space="0" w:color="auto"/>
        <w:left w:val="none" w:sz="0" w:space="0" w:color="auto"/>
        <w:bottom w:val="none" w:sz="0" w:space="0" w:color="auto"/>
        <w:right w:val="none" w:sz="0" w:space="0" w:color="auto"/>
      </w:divBdr>
    </w:div>
    <w:div w:id="1441559823">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09855162">
      <w:bodyDiv w:val="1"/>
      <w:marLeft w:val="0"/>
      <w:marRight w:val="0"/>
      <w:marTop w:val="0"/>
      <w:marBottom w:val="0"/>
      <w:divBdr>
        <w:top w:val="none" w:sz="0" w:space="0" w:color="auto"/>
        <w:left w:val="none" w:sz="0" w:space="0" w:color="auto"/>
        <w:bottom w:val="none" w:sz="0" w:space="0" w:color="auto"/>
        <w:right w:val="none" w:sz="0" w:space="0" w:color="auto"/>
      </w:divBdr>
      <w:divsChild>
        <w:div w:id="2053460967">
          <w:marLeft w:val="0"/>
          <w:marRight w:val="0"/>
          <w:marTop w:val="0"/>
          <w:marBottom w:val="0"/>
          <w:divBdr>
            <w:top w:val="none" w:sz="0" w:space="0" w:color="auto"/>
            <w:left w:val="none" w:sz="0" w:space="0" w:color="auto"/>
            <w:bottom w:val="none" w:sz="0" w:space="0" w:color="auto"/>
            <w:right w:val="none" w:sz="0" w:space="0" w:color="auto"/>
          </w:divBdr>
          <w:divsChild>
            <w:div w:id="1055467653">
              <w:marLeft w:val="0"/>
              <w:marRight w:val="0"/>
              <w:marTop w:val="0"/>
              <w:marBottom w:val="0"/>
              <w:divBdr>
                <w:top w:val="none" w:sz="0" w:space="0" w:color="auto"/>
                <w:left w:val="none" w:sz="0" w:space="0" w:color="auto"/>
                <w:bottom w:val="none" w:sz="0" w:space="0" w:color="auto"/>
                <w:right w:val="none" w:sz="0" w:space="0" w:color="auto"/>
              </w:divBdr>
              <w:divsChild>
                <w:div w:id="1818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3348">
      <w:bodyDiv w:val="1"/>
      <w:marLeft w:val="0"/>
      <w:marRight w:val="0"/>
      <w:marTop w:val="0"/>
      <w:marBottom w:val="0"/>
      <w:divBdr>
        <w:top w:val="none" w:sz="0" w:space="0" w:color="auto"/>
        <w:left w:val="none" w:sz="0" w:space="0" w:color="auto"/>
        <w:bottom w:val="none" w:sz="0" w:space="0" w:color="auto"/>
        <w:right w:val="none" w:sz="0" w:space="0" w:color="auto"/>
      </w:divBdr>
    </w:div>
    <w:div w:id="1721975464">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05930670">
      <w:bodyDiv w:val="1"/>
      <w:marLeft w:val="0"/>
      <w:marRight w:val="0"/>
      <w:marTop w:val="0"/>
      <w:marBottom w:val="0"/>
      <w:divBdr>
        <w:top w:val="none" w:sz="0" w:space="0" w:color="auto"/>
        <w:left w:val="none" w:sz="0" w:space="0" w:color="auto"/>
        <w:bottom w:val="none" w:sz="0" w:space="0" w:color="auto"/>
        <w:right w:val="none" w:sz="0" w:space="0" w:color="auto"/>
      </w:divBdr>
      <w:divsChild>
        <w:div w:id="439181371">
          <w:marLeft w:val="0"/>
          <w:marRight w:val="0"/>
          <w:marTop w:val="0"/>
          <w:marBottom w:val="0"/>
          <w:divBdr>
            <w:top w:val="none" w:sz="0" w:space="0" w:color="auto"/>
            <w:left w:val="none" w:sz="0" w:space="0" w:color="auto"/>
            <w:bottom w:val="none" w:sz="0" w:space="0" w:color="auto"/>
            <w:right w:val="none" w:sz="0" w:space="0" w:color="auto"/>
          </w:divBdr>
          <w:divsChild>
            <w:div w:id="1458184392">
              <w:marLeft w:val="0"/>
              <w:marRight w:val="0"/>
              <w:marTop w:val="0"/>
              <w:marBottom w:val="0"/>
              <w:divBdr>
                <w:top w:val="none" w:sz="0" w:space="0" w:color="auto"/>
                <w:left w:val="none" w:sz="0" w:space="0" w:color="auto"/>
                <w:bottom w:val="none" w:sz="0" w:space="0" w:color="auto"/>
                <w:right w:val="none" w:sz="0" w:space="0" w:color="auto"/>
              </w:divBdr>
              <w:divsChild>
                <w:div w:id="1581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889488284">
      <w:bodyDiv w:val="1"/>
      <w:marLeft w:val="0"/>
      <w:marRight w:val="0"/>
      <w:marTop w:val="0"/>
      <w:marBottom w:val="0"/>
      <w:divBdr>
        <w:top w:val="none" w:sz="0" w:space="0" w:color="auto"/>
        <w:left w:val="none" w:sz="0" w:space="0" w:color="auto"/>
        <w:bottom w:val="none" w:sz="0" w:space="0" w:color="auto"/>
        <w:right w:val="none" w:sz="0" w:space="0" w:color="auto"/>
      </w:divBdr>
      <w:divsChild>
        <w:div w:id="1329409400">
          <w:marLeft w:val="0"/>
          <w:marRight w:val="0"/>
          <w:marTop w:val="0"/>
          <w:marBottom w:val="0"/>
          <w:divBdr>
            <w:top w:val="none" w:sz="0" w:space="0" w:color="auto"/>
            <w:left w:val="none" w:sz="0" w:space="0" w:color="auto"/>
            <w:bottom w:val="none" w:sz="0" w:space="0" w:color="auto"/>
            <w:right w:val="none" w:sz="0" w:space="0" w:color="auto"/>
          </w:divBdr>
          <w:divsChild>
            <w:div w:id="1554846266">
              <w:marLeft w:val="0"/>
              <w:marRight w:val="0"/>
              <w:marTop w:val="0"/>
              <w:marBottom w:val="0"/>
              <w:divBdr>
                <w:top w:val="none" w:sz="0" w:space="0" w:color="auto"/>
                <w:left w:val="none" w:sz="0" w:space="0" w:color="auto"/>
                <w:bottom w:val="none" w:sz="0" w:space="0" w:color="auto"/>
                <w:right w:val="none" w:sz="0" w:space="0" w:color="auto"/>
              </w:divBdr>
              <w:divsChild>
                <w:div w:id="16008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8284">
      <w:bodyDiv w:val="1"/>
      <w:marLeft w:val="0"/>
      <w:marRight w:val="0"/>
      <w:marTop w:val="0"/>
      <w:marBottom w:val="0"/>
      <w:divBdr>
        <w:top w:val="none" w:sz="0" w:space="0" w:color="auto"/>
        <w:left w:val="none" w:sz="0" w:space="0" w:color="auto"/>
        <w:bottom w:val="none" w:sz="0" w:space="0" w:color="auto"/>
        <w:right w:val="none" w:sz="0" w:space="0" w:color="auto"/>
      </w:divBdr>
      <w:divsChild>
        <w:div w:id="1813712496">
          <w:marLeft w:val="0"/>
          <w:marRight w:val="0"/>
          <w:marTop w:val="0"/>
          <w:marBottom w:val="0"/>
          <w:divBdr>
            <w:top w:val="none" w:sz="0" w:space="0" w:color="auto"/>
            <w:left w:val="none" w:sz="0" w:space="0" w:color="auto"/>
            <w:bottom w:val="none" w:sz="0" w:space="0" w:color="auto"/>
            <w:right w:val="none" w:sz="0" w:space="0" w:color="auto"/>
          </w:divBdr>
          <w:divsChild>
            <w:div w:id="798886562">
              <w:marLeft w:val="0"/>
              <w:marRight w:val="0"/>
              <w:marTop w:val="0"/>
              <w:marBottom w:val="0"/>
              <w:divBdr>
                <w:top w:val="none" w:sz="0" w:space="0" w:color="auto"/>
                <w:left w:val="none" w:sz="0" w:space="0" w:color="auto"/>
                <w:bottom w:val="none" w:sz="0" w:space="0" w:color="auto"/>
                <w:right w:val="none" w:sz="0" w:space="0" w:color="auto"/>
              </w:divBdr>
              <w:divsChild>
                <w:div w:id="66493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4785">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 w:id="2070108864">
      <w:bodyDiv w:val="1"/>
      <w:marLeft w:val="0"/>
      <w:marRight w:val="0"/>
      <w:marTop w:val="0"/>
      <w:marBottom w:val="0"/>
      <w:divBdr>
        <w:top w:val="none" w:sz="0" w:space="0" w:color="auto"/>
        <w:left w:val="none" w:sz="0" w:space="0" w:color="auto"/>
        <w:bottom w:val="none" w:sz="0" w:space="0" w:color="auto"/>
        <w:right w:val="none" w:sz="0" w:space="0" w:color="auto"/>
      </w:divBdr>
      <w:divsChild>
        <w:div w:id="995650641">
          <w:marLeft w:val="0"/>
          <w:marRight w:val="0"/>
          <w:marTop w:val="0"/>
          <w:marBottom w:val="0"/>
          <w:divBdr>
            <w:top w:val="none" w:sz="0" w:space="0" w:color="auto"/>
            <w:left w:val="none" w:sz="0" w:space="0" w:color="auto"/>
            <w:bottom w:val="none" w:sz="0" w:space="0" w:color="auto"/>
            <w:right w:val="none" w:sz="0" w:space="0" w:color="auto"/>
          </w:divBdr>
          <w:divsChild>
            <w:div w:id="1459301734">
              <w:marLeft w:val="0"/>
              <w:marRight w:val="0"/>
              <w:marTop w:val="0"/>
              <w:marBottom w:val="0"/>
              <w:divBdr>
                <w:top w:val="none" w:sz="0" w:space="0" w:color="auto"/>
                <w:left w:val="none" w:sz="0" w:space="0" w:color="auto"/>
                <w:bottom w:val="none" w:sz="0" w:space="0" w:color="auto"/>
                <w:right w:val="none" w:sz="0" w:space="0" w:color="auto"/>
              </w:divBdr>
              <w:divsChild>
                <w:div w:id="1505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44564">
      <w:bodyDiv w:val="1"/>
      <w:marLeft w:val="0"/>
      <w:marRight w:val="0"/>
      <w:marTop w:val="0"/>
      <w:marBottom w:val="0"/>
      <w:divBdr>
        <w:top w:val="none" w:sz="0" w:space="0" w:color="auto"/>
        <w:left w:val="none" w:sz="0" w:space="0" w:color="auto"/>
        <w:bottom w:val="none" w:sz="0" w:space="0" w:color="auto"/>
        <w:right w:val="none" w:sz="0" w:space="0" w:color="auto"/>
      </w:divBdr>
    </w:div>
    <w:div w:id="2102216780">
      <w:bodyDiv w:val="1"/>
      <w:marLeft w:val="0"/>
      <w:marRight w:val="0"/>
      <w:marTop w:val="0"/>
      <w:marBottom w:val="0"/>
      <w:divBdr>
        <w:top w:val="none" w:sz="0" w:space="0" w:color="auto"/>
        <w:left w:val="none" w:sz="0" w:space="0" w:color="auto"/>
        <w:bottom w:val="none" w:sz="0" w:space="0" w:color="auto"/>
        <w:right w:val="none" w:sz="0" w:space="0" w:color="auto"/>
      </w:divBdr>
    </w:div>
    <w:div w:id="2125535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BE85-2F23-4CF6-B7DE-901332D3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5413</Words>
  <Characters>32481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37819</CharactersWithSpaces>
  <SharedDoc>false</SharedDoc>
  <HyperlinkBase/>
  <HLinks>
    <vt:vector size="300" baseType="variant">
      <vt:variant>
        <vt:i4>1507391</vt:i4>
      </vt:variant>
      <vt:variant>
        <vt:i4>269</vt:i4>
      </vt:variant>
      <vt:variant>
        <vt:i4>0</vt:i4>
      </vt:variant>
      <vt:variant>
        <vt:i4>5</vt:i4>
      </vt:variant>
      <vt:variant>
        <vt:lpwstr/>
      </vt:variant>
      <vt:variant>
        <vt:lpwstr>_Toc103340937</vt:lpwstr>
      </vt:variant>
      <vt:variant>
        <vt:i4>1507391</vt:i4>
      </vt:variant>
      <vt:variant>
        <vt:i4>263</vt:i4>
      </vt:variant>
      <vt:variant>
        <vt:i4>0</vt:i4>
      </vt:variant>
      <vt:variant>
        <vt:i4>5</vt:i4>
      </vt:variant>
      <vt:variant>
        <vt:lpwstr/>
      </vt:variant>
      <vt:variant>
        <vt:lpwstr>_Toc103340936</vt:lpwstr>
      </vt:variant>
      <vt:variant>
        <vt:i4>1507391</vt:i4>
      </vt:variant>
      <vt:variant>
        <vt:i4>257</vt:i4>
      </vt:variant>
      <vt:variant>
        <vt:i4>0</vt:i4>
      </vt:variant>
      <vt:variant>
        <vt:i4>5</vt:i4>
      </vt:variant>
      <vt:variant>
        <vt:lpwstr/>
      </vt:variant>
      <vt:variant>
        <vt:lpwstr>_Toc103340935</vt:lpwstr>
      </vt:variant>
      <vt:variant>
        <vt:i4>1507391</vt:i4>
      </vt:variant>
      <vt:variant>
        <vt:i4>251</vt:i4>
      </vt:variant>
      <vt:variant>
        <vt:i4>0</vt:i4>
      </vt:variant>
      <vt:variant>
        <vt:i4>5</vt:i4>
      </vt:variant>
      <vt:variant>
        <vt:lpwstr/>
      </vt:variant>
      <vt:variant>
        <vt:lpwstr>_Toc103340934</vt:lpwstr>
      </vt:variant>
      <vt:variant>
        <vt:i4>1507391</vt:i4>
      </vt:variant>
      <vt:variant>
        <vt:i4>245</vt:i4>
      </vt:variant>
      <vt:variant>
        <vt:i4>0</vt:i4>
      </vt:variant>
      <vt:variant>
        <vt:i4>5</vt:i4>
      </vt:variant>
      <vt:variant>
        <vt:lpwstr/>
      </vt:variant>
      <vt:variant>
        <vt:lpwstr>_Toc103340933</vt:lpwstr>
      </vt:variant>
      <vt:variant>
        <vt:i4>1507391</vt:i4>
      </vt:variant>
      <vt:variant>
        <vt:i4>239</vt:i4>
      </vt:variant>
      <vt:variant>
        <vt:i4>0</vt:i4>
      </vt:variant>
      <vt:variant>
        <vt:i4>5</vt:i4>
      </vt:variant>
      <vt:variant>
        <vt:lpwstr/>
      </vt:variant>
      <vt:variant>
        <vt:lpwstr>_Toc103340932</vt:lpwstr>
      </vt:variant>
      <vt:variant>
        <vt:i4>1507391</vt:i4>
      </vt:variant>
      <vt:variant>
        <vt:i4>233</vt:i4>
      </vt:variant>
      <vt:variant>
        <vt:i4>0</vt:i4>
      </vt:variant>
      <vt:variant>
        <vt:i4>5</vt:i4>
      </vt:variant>
      <vt:variant>
        <vt:lpwstr/>
      </vt:variant>
      <vt:variant>
        <vt:lpwstr>_Toc103340931</vt:lpwstr>
      </vt:variant>
      <vt:variant>
        <vt:i4>1507391</vt:i4>
      </vt:variant>
      <vt:variant>
        <vt:i4>227</vt:i4>
      </vt:variant>
      <vt:variant>
        <vt:i4>0</vt:i4>
      </vt:variant>
      <vt:variant>
        <vt:i4>5</vt:i4>
      </vt:variant>
      <vt:variant>
        <vt:lpwstr/>
      </vt:variant>
      <vt:variant>
        <vt:lpwstr>_Toc103340930</vt:lpwstr>
      </vt:variant>
      <vt:variant>
        <vt:i4>1441855</vt:i4>
      </vt:variant>
      <vt:variant>
        <vt:i4>221</vt:i4>
      </vt:variant>
      <vt:variant>
        <vt:i4>0</vt:i4>
      </vt:variant>
      <vt:variant>
        <vt:i4>5</vt:i4>
      </vt:variant>
      <vt:variant>
        <vt:lpwstr/>
      </vt:variant>
      <vt:variant>
        <vt:lpwstr>_Toc103340929</vt:lpwstr>
      </vt:variant>
      <vt:variant>
        <vt:i4>1441855</vt:i4>
      </vt:variant>
      <vt:variant>
        <vt:i4>215</vt:i4>
      </vt:variant>
      <vt:variant>
        <vt:i4>0</vt:i4>
      </vt:variant>
      <vt:variant>
        <vt:i4>5</vt:i4>
      </vt:variant>
      <vt:variant>
        <vt:lpwstr/>
      </vt:variant>
      <vt:variant>
        <vt:lpwstr>_Toc103340928</vt:lpwstr>
      </vt:variant>
      <vt:variant>
        <vt:i4>1441855</vt:i4>
      </vt:variant>
      <vt:variant>
        <vt:i4>209</vt:i4>
      </vt:variant>
      <vt:variant>
        <vt:i4>0</vt:i4>
      </vt:variant>
      <vt:variant>
        <vt:i4>5</vt:i4>
      </vt:variant>
      <vt:variant>
        <vt:lpwstr/>
      </vt:variant>
      <vt:variant>
        <vt:lpwstr>_Toc103340927</vt:lpwstr>
      </vt:variant>
      <vt:variant>
        <vt:i4>1441855</vt:i4>
      </vt:variant>
      <vt:variant>
        <vt:i4>203</vt:i4>
      </vt:variant>
      <vt:variant>
        <vt:i4>0</vt:i4>
      </vt:variant>
      <vt:variant>
        <vt:i4>5</vt:i4>
      </vt:variant>
      <vt:variant>
        <vt:lpwstr/>
      </vt:variant>
      <vt:variant>
        <vt:lpwstr>_Toc103340926</vt:lpwstr>
      </vt:variant>
      <vt:variant>
        <vt:i4>1441855</vt:i4>
      </vt:variant>
      <vt:variant>
        <vt:i4>197</vt:i4>
      </vt:variant>
      <vt:variant>
        <vt:i4>0</vt:i4>
      </vt:variant>
      <vt:variant>
        <vt:i4>5</vt:i4>
      </vt:variant>
      <vt:variant>
        <vt:lpwstr/>
      </vt:variant>
      <vt:variant>
        <vt:lpwstr>_Toc103340925</vt:lpwstr>
      </vt:variant>
      <vt:variant>
        <vt:i4>1441855</vt:i4>
      </vt:variant>
      <vt:variant>
        <vt:i4>191</vt:i4>
      </vt:variant>
      <vt:variant>
        <vt:i4>0</vt:i4>
      </vt:variant>
      <vt:variant>
        <vt:i4>5</vt:i4>
      </vt:variant>
      <vt:variant>
        <vt:lpwstr/>
      </vt:variant>
      <vt:variant>
        <vt:lpwstr>_Toc103340924</vt:lpwstr>
      </vt:variant>
      <vt:variant>
        <vt:i4>1441855</vt:i4>
      </vt:variant>
      <vt:variant>
        <vt:i4>185</vt:i4>
      </vt:variant>
      <vt:variant>
        <vt:i4>0</vt:i4>
      </vt:variant>
      <vt:variant>
        <vt:i4>5</vt:i4>
      </vt:variant>
      <vt:variant>
        <vt:lpwstr/>
      </vt:variant>
      <vt:variant>
        <vt:lpwstr>_Toc103340923</vt:lpwstr>
      </vt:variant>
      <vt:variant>
        <vt:i4>1441855</vt:i4>
      </vt:variant>
      <vt:variant>
        <vt:i4>179</vt:i4>
      </vt:variant>
      <vt:variant>
        <vt:i4>0</vt:i4>
      </vt:variant>
      <vt:variant>
        <vt:i4>5</vt:i4>
      </vt:variant>
      <vt:variant>
        <vt:lpwstr/>
      </vt:variant>
      <vt:variant>
        <vt:lpwstr>_Toc103340922</vt:lpwstr>
      </vt:variant>
      <vt:variant>
        <vt:i4>1441855</vt:i4>
      </vt:variant>
      <vt:variant>
        <vt:i4>173</vt:i4>
      </vt:variant>
      <vt:variant>
        <vt:i4>0</vt:i4>
      </vt:variant>
      <vt:variant>
        <vt:i4>5</vt:i4>
      </vt:variant>
      <vt:variant>
        <vt:lpwstr/>
      </vt:variant>
      <vt:variant>
        <vt:lpwstr>_Toc103340921</vt:lpwstr>
      </vt:variant>
      <vt:variant>
        <vt:i4>1441855</vt:i4>
      </vt:variant>
      <vt:variant>
        <vt:i4>167</vt:i4>
      </vt:variant>
      <vt:variant>
        <vt:i4>0</vt:i4>
      </vt:variant>
      <vt:variant>
        <vt:i4>5</vt:i4>
      </vt:variant>
      <vt:variant>
        <vt:lpwstr/>
      </vt:variant>
      <vt:variant>
        <vt:lpwstr>_Toc103340920</vt:lpwstr>
      </vt:variant>
      <vt:variant>
        <vt:i4>1376319</vt:i4>
      </vt:variant>
      <vt:variant>
        <vt:i4>161</vt:i4>
      </vt:variant>
      <vt:variant>
        <vt:i4>0</vt:i4>
      </vt:variant>
      <vt:variant>
        <vt:i4>5</vt:i4>
      </vt:variant>
      <vt:variant>
        <vt:lpwstr/>
      </vt:variant>
      <vt:variant>
        <vt:lpwstr>_Toc103340919</vt:lpwstr>
      </vt:variant>
      <vt:variant>
        <vt:i4>1376319</vt:i4>
      </vt:variant>
      <vt:variant>
        <vt:i4>155</vt:i4>
      </vt:variant>
      <vt:variant>
        <vt:i4>0</vt:i4>
      </vt:variant>
      <vt:variant>
        <vt:i4>5</vt:i4>
      </vt:variant>
      <vt:variant>
        <vt:lpwstr/>
      </vt:variant>
      <vt:variant>
        <vt:lpwstr>_Toc103340918</vt:lpwstr>
      </vt:variant>
      <vt:variant>
        <vt:i4>1376319</vt:i4>
      </vt:variant>
      <vt:variant>
        <vt:i4>149</vt:i4>
      </vt:variant>
      <vt:variant>
        <vt:i4>0</vt:i4>
      </vt:variant>
      <vt:variant>
        <vt:i4>5</vt:i4>
      </vt:variant>
      <vt:variant>
        <vt:lpwstr/>
      </vt:variant>
      <vt:variant>
        <vt:lpwstr>_Toc103340917</vt:lpwstr>
      </vt:variant>
      <vt:variant>
        <vt:i4>1376319</vt:i4>
      </vt:variant>
      <vt:variant>
        <vt:i4>143</vt:i4>
      </vt:variant>
      <vt:variant>
        <vt:i4>0</vt:i4>
      </vt:variant>
      <vt:variant>
        <vt:i4>5</vt:i4>
      </vt:variant>
      <vt:variant>
        <vt:lpwstr/>
      </vt:variant>
      <vt:variant>
        <vt:lpwstr>_Toc103340916</vt:lpwstr>
      </vt:variant>
      <vt:variant>
        <vt:i4>1376319</vt:i4>
      </vt:variant>
      <vt:variant>
        <vt:i4>137</vt:i4>
      </vt:variant>
      <vt:variant>
        <vt:i4>0</vt:i4>
      </vt:variant>
      <vt:variant>
        <vt:i4>5</vt:i4>
      </vt:variant>
      <vt:variant>
        <vt:lpwstr/>
      </vt:variant>
      <vt:variant>
        <vt:lpwstr>_Toc103340915</vt:lpwstr>
      </vt:variant>
      <vt:variant>
        <vt:i4>1376319</vt:i4>
      </vt:variant>
      <vt:variant>
        <vt:i4>131</vt:i4>
      </vt:variant>
      <vt:variant>
        <vt:i4>0</vt:i4>
      </vt:variant>
      <vt:variant>
        <vt:i4>5</vt:i4>
      </vt:variant>
      <vt:variant>
        <vt:lpwstr/>
      </vt:variant>
      <vt:variant>
        <vt:lpwstr>_Toc103340914</vt:lpwstr>
      </vt:variant>
      <vt:variant>
        <vt:i4>1376319</vt:i4>
      </vt:variant>
      <vt:variant>
        <vt:i4>125</vt:i4>
      </vt:variant>
      <vt:variant>
        <vt:i4>0</vt:i4>
      </vt:variant>
      <vt:variant>
        <vt:i4>5</vt:i4>
      </vt:variant>
      <vt:variant>
        <vt:lpwstr/>
      </vt:variant>
      <vt:variant>
        <vt:lpwstr>_Toc103340913</vt:lpwstr>
      </vt:variant>
      <vt:variant>
        <vt:i4>1376319</vt:i4>
      </vt:variant>
      <vt:variant>
        <vt:i4>119</vt:i4>
      </vt:variant>
      <vt:variant>
        <vt:i4>0</vt:i4>
      </vt:variant>
      <vt:variant>
        <vt:i4>5</vt:i4>
      </vt:variant>
      <vt:variant>
        <vt:lpwstr/>
      </vt:variant>
      <vt:variant>
        <vt:lpwstr>_Toc103340912</vt:lpwstr>
      </vt:variant>
      <vt:variant>
        <vt:i4>1376319</vt:i4>
      </vt:variant>
      <vt:variant>
        <vt:i4>113</vt:i4>
      </vt:variant>
      <vt:variant>
        <vt:i4>0</vt:i4>
      </vt:variant>
      <vt:variant>
        <vt:i4>5</vt:i4>
      </vt:variant>
      <vt:variant>
        <vt:lpwstr/>
      </vt:variant>
      <vt:variant>
        <vt:lpwstr>_Toc103340911</vt:lpwstr>
      </vt:variant>
      <vt:variant>
        <vt:i4>1376319</vt:i4>
      </vt:variant>
      <vt:variant>
        <vt:i4>107</vt:i4>
      </vt:variant>
      <vt:variant>
        <vt:i4>0</vt:i4>
      </vt:variant>
      <vt:variant>
        <vt:i4>5</vt:i4>
      </vt:variant>
      <vt:variant>
        <vt:lpwstr/>
      </vt:variant>
      <vt:variant>
        <vt:lpwstr>_Toc103340910</vt:lpwstr>
      </vt:variant>
      <vt:variant>
        <vt:i4>1310783</vt:i4>
      </vt:variant>
      <vt:variant>
        <vt:i4>101</vt:i4>
      </vt:variant>
      <vt:variant>
        <vt:i4>0</vt:i4>
      </vt:variant>
      <vt:variant>
        <vt:i4>5</vt:i4>
      </vt:variant>
      <vt:variant>
        <vt:lpwstr/>
      </vt:variant>
      <vt:variant>
        <vt:lpwstr>_Toc103340909</vt:lpwstr>
      </vt:variant>
      <vt:variant>
        <vt:i4>1310783</vt:i4>
      </vt:variant>
      <vt:variant>
        <vt:i4>95</vt:i4>
      </vt:variant>
      <vt:variant>
        <vt:i4>0</vt:i4>
      </vt:variant>
      <vt:variant>
        <vt:i4>5</vt:i4>
      </vt:variant>
      <vt:variant>
        <vt:lpwstr/>
      </vt:variant>
      <vt:variant>
        <vt:lpwstr>_Toc103340908</vt:lpwstr>
      </vt:variant>
      <vt:variant>
        <vt:i4>1310783</vt:i4>
      </vt:variant>
      <vt:variant>
        <vt:i4>89</vt:i4>
      </vt:variant>
      <vt:variant>
        <vt:i4>0</vt:i4>
      </vt:variant>
      <vt:variant>
        <vt:i4>5</vt:i4>
      </vt:variant>
      <vt:variant>
        <vt:lpwstr/>
      </vt:variant>
      <vt:variant>
        <vt:lpwstr>_Toc103340907</vt:lpwstr>
      </vt:variant>
      <vt:variant>
        <vt:i4>1310783</vt:i4>
      </vt:variant>
      <vt:variant>
        <vt:i4>83</vt:i4>
      </vt:variant>
      <vt:variant>
        <vt:i4>0</vt:i4>
      </vt:variant>
      <vt:variant>
        <vt:i4>5</vt:i4>
      </vt:variant>
      <vt:variant>
        <vt:lpwstr/>
      </vt:variant>
      <vt:variant>
        <vt:lpwstr>_Toc103340906</vt:lpwstr>
      </vt:variant>
      <vt:variant>
        <vt:i4>1310783</vt:i4>
      </vt:variant>
      <vt:variant>
        <vt:i4>77</vt:i4>
      </vt:variant>
      <vt:variant>
        <vt:i4>0</vt:i4>
      </vt:variant>
      <vt:variant>
        <vt:i4>5</vt:i4>
      </vt:variant>
      <vt:variant>
        <vt:lpwstr/>
      </vt:variant>
      <vt:variant>
        <vt:lpwstr>_Toc103340905</vt:lpwstr>
      </vt:variant>
      <vt:variant>
        <vt:i4>1310783</vt:i4>
      </vt:variant>
      <vt:variant>
        <vt:i4>71</vt:i4>
      </vt:variant>
      <vt:variant>
        <vt:i4>0</vt:i4>
      </vt:variant>
      <vt:variant>
        <vt:i4>5</vt:i4>
      </vt:variant>
      <vt:variant>
        <vt:lpwstr/>
      </vt:variant>
      <vt:variant>
        <vt:lpwstr>_Toc103340904</vt:lpwstr>
      </vt:variant>
      <vt:variant>
        <vt:i4>1310783</vt:i4>
      </vt:variant>
      <vt:variant>
        <vt:i4>65</vt:i4>
      </vt:variant>
      <vt:variant>
        <vt:i4>0</vt:i4>
      </vt:variant>
      <vt:variant>
        <vt:i4>5</vt:i4>
      </vt:variant>
      <vt:variant>
        <vt:lpwstr/>
      </vt:variant>
      <vt:variant>
        <vt:lpwstr>_Toc103340903</vt:lpwstr>
      </vt:variant>
      <vt:variant>
        <vt:i4>1310783</vt:i4>
      </vt:variant>
      <vt:variant>
        <vt:i4>59</vt:i4>
      </vt:variant>
      <vt:variant>
        <vt:i4>0</vt:i4>
      </vt:variant>
      <vt:variant>
        <vt:i4>5</vt:i4>
      </vt:variant>
      <vt:variant>
        <vt:lpwstr/>
      </vt:variant>
      <vt:variant>
        <vt:lpwstr>_Toc103340902</vt:lpwstr>
      </vt:variant>
      <vt:variant>
        <vt:i4>1310783</vt:i4>
      </vt:variant>
      <vt:variant>
        <vt:i4>53</vt:i4>
      </vt:variant>
      <vt:variant>
        <vt:i4>0</vt:i4>
      </vt:variant>
      <vt:variant>
        <vt:i4>5</vt:i4>
      </vt:variant>
      <vt:variant>
        <vt:lpwstr/>
      </vt:variant>
      <vt:variant>
        <vt:lpwstr>_Toc103340901</vt:lpwstr>
      </vt:variant>
      <vt:variant>
        <vt:i4>1310783</vt:i4>
      </vt:variant>
      <vt:variant>
        <vt:i4>47</vt:i4>
      </vt:variant>
      <vt:variant>
        <vt:i4>0</vt:i4>
      </vt:variant>
      <vt:variant>
        <vt:i4>5</vt:i4>
      </vt:variant>
      <vt:variant>
        <vt:lpwstr/>
      </vt:variant>
      <vt:variant>
        <vt:lpwstr>_Toc103340900</vt:lpwstr>
      </vt:variant>
      <vt:variant>
        <vt:i4>1900606</vt:i4>
      </vt:variant>
      <vt:variant>
        <vt:i4>41</vt:i4>
      </vt:variant>
      <vt:variant>
        <vt:i4>0</vt:i4>
      </vt:variant>
      <vt:variant>
        <vt:i4>5</vt:i4>
      </vt:variant>
      <vt:variant>
        <vt:lpwstr/>
      </vt:variant>
      <vt:variant>
        <vt:lpwstr>_Toc103340899</vt:lpwstr>
      </vt:variant>
      <vt:variant>
        <vt:i4>1900606</vt:i4>
      </vt:variant>
      <vt:variant>
        <vt:i4>35</vt:i4>
      </vt:variant>
      <vt:variant>
        <vt:i4>0</vt:i4>
      </vt:variant>
      <vt:variant>
        <vt:i4>5</vt:i4>
      </vt:variant>
      <vt:variant>
        <vt:lpwstr/>
      </vt:variant>
      <vt:variant>
        <vt:lpwstr>_Toc103340898</vt:lpwstr>
      </vt:variant>
      <vt:variant>
        <vt:i4>1900606</vt:i4>
      </vt:variant>
      <vt:variant>
        <vt:i4>29</vt:i4>
      </vt:variant>
      <vt:variant>
        <vt:i4>0</vt:i4>
      </vt:variant>
      <vt:variant>
        <vt:i4>5</vt:i4>
      </vt:variant>
      <vt:variant>
        <vt:lpwstr/>
      </vt:variant>
      <vt:variant>
        <vt:lpwstr>_Toc103340897</vt:lpwstr>
      </vt:variant>
      <vt:variant>
        <vt:i4>196713</vt:i4>
      </vt:variant>
      <vt:variant>
        <vt:i4>24</vt:i4>
      </vt:variant>
      <vt:variant>
        <vt:i4>0</vt:i4>
      </vt:variant>
      <vt:variant>
        <vt:i4>5</vt:i4>
      </vt:variant>
      <vt:variant>
        <vt:lpwstr>https://www.cpubenchmark.net/cpu_list.php</vt:lpwstr>
      </vt:variant>
      <vt:variant>
        <vt:lpwstr/>
      </vt:variant>
      <vt:variant>
        <vt:i4>3342355</vt:i4>
      </vt:variant>
      <vt:variant>
        <vt:i4>21</vt:i4>
      </vt:variant>
      <vt:variant>
        <vt:i4>0</vt:i4>
      </vt:variant>
      <vt:variant>
        <vt:i4>5</vt:i4>
      </vt:variant>
      <vt:variant>
        <vt:lpwstr>mailto:iod@somonino.pl</vt:lpwstr>
      </vt:variant>
      <vt:variant>
        <vt:lpwstr/>
      </vt:variant>
      <vt:variant>
        <vt:i4>5636137</vt:i4>
      </vt:variant>
      <vt:variant>
        <vt:i4>18</vt:i4>
      </vt:variant>
      <vt:variant>
        <vt:i4>0</vt:i4>
      </vt:variant>
      <vt:variant>
        <vt:i4>5</vt:i4>
      </vt:variant>
      <vt:variant>
        <vt:lpwstr>mailto:w.rolska@somonino.pl</vt:lpwstr>
      </vt:variant>
      <vt:variant>
        <vt:lpwstr/>
      </vt:variant>
      <vt:variant>
        <vt:i4>6488171</vt:i4>
      </vt:variant>
      <vt:variant>
        <vt:i4>15</vt:i4>
      </vt:variant>
      <vt:variant>
        <vt:i4>0</vt:i4>
      </vt:variant>
      <vt:variant>
        <vt:i4>5</vt:i4>
      </vt:variant>
      <vt:variant>
        <vt:lpwstr>https://platformazakupowa.pl/strona/45- instrukcje</vt:lpwstr>
      </vt:variant>
      <vt:variant>
        <vt:lpwstr/>
      </vt:variant>
      <vt:variant>
        <vt:i4>3538944</vt:i4>
      </vt:variant>
      <vt:variant>
        <vt:i4>12</vt:i4>
      </vt:variant>
      <vt:variant>
        <vt:i4>0</vt:i4>
      </vt:variant>
      <vt:variant>
        <vt:i4>5</vt:i4>
      </vt:variant>
      <vt:variant>
        <vt:lpwstr>mailto:zamowieniapubliczne@somonino.pl</vt:lpwstr>
      </vt:variant>
      <vt:variant>
        <vt:lpwstr/>
      </vt:variant>
      <vt:variant>
        <vt:i4>3342355</vt:i4>
      </vt:variant>
      <vt:variant>
        <vt:i4>9</vt:i4>
      </vt:variant>
      <vt:variant>
        <vt:i4>0</vt:i4>
      </vt:variant>
      <vt:variant>
        <vt:i4>5</vt:i4>
      </vt:variant>
      <vt:variant>
        <vt:lpwstr>mailto:iod@somonino.pl</vt:lpwstr>
      </vt:variant>
      <vt:variant>
        <vt:lpwstr/>
      </vt:variant>
      <vt:variant>
        <vt:i4>2162717</vt:i4>
      </vt:variant>
      <vt:variant>
        <vt:i4>6</vt:i4>
      </vt:variant>
      <vt:variant>
        <vt:i4>0</vt:i4>
      </vt:variant>
      <vt:variant>
        <vt:i4>5</vt:i4>
      </vt:variant>
      <vt:variant>
        <vt:lpwstr>mailto:ug@somonino.pl</vt:lpwstr>
      </vt:variant>
      <vt:variant>
        <vt:lpwstr/>
      </vt:variant>
      <vt:variant>
        <vt:i4>3538944</vt:i4>
      </vt:variant>
      <vt:variant>
        <vt:i4>3</vt:i4>
      </vt:variant>
      <vt:variant>
        <vt:i4>0</vt:i4>
      </vt:variant>
      <vt:variant>
        <vt:i4>5</vt:i4>
      </vt:variant>
      <vt:variant>
        <vt:lpwstr>mailto:zamowieniapubliczne@somonino.pl</vt:lpwstr>
      </vt:variant>
      <vt:variant>
        <vt:lpwstr/>
      </vt:variant>
      <vt:variant>
        <vt:i4>393233</vt:i4>
      </vt:variant>
      <vt:variant>
        <vt:i4>0</vt:i4>
      </vt:variant>
      <vt:variant>
        <vt:i4>0</vt:i4>
      </vt:variant>
      <vt:variant>
        <vt:i4>5</vt:i4>
      </vt:variant>
      <vt:variant>
        <vt:lpwstr>https://platformazakupowa.pl/pn/somonino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cp:lastModifiedBy>Justyna Brylowska</cp:lastModifiedBy>
  <cp:revision>4</cp:revision>
  <cp:lastPrinted>2023-04-17T11:40:00Z</cp:lastPrinted>
  <dcterms:created xsi:type="dcterms:W3CDTF">2023-04-19T13:43:00Z</dcterms:created>
  <dcterms:modified xsi:type="dcterms:W3CDTF">2023-04-19T13:50:00Z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