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D" w:rsidRDefault="00BF4301">
      <w:pPr>
        <w:pStyle w:val="Tekstpodstawowy3"/>
        <w:jc w:val="right"/>
        <w:rPr>
          <w:rFonts w:ascii="Cambria" w:hAnsi="Cambria" w:cs="Roboto Lt"/>
          <w:sz w:val="20"/>
          <w:szCs w:val="20"/>
        </w:rPr>
      </w:pPr>
      <w:bookmarkStart w:id="0" w:name="_GoBack"/>
      <w:bookmarkEnd w:id="0"/>
      <w:r>
        <w:rPr>
          <w:rFonts w:ascii="Cambria" w:hAnsi="Cambria" w:cs="Roboto Lt"/>
          <w:sz w:val="20"/>
          <w:szCs w:val="20"/>
        </w:rPr>
        <w:t>Załącznik nr 3</w:t>
      </w:r>
    </w:p>
    <w:p w:rsidR="00B34F7D" w:rsidRDefault="00BF4301">
      <w:pPr>
        <w:pStyle w:val="Tekstpodstawowy3"/>
        <w:jc w:val="center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Opis Przedmiotu Zamówienia</w:t>
      </w:r>
    </w:p>
    <w:p w:rsidR="00B34F7D" w:rsidRDefault="00BF4301">
      <w:pPr>
        <w:pStyle w:val="Tekstpodstawowy3"/>
        <w:jc w:val="center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ZAKUP, DOSTAWA I MONTAŻ 6 SZTUK KLIMATYZATORÓW </w:t>
      </w:r>
    </w:p>
    <w:p w:rsidR="00B34F7D" w:rsidRDefault="00B34F7D">
      <w:pPr>
        <w:pStyle w:val="Tekstpodstawowy3"/>
        <w:rPr>
          <w:rFonts w:ascii="Cambria" w:hAnsi="Cambria" w:cs="Roboto Lt"/>
          <w:sz w:val="20"/>
          <w:szCs w:val="20"/>
        </w:rPr>
      </w:pPr>
    </w:p>
    <w:p w:rsidR="00B34F7D" w:rsidRDefault="00BF4301">
      <w:pPr>
        <w:pStyle w:val="Tekstpodstawowy3"/>
        <w:jc w:val="both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I.  Przedmiot Zamówienia - </w:t>
      </w:r>
      <w:r>
        <w:rPr>
          <w:rFonts w:ascii="Cambria" w:hAnsi="Cambria"/>
          <w:sz w:val="20"/>
          <w:szCs w:val="20"/>
        </w:rPr>
        <w:t xml:space="preserve">Przedmiotem zamówienia jest zakup, dostawa, oraz montaż łącznie z podłączeniem instalacji elektrycznej klimatyzatorów w niżej wymienionych pomieszczeniach Wojewódzkiego Szpitala Specjalistycznego im. J. </w:t>
      </w:r>
      <w:proofErr w:type="spellStart"/>
      <w:r>
        <w:rPr>
          <w:rFonts w:ascii="Cambria" w:hAnsi="Cambria"/>
          <w:sz w:val="20"/>
          <w:szCs w:val="20"/>
        </w:rPr>
        <w:t>Gromkowskiego</w:t>
      </w:r>
      <w:proofErr w:type="spellEnd"/>
      <w:r>
        <w:rPr>
          <w:rFonts w:ascii="Cambria" w:hAnsi="Cambria"/>
          <w:sz w:val="20"/>
          <w:szCs w:val="20"/>
        </w:rPr>
        <w:t xml:space="preserve"> przy ul. Koszarowej 5, 51-149 Wrocław: </w:t>
      </w:r>
    </w:p>
    <w:p w:rsidR="00B34F7D" w:rsidRDefault="00BF4301">
      <w:pPr>
        <w:pStyle w:val="Tekstpodstawowy3"/>
        <w:numPr>
          <w:ilvl w:val="0"/>
          <w:numId w:val="6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Budynek A-1, Maszynownia dźwigu – 2 szt.</w:t>
      </w:r>
    </w:p>
    <w:p w:rsidR="00B34F7D" w:rsidRDefault="00BF4301">
      <w:pPr>
        <w:pStyle w:val="Tekstpodstawowy3"/>
        <w:numPr>
          <w:ilvl w:val="0"/>
          <w:numId w:val="6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Budynek A-2, Ambulatoryjna opieka szpitalna gabinet lek. 46 – 1 szt.</w:t>
      </w:r>
    </w:p>
    <w:p w:rsidR="00B34F7D" w:rsidRDefault="00BF4301">
      <w:pPr>
        <w:pStyle w:val="Tekstpodstawowy3"/>
        <w:numPr>
          <w:ilvl w:val="0"/>
          <w:numId w:val="6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Budynek A-2, Ambulatoryjna opieka szpitalna gabinet lek. 47a – 1 szt.</w:t>
      </w:r>
    </w:p>
    <w:p w:rsidR="00B34F7D" w:rsidRDefault="00BF4301">
      <w:pPr>
        <w:pStyle w:val="Tekstpodstawowy3"/>
        <w:numPr>
          <w:ilvl w:val="0"/>
          <w:numId w:val="6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Budynek A-1, Dział diagnostyki obrazowej – rejestracja – 1 szt.</w:t>
      </w:r>
    </w:p>
    <w:p w:rsidR="00B34F7D" w:rsidRDefault="00BF4301">
      <w:pPr>
        <w:pStyle w:val="Tekstpodstawowy3"/>
        <w:numPr>
          <w:ilvl w:val="0"/>
          <w:numId w:val="6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Budynek A-3, Serwerownia – 1 szt.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II.  </w:t>
      </w:r>
      <w:r>
        <w:rPr>
          <w:rFonts w:ascii="Cambria" w:hAnsi="Cambria"/>
          <w:sz w:val="20"/>
          <w:szCs w:val="20"/>
        </w:rPr>
        <w:t>Specyfikacja.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Ad. 1.</w:t>
      </w:r>
      <w:r>
        <w:rPr>
          <w:rFonts w:ascii="Cambria" w:hAnsi="Cambria"/>
          <w:bCs/>
          <w:sz w:val="20"/>
          <w:szCs w:val="20"/>
        </w:rPr>
        <w:t xml:space="preserve"> Budynek A-1, Maszynownia dźwigu – pomieszczenie na dachu budynku.</w:t>
      </w:r>
    </w:p>
    <w:p w:rsidR="00B34F7D" w:rsidRDefault="00BF4301">
      <w:pPr>
        <w:pStyle w:val="Tekstpodstawowy3"/>
        <w:numPr>
          <w:ilvl w:val="0"/>
          <w:numId w:val="1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 koloru białego o mocy 5 kW  oraz wtyczką do gniazdka elektrycznego do pomieszczenia o wielkości ok  50 m</w:t>
      </w:r>
      <w:r>
        <w:rPr>
          <w:rFonts w:ascii="Cambria" w:hAnsi="Cambria"/>
          <w:sz w:val="20"/>
          <w:szCs w:val="20"/>
          <w:vertAlign w:val="superscript"/>
        </w:rPr>
        <w:t>2</w:t>
      </w:r>
    </w:p>
    <w:p w:rsidR="00B34F7D" w:rsidRDefault="00BF4301">
      <w:pPr>
        <w:pStyle w:val="Tekstpodstawowy3"/>
        <w:numPr>
          <w:ilvl w:val="0"/>
          <w:numId w:val="1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Klimatyzatory muszą być zamontowane na ścianie zgodnie ze sztuka w sposób nie przeszkadzającym użytkowanie pomieszczenia.</w:t>
      </w:r>
    </w:p>
    <w:p w:rsidR="00B34F7D" w:rsidRDefault="00BF4301">
      <w:pPr>
        <w:pStyle w:val="Tekstpodstawowy3"/>
        <w:numPr>
          <w:ilvl w:val="0"/>
          <w:numId w:val="1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winna być zabezpieczona w korytkach elektrycznych w kolorze białym od urządzenia do źródła zasilania (gniazdko elektryczne N/T białe) </w:t>
      </w:r>
    </w:p>
    <w:p w:rsidR="00B34F7D" w:rsidRDefault="00BF4301">
      <w:pPr>
        <w:pStyle w:val="Tekstpodstawowy3"/>
        <w:numPr>
          <w:ilvl w:val="0"/>
          <w:numId w:val="1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elektryczna winna być poprowadzona z materiałów dedykowanych dla szpitali (przewody </w:t>
      </w:r>
      <w:proofErr w:type="spellStart"/>
      <w:r>
        <w:rPr>
          <w:rFonts w:ascii="Cambria" w:hAnsi="Cambria"/>
          <w:sz w:val="20"/>
          <w:szCs w:val="20"/>
        </w:rPr>
        <w:t>bezhalogenowe</w:t>
      </w:r>
      <w:proofErr w:type="spellEnd"/>
      <w:r>
        <w:rPr>
          <w:rFonts w:ascii="Cambria" w:hAnsi="Cambria"/>
          <w:sz w:val="20"/>
          <w:szCs w:val="20"/>
        </w:rPr>
        <w:t xml:space="preserve"> N2XH-J klasa B2ca) przez osobę z uprawnieniami SEP.</w:t>
      </w:r>
    </w:p>
    <w:p w:rsidR="00B34F7D" w:rsidRDefault="00BF4301">
      <w:pPr>
        <w:pStyle w:val="Tekstpodstawowy3"/>
        <w:numPr>
          <w:ilvl w:val="0"/>
          <w:numId w:val="1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Wymagana wizja lokalna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Ad. 2.</w:t>
      </w:r>
      <w:r>
        <w:rPr>
          <w:rFonts w:ascii="Cambria" w:hAnsi="Cambria"/>
          <w:sz w:val="20"/>
          <w:szCs w:val="20"/>
        </w:rPr>
        <w:t xml:space="preserve"> Budynek A-2  Ambulatoryjna opieka szpitalna gabinet lek. 46</w:t>
      </w:r>
    </w:p>
    <w:p w:rsidR="00B34F7D" w:rsidRDefault="00BF4301">
      <w:pPr>
        <w:pStyle w:val="Tekstpodstawowy3"/>
        <w:numPr>
          <w:ilvl w:val="0"/>
          <w:numId w:val="3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 koloru białego o mocy 2,5 kW z pompką skroplin,  z wtyczką do gniazdka elektrycznego do pomieszczenia o wielkości ok 15 m</w:t>
      </w:r>
      <w:r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. </w:t>
      </w:r>
    </w:p>
    <w:p w:rsidR="00B34F7D" w:rsidRDefault="00BF4301">
      <w:pPr>
        <w:pStyle w:val="Tekstpodstawowy3"/>
        <w:numPr>
          <w:ilvl w:val="0"/>
          <w:numId w:val="3"/>
        </w:numPr>
        <w:ind w:left="624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Klimatyzatory muszą być zamontowane na ścianie zgodnie ze sztuka w sposób nie przeszkadzającym użytkowanie pomieszczenia.</w:t>
      </w:r>
    </w:p>
    <w:p w:rsidR="00B34F7D" w:rsidRDefault="00BF4301">
      <w:pPr>
        <w:pStyle w:val="Tekstpodstawowy3"/>
        <w:numPr>
          <w:ilvl w:val="0"/>
          <w:numId w:val="3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winna być zabezpieczona w korytkach elektrycznych w kolorze białym od urządzenia do źródła zasilania (gniazdko elektryczne N/T białe) </w:t>
      </w:r>
    </w:p>
    <w:p w:rsidR="00B34F7D" w:rsidRDefault="00BF4301">
      <w:pPr>
        <w:pStyle w:val="Tekstpodstawowy3"/>
        <w:numPr>
          <w:ilvl w:val="0"/>
          <w:numId w:val="3"/>
        </w:numPr>
        <w:ind w:left="624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elektryczna winna być poprowadzona z materiałów dedykowanych dla szpitali (przewody </w:t>
      </w:r>
      <w:proofErr w:type="spellStart"/>
      <w:r>
        <w:rPr>
          <w:rFonts w:ascii="Cambria" w:hAnsi="Cambria"/>
          <w:sz w:val="20"/>
          <w:szCs w:val="20"/>
        </w:rPr>
        <w:t>bezhalogenowe</w:t>
      </w:r>
      <w:proofErr w:type="spellEnd"/>
      <w:r>
        <w:rPr>
          <w:rFonts w:ascii="Cambria" w:hAnsi="Cambria"/>
          <w:sz w:val="20"/>
          <w:szCs w:val="20"/>
        </w:rPr>
        <w:t xml:space="preserve"> N2XH-J klasa B2ca) przez osobę z uprawnieniami SEP.</w:t>
      </w:r>
    </w:p>
    <w:p w:rsidR="00B34F7D" w:rsidRDefault="00BF4301">
      <w:pPr>
        <w:pStyle w:val="Tekstpodstawowy3"/>
        <w:numPr>
          <w:ilvl w:val="0"/>
          <w:numId w:val="3"/>
        </w:numPr>
        <w:ind w:left="624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Prace montażowe mogą odbyć się po wcześniejszym uzgodnieniu terminu z Działem Technicznym szpitala.</w:t>
      </w:r>
    </w:p>
    <w:p w:rsidR="00B34F7D" w:rsidRDefault="00BF4301">
      <w:pPr>
        <w:pStyle w:val="Tekstpodstawowy3"/>
        <w:numPr>
          <w:ilvl w:val="0"/>
          <w:numId w:val="3"/>
        </w:numPr>
        <w:ind w:left="624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Wymagana wizja lokalna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Ad. 3. </w:t>
      </w:r>
      <w:r>
        <w:rPr>
          <w:rFonts w:ascii="Cambria" w:hAnsi="Cambria"/>
          <w:sz w:val="20"/>
          <w:szCs w:val="20"/>
        </w:rPr>
        <w:t>Budynek A-2  Ambulatoryjna opieka szpitalna gabinet lek. 47a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 koloru białego o mocy 2,5 kW z pompką skroplin,  z wtyczką do gniazdka elektrycznego do pomieszczenia o wielkości ok 15 m</w:t>
      </w:r>
      <w:r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. 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Klimatyzatory muszą być zamontowane na ścianie zgodnie ze sztuka w sposób nie przeszkadzającym użytkowanie pomieszczenia.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Instalacja winna być zabezpieczona w korytkach elektrycznych w kolorze białym od urządzenia do źródła zasilania (gniazdko elektryczne N/T białe) 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elektryczna winna być poprowadzona z materiałów dedykowanych dla szpitali (przewody </w:t>
      </w:r>
      <w:proofErr w:type="spellStart"/>
      <w:r>
        <w:rPr>
          <w:rFonts w:ascii="Cambria" w:hAnsi="Cambria"/>
          <w:sz w:val="20"/>
          <w:szCs w:val="20"/>
        </w:rPr>
        <w:t>bezhalogenowe</w:t>
      </w:r>
      <w:proofErr w:type="spellEnd"/>
      <w:r>
        <w:rPr>
          <w:rFonts w:ascii="Cambria" w:hAnsi="Cambria"/>
          <w:sz w:val="20"/>
          <w:szCs w:val="20"/>
        </w:rPr>
        <w:t xml:space="preserve"> N2XH-J klasa B2ca) przez osobę z uprawnieniami SEP.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Prace montażowe mogą odbyć się po wcześniejszym uzgodnieniu terminu z Działem Technicznym szpitala.</w:t>
      </w:r>
    </w:p>
    <w:p w:rsidR="00B34F7D" w:rsidRDefault="00BF4301">
      <w:pPr>
        <w:pStyle w:val="Tekstpodstawowy3"/>
        <w:numPr>
          <w:ilvl w:val="0"/>
          <w:numId w:val="2"/>
        </w:numPr>
        <w:ind w:left="680" w:hanging="34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Wymagana wizja lokalna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Ad. 4.</w:t>
      </w:r>
      <w:r>
        <w:rPr>
          <w:rFonts w:ascii="Cambria" w:hAnsi="Cambria"/>
          <w:sz w:val="20"/>
          <w:szCs w:val="20"/>
        </w:rPr>
        <w:t xml:space="preserve"> Budynek A-1 dział diagnostyki obrazowej – rejestracja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 koloru białego o mocy 2,5 kW z pompką skroplin,  z wtyczką do gniazdka elektrycznego do pomieszczenia o wielkości ok 15 m</w:t>
      </w:r>
      <w:r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. 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Klimatyzatory muszą być zamontowane na ścianie zgodnie ze sztuka w sposób nie przeszkadzającym użytkowanie pomieszczenia.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winna być zabezpieczona w korytkach elektrycznych w kolorze białym od urządzenia do źródła zasilania (gniazdko elektryczne N/T białe) 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elektryczna winna być poprowadzona z materiałów dedykowanych dla szpitali (przewody </w:t>
      </w:r>
      <w:proofErr w:type="spellStart"/>
      <w:r>
        <w:rPr>
          <w:rFonts w:ascii="Cambria" w:hAnsi="Cambria"/>
          <w:sz w:val="20"/>
          <w:szCs w:val="20"/>
        </w:rPr>
        <w:t>bezhalogenowe</w:t>
      </w:r>
      <w:proofErr w:type="spellEnd"/>
      <w:r>
        <w:rPr>
          <w:rFonts w:ascii="Cambria" w:hAnsi="Cambria"/>
          <w:sz w:val="20"/>
          <w:szCs w:val="20"/>
        </w:rPr>
        <w:t xml:space="preserve"> N2XH-J klasa B2ca) przez osobę z uprawnieniami SEP.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Prace montażowe mogą odbyć się po wcześniejszym uzgodnieniu terminu z Działem Technicznym szpitala.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Wymagana wizja lokalna</w:t>
      </w:r>
    </w:p>
    <w:p w:rsidR="00B34F7D" w:rsidRDefault="00BF4301">
      <w:pPr>
        <w:pStyle w:val="Tekstpodstawowy3"/>
        <w:numPr>
          <w:ilvl w:val="0"/>
          <w:numId w:val="4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Użytkownik wskaże miejsce docelowe zawieszenia</w:t>
      </w:r>
    </w:p>
    <w:p w:rsidR="00B34F7D" w:rsidRDefault="00BF4301">
      <w:pPr>
        <w:pStyle w:val="Tekstpodstawowy3"/>
        <w:ind w:left="380"/>
        <w:rPr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Ad. 5. </w:t>
      </w:r>
      <w:r>
        <w:rPr>
          <w:rFonts w:ascii="Cambria" w:hAnsi="Cambria"/>
          <w:sz w:val="20"/>
          <w:szCs w:val="20"/>
        </w:rPr>
        <w:t>Budynek A-3, Serwerownia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 koloru białego o mocy 3,5 kW z pompką skroplin,  z wtyczką do gniazdka elektrycznego do pomieszczenia o wielkości ok 20 m</w:t>
      </w:r>
      <w:r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 xml:space="preserve">. 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Klimatyzatory muszą być zamontowane na ścianie zgodnie ze sztuka w sposób nie przeszkadzającym użytkowanie pomieszczenia.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winna być zabezpieczona w korytkach elektrycznych w kolorze białym od urządzenia do źródła zasilania (gniazdko elektryczne N/T białe) 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Instalacja elektryczna winna być poprowadzona z materiałów dedykowanych dla szpitali (przewody </w:t>
      </w:r>
      <w:proofErr w:type="spellStart"/>
      <w:r>
        <w:rPr>
          <w:rFonts w:ascii="Cambria" w:hAnsi="Cambria"/>
          <w:sz w:val="20"/>
          <w:szCs w:val="20"/>
        </w:rPr>
        <w:t>bezhalogenowe</w:t>
      </w:r>
      <w:proofErr w:type="spellEnd"/>
      <w:r>
        <w:rPr>
          <w:rFonts w:ascii="Cambria" w:hAnsi="Cambria"/>
          <w:sz w:val="20"/>
          <w:szCs w:val="20"/>
        </w:rPr>
        <w:t xml:space="preserve"> N2XH-J klasa B2ca) przez osobę z uprawnieniami SEP.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Prace montażowe mogą odbyć się po wcześniejszym uzgodnieniu terminu z Działem Technicznym szpitala.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Wymagana wizja lokalna</w:t>
      </w:r>
    </w:p>
    <w:p w:rsidR="00B34F7D" w:rsidRDefault="00BF4301">
      <w:pPr>
        <w:pStyle w:val="Tekstpodstawowy3"/>
        <w:numPr>
          <w:ilvl w:val="0"/>
          <w:numId w:val="5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Użytkownik wskaże miejsce docelowe zawieszenia</w:t>
      </w:r>
    </w:p>
    <w:p w:rsidR="00B34F7D" w:rsidRDefault="00BF4301">
      <w:pPr>
        <w:pStyle w:val="Tekstpodstawowy3"/>
        <w:rPr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III. </w:t>
      </w:r>
      <w:r>
        <w:rPr>
          <w:rFonts w:ascii="Cambria" w:hAnsi="Cambria"/>
          <w:sz w:val="20"/>
          <w:szCs w:val="20"/>
        </w:rPr>
        <w:t>Wymagania dodatkowe, dotyczące współpracy pomiędzy Zamawiającym i Wykonawcą.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realizuje przedmiot zamówienia wyłącznie na podstawie pomiarów dokonanych przez siebie. 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Demontaż jak montaż Klimatyzatorów będzie odbywać się po uzgodnieniu terminu z Działem Technicznym szpitala.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zobowiązuje się do montażu klimatyzatorów w przeciągu 7 dni od dnia podpisania umowy.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posiada wszelkie pozwolenia do montażu Klimatyzatorów.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udzieli gwarancji na przedmiot zamówienia, na okres zgodny z treścią oferty Wykonawcy od dnia podpisania przez Zamawiającego protokołu odbioru przedmiotu zamówienia.</w:t>
      </w:r>
    </w:p>
    <w:p w:rsidR="00B34F7D" w:rsidRDefault="00BF4301">
      <w:pPr>
        <w:pStyle w:val="Tekstpodstawowy3"/>
        <w:numPr>
          <w:ilvl w:val="0"/>
          <w:numId w:val="7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Wykonawca wystawi fakturę zgodną z ofertą po odbiorze wykonanych prac i podpisaniu przez obie strony protokołu odbioru.</w:t>
      </w:r>
    </w:p>
    <w:p w:rsidR="00B34F7D" w:rsidRDefault="00B34F7D">
      <w:pPr>
        <w:pStyle w:val="Tekstpodstawowy3"/>
        <w:ind w:left="1800"/>
        <w:rPr>
          <w:rFonts w:ascii="Cambria" w:hAnsi="Cambria" w:cs="Roboto Lt"/>
          <w:sz w:val="20"/>
          <w:szCs w:val="20"/>
        </w:rPr>
      </w:pPr>
    </w:p>
    <w:p w:rsidR="00B34F7D" w:rsidRDefault="00B34F7D">
      <w:pPr>
        <w:pStyle w:val="Tekstpodstawowy3"/>
        <w:rPr>
          <w:rFonts w:ascii="Cambria" w:hAnsi="Cambria" w:cs="Roboto Lt"/>
          <w:sz w:val="20"/>
          <w:szCs w:val="20"/>
        </w:rPr>
      </w:pPr>
    </w:p>
    <w:p w:rsidR="00B34F7D" w:rsidRDefault="00B34F7D">
      <w:pPr>
        <w:pStyle w:val="Tekstpodstawowy3"/>
        <w:rPr>
          <w:rFonts w:ascii="Cambria" w:hAnsi="Cambria" w:cs="Roboto Lt"/>
          <w:sz w:val="20"/>
          <w:szCs w:val="20"/>
        </w:rPr>
      </w:pPr>
    </w:p>
    <w:p w:rsidR="00B34F7D" w:rsidRDefault="00B34F7D">
      <w:pPr>
        <w:pStyle w:val="Tekstpodstawowy3"/>
        <w:rPr>
          <w:rFonts w:ascii="Cambria" w:hAnsi="Cambria" w:cs="Roboto Lt"/>
          <w:sz w:val="20"/>
          <w:szCs w:val="20"/>
        </w:rPr>
      </w:pPr>
    </w:p>
    <w:p w:rsidR="00B34F7D" w:rsidRDefault="00B34F7D">
      <w:pPr>
        <w:spacing w:line="276" w:lineRule="auto"/>
        <w:jc w:val="right"/>
        <w:rPr>
          <w:sz w:val="20"/>
          <w:szCs w:val="20"/>
        </w:rPr>
      </w:pPr>
    </w:p>
    <w:sectPr w:rsidR="00B34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1309" w:left="900" w:header="568" w:footer="12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4" w:rsidRDefault="00BF4301">
      <w:r>
        <w:separator/>
      </w:r>
    </w:p>
  </w:endnote>
  <w:endnote w:type="continuationSeparator" w:id="0">
    <w:p w:rsidR="00576284" w:rsidRDefault="00B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EE"/>
    <w:family w:val="roman"/>
    <w:pitch w:val="variable"/>
  </w:font>
  <w:font w:name="Roboto L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6" behindDoc="1" locked="0" layoutInCell="0" allowOverlap="1" wp14:anchorId="6C050D5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60245" cy="601980"/>
              <wp:effectExtent l="0" t="381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4F7D" w:rsidRDefault="00BF4301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B34F7D" w:rsidRDefault="00BF430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B34F7D" w:rsidRDefault="00B34F7D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3" o:spid="_x0000_s1026" style="position:absolute;margin-left:0;margin-top:.05pt;width:154.35pt;height:47.4pt;z-index:-5033164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" o:allowincell="f" stroked="f" strokeweight="0">
              <v:textbox inset="2.65mm,1.38mm,2.65mm,1.38mm">
                <w:txbxContent>
                  <w:p w:rsidR="00B34F7D" w:rsidRDefault="00BF4301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B34F7D" w:rsidRDefault="00BF4301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B34F7D" w:rsidRDefault="00B34F7D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B34F7D" w:rsidRDefault="00B34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9" behindDoc="1" locked="0" layoutInCell="0" allowOverlap="1" wp14:anchorId="775AC2B3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60245" cy="601980"/>
              <wp:effectExtent l="0" t="3810" r="0" b="0"/>
              <wp:wrapSquare wrapText="bothSides"/>
              <wp:docPr id="17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4F7D" w:rsidRDefault="00BF4301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B34F7D" w:rsidRDefault="00BF430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B34F7D" w:rsidRDefault="00B34F7D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0" o:spid="_x0000_s1027" style="position:absolute;margin-left:363.65pt;margin-top:7.05pt;width:154.35pt;height:47.4pt;z-index:-50331646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" o:allowincell="f" stroked="f" strokeweight="0">
              <v:textbox inset="2.65mm,1.38mm,2.65mm,1.38mm">
                <w:txbxContent>
                  <w:p w:rsidR="00B34F7D" w:rsidRDefault="00BF4301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B34F7D" w:rsidRDefault="00BF4301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B34F7D" w:rsidRDefault="00B34F7D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6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8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B34F7D" w:rsidRDefault="00B34F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4" behindDoc="1" locked="0" layoutInCell="0" allowOverlap="1" wp14:anchorId="1A537332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60245" cy="601980"/>
              <wp:effectExtent l="0" t="3810" r="0" b="0"/>
              <wp:wrapSquare wrapText="bothSides"/>
              <wp:docPr id="2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480" cy="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4F7D" w:rsidRDefault="00BF4301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B34F7D" w:rsidRDefault="00BF430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B34F7D" w:rsidRDefault="00B34F7D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8" style="position:absolute;margin-left:363.65pt;margin-top:7.05pt;width:154.35pt;height:47.4pt;z-index:-5033164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" o:allowincell="f" stroked="f" strokeweight="0">
              <v:textbox inset="2.65mm,1.38mm,2.65mm,1.38mm">
                <w:txbxContent>
                  <w:p w:rsidR="00B34F7D" w:rsidRDefault="00BF4301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B34F7D" w:rsidRDefault="00BF4301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B34F7D" w:rsidRDefault="00B34F7D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4" w:rsidRDefault="00BF4301">
      <w:r>
        <w:separator/>
      </w:r>
    </w:p>
  </w:footnote>
  <w:footnote w:type="continuationSeparator" w:id="0">
    <w:p w:rsidR="00576284" w:rsidRDefault="00BF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F7D" w:rsidRDefault="00B34F7D">
    <w:pPr>
      <w:pStyle w:val="Nagwek1"/>
      <w:rPr>
        <w:lang w:eastAsia="pl-PL"/>
      </w:rPr>
    </w:pPr>
  </w:p>
  <w:p w:rsidR="00B34F7D" w:rsidRDefault="00BF4301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B34F7D" w:rsidRDefault="00BF4301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 xml:space="preserve">im. J. </w:t>
    </w:r>
    <w:proofErr w:type="spellStart"/>
    <w:r>
      <w:rPr>
        <w:rFonts w:ascii="Arial" w:hAnsi="Arial" w:cs="Arial"/>
        <w:b/>
      </w:rPr>
      <w:t>Gromkowskiego</w:t>
    </w:r>
    <w:proofErr w:type="spellEnd"/>
  </w:p>
  <w:p w:rsidR="00B34F7D" w:rsidRDefault="00BF4301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B34F7D" w:rsidRDefault="00BF4301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B34F7D" w:rsidRDefault="00BF4301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B34F7D" w:rsidRDefault="00BF4301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10AFB71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15875"/>
              <wp:effectExtent l="5715" t="9525" r="7620" b="6985"/>
              <wp:wrapNone/>
              <wp:docPr id="3" name="Łącznik prosty ze strzałką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1480" cy="151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9" stroked="t" o:allowincell="f" style="position:absolute;margin-left:0pt;margin-top:0.05pt;width:485.9pt;height:1.15pt;mso-wrap-style:none;v-text-anchor:middle" wp14:anchorId="10AFB717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7" behindDoc="1" locked="0" layoutInCell="0" allowOverlap="1" wp14:anchorId="30DC511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63995" cy="5715"/>
              <wp:effectExtent l="5715" t="635" r="6350" b="2540"/>
              <wp:wrapNone/>
              <wp:docPr id="4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5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516.75pt,0.45pt" ID="Łącznik prosty 18" stroked="t" o:allowincell="f" style="position:absolute;flip:y" wp14:anchorId="30DC5119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B34F7D" w:rsidRDefault="00B34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2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4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F7D" w:rsidRDefault="00B34F7D">
    <w:pPr>
      <w:pStyle w:val="Nagwek1"/>
      <w:rPr>
        <w:lang w:eastAsia="pl-PL"/>
      </w:rPr>
    </w:pPr>
  </w:p>
  <w:p w:rsidR="00B34F7D" w:rsidRDefault="00BF4301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B34F7D" w:rsidRDefault="00BF4301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 xml:space="preserve">im. J. </w:t>
    </w:r>
    <w:proofErr w:type="spellStart"/>
    <w:r>
      <w:rPr>
        <w:rFonts w:ascii="Arial" w:hAnsi="Arial" w:cs="Arial"/>
        <w:b/>
      </w:rPr>
      <w:t>Gromkowskiego</w:t>
    </w:r>
    <w:proofErr w:type="spellEnd"/>
  </w:p>
  <w:p w:rsidR="00B34F7D" w:rsidRDefault="00BF4301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B34F7D" w:rsidRDefault="00BF4301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B34F7D" w:rsidRDefault="00BF4301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B34F7D" w:rsidRDefault="00BF4301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02DC66CD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72200" cy="15875"/>
              <wp:effectExtent l="5715" t="9525" r="7620" b="6985"/>
              <wp:wrapNone/>
              <wp:docPr id="7" name="Łącznik prosty ze strzałką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1480" cy="151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15" stroked="t" o:allowincell="f" style="position:absolute;margin-left:1.2pt;margin-top:3.75pt;width:485.9pt;height:1.15pt;mso-wrap-style:none;v-text-anchor:middle" wp14:anchorId="02DC66CD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11" behindDoc="1" locked="0" layoutInCell="0" allowOverlap="1" wp14:anchorId="7D1086FD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6563995" cy="5715"/>
              <wp:effectExtent l="5715" t="635" r="6350" b="2540"/>
              <wp:wrapNone/>
              <wp:docPr id="8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5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35pt" to="517.95pt,4.7pt" ID="Łącznik prosty 14" stroked="t" o:allowincell="f" style="position:absolute;flip:y" wp14:anchorId="7D1086FD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B34F7D" w:rsidRDefault="00B34F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D" w:rsidRDefault="00BF4301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F7D" w:rsidRDefault="00B34F7D">
    <w:pPr>
      <w:pStyle w:val="Nagwek1"/>
      <w:rPr>
        <w:lang w:eastAsia="pl-PL"/>
      </w:rPr>
    </w:pPr>
  </w:p>
  <w:p w:rsidR="00B34F7D" w:rsidRDefault="00BF4301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B34F7D" w:rsidRDefault="00BF4301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 xml:space="preserve">im. J. </w:t>
    </w:r>
    <w:proofErr w:type="spellStart"/>
    <w:r>
      <w:rPr>
        <w:rFonts w:ascii="Arial" w:hAnsi="Arial" w:cs="Arial"/>
        <w:b/>
      </w:rPr>
      <w:t>Gromkowskiego</w:t>
    </w:r>
    <w:proofErr w:type="spellEnd"/>
  </w:p>
  <w:p w:rsidR="00B34F7D" w:rsidRDefault="00BF4301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B34F7D" w:rsidRDefault="00BF4301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B34F7D" w:rsidRDefault="00BF4301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B34F7D" w:rsidRDefault="00BF4301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97C09D9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72200" cy="15875"/>
              <wp:effectExtent l="5715" t="9525" r="7620" b="6985"/>
              <wp:wrapNone/>
              <wp:docPr id="11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1480" cy="151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5" stroked="t" o:allowincell="f" style="position:absolute;margin-left:1.2pt;margin-top:3.75pt;width:485.9pt;height:1.15pt;mso-wrap-style:none;v-text-anchor:middle" wp14:anchorId="297C09D9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4" behindDoc="1" locked="0" layoutInCell="0" allowOverlap="1" wp14:anchorId="1122603B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6563995" cy="5715"/>
              <wp:effectExtent l="5715" t="635" r="6350" b="2540"/>
              <wp:wrapNone/>
              <wp:docPr id="12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5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35pt" to="517.95pt,4.7pt" ID="Łącznik prosty 4" stroked="t" o:allowincell="f" style="position:absolute;flip:y" wp14:anchorId="1122603B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034"/>
    <w:multiLevelType w:val="multilevel"/>
    <w:tmpl w:val="AAA287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7.%8.%9)"/>
      <w:lvlJc w:val="left"/>
      <w:pPr>
        <w:tabs>
          <w:tab w:val="num" w:pos="0"/>
        </w:tabs>
        <w:ind w:left="3600" w:hanging="360"/>
      </w:pPr>
    </w:lvl>
  </w:abstractNum>
  <w:abstractNum w:abstractNumId="1">
    <w:nsid w:val="34793319"/>
    <w:multiLevelType w:val="multilevel"/>
    <w:tmpl w:val="EFA08A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42770BC3"/>
    <w:multiLevelType w:val="multilevel"/>
    <w:tmpl w:val="D6C02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503C5572"/>
    <w:multiLevelType w:val="multilevel"/>
    <w:tmpl w:val="75C6D1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7A6AEB"/>
    <w:multiLevelType w:val="multilevel"/>
    <w:tmpl w:val="EE086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3554981"/>
    <w:multiLevelType w:val="multilevel"/>
    <w:tmpl w:val="5A8C05D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7BB356B6"/>
    <w:multiLevelType w:val="multilevel"/>
    <w:tmpl w:val="AD38F2A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nsid w:val="7FAE0992"/>
    <w:multiLevelType w:val="multilevel"/>
    <w:tmpl w:val="AA8A154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D"/>
    <w:rsid w:val="00576284"/>
    <w:rsid w:val="009C66D5"/>
    <w:rsid w:val="00B34F7D"/>
    <w:rsid w:val="00B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0B2B73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7">
    <w:name w:val="WW8Num7"/>
    <w:qFormat/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0B2B73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7">
    <w:name w:val="WW8Num7"/>
    <w:qFormat/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Błaszkowska</dc:creator>
  <cp:lastModifiedBy>Ewelina Strąk</cp:lastModifiedBy>
  <cp:revision>3</cp:revision>
  <cp:lastPrinted>2023-11-20T11:20:00Z</cp:lastPrinted>
  <dcterms:created xsi:type="dcterms:W3CDTF">2023-11-20T10:26:00Z</dcterms:created>
  <dcterms:modified xsi:type="dcterms:W3CDTF">2023-11-20T11:20:00Z</dcterms:modified>
  <dc:language>pl-PL</dc:language>
</cp:coreProperties>
</file>