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2738" w14:textId="2E125EAF" w:rsidR="0032583E" w:rsidRPr="006035D0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Czudec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035D0" w:rsidRPr="006035D0">
        <w:rPr>
          <w:rFonts w:ascii="Times New Roman" w:eastAsia="Times New Roman" w:hAnsi="Times New Roman" w:cs="Times New Roman"/>
          <w:sz w:val="24"/>
          <w:szCs w:val="24"/>
          <w:lang w:eastAsia="pl-PL"/>
        </w:rPr>
        <w:t>09-10-202</w:t>
      </w:r>
      <w:r w:rsidR="008102F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035D0" w:rsidRPr="006035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2B9583F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7B5EF8" w14:textId="77777777" w:rsidR="0032583E" w:rsidRPr="00C73AB2" w:rsidRDefault="0032583E" w:rsidP="00C73AB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73A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SPECYFIKACJA WARUNKÓW ZAMÓWIENIA</w:t>
      </w:r>
      <w:r w:rsidR="001469CC" w:rsidRPr="00C73A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(dalej SWZ)</w:t>
      </w:r>
    </w:p>
    <w:p w14:paraId="46F75A7C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5733C5" w14:textId="77777777" w:rsidR="00C73AB2" w:rsidRPr="00812BB3" w:rsidRDefault="00E64632" w:rsidP="00C73AB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Dotycząca</w:t>
      </w:r>
      <w:r w:rsidR="0032583E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postępowania o udzielenie zamówienia </w:t>
      </w:r>
      <w:r w:rsidR="001469CC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klasycznego o wartości mniejszej niż progi unijne prowadzonego na podstawie Ustawy Prawo zamó</w:t>
      </w:r>
      <w:r w:rsidR="00C73AB2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wień publicznych z dnia 11 wrześ</w:t>
      </w:r>
      <w:r w:rsidR="001469CC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 2019 roku</w:t>
      </w:r>
    </w:p>
    <w:p w14:paraId="1E69D58D" w14:textId="4BBD0C5E" w:rsidR="001469CC" w:rsidRPr="00812BB3" w:rsidRDefault="00812BB3" w:rsidP="00C73AB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2023, poz. 1605 ze zm.)</w:t>
      </w:r>
      <w:r w:rsidR="001469CC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C73AB2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469CC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zwanej w </w:t>
      </w:r>
      <w:r w:rsidR="00C73AB2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dalszej części „ustawa </w:t>
      </w:r>
      <w:proofErr w:type="spellStart"/>
      <w:r w:rsidR="00C73AB2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="00C73AB2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 lub „</w:t>
      </w:r>
      <w:proofErr w:type="spellStart"/>
      <w:r w:rsidR="001469CC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="001469CC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32583E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Numer sprawy: </w:t>
      </w:r>
      <w:r w:rsidR="00DF39DE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ZS.</w:t>
      </w:r>
      <w:r w:rsidR="00BF75C7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261.</w:t>
      </w:r>
      <w:r w:rsidR="008C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="00BF75C7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</w:t>
      </w:r>
      <w:r w:rsidR="00810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32583E" w:rsidRPr="00812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D32328D" w14:textId="77777777" w:rsidR="001469CC" w:rsidRPr="00C51ACE" w:rsidRDefault="001469CC" w:rsidP="00C51ACE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14:paraId="69CA2B21" w14:textId="779D9810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zadania: </w:t>
      </w:r>
      <w:r w:rsidR="00AE1CC3" w:rsidRPr="00C51A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F75C7" w:rsidRPr="00812B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Sukcesywna dostawa artykułów spożywczych dla Centrum Kształcenia Zawodowego przy Zespole Szkół w Czudcu w 202</w:t>
      </w:r>
      <w:r w:rsidR="008102F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  <w:r w:rsidR="00BF75C7" w:rsidRPr="00812B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roku</w:t>
      </w:r>
      <w:r w:rsidR="00AE1CC3" w:rsidRPr="00812B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”</w:t>
      </w:r>
      <w:r w:rsidR="009E2C6A" w:rsidRPr="00812B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</w:t>
      </w:r>
    </w:p>
    <w:p w14:paraId="0BE57E03" w14:textId="77777777" w:rsidR="001469CC" w:rsidRPr="00C51ACE" w:rsidRDefault="001469CC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FF794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9D557" w14:textId="77777777" w:rsidR="0032583E" w:rsidRPr="001F4FBC" w:rsidRDefault="009E2C6A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F4FB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I. </w:t>
      </w:r>
      <w:r w:rsidR="009B25AE" w:rsidRPr="001F4FB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Dane zamawiającego:</w:t>
      </w:r>
    </w:p>
    <w:p w14:paraId="162A25BA" w14:textId="77777777" w:rsidR="00BF75C7" w:rsidRPr="00C51ACE" w:rsidRDefault="00BF75C7" w:rsidP="00C51AC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Zespół Szkół w Czudcu, ul. Parkowa 7, 38-120 Czudec</w:t>
      </w:r>
    </w:p>
    <w:p w14:paraId="69F6101B" w14:textId="77777777" w:rsidR="00BF75C7" w:rsidRPr="00C51ACE" w:rsidRDefault="00BF75C7" w:rsidP="00C51AC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REGON: 000567959</w:t>
      </w:r>
    </w:p>
    <w:p w14:paraId="1FD4DD36" w14:textId="77777777" w:rsidR="00BF75C7" w:rsidRPr="00C51ACE" w:rsidRDefault="00BF75C7" w:rsidP="00C51AC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RSPO: 44445</w:t>
      </w:r>
    </w:p>
    <w:p w14:paraId="44372EB1" w14:textId="77777777" w:rsidR="00BF75C7" w:rsidRPr="00C51ACE" w:rsidRDefault="00BF75C7" w:rsidP="00C51AC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NIP: 819-125-99-01</w:t>
      </w:r>
    </w:p>
    <w:p w14:paraId="1407207C" w14:textId="77777777" w:rsidR="00BF75C7" w:rsidRPr="00C51ACE" w:rsidRDefault="00BF75C7" w:rsidP="00C51AC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 w:eastAsia="pl-PL"/>
        </w:rPr>
      </w:pPr>
      <w:proofErr w:type="spellStart"/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val="en-US" w:eastAsia="pl-PL"/>
        </w:rPr>
        <w:t>Adres</w:t>
      </w:r>
      <w:proofErr w:type="spellEnd"/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val="en-US" w:eastAsia="pl-PL"/>
        </w:rPr>
        <w:t xml:space="preserve"> email: </w:t>
      </w:r>
      <w:hyperlink r:id="rId8" w:history="1">
        <w:r w:rsidRPr="00C51AC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u w:val="none"/>
            <w:lang w:val="en-US" w:eastAsia="pl-PL"/>
          </w:rPr>
          <w:t>zs_czudec@wp.pl</w:t>
        </w:r>
      </w:hyperlink>
    </w:p>
    <w:p w14:paraId="7075E2E6" w14:textId="77777777" w:rsidR="00BF75C7" w:rsidRPr="00C51ACE" w:rsidRDefault="00BF75C7" w:rsidP="00C51AC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 xml:space="preserve">Adres strony internetowej: </w:t>
      </w:r>
      <w:hyperlink r:id="rId9" w:history="1">
        <w:r w:rsidR="00F140BC" w:rsidRPr="00C51AC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eastAsia="pl-PL"/>
          </w:rPr>
          <w:t>www.zsczudec.pl</w:t>
        </w:r>
      </w:hyperlink>
    </w:p>
    <w:p w14:paraId="758E980C" w14:textId="77777777" w:rsidR="0032583E" w:rsidRPr="00C51ACE" w:rsidRDefault="00BF75C7" w:rsidP="00C51AC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Numer telefonu/ fax: 17 277 10 13</w:t>
      </w:r>
    </w:p>
    <w:p w14:paraId="7A6C065B" w14:textId="77777777" w:rsidR="00BF34AA" w:rsidRPr="00C51ACE" w:rsidRDefault="00BF34AA" w:rsidP="00C51AC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CD6F5" w14:textId="77777777" w:rsidR="00BF34AA" w:rsidRPr="00C51ACE" w:rsidRDefault="00BF34AA" w:rsidP="00C51AC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F3F42" w14:textId="77777777" w:rsidR="00BF34AA" w:rsidRPr="00C51ACE" w:rsidRDefault="00BF34AA" w:rsidP="00C51AC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prowadzonego postępowania, na której udostępniane będą zmiany i wyjaśnienia treści SWZ oraz inne dokumenty zamówienia bezpośrednio związane z postępowaniem o udzielenie zamówienia: </w:t>
      </w:r>
      <w:hyperlink r:id="rId10" w:history="1">
        <w:r w:rsidR="00C73AB2" w:rsidRPr="00812BB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</w:t>
        </w:r>
      </w:hyperlink>
    </w:p>
    <w:p w14:paraId="5DFAA10A" w14:textId="77777777" w:rsidR="00BF34AA" w:rsidRPr="00C51ACE" w:rsidRDefault="00BF34AA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0E335" w14:textId="77777777" w:rsidR="00BF34AA" w:rsidRPr="001F4FBC" w:rsidRDefault="00BF34AA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F4FB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II. Tryb udzielenia zamówienia</w:t>
      </w:r>
    </w:p>
    <w:p w14:paraId="04195BA6" w14:textId="77777777" w:rsidR="00BF34AA" w:rsidRPr="00C51ACE" w:rsidRDefault="00BF34AA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Postępowanie prowadzone jest zgodnie z przepisami ustawy z dnia 11 września 2019 roku Prawo zamówień publicznych </w:t>
      </w:r>
      <w:r w:rsidR="00C73AB2" w:rsidRPr="00C73AB2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2023, poz. 1605 ze zm.)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(zwanej dalej również "ustawą </w:t>
      </w:r>
      <w:proofErr w:type="spellStart"/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"), </w:t>
      </w:r>
      <w:r w:rsidR="00BF75C7"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wydanych na podstawie niniejszej ustawy rozporządzeń wykonawczych dotyczących przedmiotowego zamówienia publicznego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DD984A" w14:textId="77777777" w:rsidR="00BF34AA" w:rsidRPr="00C51ACE" w:rsidRDefault="00BF34AA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Postępowanie prowadzone jest w trybie podstawowym bez negocjacji</w:t>
      </w:r>
      <w:r w:rsidR="009E2C6A"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mniejszej niż progi unijne.</w:t>
      </w:r>
    </w:p>
    <w:p w14:paraId="5F28366F" w14:textId="77777777" w:rsidR="00BF34AA" w:rsidRPr="00C51ACE" w:rsidRDefault="00BF34AA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Podstawa prawna wyboru trybu udzielenia zamówienia publicznego: </w:t>
      </w: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art.</w:t>
      </w:r>
      <w:r w:rsidR="005978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 xml:space="preserve"> </w:t>
      </w: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 xml:space="preserve">275 ust. 1 ustawy </w:t>
      </w:r>
      <w:proofErr w:type="spellStart"/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Pzp</w:t>
      </w:r>
      <w:proofErr w:type="spellEnd"/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BD1B37" w14:textId="77777777" w:rsidR="00BF34AA" w:rsidRPr="00C51ACE" w:rsidRDefault="00BF34AA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zakresie nieuregulowanym w niniejszej Specyfikacji Warunków Zamówienia (zwanej dalej "SWZ" lub "specyfikacją"), zastosowanie mają przepisy ustawy </w:t>
      </w:r>
      <w:proofErr w:type="spellStart"/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C9CD1F" w14:textId="77777777" w:rsidR="00BF34AA" w:rsidRPr="00C51ACE" w:rsidRDefault="00BF34AA" w:rsidP="00C51ACE">
      <w:pPr>
        <w:widowControl w:val="0"/>
        <w:tabs>
          <w:tab w:val="left" w:pos="792"/>
        </w:tabs>
        <w:autoSpaceDE w:val="0"/>
        <w:autoSpaceDN w:val="0"/>
        <w:adjustRightInd w:val="0"/>
        <w:spacing w:before="60" w:after="6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EE452" w14:textId="77777777" w:rsidR="0032583E" w:rsidRPr="00C51ACE" w:rsidRDefault="0032583E" w:rsidP="00C51ACE">
      <w:pPr>
        <w:widowControl w:val="0"/>
        <w:tabs>
          <w:tab w:val="left" w:pos="792"/>
        </w:tabs>
        <w:autoSpaceDE w:val="0"/>
        <w:autoSpaceDN w:val="0"/>
        <w:adjustRightInd w:val="0"/>
        <w:spacing w:before="60" w:after="6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Opis przedmiotu zamówienia</w:t>
      </w:r>
    </w:p>
    <w:p w14:paraId="0119F143" w14:textId="77777777" w:rsidR="0032583E" w:rsidRPr="001F4FBC" w:rsidRDefault="000C53CD" w:rsidP="007463F7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 zamówienia </w:t>
      </w:r>
    </w:p>
    <w:p w14:paraId="5B495827" w14:textId="77777777" w:rsidR="007866F7" w:rsidRPr="00C51ACE" w:rsidRDefault="00583F4E" w:rsidP="007463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 xml:space="preserve">Przedmiotem zamówienia jest zakup i </w:t>
      </w:r>
      <w:r w:rsidR="00BF75C7"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 xml:space="preserve">sukcesywna dostawa artykułów spożywczych dla Centrum Kształcenia Zawodowego </w:t>
      </w: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ul</w:t>
      </w:r>
      <w:r w:rsidR="00D44E49"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 xml:space="preserve">. Starowiejska 2, 38-120 Czudec, </w:t>
      </w:r>
    </w:p>
    <w:p w14:paraId="27C7AE95" w14:textId="77777777" w:rsidR="00BF75C7" w:rsidRPr="00C51ACE" w:rsidRDefault="005978CE" w:rsidP="005978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 xml:space="preserve">            w</w:t>
      </w:r>
      <w:r w:rsidR="00BF75C7"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 xml:space="preserve"> celu żywienia zbiorowego otwartego w ramach praktycznej nauki zawodu uczniów Technikum Żywienia i Usług Gastronomicznych Zespołu</w:t>
      </w:r>
      <w:r w:rsidR="00DF39DE"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 xml:space="preserve"> Szkół w </w:t>
      </w:r>
      <w:r w:rsidR="00BF75C7"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Czudcu.</w:t>
      </w:r>
    </w:p>
    <w:p w14:paraId="328143FA" w14:textId="77777777" w:rsidR="005978CE" w:rsidRDefault="00BF75C7" w:rsidP="007463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lastRenderedPageBreak/>
        <w:t xml:space="preserve">Zamówienia będą dokonywane sukcesywnie na podstawie przekazywanych zamówień częściowych </w:t>
      </w:r>
    </w:p>
    <w:p w14:paraId="241989FD" w14:textId="77777777" w:rsidR="00BF75C7" w:rsidRPr="00C51ACE" w:rsidRDefault="00BF75C7" w:rsidP="005978C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w formie elektronicznej (e-mail) lub telefonicznej, stosownie do potrzeb zamawiającego.</w:t>
      </w:r>
    </w:p>
    <w:p w14:paraId="02CF8349" w14:textId="77777777" w:rsidR="00326C02" w:rsidRPr="00C51ACE" w:rsidRDefault="00326C02" w:rsidP="007463F7">
      <w:pPr>
        <w:pStyle w:val="Akapitzlist"/>
        <w:numPr>
          <w:ilvl w:val="0"/>
          <w:numId w:val="25"/>
        </w:numP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odbywać się będą transportem Wykonawcy, artykuły spożywcze wymagają odpowiednio zorganizowanego procesu technologicznego, który wiąże się z organizacją transportu w określonych warunkach, tj. temperaturze oraz wilgotności.</w:t>
      </w:r>
    </w:p>
    <w:p w14:paraId="6DEC28DC" w14:textId="77777777" w:rsidR="00BF75C7" w:rsidRPr="00C51ACE" w:rsidRDefault="00BF75C7" w:rsidP="007463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Zamawiający zastrzega sobie prawo zmiany ilości poszczególnych towarów w zależnoś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ci od swoich potrzeb, przy zachowaniu cen jednostkowych.</w:t>
      </w:r>
    </w:p>
    <w:p w14:paraId="17E8799C" w14:textId="77777777" w:rsidR="00BF75C7" w:rsidRPr="00812BB3" w:rsidRDefault="00BF75C7" w:rsidP="007463F7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</w:pPr>
      <w:r w:rsidRPr="00812BB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Przedmiot zamówienia obejmuje dostawę produktów podzielonych na </w:t>
      </w:r>
      <w:r w:rsidR="007104E8" w:rsidRPr="00812BB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8</w:t>
      </w:r>
      <w:r w:rsidRPr="00812BB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 części:</w:t>
      </w:r>
    </w:p>
    <w:p w14:paraId="4C8E1FA0" w14:textId="77777777" w:rsidR="00FE26BC" w:rsidRPr="00C51ACE" w:rsidRDefault="00BF75C7" w:rsidP="007463F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Część 1: </w:t>
      </w:r>
      <w:r w:rsidR="0082780C"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Dostawa owoców, warzyw świeżych i przetworzonych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</w:t>
      </w:r>
    </w:p>
    <w:p w14:paraId="036021AF" w14:textId="77777777" w:rsidR="00BF75C7" w:rsidRPr="00C51ACE" w:rsidRDefault="00812BB3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</w:t>
      </w:r>
      <w:r w:rsidR="00BF75C7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CPV 03220000-9 Warzywa, owoce i orzechy, 15300000-1 Owoce, warzywa i podobne produkty, 15332100-5 Przetworzone owoce,</w:t>
      </w:r>
    </w:p>
    <w:p w14:paraId="19F8E0E9" w14:textId="77777777" w:rsidR="00FE26BC" w:rsidRPr="00C51ACE" w:rsidRDefault="00BF75C7" w:rsidP="007463F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Część 2: </w:t>
      </w:r>
      <w:r w:rsidR="0082780C"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Dostawa mięsa świeżego, wędliny i drobiu</w:t>
      </w: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</w:p>
    <w:p w14:paraId="7BD9162B" w14:textId="77777777" w:rsidR="00BF75C7" w:rsidRPr="00C51ACE" w:rsidRDefault="00812BB3" w:rsidP="00C51AC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</w:t>
      </w:r>
      <w:r w:rsidR="00BF75C7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CPV 15100000-9 Produkty zwierzęc</w:t>
      </w:r>
      <w:r w:rsidR="0072616F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e, mięso i produkty mięsne, 1511</w:t>
      </w:r>
      <w:r w:rsidR="00BF75C7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0000-2- Mięso, 15112000-6- Drób, 15111000-9- Mięso wołowe, 15130000-8- Produkty mięsne, 15114000-0-Podroby, 15113000-3- Wieprzowina, 15131130-5- Wędliny, 15119000-5- Mięsa różne.</w:t>
      </w:r>
    </w:p>
    <w:p w14:paraId="5234736B" w14:textId="77777777" w:rsidR="00FE26BC" w:rsidRPr="00C51ACE" w:rsidRDefault="00BF75C7" w:rsidP="007463F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Część 3: </w:t>
      </w:r>
      <w:r w:rsidR="0082780C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  <w:t>Dostawa napojów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</w:t>
      </w:r>
    </w:p>
    <w:p w14:paraId="413CBD31" w14:textId="77777777" w:rsidR="00BF75C7" w:rsidRPr="00C51ACE" w:rsidRDefault="00812BB3" w:rsidP="00C51AC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</w:t>
      </w:r>
      <w:r w:rsidR="00BF75C7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CPV: 15981000-8 Wody mineralne, 15982000-5 Napoje orzeźwiające, 15980000-1 Napoje bezalkoholowe, 15321000-4 Soki owocowe.</w:t>
      </w:r>
    </w:p>
    <w:p w14:paraId="5232DB2A" w14:textId="77777777" w:rsidR="00FE26BC" w:rsidRPr="00C51ACE" w:rsidRDefault="00BF75C7" w:rsidP="007463F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Część 4: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</w:t>
      </w:r>
      <w:r w:rsidR="0082780C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  <w:t>Dostawa mrożonek, ryb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</w:t>
      </w:r>
    </w:p>
    <w:p w14:paraId="040EB659" w14:textId="77777777" w:rsidR="00BF75C7" w:rsidRPr="00C51ACE" w:rsidRDefault="00812BB3" w:rsidP="00C51AC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 </w:t>
      </w:r>
      <w:r w:rsidR="00BF75C7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CPV: 15220000-6 Ryby mrożone, filety rybne i pozostałe mięso rybne, 15331170-9 Warzywa mrożone, 15896000-5 Produkty głęboko mrożone, </w:t>
      </w:r>
    </w:p>
    <w:p w14:paraId="437630E0" w14:textId="77777777" w:rsidR="00FE26BC" w:rsidRPr="00C51ACE" w:rsidRDefault="00BF75C7" w:rsidP="007463F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Część 5: </w:t>
      </w:r>
      <w:r w:rsidR="0082780C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  <w:t>Dostawa produktów mleczarskich i tłuszczów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</w:t>
      </w:r>
    </w:p>
    <w:p w14:paraId="283DD239" w14:textId="77777777" w:rsidR="007104E8" w:rsidRPr="00C51ACE" w:rsidRDefault="00812BB3" w:rsidP="00C51AC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</w:t>
      </w:r>
      <w:r w:rsidR="00BF75C7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CPV 15500000-3 Produkty mleczarskie, 15410000-5 Surowe oleje i tłuszcze zwierzęce lub roślinne.</w:t>
      </w:r>
    </w:p>
    <w:p w14:paraId="66B6AE2B" w14:textId="77777777" w:rsidR="00FE26BC" w:rsidRPr="00C51ACE" w:rsidRDefault="00BF75C7" w:rsidP="007463F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Część 6: </w:t>
      </w:r>
      <w:r w:rsidR="0082780C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  <w:t>Dostawa pieczywa i wyrobów piekarskich</w:t>
      </w: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</w:p>
    <w:p w14:paraId="0944A32E" w14:textId="77777777" w:rsidR="00BF75C7" w:rsidRPr="00C51ACE" w:rsidRDefault="00812BB3" w:rsidP="00C51AC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</w:t>
      </w:r>
      <w:r w:rsidR="00BF75C7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CPV 15810000-9 Pieczywo i świeże wyroby piekarskie, ciastkarskie,</w:t>
      </w:r>
    </w:p>
    <w:p w14:paraId="2934E358" w14:textId="77777777" w:rsidR="00FE26BC" w:rsidRPr="00C51ACE" w:rsidRDefault="00BF75C7" w:rsidP="007463F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Część 7: </w:t>
      </w:r>
      <w:r w:rsidR="0082780C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  <w:t>Dostawa produktów spożywczych</w:t>
      </w: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</w:p>
    <w:p w14:paraId="6D027351" w14:textId="77777777" w:rsidR="00BF75C7" w:rsidRPr="00C51ACE" w:rsidRDefault="00812BB3" w:rsidP="00C51AC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</w:t>
      </w:r>
      <w:r w:rsidR="00BF75C7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CPV 15800000-6 Różne </w:t>
      </w:r>
      <w:r w:rsidR="000D4118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produkty spożywcze, 03142500-</w:t>
      </w:r>
      <w:r w:rsidR="00BF75C7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Ja</w:t>
      </w:r>
      <w:r w:rsidR="007104E8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ja, 15893000-4 Produkty suszone.</w:t>
      </w:r>
    </w:p>
    <w:p w14:paraId="120EEE27" w14:textId="77777777" w:rsidR="007104E8" w:rsidRPr="00C51ACE" w:rsidRDefault="007104E8" w:rsidP="007463F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Część 8: Dostawa artykułów garmażeryjnych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: CPV 15894300-4 Dania gotowe.</w:t>
      </w:r>
    </w:p>
    <w:p w14:paraId="61D30E3B" w14:textId="77777777" w:rsidR="007104E8" w:rsidRPr="00C51ACE" w:rsidRDefault="007104E8" w:rsidP="00C51AC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</w:p>
    <w:p w14:paraId="78D5D2E2" w14:textId="77777777" w:rsidR="007104E8" w:rsidRPr="00C51ACE" w:rsidRDefault="007104E8" w:rsidP="00C51AC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</w:p>
    <w:p w14:paraId="3E08260E" w14:textId="77777777" w:rsidR="00BF75C7" w:rsidRPr="00C51ACE" w:rsidRDefault="005F4C31" w:rsidP="007463F7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Zamawiający dopuszcza możliwość składania ofert częściowych na jedną lub większą liczbę wymienionych w niniejszej specyfikacji części zamówienia – </w:t>
      </w: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 xml:space="preserve">część od 1 do </w:t>
      </w:r>
      <w:r w:rsidR="007104E8"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8</w:t>
      </w:r>
      <w:r w:rsidR="00BF75C7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. Oferta musi obejmować całość poszczególnych części. Zamawiający nie dopuszcza możliwości złożenia oferty częściowej w ramach jednej części.</w:t>
      </w:r>
    </w:p>
    <w:p w14:paraId="59A8CDF6" w14:textId="77777777" w:rsidR="00BF75C7" w:rsidRPr="00C51ACE" w:rsidRDefault="00BF75C7" w:rsidP="007463F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Rozliczenia między Zamawiającym a Wykonawcą będą prowadzone w PLN.</w:t>
      </w:r>
    </w:p>
    <w:p w14:paraId="3BF23F44" w14:textId="77777777" w:rsidR="00BF75C7" w:rsidRPr="00C51ACE" w:rsidRDefault="00BF75C7" w:rsidP="007463F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Zamawiający nie przewiduje udzielania zaliczek na poczet wykonania zamówienia.</w:t>
      </w:r>
    </w:p>
    <w:p w14:paraId="5771F8EE" w14:textId="77777777" w:rsidR="00BF75C7" w:rsidRPr="00C51ACE" w:rsidRDefault="00BF75C7" w:rsidP="007463F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Szczegółowy opis przedmiotu zamówienia został zawarty w </w:t>
      </w:r>
      <w:r w:rsidR="000D4118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Formularzach cenowych stanowiących załączniki do SWZ.</w:t>
      </w:r>
    </w:p>
    <w:p w14:paraId="4A67AB83" w14:textId="77777777" w:rsidR="00BF75C7" w:rsidRPr="00C51ACE" w:rsidRDefault="005F4C31" w:rsidP="007463F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Określona w </w:t>
      </w:r>
      <w:r w:rsidR="000D4118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Formularzach cenowych</w:t>
      </w:r>
      <w:r w:rsidR="00BF75C7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ilość artykułów spożywczych jest ilością szacunkową, Zamawiający zastrzega sobie możliwość zakupu mniejszej lub większej ilości produktów. Powyższe nie może stanowić podstawy do wnoszenia przez Wykonawcę roszczeń o zakup pozostałej ilości produktów ani o zapłatę równowartości niezamówionych produktów czy odszkodowania za ich nie zamówienie.</w:t>
      </w:r>
    </w:p>
    <w:p w14:paraId="062B8D65" w14:textId="77777777" w:rsidR="00BF75C7" w:rsidRPr="00C51ACE" w:rsidRDefault="00BF75C7" w:rsidP="007463F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wymaga należytej staranności przy realizacji przedmiotu zamówienia</w:t>
      </w:r>
      <w:r w:rsidR="005F4C31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poniższe zapisy dotyczą wszystkich części będących przedmiotem zamówienia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FDC1623" w14:textId="77777777" w:rsidR="00BF75C7" w:rsidRPr="00C51ACE" w:rsidRDefault="00BF75C7" w:rsidP="007463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Artykuły spożywcze muszą być dostarczone w opakowaniach jednostkowych opisanych w </w:t>
      </w:r>
      <w:r w:rsidR="0082780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formularzach cenowych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w opakowaniu o gramaturze bardzo zbliżonej, nie mniejszej niż opisana przez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Zamawiającego.</w:t>
      </w:r>
    </w:p>
    <w:p w14:paraId="494A0A44" w14:textId="77777777" w:rsidR="00BF75C7" w:rsidRPr="00C51ACE" w:rsidRDefault="00BF75C7" w:rsidP="007463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Dostawa artykułów spożywczych obejmuje dostarczenie ich przez Wykonawcę własnym transportem do budynku Centrum Kształcenia Zawodowego</w:t>
      </w:r>
      <w:r w:rsidR="005F4C31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,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ul. Starowiejska 2, 38-120 Czudec oraz wniesienie towaru do pomieszczeń magazynowych w budynku. Koszt i ryzyko transportu ponosi Wykonawca.</w:t>
      </w:r>
    </w:p>
    <w:p w14:paraId="3878AC78" w14:textId="77777777" w:rsidR="00AF4DDC" w:rsidRDefault="0007356A" w:rsidP="007463F7">
      <w:pPr>
        <w:pStyle w:val="Akapitzlist"/>
        <w:numPr>
          <w:ilvl w:val="0"/>
          <w:numId w:val="30"/>
        </w:num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4D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Upoważnieni pracown</w:t>
      </w:r>
      <w:r w:rsidR="005978CE" w:rsidRPr="00AF4D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icy zamawiającego bę</w:t>
      </w:r>
      <w:r w:rsidRPr="00AF4D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dą dokonywać odbioru towaru pod względem ilościowo- wartościowym oraz obowiązujących norm jakościowych, a także dokonywać sprawdzenia zgodności cen z Formularzem cenowym</w:t>
      </w:r>
      <w:r w:rsidR="00AF4DDC" w:rsidRPr="00AF4D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</w:t>
      </w:r>
    </w:p>
    <w:p w14:paraId="087D424D" w14:textId="77777777" w:rsidR="00AF4DDC" w:rsidRPr="009555CD" w:rsidRDefault="00AF4DDC" w:rsidP="007463F7">
      <w:pPr>
        <w:pStyle w:val="Akapitzlist"/>
        <w:numPr>
          <w:ilvl w:val="0"/>
          <w:numId w:val="30"/>
        </w:numPr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zastrzega sobie prawo odmówienia przyjęcia dostarczonych towarów, jeżeli wystąpią ja</w:t>
      </w:r>
      <w:r w:rsidR="009555CD"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kiekolwiek nieprawidłowości, co </w:t>
      </w:r>
      <w:r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jakości</w:t>
      </w:r>
      <w:r w:rsidR="009555CD"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r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terminu przydatności do spożycia danego produktu bądź będzie on przewożony w nieodpowiednich warunkach lub dostarczonych po ustalonym w zamówieniu terminie.</w:t>
      </w:r>
      <w:r w:rsidR="000165A5"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takiej sytuacji Wykonawca ma obowiązek wymienić towar na pełnowartościowy lub uzupełnić braki w przeciągu 2 godzin, aby umożliwić przygotowanie zaplanowanych z tej dostawy posiłków</w:t>
      </w:r>
      <w:r w:rsidR="000165A5"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przeciwnym wypadku Zamawiający uzna, że Wykonawca nie dotrzymał terminu dostawy, co skutkować będzie zawsze naliczanie kar umownych wynikających z zawartej umowy.</w:t>
      </w:r>
    </w:p>
    <w:p w14:paraId="48653B1F" w14:textId="77777777" w:rsidR="00BF75C7" w:rsidRPr="00C51ACE" w:rsidRDefault="00BF75C7" w:rsidP="007463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 przypadku towarów posiadających nazwy t</w:t>
      </w:r>
      <w:r w:rsidR="00FE26BC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owarowe ma zastosowanie zapis „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lub równoważny” (zgodnie z art. 99 ust. 5 ustawy PZP), gdy przedmiotu zamówienia nie można opisać w bardziej</w:t>
      </w:r>
      <w:r w:rsidR="005F4C31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precyzyjny i zrozumiały sposób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Zamawiający może w opisie przedmiotu zamówienia zastosować znaki towarowe wraz z zapisem „lub równoważny”. Produkty równoważne, to produkty o parametrach porównywalnych lub lepszych, niepogorszonych.</w:t>
      </w:r>
    </w:p>
    <w:p w14:paraId="6E99E21C" w14:textId="77777777" w:rsidR="00BF75C7" w:rsidRPr="00C51ACE" w:rsidRDefault="00BF75C7" w:rsidP="007463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Zamawiający dopuszcza przyjęcie innych, równoważnych artykułów spożywczych n</w:t>
      </w:r>
      <w:r w:rsidR="00CA1DFE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iż podane w formularzu cenowym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, przy czym równoważne oznacza zastosowanie artykułów spożywczych maj</w:t>
      </w:r>
      <w:r w:rsidR="005128B8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ących skład surowcowy przyjęty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w produktach spożywczych podanych w formularzach </w:t>
      </w:r>
      <w:r w:rsidR="005128B8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cenowych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.</w:t>
      </w:r>
    </w:p>
    <w:p w14:paraId="208441D0" w14:textId="77777777" w:rsidR="00BF75C7" w:rsidRPr="00C51ACE" w:rsidRDefault="00BF75C7" w:rsidP="007463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Produkty spożywcze objęte dostawą powinny spełniać wymogi sanitarno-epidemiologiczne i zasady systemu HACCP w zakładach żywienia zbiorowego między innymi:</w:t>
      </w:r>
    </w:p>
    <w:p w14:paraId="0CDD82EF" w14:textId="77777777" w:rsidR="00BF75C7" w:rsidRPr="00C51ACE" w:rsidRDefault="00BF75C7" w:rsidP="007463F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posiadać odpowiednie specyfikacje jakościowe lub atesty,</w:t>
      </w:r>
    </w:p>
    <w:p w14:paraId="28F4D169" w14:textId="77777777" w:rsidR="00BF75C7" w:rsidRPr="00C51ACE" w:rsidRDefault="00BF75C7" w:rsidP="007463F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posiadać odpowiednie oznakowanie, czyli datę minimalnej trwałości i termin przydatności do spożycia,</w:t>
      </w:r>
    </w:p>
    <w:p w14:paraId="531260AA" w14:textId="77777777" w:rsidR="00BF75C7" w:rsidRPr="00C51ACE" w:rsidRDefault="00BF75C7" w:rsidP="007463F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posiadać odpowiednią temperaturę podczas transportu i warunki sanitarne pojazdu.</w:t>
      </w:r>
    </w:p>
    <w:p w14:paraId="03134A74" w14:textId="77777777" w:rsidR="00BF75C7" w:rsidRPr="00C51ACE" w:rsidRDefault="00BF75C7" w:rsidP="007463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Transport oferowanych artykułów spożywczych musi odpowiadać wymaganiom sanitarnym dotyczącym środków transportu żywności określonych przepisami ustawy z dnia 25 sierpnia 2006 r. o bezpieczeństwie żywności i żywienia </w:t>
      </w:r>
      <w:r w:rsidR="00FE26BC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(Dz. U. 2020 r. poz. 2021 ze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zm.).</w:t>
      </w:r>
    </w:p>
    <w:p w14:paraId="161BFED0" w14:textId="77777777" w:rsidR="00BF75C7" w:rsidRPr="009555CD" w:rsidRDefault="00BF75C7" w:rsidP="007463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pl-PL"/>
        </w:rPr>
      </w:pPr>
      <w:r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pl-PL"/>
        </w:rPr>
        <w:t>Na każde żądanie Zamawiającego Wykonawca jest zobowiązany okazać w stosunku do każdego produktu odpowiedni certyfikat zgodności z Polską Normą lub normami europejskimi.</w:t>
      </w:r>
    </w:p>
    <w:p w14:paraId="4B0B2DA8" w14:textId="77777777" w:rsidR="00BF75C7" w:rsidRPr="009555CD" w:rsidRDefault="00BF75C7" w:rsidP="007463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pl-PL"/>
        </w:rPr>
      </w:pPr>
      <w:r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pl-PL"/>
        </w:rPr>
        <w:t>Wykonawca jest obowiązany do uznania reklamacji wad ukrytych dostarczanych produktów i wymiany</w:t>
      </w:r>
      <w:r w:rsidR="001120B3"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pl-PL"/>
        </w:rPr>
        <w:t xml:space="preserve"> do 2 godzin w dany</w:t>
      </w:r>
      <w:r w:rsidR="009555CD"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pl-PL"/>
        </w:rPr>
        <w:t>m</w:t>
      </w:r>
      <w:r w:rsidR="001120B3"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pl-PL"/>
        </w:rPr>
        <w:t xml:space="preserve"> dniu </w:t>
      </w:r>
      <w:r w:rsidRPr="009555C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pl-PL"/>
        </w:rPr>
        <w:t>produktów wadliwych oraz uznania zwrotu produktów przeterminowanych lub nieświeżych.</w:t>
      </w:r>
    </w:p>
    <w:p w14:paraId="06E36A70" w14:textId="77777777" w:rsidR="005F4C31" w:rsidRPr="00C51ACE" w:rsidRDefault="00BF75C7" w:rsidP="007463F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Zamawiający nie dopuszcza możliwości składania ofert wariantowych.</w:t>
      </w:r>
      <w:r w:rsidR="00E326BD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D770D72" w14:textId="77777777" w:rsidR="0032583E" w:rsidRPr="00C51ACE" w:rsidRDefault="0032583E" w:rsidP="007463F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niniejszego postępowania nie jest zawarcie umowy ramowej</w:t>
      </w:r>
      <w:r w:rsidR="00BF34AA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B4BC88C" w14:textId="77777777" w:rsidR="0032583E" w:rsidRPr="00C51ACE" w:rsidRDefault="0032583E" w:rsidP="007463F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możliwości udzielenia zam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ówień uzupełniających (dotychczasowemu wykonawcy zamówienia podstawowego), o których mo</w:t>
      </w:r>
      <w:r w:rsidR="00DF39DE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wa w art. 214 ust. 1 pkt.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8</w:t>
      </w:r>
      <w:r w:rsidR="00BF34AA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65597F8B" w14:textId="77777777" w:rsidR="0032583E" w:rsidRPr="00C51ACE" w:rsidRDefault="0032583E" w:rsidP="007463F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na temat możliwości powierzenia przez wykonawcę wykonania c</w:t>
      </w:r>
      <w:r w:rsidR="00BF34AA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zęści zamówienia podwykonawcom:</w:t>
      </w:r>
    </w:p>
    <w:p w14:paraId="357EEBC9" w14:textId="77777777" w:rsidR="0032583E" w:rsidRPr="00C51ACE" w:rsidRDefault="0032583E" w:rsidP="007463F7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before="60"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wprowadza zastrzeżenia wskazującego na obowiązek osobistego wykonania przez Wykonawcę kluczowych części zam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ówienia. Wykonawca może powierzyć wykonanie</w:t>
      </w:r>
      <w:r w:rsidR="00D44E49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części zamówienia podwykonawcy</w:t>
      </w:r>
      <w:r w:rsidR="00D44E49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zastosowaniem warunków</w:t>
      </w:r>
      <w:r w:rsidR="00711339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pkt. 8.</w:t>
      </w:r>
    </w:p>
    <w:p w14:paraId="61285443" w14:textId="77777777" w:rsidR="0032583E" w:rsidRPr="00C51ACE" w:rsidRDefault="00BF34AA" w:rsidP="007463F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 stawiane wykonawcy:</w:t>
      </w:r>
    </w:p>
    <w:p w14:paraId="63356ACD" w14:textId="77777777" w:rsidR="00E326BD" w:rsidRPr="00C51ACE" w:rsidRDefault="00711339" w:rsidP="007463F7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Wykonawca jest </w:t>
      </w:r>
      <w:r w:rsidR="005D0E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odpowiedzialny </w:t>
      </w:r>
      <w:r w:rsidR="009555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jakość, zgod</w:t>
      </w:r>
      <w:r w:rsidR="000E5F35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ność z warunkami technicznymi i 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jakościowymi opisan</w:t>
      </w:r>
      <w:r w:rsidR="008D1B5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ymi dla przedmiotu zamówienia.</w:t>
      </w:r>
    </w:p>
    <w:p w14:paraId="134F19DC" w14:textId="77777777" w:rsidR="00E326BD" w:rsidRPr="00C51ACE" w:rsidRDefault="0032583E" w:rsidP="007463F7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Wymagana jest należyta staranność przy realizacji zobowiąza</w:t>
      </w:r>
      <w:r w:rsidR="005128B8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 umowy.</w:t>
      </w:r>
    </w:p>
    <w:p w14:paraId="5C9FC92A" w14:textId="77777777" w:rsidR="00E326BD" w:rsidRPr="00C51ACE" w:rsidRDefault="0032583E" w:rsidP="007463F7">
      <w:pPr>
        <w:pStyle w:val="Akapitzlist"/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Ustalenia i decyzje dotyczące wykonywania zamówienia uzgadniane będą przez zamawiającego z ustanowion</w:t>
      </w:r>
      <w:r w:rsidR="008D1B5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 przedstawicielem wykonawcy.</w:t>
      </w:r>
    </w:p>
    <w:p w14:paraId="78F52B98" w14:textId="77777777" w:rsidR="00E326BD" w:rsidRPr="00C51ACE" w:rsidRDefault="0032583E" w:rsidP="007463F7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przez wykonawcę telef</w:t>
      </w:r>
      <w:r w:rsidR="00774305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onów kontaktowych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innych ustaleń niezbędnych dla sprawnego i ter</w:t>
      </w:r>
      <w:r w:rsidR="008D1B5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minowego wykonania zamówienia.</w:t>
      </w:r>
    </w:p>
    <w:p w14:paraId="7096502A" w14:textId="77777777" w:rsidR="0032583E" w:rsidRPr="00C51ACE" w:rsidRDefault="0032583E" w:rsidP="007463F7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ponosi odpowiedzialności za szkody wyrządzone przez wykonawcę podczas wyko</w:t>
      </w:r>
      <w:r w:rsidR="008D1B5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nywania przedmiotu zamówienia. </w:t>
      </w:r>
    </w:p>
    <w:p w14:paraId="518E5577" w14:textId="77777777" w:rsidR="00AD25B4" w:rsidRPr="00C51ACE" w:rsidRDefault="0032583E" w:rsidP="007463F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wymaga złożenia przedmiotowych środk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ów dowodowych</w:t>
      </w:r>
      <w:r w:rsidR="008D1B5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C7199F5" w14:textId="77777777" w:rsidR="00BE1164" w:rsidRPr="00C51ACE" w:rsidRDefault="00BE1164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D2C4325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 Termin wykonania zamówienia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6188E92" w14:textId="617C36B4" w:rsidR="00E326BD" w:rsidRPr="009555CD" w:rsidRDefault="008D1B5C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Wymagany termin wykonania (realizacji) zamówienia</w:t>
      </w:r>
      <w:r w:rsidR="00BE1164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wszystkich części</w:t>
      </w:r>
      <w:r w:rsidR="004678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9C1EA2"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12</w:t>
      </w:r>
      <w:r w:rsidR="00E273FA"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miesięcy od dnia </w:t>
      </w:r>
      <w:r w:rsidR="0082780C"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01.01.202</w:t>
      </w:r>
      <w:r w:rsidR="008102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BE1164"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14:paraId="272276B8" w14:textId="77777777" w:rsidR="0032583E" w:rsidRPr="00C51ACE" w:rsidRDefault="008D1B5C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70313819" w14:textId="77777777" w:rsidR="0032583E" w:rsidRPr="00C51ACE" w:rsidRDefault="008D1B5C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V. Podstawy wykluczenia </w:t>
      </w:r>
    </w:p>
    <w:p w14:paraId="2B420D52" w14:textId="77777777" w:rsidR="0032583E" w:rsidRPr="00C51ACE" w:rsidRDefault="0032583E" w:rsidP="00C51ACE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udziału w niniejszym postępowaniu wyklucza się wykonawców, którzy podlegają wykluczeniu na podstawie art. 108 ustawy Pzp.</w:t>
      </w:r>
      <w:r w:rsidR="00627E4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ust.1</w:t>
      </w:r>
    </w:p>
    <w:p w14:paraId="2005CE8B" w14:textId="77777777" w:rsidR="00B74E38" w:rsidRPr="00C51ACE" w:rsidRDefault="00B74E38" w:rsidP="00C51ACE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udziału w niniejszym postępowaniu wyklucza się także wykonawcę, który podlega wykluczeniu na podstawie art. 7 ust. 1 ustawy z dnia 13 kwietnia 2022 r. o szczególnych rozwiązaniach w zakresie przeciwdziałania wspieraniu agresji na Ukrainę oraz służących ochronie bezpieczeństwa narodowego tj.:</w:t>
      </w:r>
    </w:p>
    <w:p w14:paraId="19D1767A" w14:textId="77777777" w:rsidR="00B74E38" w:rsidRPr="00C51ACE" w:rsidRDefault="00B74E38" w:rsidP="007463F7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BAE0D8" w14:textId="77777777" w:rsidR="00B74E38" w:rsidRPr="00C51ACE" w:rsidRDefault="00B74E38" w:rsidP="007463F7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3506CA1" w14:textId="77777777" w:rsidR="00B74E38" w:rsidRPr="00C51ACE" w:rsidRDefault="00B74E38" w:rsidP="007463F7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F640BC5" w14:textId="77777777" w:rsidR="0032583E" w:rsidRPr="00C51ACE" w:rsidRDefault="00177BE5" w:rsidP="00C51ACE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wykluczenia wykonawcy z udziału w postępowaniu na podstawie art. 109 </w:t>
      </w:r>
      <w:r w:rsidR="00A538FF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proofErr w:type="spellStart"/>
      <w:r w:rsidR="00A538FF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="00A538FF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711339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wyjątkiem pkt.4.</w:t>
      </w:r>
    </w:p>
    <w:p w14:paraId="7C244FA5" w14:textId="77777777" w:rsidR="0032583E" w:rsidRPr="00C51ACE" w:rsidRDefault="0032583E" w:rsidP="00C51ACE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nie podlega wykluczeniu w okolicznościach określonych w art. 108 ust. 1 pkt 1, 2, 5 i 6, jeżeli udowodni zamawiającemu, że spełnił łącznie następujące przesłanki: </w:t>
      </w:r>
    </w:p>
    <w:p w14:paraId="18105DF0" w14:textId="77777777" w:rsidR="0032583E" w:rsidRPr="00C51ACE" w:rsidRDefault="0032583E" w:rsidP="00C51ACE">
      <w:pPr>
        <w:pStyle w:val="Akapitzlist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46F0705E" w14:textId="77777777" w:rsidR="0032583E" w:rsidRPr="00C51ACE" w:rsidRDefault="0032583E" w:rsidP="00C51ACE">
      <w:pPr>
        <w:pStyle w:val="Akapitzlist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11139820" w14:textId="77777777" w:rsidR="0032583E" w:rsidRPr="00C51ACE" w:rsidRDefault="0032583E" w:rsidP="00C51ACE">
      <w:pPr>
        <w:pStyle w:val="Akapitzlist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7BFAC29" w14:textId="77777777" w:rsidR="0032583E" w:rsidRPr="00C51ACE" w:rsidRDefault="0032583E" w:rsidP="00C51ACE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zerwał wszelkie powiązania z osobami lub podmiotami odpowiedzialnymi za nieprawidłowe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postępowanie wykonawcy, </w:t>
      </w:r>
    </w:p>
    <w:p w14:paraId="4F3C8500" w14:textId="77777777" w:rsidR="0032583E" w:rsidRPr="00C51ACE" w:rsidRDefault="0032583E" w:rsidP="00C51ACE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zreorganizował personel, </w:t>
      </w:r>
    </w:p>
    <w:p w14:paraId="5FC71E40" w14:textId="77777777" w:rsidR="0032583E" w:rsidRPr="00C51ACE" w:rsidRDefault="0032583E" w:rsidP="00C51ACE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wdrożył system sprawozdawczości i kontroli, </w:t>
      </w:r>
    </w:p>
    <w:p w14:paraId="74E06180" w14:textId="77777777" w:rsidR="0032583E" w:rsidRPr="00C51ACE" w:rsidRDefault="0032583E" w:rsidP="00C51ACE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utworzył struktury audytu wewnętrznego do monitorowania przestrzegania przepisów, wewnętrznych regulacji lub standardów, </w:t>
      </w:r>
    </w:p>
    <w:p w14:paraId="5F096D0D" w14:textId="77777777" w:rsidR="0032583E" w:rsidRPr="00C51ACE" w:rsidRDefault="0032583E" w:rsidP="00C51ACE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wprowadził wewnętrzne regulacje dotyczące odpowiedzialności i odszkodowań za nieprzestrzeganie przepisów, wewnętrznych regulacji lub standardów. </w:t>
      </w:r>
      <w:r w:rsidR="00B74E38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ocenia, czy podjęte przez wykonawcę czynności, o których mowa w pkt. 3, są wystarczające do wykazania jego rzetelności, uwzględniając wagę i szczególne okoliczności czynu wykonawcy. Jeżeli podjęte przez wykonawcę czynności nie są wystarczające do wykazania jego rzetelności, </w:t>
      </w:r>
      <w:r w:rsidR="003053E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wyklucza wykonawcę.</w:t>
      </w:r>
    </w:p>
    <w:p w14:paraId="07A967D0" w14:textId="77777777" w:rsidR="0032583E" w:rsidRPr="00C51ACE" w:rsidRDefault="00B74E38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</w:t>
      </w:r>
      <w:r w:rsidR="00955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może wykluczyć Wykonawcę na każdym etapie postępowania o udzielenie zamówienia.</w:t>
      </w:r>
    </w:p>
    <w:p w14:paraId="0900531C" w14:textId="77777777" w:rsidR="0032583E" w:rsidRPr="00C51ACE" w:rsidRDefault="00B74E38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555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odrzuca ofertę, jeżeli:</w:t>
      </w:r>
    </w:p>
    <w:p w14:paraId="6C8103A7" w14:textId="77777777" w:rsidR="0032583E" w:rsidRPr="00C51ACE" w:rsidRDefault="0032583E" w:rsidP="00C51ACE">
      <w:pPr>
        <w:pStyle w:val="Akapitzlist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została złożona po terminie składania ofert; </w:t>
      </w:r>
    </w:p>
    <w:p w14:paraId="2C761D7F" w14:textId="77777777" w:rsidR="00E56804" w:rsidRPr="00E56804" w:rsidRDefault="0032583E" w:rsidP="00E56804">
      <w:pPr>
        <w:pStyle w:val="Akapitzlist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została złożona przez wykonawcę: </w:t>
      </w:r>
    </w:p>
    <w:p w14:paraId="4A56667B" w14:textId="77777777" w:rsidR="0032583E" w:rsidRPr="00C51ACE" w:rsidRDefault="0032583E" w:rsidP="007D7D39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podlegającego wykluczeniu z postępowania lub </w:t>
      </w:r>
    </w:p>
    <w:p w14:paraId="6FA65240" w14:textId="77777777" w:rsidR="0032583E" w:rsidRPr="00C51ACE" w:rsidRDefault="0032583E" w:rsidP="007D7D39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niespełniającego warunków udziału w postępowaniu, lub </w:t>
      </w:r>
    </w:p>
    <w:p w14:paraId="5AAE4BB9" w14:textId="77777777" w:rsidR="0032583E" w:rsidRPr="00C51ACE" w:rsidRDefault="0032583E" w:rsidP="007D7D39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 nie złożył w przewidzianym terminie oświadczenia, o</w:t>
      </w:r>
      <w:r w:rsidR="005128B8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którym mowa w art. 125 ust. 1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</w:t>
      </w:r>
      <w:r w:rsidR="005128B8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wierdzającego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 podstaw wykluczenia lub spełnianie warunków udziału w postępowaniu, lub innych dokumentów lub oświadczeń; </w:t>
      </w:r>
    </w:p>
    <w:p w14:paraId="6B9BD664" w14:textId="77777777" w:rsidR="0032583E" w:rsidRPr="00C51ACE" w:rsidRDefault="0032583E" w:rsidP="00C51AC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niezgodna z przepisami ustawy; </w:t>
      </w:r>
    </w:p>
    <w:p w14:paraId="547CA088" w14:textId="77777777" w:rsidR="0032583E" w:rsidRPr="00C51ACE" w:rsidRDefault="0032583E" w:rsidP="00C51AC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nieważna na podstawie odrębnych przepisów; </w:t>
      </w:r>
    </w:p>
    <w:p w14:paraId="4C2751F4" w14:textId="77777777" w:rsidR="0032583E" w:rsidRPr="00C51ACE" w:rsidRDefault="0032583E" w:rsidP="00C51AC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jej treść jest niezgodna z warunkami zamówienia; </w:t>
      </w:r>
    </w:p>
    <w:p w14:paraId="1B7FE199" w14:textId="77777777" w:rsidR="0032583E" w:rsidRPr="00C51ACE" w:rsidRDefault="0032583E" w:rsidP="00C51AC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13FE69E6" w14:textId="77777777" w:rsidR="0032583E" w:rsidRPr="00C51ACE" w:rsidRDefault="0032583E" w:rsidP="00C51ACE">
      <w:pPr>
        <w:pStyle w:val="Akapitzlist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została złożona w warunkach czynu nieuczciwej konkurencji w rozumieniu ustawy z dnia 16 kwietnia 1993 r. o zwalczaniu nieuczciwej konkurencji; </w:t>
      </w:r>
    </w:p>
    <w:p w14:paraId="223162B1" w14:textId="77777777" w:rsidR="003053EC" w:rsidRPr="00C51ACE" w:rsidRDefault="0032583E" w:rsidP="00C51ACE">
      <w:pPr>
        <w:pStyle w:val="Akapitzlist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zawiera rażąco niską cenę lub koszt w stosunku do przedmiotu zamówienia;</w:t>
      </w:r>
    </w:p>
    <w:p w14:paraId="5BA3D460" w14:textId="77777777" w:rsidR="0032583E" w:rsidRPr="00C51ACE" w:rsidRDefault="0032583E" w:rsidP="00C51ACE">
      <w:pPr>
        <w:pStyle w:val="Akapitzlist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zawiera błędy w obliczeniu ceny lub kosztu; </w:t>
      </w:r>
    </w:p>
    <w:p w14:paraId="371749EE" w14:textId="77777777" w:rsidR="0032583E" w:rsidRPr="00C51ACE" w:rsidRDefault="0032583E" w:rsidP="00C51ACE">
      <w:pPr>
        <w:pStyle w:val="Akapitzlist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w wyznaczonym terminie zakwestionował poprawienie omyłki, o której mowa w art. 223 ust. 2 pkt 3; </w:t>
      </w:r>
    </w:p>
    <w:p w14:paraId="137C0E40" w14:textId="77777777" w:rsidR="0032583E" w:rsidRPr="00C51ACE" w:rsidRDefault="003053EC" w:rsidP="00C51ACE">
      <w:pPr>
        <w:pStyle w:val="Akapitzlist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 nie wyraził pisemnej zgody na przedłużenie terminu związania ofertą; </w:t>
      </w:r>
    </w:p>
    <w:p w14:paraId="193B581D" w14:textId="77777777" w:rsidR="003053EC" w:rsidRPr="00C51ACE" w:rsidRDefault="0032583E" w:rsidP="00C51ACE">
      <w:pPr>
        <w:pStyle w:val="Akapitzlist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nie wyraził pisemnej zgody na wybór jego oferty po upływie terminu związania ofertą; </w:t>
      </w:r>
    </w:p>
    <w:p w14:paraId="14B0001E" w14:textId="77777777" w:rsidR="0032583E" w:rsidRPr="00C51ACE" w:rsidRDefault="0032583E" w:rsidP="00C51ACE">
      <w:pPr>
        <w:pStyle w:val="Akapitzlist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 przyjęcie naruszałoby bezpieczeństwo publiczne lub istotny interes bezpieczeństwa państwa, a tego bezpieczeństwa lub interesu nie można zagwarantować w inny sposób;</w:t>
      </w:r>
    </w:p>
    <w:p w14:paraId="3F013F7D" w14:textId="77777777" w:rsidR="0032583E" w:rsidRPr="00C51ACE" w:rsidRDefault="0032583E" w:rsidP="00C51ACE">
      <w:pPr>
        <w:pStyle w:val="Akapitzlist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obejmuje ona urządzenia informatyczne lub oprogramowanie wskazane w rekomendacji, o której mowa w art. 33 ust. 4 ustawy z dnia 5 lipca 2018 r. o krajowym systemie </w:t>
      </w:r>
      <w:proofErr w:type="spellStart"/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cyberbezpieczeństwa</w:t>
      </w:r>
      <w:proofErr w:type="spellEnd"/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poz. 1560), stwierdzającej ich negatywny wpływ na bezpieczeństwo public</w:t>
      </w:r>
      <w:r w:rsidR="003053E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zne lub bezpieczeństwo narodowe.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DED67EB" w14:textId="77777777" w:rsidR="0032583E" w:rsidRPr="00C51ACE" w:rsidRDefault="0032583E" w:rsidP="00C51AC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spełnienia warunków udziału w postępowaniu oraz niepodleganie wykluczeniu dokonywana będzie w oparciu o złożone przez wykonawcę w niniejszym postępowaniu oświadcze</w:t>
      </w:r>
      <w:r w:rsidR="003053E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oraz dokumenty.</w:t>
      </w:r>
    </w:p>
    <w:p w14:paraId="07B85D1E" w14:textId="77777777" w:rsidR="0032583E" w:rsidRPr="00C51ACE" w:rsidRDefault="0032583E" w:rsidP="00C51AC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ofert w zakresie poszczególnych zadań będzie niezależna od siebie. Odrzucenie oferty Wykonawcy w zakresie jednego zadania nie powoduje automatycznie odrzucenia jego oferty w zakresie innego zadania.</w:t>
      </w:r>
    </w:p>
    <w:p w14:paraId="46D90AF6" w14:textId="77777777" w:rsidR="0012280B" w:rsidRDefault="0012280B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F8648A6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Warunki udziału w pos</w:t>
      </w:r>
      <w:r w:rsidR="003053EC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tępowaniu</w:t>
      </w:r>
    </w:p>
    <w:p w14:paraId="2D9DD482" w14:textId="77777777" w:rsidR="0032583E" w:rsidRPr="00C51ACE" w:rsidRDefault="0032583E" w:rsidP="0012280B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niniejszego zamówienia mogą ubiegać się wykonawcy, którzy:</w:t>
      </w:r>
    </w:p>
    <w:p w14:paraId="1AEE4EA7" w14:textId="77777777" w:rsidR="0032583E" w:rsidRPr="00C51ACE" w:rsidRDefault="0032583E" w:rsidP="007D7D39">
      <w:pPr>
        <w:pStyle w:val="Akapitzlist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podlegają wykluczeniu; </w:t>
      </w:r>
    </w:p>
    <w:p w14:paraId="434C24D3" w14:textId="77777777" w:rsidR="0032583E" w:rsidRPr="00C51ACE" w:rsidRDefault="0032583E" w:rsidP="007D7D39">
      <w:pPr>
        <w:pStyle w:val="Akapitzlist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spełniają warunki udziału w postępowaniu, określone w ogłoszeniu o zamówieniu oraz niniejszej specyfikacji warunków zamówienia.</w:t>
      </w:r>
    </w:p>
    <w:p w14:paraId="5B2D896B" w14:textId="77777777" w:rsidR="0032583E" w:rsidRPr="00C51ACE" w:rsidRDefault="0032583E" w:rsidP="0012280B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udziału w postępowaniu dotyczą:</w:t>
      </w:r>
    </w:p>
    <w:p w14:paraId="7CFDB4BF" w14:textId="77777777" w:rsidR="0032583E" w:rsidRPr="00C51ACE" w:rsidRDefault="0032583E" w:rsidP="0012280B">
      <w:pPr>
        <w:pStyle w:val="Akapitzlist"/>
        <w:widowControl w:val="0"/>
        <w:numPr>
          <w:ilvl w:val="1"/>
          <w:numId w:val="10"/>
        </w:numPr>
        <w:tabs>
          <w:tab w:val="left" w:pos="396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zdolności do występowania w obrocie gospodarczym,</w:t>
      </w:r>
    </w:p>
    <w:p w14:paraId="2C0BEC4A" w14:textId="77777777" w:rsidR="005107FE" w:rsidRPr="00C51ACE" w:rsidRDefault="005107FE" w:rsidP="00C51ACE">
      <w:pPr>
        <w:pStyle w:val="Akapitzlist"/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Dotyczy wszystkich części:</w:t>
      </w:r>
    </w:p>
    <w:p w14:paraId="607491BF" w14:textId="77777777" w:rsidR="0032583E" w:rsidRPr="00C51ACE" w:rsidRDefault="005107FE" w:rsidP="00C51ACE">
      <w:pPr>
        <w:pStyle w:val="Akapitzlist"/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wyznacza szczegółowego warunku w tym zakresie.</w:t>
      </w:r>
    </w:p>
    <w:p w14:paraId="7308356F" w14:textId="77777777" w:rsidR="0032583E" w:rsidRPr="00C51ACE" w:rsidRDefault="0032583E" w:rsidP="0012280B">
      <w:pPr>
        <w:pStyle w:val="Akapitzlist"/>
        <w:widowControl w:val="0"/>
        <w:numPr>
          <w:ilvl w:val="1"/>
          <w:numId w:val="10"/>
        </w:numPr>
        <w:tabs>
          <w:tab w:val="left" w:pos="396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uprawnień do prowadzenia określonej działalności gospodarczej lub zawodowej,</w:t>
      </w:r>
    </w:p>
    <w:p w14:paraId="1CF6D67E" w14:textId="77777777" w:rsidR="005107FE" w:rsidRPr="00C51ACE" w:rsidRDefault="005107FE" w:rsidP="00C51ACE">
      <w:pPr>
        <w:pStyle w:val="Akapitzlist"/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Dotyczy wszystkich części:</w:t>
      </w:r>
    </w:p>
    <w:p w14:paraId="448F5A4B" w14:textId="77777777" w:rsidR="0032583E" w:rsidRPr="00C51ACE" w:rsidRDefault="005107FE" w:rsidP="00C51ACE">
      <w:pPr>
        <w:pStyle w:val="Akapitzlist"/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wyznacza szczegółowego warunku w tym zakresie.</w:t>
      </w:r>
    </w:p>
    <w:p w14:paraId="4A87C3C4" w14:textId="77777777" w:rsidR="0032583E" w:rsidRPr="00C51ACE" w:rsidRDefault="0032583E" w:rsidP="0012280B">
      <w:pPr>
        <w:pStyle w:val="Akapitzlist"/>
        <w:widowControl w:val="0"/>
        <w:numPr>
          <w:ilvl w:val="1"/>
          <w:numId w:val="10"/>
        </w:numPr>
        <w:tabs>
          <w:tab w:val="left" w:pos="360"/>
          <w:tab w:val="left" w:pos="396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sytuacji ekonomicznej lub finansowej,</w:t>
      </w:r>
    </w:p>
    <w:p w14:paraId="556E0BD8" w14:textId="77777777" w:rsidR="005107FE" w:rsidRPr="00C51ACE" w:rsidRDefault="005107FE" w:rsidP="00C51ACE">
      <w:pPr>
        <w:pStyle w:val="Akapitzlist"/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Dotyczy wszystkich części:</w:t>
      </w:r>
    </w:p>
    <w:p w14:paraId="79C94EE8" w14:textId="77777777" w:rsidR="0032583E" w:rsidRPr="00C51ACE" w:rsidRDefault="005107FE" w:rsidP="00C51ACE">
      <w:pPr>
        <w:pStyle w:val="Akapitzlist"/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wyznacza szczegółowego warunku w tym zakresie.</w:t>
      </w:r>
    </w:p>
    <w:p w14:paraId="3AE51AA2" w14:textId="77777777" w:rsidR="0032583E" w:rsidRPr="00C51ACE" w:rsidRDefault="0032583E" w:rsidP="0012280B">
      <w:pPr>
        <w:pStyle w:val="Akapitzlist"/>
        <w:widowControl w:val="0"/>
        <w:numPr>
          <w:ilvl w:val="1"/>
          <w:numId w:val="10"/>
        </w:numPr>
        <w:tabs>
          <w:tab w:val="left" w:pos="396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zdolności technicznej lub zawodowej,</w:t>
      </w:r>
    </w:p>
    <w:p w14:paraId="023B988A" w14:textId="77777777" w:rsidR="00A538FF" w:rsidRPr="00C51ACE" w:rsidRDefault="00A538FF" w:rsidP="00C51ACE">
      <w:pPr>
        <w:pStyle w:val="Akapitzlist"/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Dotyczy wszystkich części:</w:t>
      </w:r>
    </w:p>
    <w:p w14:paraId="435797E3" w14:textId="77777777" w:rsidR="005C0ED2" w:rsidRPr="00C51ACE" w:rsidRDefault="00A538FF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wyznacza szczegółowego warunku w tym zakresie.</w:t>
      </w:r>
    </w:p>
    <w:p w14:paraId="126AAA53" w14:textId="77777777" w:rsidR="001D59BE" w:rsidRPr="00C51ACE" w:rsidRDefault="001D59BE" w:rsidP="0012280B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dotyczące Podmiotów udostępniających zasoby – nie dotyczy.</w:t>
      </w:r>
    </w:p>
    <w:p w14:paraId="2114E7E1" w14:textId="77777777" w:rsidR="00025D49" w:rsidRPr="00C51ACE" w:rsidRDefault="00025D49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A105F48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 Wykaz p</w:t>
      </w:r>
      <w:r w:rsidR="005C0ED2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odmiotowych środków dowodowych </w:t>
      </w:r>
    </w:p>
    <w:p w14:paraId="21241E02" w14:textId="77777777" w:rsidR="0032583E" w:rsidRPr="00C51ACE" w:rsidRDefault="0032583E" w:rsidP="00C51AC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ofertę składają się nast</w:t>
      </w:r>
      <w:r w:rsidR="005C0ED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ępujące dokumenty i załączniki:</w:t>
      </w:r>
    </w:p>
    <w:p w14:paraId="019FE5D5" w14:textId="77777777" w:rsidR="00BE1164" w:rsidRPr="00C51ACE" w:rsidRDefault="0032583E" w:rsidP="00C51ACE">
      <w:pPr>
        <w:pStyle w:val="Akapitzlist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Formularz ofertowy </w:t>
      </w:r>
      <w:r w:rsidR="00CB7815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wypełniony</w:t>
      </w:r>
      <w:r w:rsidR="00CB760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podpisany </w:t>
      </w:r>
      <w:r w:rsidR="000C7AF1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kwalifikowanym podpisem elektronicznym lub podpisem zaufanym lub podpisem osobistym osoby upoważnionej do reprezentowania Wykonawcy</w:t>
      </w:r>
      <w:r w:rsidR="005E035D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E40CB35" w14:textId="77777777" w:rsidR="0032583E" w:rsidRPr="00C51ACE" w:rsidRDefault="0032583E" w:rsidP="00C51ACE">
      <w:pPr>
        <w:pStyle w:val="Akapitzlist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Oświadczenie Wykonawcy o nie podleganiu wykluczeniu </w:t>
      </w:r>
      <w:r w:rsidR="00CB7815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wypełnione</w:t>
      </w:r>
      <w:r w:rsidR="00CB760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podpisane</w:t>
      </w:r>
      <w:r w:rsidR="000C7AF1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kwalifikowanym podpisem elektronicznym lub podpisem zaufanym lub podpisem osobistym osoby upoważnionej do reprezentowania Wykonawcy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Oświadczenie to stanowi dowód potwierdz</w:t>
      </w:r>
      <w:r w:rsidR="000F7B9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ający brak podstaw wykluczenia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dzień składania ofert, stanowi dowód tymczasowo zastępujący wymagane przez zamawiającego podmiotowe środki dowodowe.</w:t>
      </w:r>
    </w:p>
    <w:p w14:paraId="46C09E40" w14:textId="77777777" w:rsidR="00D74608" w:rsidRPr="00C51ACE" w:rsidRDefault="00D74608" w:rsidP="00C51ACE">
      <w:pPr>
        <w:pStyle w:val="Akapitzlist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cenowy</w:t>
      </w:r>
      <w:r w:rsidR="00DC2236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części</w:t>
      </w:r>
      <w:r w:rsidR="00DC2236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 które wykonawca składa ofertę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wypełniony i podpisany kwalifikowanym podpisem elektronicznym lub podpisem zaufanym lub podpisem osobistym osoby upoważnionej do reprezentowania Wykonawcy.</w:t>
      </w:r>
    </w:p>
    <w:p w14:paraId="6683D524" w14:textId="77777777" w:rsidR="0032583E" w:rsidRPr="00C51ACE" w:rsidRDefault="0032583E" w:rsidP="00C51ACE">
      <w:pPr>
        <w:pStyle w:val="Akapitzlist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wspólnego ubiegania się o zamówienie przez wykonawców, oświadczenie, o którym mowa w pkt 2 składa każdy z Wykonaw</w:t>
      </w:r>
      <w:r w:rsidR="000E5F35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ców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A94A263" w14:textId="77777777" w:rsidR="00544E46" w:rsidRPr="0012280B" w:rsidRDefault="0032583E" w:rsidP="002747E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="001D59B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wymaga złożenia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podmiotowych środków dowodowych</w:t>
      </w:r>
      <w:r w:rsidR="00D27DB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326A7C6" w14:textId="77777777" w:rsidR="001D59BE" w:rsidRPr="00C51ACE" w:rsidRDefault="00917982" w:rsidP="00C51AC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Postanowienia dotyczące wykonawców mających siedzibę lub miejsce zamieszkania poza granicami Rzeczypospolitej Polskiej – nie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dotyczy.</w:t>
      </w:r>
    </w:p>
    <w:p w14:paraId="5CFF41C7" w14:textId="77777777" w:rsidR="0032583E" w:rsidRPr="0012280B" w:rsidRDefault="0032583E" w:rsidP="00C51AC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2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dotyczące składanych w niniejszym postęp</w:t>
      </w:r>
      <w:r w:rsidR="002F771D" w:rsidRPr="00122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owaniu dokumentów i </w:t>
      </w:r>
      <w:r w:rsidR="002E6521" w:rsidRPr="00122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oświadczeń:</w:t>
      </w:r>
    </w:p>
    <w:p w14:paraId="478B49E2" w14:textId="77777777" w:rsidR="0032583E" w:rsidRPr="00C51ACE" w:rsidRDefault="009E2C6A" w:rsidP="007463F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Oświadczenia Wykonawcy, 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składane są w oryginale w formie elektronicznej (tj. opatrzonej kwalifikowanym podpisem elektronicznym) lub w postaci elektronicznej opatrzonej podpisem zaufanym lub podpisem osobistym przez osoby uprawnione do reprezentowania ww. podmiotów.</w:t>
      </w:r>
    </w:p>
    <w:p w14:paraId="459E2DBB" w14:textId="77777777" w:rsidR="0032583E" w:rsidRPr="00C51ACE" w:rsidRDefault="0032583E" w:rsidP="007463F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Dokumenty, inne niż oświadczenia, składane są w oryginale w postaci dokumentu elektronicznego lub elektronicznej kopii dokumentu poświadczonej elektronicznie za zgodność z oryginałem, przez osoby uprawnione do reprezentowania.</w:t>
      </w:r>
    </w:p>
    <w:p w14:paraId="604D3579" w14:textId="77777777" w:rsidR="0032583E" w:rsidRPr="00C51ACE" w:rsidRDefault="0032583E" w:rsidP="007463F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przekazywania przez wykonawcę elektronicznej kopii dokumentu lub oświadczenia, opatrzenie jej kwalifikowanym podpisem elektronicznym przez odpowiedni podmiot (Wykonawca, Podmiot udostępniający zasoby albo Wykonawca wspólnie ubiegający się o udzielenie zamówienia publicznego, albo Podwykonawca - w zakresie dokumentów, które każdego z nich dotyczą), jest równoznaczne z poświadczeniem elektronicznej kopii dokumentu lub oświadczenia za zgodność z oryginałem.</w:t>
      </w:r>
    </w:p>
    <w:p w14:paraId="0D095B4C" w14:textId="77777777" w:rsidR="0032583E" w:rsidRPr="00C51ACE" w:rsidRDefault="0032583E" w:rsidP="007463F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może przekazać dokumenty lub oświadczenia w formie pliku zawierającego skompresowane dane. W takim przypadku opatrzenie kwalifikowanym podpisem elektronicznym tego pliku jest równoznaczne z poświadczeniem przez wykonawcę za zgodność z oryginałem wszystkich elektronicznych kopii dokumentów zawartych w tym pliku. Nie dotyczy to kopii poświadczonych przez inny odpowiedni podmiot, którego dotyczą przekazywane oświadczenia lub dokumenty.</w:t>
      </w:r>
    </w:p>
    <w:p w14:paraId="3B001B25" w14:textId="77777777" w:rsidR="0032583E" w:rsidRPr="00C51ACE" w:rsidRDefault="0032583E" w:rsidP="007463F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Oferta, wszystkie wymagane załączniki, składane dokumenty oraz oświadczenia podpisane przez upoważnionego przedstawiciela wykonawcy wymagają załączenia właściwego pełnomocnictwa lub umocowania prawnego. Pełnomocnictwo należy złożyć w formie oryginału w postaci dokumentu elektronicznego. Wymóg ten dotyczy również notarialnie poświadczonej kopii pełnomocnictwa.</w:t>
      </w:r>
    </w:p>
    <w:p w14:paraId="0E1E3E8D" w14:textId="77777777" w:rsidR="0032583E" w:rsidRPr="00C51ACE" w:rsidRDefault="001D59BE" w:rsidP="007463F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lub oświadczenia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sporządzone w języku obcym przekazuje się wraz</w:t>
      </w:r>
      <w:r w:rsidR="009A01C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tłumaczeniem na język polski przez tłumacza przysięgłego.</w:t>
      </w:r>
    </w:p>
    <w:p w14:paraId="39524E1C" w14:textId="77777777" w:rsidR="0032583E" w:rsidRPr="00C51ACE" w:rsidRDefault="0032583E" w:rsidP="007463F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potwierdzenia, że osoba działająca w imieniu wykonawcy jest umocowana do jego reprezentowania, zamawiający może żądać od wy</w:t>
      </w:r>
      <w:r w:rsidR="000E5F35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konawcy odpisu lub informacji z 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Krajowego Rejestru Sądowego, Centralnej Ewidencji i Informacji o Działalności Gospodarczej lub innego właściwego rejestru, chyba, że Zamawiający może je uzyskać za pomocą bezpłatnych i ogólnodostępnych baz danych, o ile wykonawca wskazał dane umożliwiające dostęp do tych dokumentów.</w:t>
      </w:r>
    </w:p>
    <w:p w14:paraId="258B6C6E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0CB6CC8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 Informacja o sposobie porozumiewania się zamawiającego z wykonawcami.</w:t>
      </w:r>
    </w:p>
    <w:p w14:paraId="47193708" w14:textId="77777777" w:rsidR="00CF6453" w:rsidRPr="00C51ACE" w:rsidRDefault="00CF6453" w:rsidP="007463F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Komunikacja pomiędzy Zamawiającym a Wykonawcami:</w:t>
      </w:r>
    </w:p>
    <w:p w14:paraId="2D6109D8" w14:textId="77777777" w:rsidR="00A90589" w:rsidRPr="00C51ACE" w:rsidRDefault="00CF6453" w:rsidP="007463F7">
      <w:pPr>
        <w:pStyle w:val="Akapitzlist"/>
        <w:numPr>
          <w:ilvl w:val="0"/>
          <w:numId w:val="39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postępowaniu o udzielenie zamówienia komunikacja między Zamawiającym a Wyk</w:t>
      </w:r>
      <w:r w:rsidR="00A90589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onawcami odbywa się przy użyciu </w:t>
      </w:r>
      <w:r w:rsidR="001F6A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Platformy Zakupowej,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który dostępny jest pod adresem: </w:t>
      </w:r>
      <w:hyperlink r:id="rId11" w:history="1">
        <w:r w:rsidR="00A90589" w:rsidRPr="00C51ACE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</w:t>
        </w:r>
      </w:hyperlink>
    </w:p>
    <w:p w14:paraId="7EC3786F" w14:textId="77777777" w:rsidR="00A90589" w:rsidRPr="00C714C8" w:rsidRDefault="00CF6453" w:rsidP="007463F7">
      <w:pPr>
        <w:pStyle w:val="Akapitzlist"/>
        <w:numPr>
          <w:ilvl w:val="0"/>
          <w:numId w:val="39"/>
        </w:num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 wszelkiej korespondencji związanej z niniejszym postępowaniem Zamawiający i Wykonawcy posługują się numerem ogłoszenia w BZP lub </w:t>
      </w:r>
      <w:r w:rsidR="000B20DA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numerem referencyjnym nadanym przez Zamawiającego</w:t>
      </w:r>
      <w:r w:rsidR="00894AB9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BF039C7" w14:textId="77777777" w:rsidR="007318AE" w:rsidRPr="00C714C8" w:rsidRDefault="00894AB9" w:rsidP="007463F7">
      <w:pPr>
        <w:pStyle w:val="Akapitzlist"/>
        <w:numPr>
          <w:ilvl w:val="0"/>
          <w:numId w:val="39"/>
        </w:num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Postępowanie prowadzone jest w języku polskim za pośrednictwem platformazakupowa.pl pod adresem: https://platformazakupowa.pl/ </w:t>
      </w:r>
    </w:p>
    <w:p w14:paraId="39E56015" w14:textId="6C20E0A3" w:rsidR="00894AB9" w:rsidRPr="00C714C8" w:rsidRDefault="00894AB9" w:rsidP="007463F7">
      <w:pPr>
        <w:pStyle w:val="Akapitzlist"/>
        <w:numPr>
          <w:ilvl w:val="0"/>
          <w:numId w:val="39"/>
        </w:num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celu skrócenia czasu udzielenia odpowiedzi na pytania komunikacja miedzy zamawiającym a wykonawcą( w zakresie przesyłania Zamawiającemu pytań do treści SWZ; przesyłanie odpowiedzi na wezwanie Zamawiającego do złożenia podmiotowych środków dowodowych; przesłania odpowiedzi na wezwanie Zamawiającego do złożenia/poprawienia/uzupełnienia oświadczenia, o którym mowa w art.125 ust.1 lub złożonych podmiotowych środków dowodowych lub innych dokumentów</w:t>
      </w:r>
      <w:r w:rsidR="004E42BB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oświadczeń składanych w postępowaniu;</w:t>
      </w:r>
      <w:r w:rsidR="009B5B92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E42BB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przesyłania odpowiedzi na inne wezwania Zamawiającego do złożenia wyja</w:t>
      </w:r>
      <w:r w:rsidR="009B5B92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</w:t>
      </w:r>
      <w:r w:rsidR="004E42BB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nień dot.</w:t>
      </w:r>
      <w:r w:rsidR="009B5B92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E42BB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treści przedmiotowych środków dowodowych;</w:t>
      </w:r>
      <w:r w:rsidR="009B5B92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E42BB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przesł</w:t>
      </w:r>
      <w:r w:rsidR="00810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4E42BB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odpowiedzi na inne wezwania zamawiającego wynikające z ustawy – Prawo zamówień publicznych;</w:t>
      </w:r>
      <w:r w:rsidR="009B5B92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E42BB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przesyłania wniosków, informacji, oświadczeń Wykonawcy;</w:t>
      </w:r>
      <w:r w:rsidR="009B5B92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E42BB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przesyłania odwołania/inne) odbywa się za pośrednictwem platformazakupowa.pl i formularza „Wyślij wiadomość do zamawiającego”.</w:t>
      </w:r>
    </w:p>
    <w:p w14:paraId="2FA3E8D6" w14:textId="77777777" w:rsidR="00A90589" w:rsidRPr="00C714C8" w:rsidRDefault="001F6A89" w:rsidP="00C51ACE">
      <w:pPr>
        <w:pStyle w:val="Akapitzlist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</w:t>
      </w:r>
      <w:r w:rsidR="004E42BB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 datę </w:t>
      </w:r>
      <w:r w:rsidR="00A90589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przekazania (wpływu) oświadczeń</w:t>
      </w:r>
      <w:r w:rsidR="004E42BB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A90589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E42BB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wniosków, zawiadomień</w:t>
      </w:r>
      <w:r w:rsidR="00A90589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informacji przyjmuje się datę ich przesłania za pośrednictwem platformazakupowa.pl poprzez kliknięcie przycisku „wyślij wiadomość do zamawiającego”, po których pojawi się komunikat, że wiadomość została wysłana do zamawiającego.</w:t>
      </w:r>
    </w:p>
    <w:p w14:paraId="3E28201A" w14:textId="77777777" w:rsidR="007318AE" w:rsidRPr="00C714C8" w:rsidRDefault="007318AE" w:rsidP="007463F7">
      <w:pPr>
        <w:pStyle w:val="Akapitzlist"/>
        <w:numPr>
          <w:ilvl w:val="0"/>
          <w:numId w:val="39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„Komunikaty”.</w:t>
      </w:r>
      <w:r w:rsidR="001F6A89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Korespondencja, której zgodnie z obowiązującymi przepisami adresatem jest konkretny wykonawca, będzie przekazana za pośrednictwem platformazakupowa.pl do konkretnego wykonawcy.</w:t>
      </w:r>
    </w:p>
    <w:p w14:paraId="24644E6D" w14:textId="77777777" w:rsidR="007318AE" w:rsidRPr="00C714C8" w:rsidRDefault="007318AE" w:rsidP="007463F7">
      <w:pPr>
        <w:pStyle w:val="Akapitzlist"/>
        <w:numPr>
          <w:ilvl w:val="0"/>
          <w:numId w:val="39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Wykonawca jako podmiot uczestniczący w postępowaniu ma obowiązek sprawdzania komunikatów i wiadomości bezpośrednio na platformazakupowa.pl przesłanych przez zamawiającego, gdyż system może ulec awarii lub powiadomienie może trafić do folderu SPAM.</w:t>
      </w:r>
    </w:p>
    <w:p w14:paraId="3721824A" w14:textId="77777777" w:rsidR="006866D5" w:rsidRPr="00C714C8" w:rsidRDefault="007318AE" w:rsidP="007463F7">
      <w:pPr>
        <w:pStyle w:val="Akapitzlist"/>
        <w:numPr>
          <w:ilvl w:val="0"/>
          <w:numId w:val="39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zgodnie z Rozporz</w:t>
      </w:r>
      <w:r w:rsidR="00925303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dzeniem Rady Ministrów z dnia 30 grudnia 2020r. w sprawie sposobu sporządzania</w:t>
      </w:r>
      <w:r w:rsidR="00925303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przekazywania informacji oraz wymagań technicznych dla dokumentów elektronicznych oraz środków komunikacji elektronicznej w postępowaniu o udzielenie zamówienia publicznego lub konkursie(</w:t>
      </w:r>
      <w:proofErr w:type="spellStart"/>
      <w:r w:rsidR="00925303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Dz.U.z</w:t>
      </w:r>
      <w:proofErr w:type="spellEnd"/>
      <w:r w:rsidR="00925303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2020r. poz. 2452), określa niezbędne wymagania sprzętowo-aplikacyjne umożliwiające pracę na platformazakupowa.pl, </w:t>
      </w:r>
      <w:proofErr w:type="spellStart"/>
      <w:r w:rsidR="00925303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</w:t>
      </w:r>
      <w:proofErr w:type="spellEnd"/>
      <w:r w:rsidR="00925303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1B9030CB" w14:textId="77777777" w:rsidR="000A4A8A" w:rsidRPr="00C714C8" w:rsidRDefault="000A4A8A" w:rsidP="007463F7">
      <w:pPr>
        <w:pStyle w:val="Akapitzlist"/>
        <w:numPr>
          <w:ilvl w:val="0"/>
          <w:numId w:val="40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kb</w:t>
      </w:r>
      <w:proofErr w:type="spellEnd"/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/s</w:t>
      </w:r>
    </w:p>
    <w:p w14:paraId="05ACA268" w14:textId="77777777" w:rsidR="000A4A8A" w:rsidRPr="00C714C8" w:rsidRDefault="000A4A8A" w:rsidP="007463F7">
      <w:pPr>
        <w:pStyle w:val="Akapitzlist"/>
        <w:numPr>
          <w:ilvl w:val="0"/>
          <w:numId w:val="40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Komputery klasy PC lub MAC o następującej konfiguracji: pamięć min. 2GB Ram, procesor Intel IV 2 GHZ lub jego nowsza wersja, jeden z systemów operacyjnych – MS Windows t, Mac Os x 104, Linux, lub ich nowsze wersje.</w:t>
      </w:r>
    </w:p>
    <w:p w14:paraId="4ADF2E45" w14:textId="77777777" w:rsidR="000A4A8A" w:rsidRPr="00C714C8" w:rsidRDefault="000A4A8A" w:rsidP="007463F7">
      <w:pPr>
        <w:pStyle w:val="Akapitzlist"/>
        <w:numPr>
          <w:ilvl w:val="0"/>
          <w:numId w:val="40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Zainstalowana dowolna, inna przeglądarka internetowa niż Internet Explorer</w:t>
      </w:r>
    </w:p>
    <w:p w14:paraId="6EFEF9A3" w14:textId="77777777" w:rsidR="000A4A8A" w:rsidRPr="00C714C8" w:rsidRDefault="000A4A8A" w:rsidP="007463F7">
      <w:pPr>
        <w:pStyle w:val="Akapitzlist"/>
        <w:numPr>
          <w:ilvl w:val="0"/>
          <w:numId w:val="40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Włączona obsługa JavaScript,</w:t>
      </w:r>
    </w:p>
    <w:p w14:paraId="46BBC39F" w14:textId="77777777" w:rsidR="000A4A8A" w:rsidRPr="00C714C8" w:rsidRDefault="000A4A8A" w:rsidP="007463F7">
      <w:pPr>
        <w:pStyle w:val="Akapitzlist"/>
        <w:numPr>
          <w:ilvl w:val="0"/>
          <w:numId w:val="40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Zainstalowany program Adobe </w:t>
      </w:r>
      <w:proofErr w:type="spellStart"/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Acrobat</w:t>
      </w:r>
      <w:proofErr w:type="spellEnd"/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Reader lub inny obsługujący format plików pdf.</w:t>
      </w:r>
    </w:p>
    <w:p w14:paraId="2C4C89B3" w14:textId="77777777" w:rsidR="000A4A8A" w:rsidRPr="00C714C8" w:rsidRDefault="000A4A8A" w:rsidP="007463F7">
      <w:pPr>
        <w:pStyle w:val="Akapitzlist"/>
        <w:numPr>
          <w:ilvl w:val="0"/>
          <w:numId w:val="40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Szyfrowanie na platformazakupowa.pl odbywa się za pomocą protokołu TLS 1.3.</w:t>
      </w:r>
    </w:p>
    <w:p w14:paraId="0F4B50D4" w14:textId="77777777" w:rsidR="000A4A8A" w:rsidRPr="00C714C8" w:rsidRDefault="000A4A8A" w:rsidP="007463F7">
      <w:pPr>
        <w:pStyle w:val="Akapitzlist"/>
        <w:numPr>
          <w:ilvl w:val="0"/>
          <w:numId w:val="40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hh:mm:ss</w:t>
      </w:r>
      <w:proofErr w:type="spellEnd"/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generowany wg. </w:t>
      </w:r>
      <w:r w:rsidR="001F6A89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zasu lokalnego serwera synchronizowanego z zegarem Głównego Urzędu Miar.</w:t>
      </w:r>
    </w:p>
    <w:p w14:paraId="57687C5A" w14:textId="77777777" w:rsidR="000A4A8A" w:rsidRPr="00C714C8" w:rsidRDefault="00CF6453" w:rsidP="007463F7">
      <w:pPr>
        <w:pStyle w:val="Akapitzlist"/>
        <w:numPr>
          <w:ilvl w:val="0"/>
          <w:numId w:val="39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Sposób sporządzenia dokumentów elektronicznych, oświadczeń lub elektronicznych kopii dokumentów lub oświadczeń musi być zgody z wymaganiami określonymi w 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</w:t>
      </w:r>
      <w:r w:rsidR="00C615C1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gii z dnia 23 grudnia 2020 r. w </w:t>
      </w: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sprawie podmiotowych środków dowodowych oraz innych dokumentów lub oświadczeń, jakich może żądać zamawiający od wykonawcy (Dz. U. z 2020 poz. 2415).</w:t>
      </w:r>
      <w:r w:rsidR="000A4A8A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E777065" w14:textId="77777777" w:rsidR="00614846" w:rsidRPr="00C714C8" w:rsidRDefault="000A4A8A" w:rsidP="007463F7">
      <w:pPr>
        <w:pStyle w:val="Akapitzlist"/>
        <w:numPr>
          <w:ilvl w:val="0"/>
          <w:numId w:val="39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Wykonawca, przyst</w:t>
      </w:r>
      <w:r w:rsidR="00614846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ępując do niniejszego postepowania o ud</w:t>
      </w:r>
      <w:r w:rsidR="003F6CD7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zielenie zamówienia publicznego:</w:t>
      </w:r>
    </w:p>
    <w:p w14:paraId="271FBB85" w14:textId="77777777" w:rsidR="00CE610E" w:rsidRPr="00C714C8" w:rsidRDefault="003F6CD7" w:rsidP="007463F7">
      <w:pPr>
        <w:pStyle w:val="Akapitzlist"/>
        <w:numPr>
          <w:ilvl w:val="2"/>
          <w:numId w:val="48"/>
        </w:numPr>
        <w:ind w:left="884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akceptuje warunki korzystania z platformazakupowa.pl określone w Regulaminie zamieszczonym na stronie internetowej pod linkiem w zakładce „Regulamin” oraz uznaje go za wiążący,</w:t>
      </w:r>
    </w:p>
    <w:p w14:paraId="07699537" w14:textId="77777777" w:rsidR="00CE610E" w:rsidRPr="00C714C8" w:rsidRDefault="003F6CD7" w:rsidP="007463F7">
      <w:pPr>
        <w:pStyle w:val="Akapitzlist"/>
        <w:numPr>
          <w:ilvl w:val="2"/>
          <w:numId w:val="48"/>
        </w:numPr>
        <w:ind w:left="884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zapoznał i stosuje się do instrukcji składania ofert/wniosków dostępnej pod linkiem</w:t>
      </w:r>
    </w:p>
    <w:p w14:paraId="788E25C9" w14:textId="77777777" w:rsidR="003F6CD7" w:rsidRPr="00C714C8" w:rsidRDefault="00AE4B7A" w:rsidP="007463F7">
      <w:pPr>
        <w:pStyle w:val="Akapitzlist"/>
        <w:numPr>
          <w:ilvl w:val="2"/>
          <w:numId w:val="48"/>
        </w:numPr>
        <w:ind w:left="884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informuje, że instrukcje korzystania z platformazakupowa.pl dotyczące w </w:t>
      </w:r>
      <w:r w:rsidR="00087586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szczególności</w:t>
      </w: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logowania, składania wniosków o wyjaśnienie treści SWZ, składania ofert oraz innych czynności podejmowanych w niniejszym postępowaniu przy użyciu platformazakupowa.pl znajdują się w zakładce „Instrukcje dla Wykonawców” na stronie internetowej pod adresem</w:t>
      </w:r>
      <w:r w:rsidR="00270AD0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2" w:history="1">
        <w:r w:rsidR="003F6CD7" w:rsidRPr="00C714C8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https://platformazakupowa.pl/strona/45-instrukcje</w:t>
        </w:r>
      </w:hyperlink>
    </w:p>
    <w:p w14:paraId="004C82D0" w14:textId="77777777" w:rsidR="00CF6453" w:rsidRPr="00C714C8" w:rsidRDefault="006866D5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CE610E" w:rsidRPr="00C714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3F6CD7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F6453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uprawnione do porozumiewania się z wykonawcami:</w:t>
      </w:r>
    </w:p>
    <w:p w14:paraId="12432388" w14:textId="77777777" w:rsidR="00CF6453" w:rsidRPr="00C714C8" w:rsidRDefault="00184700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="009A01CC" w:rsidRPr="00C714C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Mariola Ślipska tel.172771013</w:t>
      </w:r>
    </w:p>
    <w:p w14:paraId="34B6D434" w14:textId="77777777" w:rsidR="00CF6453" w:rsidRPr="00C714C8" w:rsidRDefault="006866D5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  <w:r w:rsidR="00CE610E" w:rsidRPr="00C714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1F6A89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F6453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Wyjaśnienie treści specyfikacji istotnych warunków zamówienia</w:t>
      </w: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64F78EC9" w14:textId="77777777" w:rsidR="006866D5" w:rsidRPr="00C714C8" w:rsidRDefault="00CF6453" w:rsidP="007463F7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może zwrócić się do zamawiającego o wyjaśnienie treści niniejszej specyfikacji warunków zamówienia. </w:t>
      </w:r>
    </w:p>
    <w:p w14:paraId="082D9468" w14:textId="77777777" w:rsidR="006866D5" w:rsidRPr="00C714C8" w:rsidRDefault="00CF6453" w:rsidP="007463F7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udzieli wyjaśnień niezwłocznie wszystkim wykonawcom nie później niż na 2 dni przed upływem terminu składania ofert, pod warunkiem że wniosek o wyjaśnienie treści wpłynął do zamawiającego nie później niż na 4 dni przed upływem terminu składania ofert.</w:t>
      </w:r>
    </w:p>
    <w:p w14:paraId="57A31606" w14:textId="77777777" w:rsidR="0012280B" w:rsidRPr="00C714C8" w:rsidRDefault="00CF6453" w:rsidP="007463F7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Ewentualna zmiana terminu składania ofert nie powoduje przesunięcia terminu, o którym mowa </w:t>
      </w:r>
    </w:p>
    <w:p w14:paraId="2690BF85" w14:textId="77777777" w:rsidR="006866D5" w:rsidRPr="00C714C8" w:rsidRDefault="00CF6453" w:rsidP="0012280B">
      <w:pPr>
        <w:pStyle w:val="Akapitzlist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pkt. </w:t>
      </w:r>
      <w:r w:rsidR="00C714C8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po upłynięciu, którego zamawi</w:t>
      </w:r>
      <w:r w:rsidR="000E5F35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ający może pozostawić wniosek o </w:t>
      </w: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wyjaśnienie treści specyfikacji bez rozpoznania.</w:t>
      </w:r>
    </w:p>
    <w:p w14:paraId="1A1014E8" w14:textId="77777777" w:rsidR="006866D5" w:rsidRPr="00C714C8" w:rsidRDefault="00CF6453" w:rsidP="007463F7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Treść zapytań oraz udzielone wyjaśnienia zostaną zamieszczone na stronie </w:t>
      </w:r>
      <w:hyperlink r:id="rId13" w:history="1">
        <w:r w:rsidR="006866D5" w:rsidRPr="00C714C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https://platformazakupowa.pl/</w:t>
        </w:r>
      </w:hyperlink>
    </w:p>
    <w:p w14:paraId="75FEB59C" w14:textId="77777777" w:rsidR="006866D5" w:rsidRPr="00C714C8" w:rsidRDefault="00CF6453" w:rsidP="007463F7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udziela się żadnych ustnych i telefonicznych informacji, wyjaśnień czy odpowiedzi na kierowane do zamawiającego zapytania w sprawach wymagających zachowania pisemności postępowania.</w:t>
      </w:r>
    </w:p>
    <w:p w14:paraId="478A1DC1" w14:textId="77777777" w:rsidR="00CF6453" w:rsidRPr="00C714C8" w:rsidRDefault="00CF6453" w:rsidP="007463F7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przewiduje zorganizowania zebrania wszystkich wykonawc</w:t>
      </w: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pl-PL"/>
        </w:rPr>
        <w:t>ów</w:t>
      </w:r>
    </w:p>
    <w:p w14:paraId="18A4472A" w14:textId="77777777" w:rsidR="00CF6453" w:rsidRPr="00C714C8" w:rsidRDefault="00CE610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4.</w:t>
      </w:r>
      <w:r w:rsidR="00CF6453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Modyfikacja treści specyfikacji warunków zamówienia:</w:t>
      </w:r>
    </w:p>
    <w:p w14:paraId="714AC5C2" w14:textId="77777777" w:rsidR="006866D5" w:rsidRPr="00C714C8" w:rsidRDefault="00CF6453" w:rsidP="007463F7">
      <w:pPr>
        <w:pStyle w:val="Akapitzlist"/>
        <w:widowControl w:val="0"/>
        <w:numPr>
          <w:ilvl w:val="2"/>
          <w:numId w:val="4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uzasadnionych przypadkach zamawiający może przed upływem terminu składania ofert zmodyfikować treść specyfikacji warunków zamówienia.</w:t>
      </w:r>
    </w:p>
    <w:p w14:paraId="5C91A9D2" w14:textId="77777777" w:rsidR="006866D5" w:rsidRPr="00C714C8" w:rsidRDefault="00CF6453" w:rsidP="007463F7">
      <w:pPr>
        <w:pStyle w:val="Akapitzlist"/>
        <w:widowControl w:val="0"/>
        <w:numPr>
          <w:ilvl w:val="2"/>
          <w:numId w:val="4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Wprowadzone w ten sposób modyfikacje, uzupełnienia i ustalenia lub zmiany, w tym zmiany terminów zamieszczone zostaną na stronie internetowej: </w:t>
      </w:r>
      <w:hyperlink r:id="rId14" w:history="1">
        <w:r w:rsidR="006866D5" w:rsidRPr="00C714C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https://platformazakupowa.pl/</w:t>
        </w:r>
      </w:hyperlink>
    </w:p>
    <w:p w14:paraId="5B2CD15A" w14:textId="77777777" w:rsidR="00CF6453" w:rsidRPr="00C714C8" w:rsidRDefault="00CF6453" w:rsidP="007463F7">
      <w:pPr>
        <w:pStyle w:val="Akapitzlist"/>
        <w:widowControl w:val="0"/>
        <w:numPr>
          <w:ilvl w:val="2"/>
          <w:numId w:val="4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Wszelkie modyfikacje, uzupełnienia i ustalenia oraz zmiany, w tym zmiany terminów, jak również pytania wykonawców wraz z wyjaśnieniami stają się integralną częścią specyfikacji warunków zamówienia i będą wiążące przy sk</w:t>
      </w:r>
      <w:r w:rsidR="000E5F35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ładaniu ofert. Wszelkie prawa i </w:t>
      </w: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zobowiązania wykonawcy odnośnie wcześniej ustalonych terminów będą podlegały nowemu terminowi.</w:t>
      </w:r>
    </w:p>
    <w:p w14:paraId="61685165" w14:textId="77777777" w:rsidR="00C9539D" w:rsidRPr="00C714C8" w:rsidRDefault="00C9539D" w:rsidP="006866D5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A077883" w14:textId="77777777" w:rsidR="0032583E" w:rsidRPr="00C714C8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IX. Wymagania dotyczące wadium</w:t>
      </w:r>
    </w:p>
    <w:p w14:paraId="0BA73E37" w14:textId="77777777" w:rsidR="00AD25B4" w:rsidRPr="00C714C8" w:rsidRDefault="0032583E" w:rsidP="00C51ACE">
      <w:pPr>
        <w:widowControl w:val="0"/>
        <w:tabs>
          <w:tab w:val="left" w:leader="dot" w:pos="5760"/>
          <w:tab w:val="left" w:leader="dot" w:pos="8100"/>
        </w:tabs>
        <w:suppressAutoHyphens/>
        <w:autoSpaceDE w:val="0"/>
        <w:autoSpaceDN w:val="0"/>
        <w:adjustRightInd w:val="0"/>
        <w:spacing w:before="60"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</w:t>
      </w:r>
      <w:r w:rsidR="002E6521"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</w:t>
      </w:r>
      <w:r w:rsidRPr="00C71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wymaga wniesienia wadium. </w:t>
      </w:r>
    </w:p>
    <w:p w14:paraId="2A0A8AF0" w14:textId="77777777" w:rsidR="00F420E9" w:rsidRPr="00C51ACE" w:rsidRDefault="00F420E9" w:rsidP="00C51ACE">
      <w:pPr>
        <w:widowControl w:val="0"/>
        <w:tabs>
          <w:tab w:val="left" w:leader="dot" w:pos="5760"/>
          <w:tab w:val="left" w:leader="dot" w:pos="8100"/>
        </w:tabs>
        <w:suppressAutoHyphens/>
        <w:autoSpaceDE w:val="0"/>
        <w:autoSpaceDN w:val="0"/>
        <w:adjustRightInd w:val="0"/>
        <w:spacing w:before="60"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80F38C" w14:textId="77777777" w:rsidR="0032583E" w:rsidRPr="00C51ACE" w:rsidRDefault="002E6521" w:rsidP="00411D0A">
      <w:pPr>
        <w:widowControl w:val="0"/>
        <w:tabs>
          <w:tab w:val="left" w:pos="576"/>
          <w:tab w:val="left" w:pos="720"/>
        </w:tabs>
        <w:autoSpaceDE w:val="0"/>
        <w:autoSpaceDN w:val="0"/>
        <w:adjustRightInd w:val="0"/>
        <w:spacing w:before="60" w:after="6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X. Termin związania ofertą</w:t>
      </w:r>
    </w:p>
    <w:p w14:paraId="7B0C444E" w14:textId="77777777" w:rsidR="0032583E" w:rsidRPr="00C51ACE" w:rsidRDefault="0032583E" w:rsidP="007463F7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before="60" w:after="6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Bieg terminu związania ofertą rozpoczyna się wraz z upływem terminu składania ofert.</w:t>
      </w:r>
    </w:p>
    <w:p w14:paraId="20A56DAF" w14:textId="46410126" w:rsidR="0032583E" w:rsidRPr="00C86D39" w:rsidRDefault="0032583E" w:rsidP="007463F7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before="60" w:after="6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pozostaje związany ofertą przez okres 30 dni od upływu terminu składania ofert, tj. do dnia </w:t>
      </w:r>
      <w:r w:rsidR="00C86D39" w:rsidRPr="00C86D39">
        <w:rPr>
          <w:rFonts w:ascii="Times New Roman" w:eastAsia="Times New Roman" w:hAnsi="Times New Roman" w:cs="Times New Roman"/>
          <w:sz w:val="24"/>
          <w:szCs w:val="24"/>
          <w:lang w:eastAsia="pl-PL"/>
        </w:rPr>
        <w:t>16-11-2024</w:t>
      </w:r>
      <w:r w:rsidR="00DF39DE" w:rsidRPr="00C86D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6D841B" w14:textId="77777777" w:rsidR="0032583E" w:rsidRPr="00C51ACE" w:rsidRDefault="00101740" w:rsidP="007463F7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before="60" w:after="6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wybór najkorzystniejszej oferty nie nastąpi przed upływem terminu związania ofertą zamawiający przed upływem terminu związania ofertą, zwraca się jednokrotnie do wykonawców o wyrażenie zgody na przedłużenie tego terminu o wskazywany okres, nie dłuższy niż 30 dni.</w:t>
      </w:r>
    </w:p>
    <w:p w14:paraId="5571B5C2" w14:textId="77777777" w:rsidR="0032583E" w:rsidRPr="00C51ACE" w:rsidRDefault="0032583E" w:rsidP="007463F7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before="60" w:after="6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Przedłużenie terminu związania ofertą, o którym mowa w ust. 2, wymaga złożenia przez wykonawcę pisemnego oświadczenia o wyrażeniu zgody na przedłużenie terminu związania ofertą.</w:t>
      </w:r>
    </w:p>
    <w:p w14:paraId="0656A4ED" w14:textId="77777777" w:rsidR="0032583E" w:rsidRPr="00C51ACE" w:rsidRDefault="0032583E" w:rsidP="00411D0A">
      <w:pPr>
        <w:widowControl w:val="0"/>
        <w:autoSpaceDE w:val="0"/>
        <w:autoSpaceDN w:val="0"/>
        <w:adjustRightInd w:val="0"/>
        <w:spacing w:before="60"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01DC95" w14:textId="77777777" w:rsidR="0032583E" w:rsidRPr="00C51ACE" w:rsidRDefault="0032583E" w:rsidP="00411D0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XI. Opis sposobu przygotowania oferty</w:t>
      </w:r>
    </w:p>
    <w:p w14:paraId="73781AB7" w14:textId="77777777" w:rsidR="000976C7" w:rsidRPr="00C51ACE" w:rsidRDefault="00095013" w:rsidP="00411D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76C7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oferty oraz oświadczenia:</w:t>
      </w:r>
    </w:p>
    <w:p w14:paraId="61A5CF78" w14:textId="77777777" w:rsidR="00933004" w:rsidRDefault="000976C7" w:rsidP="007463F7">
      <w:pPr>
        <w:pStyle w:val="Akapitzlist"/>
        <w:widowControl w:val="0"/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Oferta, wniosek oraz przedmiotowe środki 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dowodowe (jeżeli były wymagane)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składane elektronicznie muszą zostać podpisan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elektronicznym kwalifikowanym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podpisem lub podpisem zaufanym lub po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dpisem osobistym. W procesie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składania oferty na platformie, kwalifikowany 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elektroniczny lub podpis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zaufany lub podpis osobisty Wykonawca skł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ada bezpośrednio na dokumencie,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 następnie przesyła do systemu.</w:t>
      </w:r>
    </w:p>
    <w:p w14:paraId="31152B80" w14:textId="77777777" w:rsidR="00933004" w:rsidRDefault="000976C7" w:rsidP="007463F7">
      <w:pPr>
        <w:pStyle w:val="Akapitzlist"/>
        <w:widowControl w:val="0"/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Poświadczenia za zgodność z oryginałem 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dokonuje odpowiednio wykonawca,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podmiot, na którego zdolnościach lub sytua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cji polega wykonawca, wykonawcy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wspólnie ubiegający się o udziele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zamówienia publicznego albo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podwykonawca, w zakresie dokumentów, które każdego z nich dotyczą. Poprzez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oryginał należy rozumieć dokument podpisany kwalifikowanym podpisem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elektronicznym lub podpisem zaufan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ym lub podpisem osobistym przez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osobę/osoby upoważnioną/upoważnio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ne. Poświadczenie za zgodność z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oryginałem następuje w formie elektronicznej podpisane kwalifiko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wanym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podpisem elektronicznym lub podpisem zaufan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ym lub podpisem osobistym przez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osobę/osoby upoważnioną/upoważnione.</w:t>
      </w:r>
      <w:r w:rsidR="006866D5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4329F79" w14:textId="77777777" w:rsidR="000976C7" w:rsidRDefault="000976C7" w:rsidP="007463F7">
      <w:pPr>
        <w:pStyle w:val="Akapitzlist"/>
        <w:widowControl w:val="0"/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powinna być:</w:t>
      </w:r>
    </w:p>
    <w:p w14:paraId="751CB3DB" w14:textId="77777777" w:rsidR="00933004" w:rsidRPr="00933004" w:rsidRDefault="00933004" w:rsidP="00933004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sporządzona na podstawie załączników niniejszej SWZ w języku polskim,</w:t>
      </w:r>
    </w:p>
    <w:p w14:paraId="692CBCA9" w14:textId="77777777" w:rsidR="00933004" w:rsidRPr="00933004" w:rsidRDefault="00933004" w:rsidP="00933004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złożona przy użyciu środków komunikacji elekt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ronicznej tzn. za pośrednictwem platformazakupowa.pl</w:t>
      </w:r>
    </w:p>
    <w:p w14:paraId="744E9302" w14:textId="77777777" w:rsidR="00933004" w:rsidRDefault="00933004" w:rsidP="00933004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podpisana kwalifikowanym podpisem elektronicznym 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podpisem zaufanym lub podpisem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osobistym przez osobę/osoby upoważnioną/upoważnione.</w:t>
      </w:r>
    </w:p>
    <w:p w14:paraId="056A97FC" w14:textId="77777777" w:rsidR="000976C7" w:rsidRDefault="000976C7" w:rsidP="007463F7">
      <w:pPr>
        <w:pStyle w:val="Akapitzlist"/>
        <w:widowControl w:val="0"/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Podpisy kwalifikowane wykorzystywane przez wykonawców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podpisywania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wszelkich plików muszą spełniać “Rozporządz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enie Parlamentu Europejskiego i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w sprawie identyfikacji elektronicznej i 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usług zaufania w odniesieniu do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transakcji elektronicznych na rynku wewnętrzny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 (</w:t>
      </w:r>
      <w:proofErr w:type="spellStart"/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eIDAS</w:t>
      </w:r>
      <w:proofErr w:type="spellEnd"/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(UE) nr 910/2014 – od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lipca 2016 roku”.</w:t>
      </w:r>
    </w:p>
    <w:p w14:paraId="65555385" w14:textId="77777777" w:rsidR="000976C7" w:rsidRDefault="000976C7" w:rsidP="007463F7">
      <w:pPr>
        <w:pStyle w:val="Akapitzlist"/>
        <w:widowControl w:val="0"/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wykorzystania formatu podpi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su </w:t>
      </w:r>
      <w:proofErr w:type="spellStart"/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XAdES</w:t>
      </w:r>
      <w:proofErr w:type="spellEnd"/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zewnętrzny Zamawiający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 dołączenia odpowiedniej ilości plików tj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podpisywanych plików z danymi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plików podpisu w formacie </w:t>
      </w:r>
      <w:proofErr w:type="spellStart"/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XAdES</w:t>
      </w:r>
      <w:proofErr w:type="spellEnd"/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571FF45" w14:textId="77777777" w:rsidR="00933004" w:rsidRDefault="000976C7" w:rsidP="007463F7">
      <w:pPr>
        <w:pStyle w:val="Akapitzlist"/>
        <w:widowControl w:val="0"/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18 ust. 3 ustawy </w:t>
      </w:r>
      <w:proofErr w:type="spellStart"/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ujaw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się informacji stanowiących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tajemnicę przedsiębiorstwa, w rozumieniu prz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episów o zwalczaniu nieuczciwej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konkurencji. Jeżeli wykonawca, nie później ni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 w terminie składania ofert, w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niebudzący wątpliwości zastrzegł, ż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nie mogą być one udostępniane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wykazał, załączając stosowne wyjaśni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enia, iż zastrzeżone informacje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 tajemnicę przedsiębiorstwa. Na platformi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w formularzu składania oferty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znajduje się miejsce wyznaczone do dołączenia częśc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oferty stanowiącej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tajemnicę przedsiębiorstwa.</w:t>
      </w:r>
    </w:p>
    <w:p w14:paraId="515AA766" w14:textId="77777777" w:rsidR="00933004" w:rsidRDefault="000976C7" w:rsidP="007463F7">
      <w:pPr>
        <w:pStyle w:val="Akapitzlist"/>
        <w:widowControl w:val="0"/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za pośrednictwem platform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azakupowa.pl może przed upływem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terminu składania ofert wycofać ofertę. Spos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ób dokonywania wycofania oferty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zamieszczono w instrukcji zamieszczonej na stronie interneto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wej pod adresem: </w:t>
      </w:r>
      <w:hyperlink r:id="rId15" w:history="1">
        <w:r w:rsidR="00933004" w:rsidRPr="00EA7F5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https://platformazakupowa.pl/strona/45-instrukcje</w:t>
        </w:r>
      </w:hyperlink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DD4C9C6" w14:textId="77777777" w:rsidR="00933004" w:rsidRDefault="000976C7" w:rsidP="007463F7">
      <w:pPr>
        <w:pStyle w:val="Akapitzlist"/>
        <w:widowControl w:val="0"/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fertę. Złożenie większej liczby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 lub oferty zawierającej propozycje wariantowe podlegać będą odrzuceniu.</w:t>
      </w:r>
    </w:p>
    <w:p w14:paraId="074D82FB" w14:textId="77777777" w:rsidR="00933004" w:rsidRDefault="000976C7" w:rsidP="007463F7">
      <w:pPr>
        <w:pStyle w:val="Akapitzlist"/>
        <w:widowControl w:val="0"/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oferty muszą zawierać wszystkie koszty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jakie musi ponieść wykonawca,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43A686B0" w14:textId="77777777" w:rsidR="00933004" w:rsidRDefault="000976C7" w:rsidP="007463F7">
      <w:pPr>
        <w:pStyle w:val="Akapitzlist"/>
        <w:widowControl w:val="0"/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definicją dokumentu elektroni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cznego z art. 3 ust. 2 Ustawy o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informatyzacji działalności podmiotów realizujących zadani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publiczne,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opatrzenie pliku zawierającego skompresowa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ne dane kwalifikowanym podpisem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elektronicznym jest jednoznaczne z pod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pisaniem oryginału dokumentu, z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wyjątkiem kopii poświadczonych odp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owiednio przez innego wykonawcę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ubiegającego się wspólnie z nim o udzieleni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zamówienia, przez podmiot, na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którego zdolnościach lub sytuacji polega wykonawca, albo przez podwykonawcę.</w:t>
      </w:r>
    </w:p>
    <w:p w14:paraId="6689EDEB" w14:textId="77777777" w:rsidR="00933004" w:rsidRPr="00933004" w:rsidRDefault="000976C7" w:rsidP="007463F7">
      <w:pPr>
        <w:pStyle w:val="Akapitzlist"/>
        <w:widowControl w:val="0"/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 przesyłanego za pośrednictwem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dedykowanych formularzy do: złożenia, zmiany, wycofania oferty wynosi </w:t>
      </w:r>
      <w:r w:rsidR="00411D0A"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150 MB </w:t>
      </w:r>
      <w:r w:rsidRPr="009330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natomiast przy komunikacji wielkość pliku to maksymalnie 500 MB.</w:t>
      </w:r>
    </w:p>
    <w:p w14:paraId="5479445C" w14:textId="77777777" w:rsidR="000976C7" w:rsidRPr="00C51ACE" w:rsidRDefault="000976C7" w:rsidP="006866D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Przygotowanie oferty:</w:t>
      </w:r>
    </w:p>
    <w:p w14:paraId="4B405E27" w14:textId="77777777" w:rsidR="00095013" w:rsidRPr="00974058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4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ofertę składają się wszystkie oświadczenia</w:t>
      </w:r>
      <w:r w:rsidR="00411D0A" w:rsidRPr="00974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załączniki wymienione w pkt. </w:t>
      </w:r>
      <w:r w:rsidRPr="00974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VII.1 niniejszej specyfikacji.</w:t>
      </w:r>
    </w:p>
    <w:p w14:paraId="7F68EB1C" w14:textId="77777777" w:rsidR="00095013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związane z przygotowaniem oferty ponosi składający ofertę.</w:t>
      </w:r>
    </w:p>
    <w:p w14:paraId="7710956B" w14:textId="77777777" w:rsidR="00095013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oraz wymagane formularze, zestawienia 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wykazy składane wraz z ofertą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wymagają podpisu osób uprawnionych do 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reprezentowania firmy w obrocie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gospodarczym, zgodnie z aktem rejestracyjnym oraz przepisami prawa.</w:t>
      </w:r>
    </w:p>
    <w:p w14:paraId="52411AA3" w14:textId="77777777" w:rsidR="00095013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podpisana przez upoważnionego p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rzedstawiciela wykonawcy wymaga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załączenia właściwego pełnomocnictwa lub umocowania prawnego.</w:t>
      </w:r>
    </w:p>
    <w:p w14:paraId="26A7C74B" w14:textId="77777777" w:rsidR="00095013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powinna zawierać wszystkie wymagane dokumenty, oświadczenia,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załączniki i inne dokumenty, o których mowa w treści niniejszej specyfikacji.</w:t>
      </w:r>
    </w:p>
    <w:p w14:paraId="0D954730" w14:textId="77777777" w:rsidR="00095013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winny być sporząd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zone zgodnie z zaleceniami oraz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przedstawionymi przez zamawiającego wz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orcami (załącznikami), zawierać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i dane określone w tych dokumentach.</w:t>
      </w:r>
    </w:p>
    <w:p w14:paraId="32D8C618" w14:textId="77777777" w:rsidR="00974058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zwraca uwagę na ograniczenia wielkości plików p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odpisywanych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profilem zaufanym, który wynosi max 10MB,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ograniczenie wielkości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plików podpisywanych w aplikacji </w:t>
      </w:r>
      <w:proofErr w:type="spellStart"/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eDoAp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proofErr w:type="spellEnd"/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służącej</w:t>
      </w:r>
    </w:p>
    <w:p w14:paraId="41344F66" w14:textId="77777777" w:rsidR="00095013" w:rsidRDefault="00411D0A" w:rsidP="00974058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składania podpisu </w:t>
      </w:r>
      <w:r w:rsidR="000976C7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osobistego, który wynosi max 5MB.</w:t>
      </w:r>
    </w:p>
    <w:p w14:paraId="0ED6DD3D" w14:textId="77777777" w:rsidR="00974058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Ze względu na niskie ryzyko naruszenia integralności pliku oraz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łatwiejszą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weryfikację podpisu, zamawiaj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ący zaleca, w miarę możliwości,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przekonwertowanie plików składających się na ofe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rtę </w:t>
      </w:r>
    </w:p>
    <w:p w14:paraId="63F23730" w14:textId="77777777" w:rsidR="00095013" w:rsidRDefault="00411D0A" w:rsidP="00974058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format .pdf i opatrzenie </w:t>
      </w:r>
      <w:r w:rsidR="000976C7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ich podpisem kwalifikowanym </w:t>
      </w:r>
      <w:proofErr w:type="spellStart"/>
      <w:r w:rsidR="000976C7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PAdES</w:t>
      </w:r>
      <w:proofErr w:type="spellEnd"/>
      <w:r w:rsidR="000976C7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E3C17F5" w14:textId="77777777" w:rsidR="00095013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Pliki w innych formatach niż PDF zaleca się opatrzyć zewnętrznym 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podpisem </w:t>
      </w:r>
      <w:proofErr w:type="spellStart"/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XAdES</w:t>
      </w:r>
      <w:proofErr w:type="spellEnd"/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Wykonawca powinien pamiętać, 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aby plik z podpisem przekazywać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łącznie z dokumentem podpisywanym.</w:t>
      </w:r>
    </w:p>
    <w:p w14:paraId="427004F2" w14:textId="77777777" w:rsidR="00095013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zaleca aby w przypadku podpi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sywania pliku przez kilka osób,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stosować podpisy tego samego rodzaju. Podpisywanie różnymi rodzajami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podpisów np. osobistym i kwalifikowanym 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może doprowadzić do problemów w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weryfikacji plików.</w:t>
      </w:r>
    </w:p>
    <w:p w14:paraId="5E7A83D1" w14:textId="77777777" w:rsidR="00095013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zaleca, aby Wykona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wca z odpowiednim wyprzedzeniem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przetestował możliwość prawidłoweg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wykorzystania wybranej metody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podpisania plików oferty.</w:t>
      </w:r>
    </w:p>
    <w:p w14:paraId="1D1FC2D8" w14:textId="77777777" w:rsidR="00095013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zaleca aby nie wprowadzać j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akichkolwiek zmian w plikach po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podpisaniu ich podpisem kwalifikowanym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Może to skutkować naruszeniem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integralności plików co równoważne będzie z ko</w:t>
      </w:r>
      <w:r w:rsidR="00411D0A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niecznością odrzucenia oferty w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postępowaniu.</w:t>
      </w:r>
    </w:p>
    <w:p w14:paraId="66828ABE" w14:textId="77777777" w:rsidR="00095013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ponosi odpowiedzialn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ości za złożenie oferty w sposób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niezgodny z Instrukcją korzystania z platformazakupowa.pl, w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szczególności za sytuację, gdy zamawiający zapozna się z treścią oferty przed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upływem terminu składania ofert (np. złożenie oferty w zakładce „Wyślij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wiadomość do zamawiającego”). Taka oferta zostanie uznana przez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 za ofertę handlową i nie będzie brana pod uwagę w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przedmiotowym postępowaniu ponieważ nie został spełniony obowiązek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narzucony w art. 221 Ustawy Prawo Zamówień Publicznych.</w:t>
      </w:r>
    </w:p>
    <w:p w14:paraId="391196A8" w14:textId="77777777" w:rsidR="00095013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może zastrzec w ofercie informacje stanowiące tajemnice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przedsiębiorstwa w rozumieniu przepisów o zwalczaniu nieuczciwej konkurencji.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w takim przypadku zobowiązany jest wykazać, że zastrzeżone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stanowią tajemnicę przedsiębiorstwa, a także wydzielić je w osobnym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pliku. Tak wydzielonych informacji Zamawiający nie będzie ujawniał.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może zastrzec informacji i dokumentów, których jawność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wynika z innych aktów prawnych w tym m.in. z zapisu art. 222 ust. 5 ustawy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2CD79A1" w14:textId="77777777" w:rsidR="000976C7" w:rsidRPr="00095013" w:rsidRDefault="000976C7" w:rsidP="007463F7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określonym w art. 225 wykonawca, składając ofertę, informuje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zamawiającego, że:</w:t>
      </w:r>
    </w:p>
    <w:p w14:paraId="4FC00415" w14:textId="77777777" w:rsidR="000976C7" w:rsidRPr="00C51ACE" w:rsidRDefault="00095013" w:rsidP="00C51A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0976C7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wybór jego oferty będzie prowadził do powstania u zamawiającego</w:t>
      </w:r>
      <w:r w:rsidR="00CE1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76C7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obowiązku podatkowego;</w:t>
      </w:r>
    </w:p>
    <w:p w14:paraId="1469775E" w14:textId="77777777" w:rsidR="000976C7" w:rsidRPr="00C51ACE" w:rsidRDefault="00095013" w:rsidP="00C51A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0976C7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wskazuje nazwy (rodzaju) towaru lub usługi, których dostawa lub</w:t>
      </w:r>
      <w:r w:rsidR="00CE1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76C7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będą prowadziły do powstania obowiązku podatkowego;</w:t>
      </w:r>
    </w:p>
    <w:p w14:paraId="2D150D8B" w14:textId="77777777" w:rsidR="000976C7" w:rsidRPr="00C51ACE" w:rsidRDefault="00095013" w:rsidP="00C51A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0976C7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wskazuje wartości towaru lub usługi objętego obowiązkiem podatkowym</w:t>
      </w:r>
      <w:r w:rsidR="00CE1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76C7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zamawiającego, bez kwoty podatku;</w:t>
      </w:r>
    </w:p>
    <w:p w14:paraId="1BB55069" w14:textId="77777777" w:rsidR="000976C7" w:rsidRPr="00C51ACE" w:rsidRDefault="00095013" w:rsidP="00C51A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0976C7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wskazuje stawki podatku od towarów i usług, która zgodnie z wiedzą</w:t>
      </w:r>
      <w:r w:rsidR="00CE1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wykonawcy, będzie miała </w:t>
      </w:r>
      <w:r w:rsidR="000976C7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zastosowanie.</w:t>
      </w:r>
    </w:p>
    <w:p w14:paraId="15DA877E" w14:textId="77777777" w:rsidR="000976C7" w:rsidRDefault="000976C7" w:rsidP="00C51A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Postanowienia dotyczące wnoszenia oferty wspólnej przez dwa lub więcej podmioty</w:t>
      </w:r>
      <w:r w:rsidR="00CE1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gospodarcze (konsorcja/ spółki cywilne):</w:t>
      </w:r>
    </w:p>
    <w:p w14:paraId="7B8C9ADA" w14:textId="77777777" w:rsidR="000976C7" w:rsidRDefault="000976C7" w:rsidP="007463F7">
      <w:pPr>
        <w:pStyle w:val="Akapitzlist"/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 mogą wspólnie ubiegać się o udzielenie zamówienia.</w:t>
      </w:r>
    </w:p>
    <w:p w14:paraId="5C1D923B" w14:textId="77777777" w:rsidR="00095013" w:rsidRDefault="000976C7" w:rsidP="007463F7">
      <w:pPr>
        <w:pStyle w:val="Akapitzlist"/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 ustanawiają pełnomocnika do reprezentowania ich w postępowaniu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 albo do reprezentowania w postępowaniu i zawarcia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umowy, a pełnomocnictwo / upoważnienie do pełnienia takiej funkcji wystawione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wymogami ustawowymi, podpisane przez prawnie upoważnionych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przedstawicieli każdego z wykonawców występujących wspólnie należy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załączyć do oferty.</w:t>
      </w:r>
    </w:p>
    <w:p w14:paraId="757FD725" w14:textId="77777777" w:rsidR="00095013" w:rsidRDefault="000976C7" w:rsidP="007463F7">
      <w:pPr>
        <w:pStyle w:val="Akapitzlist"/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winna być podpisana przez każdego z wykonawców występujących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wspólnie lub przez upoważnionego przedstawiciela.</w:t>
      </w:r>
    </w:p>
    <w:p w14:paraId="446D8DFE" w14:textId="77777777" w:rsidR="00095013" w:rsidRDefault="000976C7" w:rsidP="007463F7">
      <w:pPr>
        <w:pStyle w:val="Akapitzlist"/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 wspólnie ubiegający się o udzielenie zamówienia ponoszą</w:t>
      </w:r>
      <w:r w:rsidR="00CE15C5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solidarną odpowiedzialność za wykonanie umowy.</w:t>
      </w:r>
    </w:p>
    <w:p w14:paraId="39ED2450" w14:textId="77777777" w:rsidR="000976C7" w:rsidRPr="00095013" w:rsidRDefault="000976C7" w:rsidP="007463F7">
      <w:pPr>
        <w:pStyle w:val="Akapitzlist"/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 i dokumenty potwierdzając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brak podstaw do wykluczenia z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postępowania składa każdy z Wykonaw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ców wspólnie ubiegających się o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zamówienie.</w:t>
      </w:r>
    </w:p>
    <w:p w14:paraId="5996DF23" w14:textId="77777777" w:rsidR="000976C7" w:rsidRDefault="000976C7" w:rsidP="00C51A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4.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Postanowienia dotyczące prowadzenia przez</w:t>
      </w:r>
      <w:r w:rsidR="007C4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Zamawiającego wyjaśnień w toku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badania i oceny ofert:</w:t>
      </w:r>
    </w:p>
    <w:p w14:paraId="0BFB25E6" w14:textId="77777777" w:rsidR="000976C7" w:rsidRDefault="000976C7" w:rsidP="007463F7">
      <w:pPr>
        <w:pStyle w:val="Akapitzlist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może wezwać wykona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wców do złożenia, uzupełnienia,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poprawienia lub uzupełnienia oświadczenia 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wykonawcy, podmiotowych środków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dowodowych, innych dokumentów lub oświadczeń na zasada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 określonych w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128 ustawy </w:t>
      </w:r>
      <w:proofErr w:type="spellStart"/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CE99669" w14:textId="77777777" w:rsidR="00095013" w:rsidRDefault="000976C7" w:rsidP="007463F7">
      <w:pPr>
        <w:pStyle w:val="Akapitzlist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poprawia w ofercie oczywiste 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omyłki pisarskie oraz oczywiste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omyłki rachunkowe, z uwzględnieniem konse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kwencji rachunkowych dokonanych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poprawek, niezwłocznie zawiadamiając 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tym wykonawcę, którego oferta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została poprawiona.</w:t>
      </w:r>
    </w:p>
    <w:p w14:paraId="683C1A47" w14:textId="77777777" w:rsidR="00095013" w:rsidRDefault="000976C7" w:rsidP="007463F7">
      <w:pPr>
        <w:pStyle w:val="Akapitzlist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poprawia w ofercie inne omyłki po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legające na niezgodności oferty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dokumentami zamówienia, niepowodujące i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stotnych zmian w treści oferty,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niezwłocznie zawiadamiając o tym wy</w:t>
      </w:r>
      <w:r w:rsidR="00C51ACE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konawcę, którego oferta została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poprawiona, wyznaczając jednocześnie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wykonawcy odpowiedni termin na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wyrażenie zgody na poprawienie w ofer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cie omyłki lub zakwestionowanie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sposobu jej poprawienia. Brak odpowiedzi w 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wyznaczonym terminie uznaje się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wyrażenie zgody na poprawienie omyłki.</w:t>
      </w:r>
    </w:p>
    <w:p w14:paraId="64C8F15A" w14:textId="77777777" w:rsidR="00095013" w:rsidRDefault="000976C7" w:rsidP="007463F7">
      <w:pPr>
        <w:pStyle w:val="Akapitzlist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zaoferowana cena lub koszt, lub ich isto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tne części składowe, wydają się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rażąco niskie w stosunku do przedmiotu z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amówienia lub budzą wątpliwości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zamawiającego co do możliwości wykonania 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zgodnie z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wymaganiami określonymi w niniejszej specyfikac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ji lub wynikającymi z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odrębnych przepisów, zamawiający zażąd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od wykonawcy wyjaśnień, w tym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dowodów w zakresie wyliczenia cen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 lub kosztu, lub ich istotnych części składowych.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Obowiązek wykazania, że oferta nie zawiera rażąco niskiej ceny lub kosz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tu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spoczywa na wykonawcy. Odrzuceniu, jako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oferta z rażąco niską ceną lub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kosztem, podlega oferta wykonawcy, który nie u</w:t>
      </w:r>
      <w:r w:rsidR="007C40ED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dzielił wyjaśnień w wyznaczonym </w:t>
      </w: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terminie, lub jeżeli złożone wyjaśnienia wraz z dowodami nie uzasadniają raż</w:t>
      </w:r>
      <w:r w:rsidR="00A25062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ąco </w:t>
      </w:r>
      <w:r w:rsidR="0032583E"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niskiej ceny lub kosztu </w:t>
      </w:r>
      <w:r w:rsid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tej oferty</w:t>
      </w:r>
    </w:p>
    <w:p w14:paraId="0BE0088D" w14:textId="77777777" w:rsidR="00CF6453" w:rsidRPr="00095013" w:rsidRDefault="00CF6453" w:rsidP="007463F7">
      <w:pPr>
        <w:pStyle w:val="Akapitzlist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dotyczące przetwarzania danych osobowych:</w:t>
      </w:r>
    </w:p>
    <w:p w14:paraId="2CB4D08E" w14:textId="77777777" w:rsidR="00A47B3C" w:rsidRPr="00C51ACE" w:rsidRDefault="00974058" w:rsidP="00C51ACE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A47B3C"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zwane dalej „RODO”) informujemy, że:</w:t>
      </w:r>
    </w:p>
    <w:p w14:paraId="2FB1AE6E" w14:textId="77777777" w:rsidR="00A47B3C" w:rsidRPr="00C51ACE" w:rsidRDefault="00A47B3C" w:rsidP="007463F7">
      <w:pPr>
        <w:pStyle w:val="Akapitzlist"/>
        <w:numPr>
          <w:ilvl w:val="0"/>
          <w:numId w:val="27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Zespół Szkół w Czudcu (zwany dalej „ZS”) reprezentowany przez Dyrektora – Pana Ryszarda </w:t>
      </w:r>
      <w:proofErr w:type="spellStart"/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Wacko</w:t>
      </w:r>
      <w:proofErr w:type="spellEnd"/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7D7971" w14:textId="77777777" w:rsidR="00A47B3C" w:rsidRPr="00C51ACE" w:rsidRDefault="00974058" w:rsidP="00C51ACE">
      <w:pPr>
        <w:spacing w:before="120" w:after="12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A47B3C"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Nasze dane kontaktowe:</w:t>
      </w:r>
    </w:p>
    <w:p w14:paraId="3EA8C8D4" w14:textId="77777777" w:rsidR="007C40ED" w:rsidRDefault="00A47B3C" w:rsidP="007463F7">
      <w:pPr>
        <w:pStyle w:val="Akapitzlist"/>
        <w:numPr>
          <w:ilvl w:val="0"/>
          <w:numId w:val="43"/>
        </w:numPr>
        <w:spacing w:before="120" w:after="120" w:line="240" w:lineRule="auto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0E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 ul. Parkowa 7, 38-120 Czudec</w:t>
      </w:r>
    </w:p>
    <w:p w14:paraId="6C2D529E" w14:textId="77777777" w:rsidR="007C40ED" w:rsidRDefault="00A47B3C" w:rsidP="007463F7">
      <w:pPr>
        <w:pStyle w:val="Akapitzlist"/>
        <w:numPr>
          <w:ilvl w:val="0"/>
          <w:numId w:val="43"/>
        </w:numPr>
        <w:spacing w:before="120" w:after="12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 </w:t>
      </w:r>
      <w:hyperlink r:id="rId16" w:history="1">
        <w:r w:rsidR="007C40ED" w:rsidRPr="00F67D98">
          <w:rPr>
            <w:rStyle w:val="Hipercze"/>
            <w:rFonts w:ascii="Times New Roman" w:eastAsia="Times New Roman" w:hAnsi="Times New Roman" w:cs="Times New Roman"/>
            <w:sz w:val="24"/>
            <w:szCs w:val="24"/>
            <w:u w:val="none"/>
            <w:lang w:eastAsia="pl-PL"/>
          </w:rPr>
          <w:t>zs_czudec@wp.pl</w:t>
        </w:r>
      </w:hyperlink>
    </w:p>
    <w:p w14:paraId="21C75CEE" w14:textId="77777777" w:rsidR="00A47B3C" w:rsidRPr="007C40ED" w:rsidRDefault="00A47B3C" w:rsidP="007463F7">
      <w:pPr>
        <w:pStyle w:val="Akapitzlist"/>
        <w:numPr>
          <w:ilvl w:val="0"/>
          <w:numId w:val="43"/>
        </w:numPr>
        <w:spacing w:before="120" w:after="12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telefonu:  17 277 10 13.</w:t>
      </w:r>
    </w:p>
    <w:p w14:paraId="7844CEBB" w14:textId="77777777" w:rsidR="00A47B3C" w:rsidRPr="00C51ACE" w:rsidRDefault="00A47B3C" w:rsidP="007463F7">
      <w:pPr>
        <w:pStyle w:val="Akapitzlist"/>
        <w:numPr>
          <w:ilvl w:val="0"/>
          <w:numId w:val="35"/>
        </w:numPr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ZS jest Pani Iwona Rokita, e-mail: rokita.rodo@op.pl, do której należy kierować zapytania dotyczące sposobu i zakresu przetwarzania danych osobowych ora</w:t>
      </w:r>
      <w:r w:rsidR="00DC2236"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przysługujących Państwu praw.</w:t>
      </w:r>
    </w:p>
    <w:p w14:paraId="02BBC596" w14:textId="77777777" w:rsidR="00A47B3C" w:rsidRPr="00C51ACE" w:rsidRDefault="00A47B3C" w:rsidP="007463F7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1ACE">
        <w:rPr>
          <w:rFonts w:ascii="Times New Roman" w:hAnsi="Times New Roman" w:cs="Times New Roman"/>
          <w:sz w:val="24"/>
          <w:szCs w:val="24"/>
        </w:rPr>
        <w:t>Państwa dane osobowe będą przetwarzane na podstawie art. 6 ust. 1 lit. c RODO (ustawa z dnia 11 września 2019 r. Prawo zamówień publicznych wraz z przepisami wykonawczymi, ustawa z dnia 14 lipca 1983 r. o narodowym zasobie archiwalnym i archiwach wraz z przepisami wykonawczymi)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archiwizacji.</w:t>
      </w:r>
    </w:p>
    <w:p w14:paraId="7897C376" w14:textId="77777777" w:rsidR="00A47B3C" w:rsidRPr="00C51ACE" w:rsidRDefault="00A47B3C" w:rsidP="007463F7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1ACE">
        <w:rPr>
          <w:rFonts w:ascii="Times New Roman" w:hAnsi="Times New Roman" w:cs="Times New Roman"/>
          <w:sz w:val="24"/>
          <w:szCs w:val="24"/>
        </w:rPr>
        <w:t xml:space="preserve">Państwa dane pozyskane w związku z postępowaniem o udzielenie zamówienia publicznego mogą być przekazywane wszystkim zainteresowanym podmiotom i osobom, gdyż co do zasady postępowanie o udzielenie zamówienia publicznego jest jawne. Ograniczenie dostępu do Państwa danych może wystąpić jedynie w szczególnych przypadkach, jeśli jest to uzasadnione ochroną prywatności lub interesem </w:t>
      </w:r>
      <w:r w:rsidRPr="00C51ACE">
        <w:rPr>
          <w:rFonts w:ascii="Times New Roman" w:hAnsi="Times New Roman" w:cs="Times New Roman"/>
          <w:sz w:val="24"/>
          <w:szCs w:val="24"/>
        </w:rPr>
        <w:lastRenderedPageBreak/>
        <w:t>publicznym. Odbiorcami danych mogą być też osoby upoważnione przez administratora, podmioty uprawnione na podstawie przepisów prawa czy też umowy powierzenia przetwarzania danych osobowych.</w:t>
      </w:r>
    </w:p>
    <w:p w14:paraId="71327A01" w14:textId="77777777" w:rsidR="00A47B3C" w:rsidRPr="007C40ED" w:rsidRDefault="00F04D98" w:rsidP="007463F7">
      <w:pPr>
        <w:pStyle w:val="Akapitzlist"/>
        <w:numPr>
          <w:ilvl w:val="0"/>
          <w:numId w:val="35"/>
        </w:numPr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1ACE">
        <w:rPr>
          <w:rFonts w:ascii="Times New Roman" w:hAnsi="Times New Roman" w:cs="Times New Roman"/>
          <w:sz w:val="24"/>
          <w:szCs w:val="24"/>
        </w:rPr>
        <w:t xml:space="preserve">Dane osobowe Wykonawcy, któremu udzielono zamówienia publicznego będą przechowywane przez cztery lata, a jeżeli umowa zawarta została na dłużej: do czasu wygaśnięcia umowy - po tym okresie zostaną wybrakowane. Zasada ta wynika z art. 78 Ustawy z dnia 11 września 2019 r. Prawo zamówień publicznych. </w:t>
      </w:r>
      <w:r w:rsidRPr="007C40ED">
        <w:rPr>
          <w:rFonts w:ascii="Times New Roman" w:hAnsi="Times New Roman" w:cs="Times New Roman"/>
          <w:sz w:val="24"/>
          <w:szCs w:val="24"/>
        </w:rPr>
        <w:t>Dane osobowe pozostałych Wykonawców będą przechowywane przez pięć lat - po tym okresie zostaną wybrakowane. Zasada ta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387F7E1C" w14:textId="77777777" w:rsidR="00A47B3C" w:rsidRPr="00C51ACE" w:rsidRDefault="00A47B3C" w:rsidP="007463F7">
      <w:pPr>
        <w:pStyle w:val="Akapitzlist"/>
        <w:numPr>
          <w:ilvl w:val="0"/>
          <w:numId w:val="35"/>
        </w:numPr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RODO, przysługuje Państwu:</w:t>
      </w:r>
    </w:p>
    <w:p w14:paraId="0E15DADB" w14:textId="77777777" w:rsidR="00A47B3C" w:rsidRPr="00C51ACE" w:rsidRDefault="00A47B3C" w:rsidP="007463F7">
      <w:pPr>
        <w:pStyle w:val="Akapitzlist"/>
        <w:numPr>
          <w:ilvl w:val="0"/>
          <w:numId w:val="33"/>
        </w:numPr>
        <w:spacing w:before="12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14:paraId="7779BF80" w14:textId="77777777" w:rsidR="00A47B3C" w:rsidRPr="00C51ACE" w:rsidRDefault="00A47B3C" w:rsidP="007463F7">
      <w:pPr>
        <w:pStyle w:val="Akapitzlist"/>
        <w:numPr>
          <w:ilvl w:val="0"/>
          <w:numId w:val="33"/>
        </w:numPr>
        <w:spacing w:before="12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sprostowania/uzupełnienia swoich danych </w:t>
      </w:r>
      <w:r w:rsidRPr="00C51A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(prawo to nie  może  skutkować  zmianą  wyniku  postępowania ani zmianą  postanowień  umowy  w zakresie niezgodnym z ustawą Kodeks cywilny, zaś jego realizacja nie będzie naruszać integralności protokołu i załączników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4B47755" w14:textId="77777777" w:rsidR="00A47B3C" w:rsidRPr="00C51ACE" w:rsidRDefault="00A47B3C" w:rsidP="007463F7">
      <w:pPr>
        <w:pStyle w:val="Akapitzlist"/>
        <w:numPr>
          <w:ilvl w:val="0"/>
          <w:numId w:val="33"/>
        </w:numPr>
        <w:spacing w:before="12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usunięcia danych osobowych </w:t>
      </w:r>
      <w:r w:rsidRPr="00C51A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 sytuacji, gdy przetwarzanie danych nie następuje w celu wywiązania się z obowiązku wynikającego z przepisu prawa lub w ramach sprawowania władzy publicznej)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6A52A5A8" w14:textId="77777777" w:rsidR="00A47B3C" w:rsidRPr="00C51ACE" w:rsidRDefault="00A47B3C" w:rsidP="007463F7">
      <w:pPr>
        <w:pStyle w:val="Akapitzlist"/>
        <w:numPr>
          <w:ilvl w:val="0"/>
          <w:numId w:val="33"/>
        </w:numPr>
        <w:spacing w:before="12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ograniczenia przetwarzania danych </w:t>
      </w:r>
      <w:r w:rsidRPr="00C51A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(przy czym przepisy odrębne mogą wyłączyć możliwość skorzystania z tego prawa).</w:t>
      </w:r>
    </w:p>
    <w:p w14:paraId="7FAA1D8E" w14:textId="77777777" w:rsidR="00A47B3C" w:rsidRPr="00C51ACE" w:rsidRDefault="00A47B3C" w:rsidP="00C51ACE">
      <w:pPr>
        <w:spacing w:before="120" w:after="12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skorzystać z wymienionych praw prosimy o poinformowanie, które z nich i w jakim zakresie mamy zastosować na adres e-mail Inspektora ochrony danych: </w:t>
      </w:r>
      <w:hyperlink r:id="rId17" w:history="1">
        <w:r w:rsidRPr="00C51AC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rokita.rodo@op.pl</w:t>
        </w:r>
      </w:hyperlink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3CD6A2" w14:textId="77777777" w:rsidR="00A47B3C" w:rsidRPr="00C51ACE" w:rsidRDefault="00A47B3C" w:rsidP="00C51ACE">
      <w:pPr>
        <w:spacing w:before="120"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przysługuje Państwu prawo do złożenia skargi do Prezesa Urzędu Ochrony Danych Osobowych jeżeli uznają Państwo, że przetwarzanie danych osobowych narusza przepisy RODO</w:t>
      </w:r>
      <w:r w:rsidRPr="00C51ACE">
        <w:rPr>
          <w:rFonts w:ascii="Times New Roman" w:hAnsi="Times New Roman" w:cs="Times New Roman"/>
          <w:sz w:val="24"/>
          <w:szCs w:val="24"/>
        </w:rPr>
        <w:t xml:space="preserve"> 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(kontakt - ul. Stawki 2,</w:t>
      </w:r>
      <w:r w:rsidR="00F04D98"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00-193 Warszawa, e-mail:  </w:t>
      </w:r>
      <w:hyperlink r:id="rId18" w:history="1">
        <w:r w:rsidRPr="00C51AC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kancelaria@uodo.gov.pl</w:t>
        </w:r>
      </w:hyperlink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; tel. 22 531 03 00).</w:t>
      </w:r>
    </w:p>
    <w:p w14:paraId="0502DD0C" w14:textId="77777777" w:rsidR="00A47B3C" w:rsidRPr="00C51ACE" w:rsidRDefault="00A47B3C" w:rsidP="007463F7">
      <w:pPr>
        <w:pStyle w:val="Akapitzlist"/>
        <w:numPr>
          <w:ilvl w:val="0"/>
          <w:numId w:val="36"/>
        </w:numPr>
        <w:spacing w:after="12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1ACE">
        <w:rPr>
          <w:rFonts w:ascii="Times New Roman" w:hAnsi="Times New Roman" w:cs="Times New Roman"/>
          <w:sz w:val="24"/>
          <w:szCs w:val="24"/>
        </w:rPr>
        <w:t>Podanie danych osobowych w związku udziałem w postępowaniu o zamówienia publiczne nie jest obowiązkowe, ale jest warunkiem niezbędnym do wzięcia w nim udziału.</w:t>
      </w:r>
      <w:r w:rsidR="007C40ED">
        <w:rPr>
          <w:rFonts w:ascii="Times New Roman" w:hAnsi="Times New Roman" w:cs="Times New Roman"/>
          <w:sz w:val="24"/>
          <w:szCs w:val="24"/>
        </w:rPr>
        <w:t xml:space="preserve"> Konsekwencją niepodania danych będzie brak możliwości udziału </w:t>
      </w:r>
      <w:r w:rsidRPr="00C51ACE">
        <w:rPr>
          <w:rFonts w:ascii="Times New Roman" w:hAnsi="Times New Roman" w:cs="Times New Roman"/>
          <w:sz w:val="24"/>
          <w:szCs w:val="24"/>
        </w:rPr>
        <w:t>w postępowaniu.</w:t>
      </w:r>
    </w:p>
    <w:p w14:paraId="59E6C0D1" w14:textId="77777777" w:rsidR="00A47B3C" w:rsidRPr="00C51ACE" w:rsidRDefault="00A47B3C" w:rsidP="007463F7">
      <w:pPr>
        <w:pStyle w:val="Akapitzlist"/>
        <w:numPr>
          <w:ilvl w:val="0"/>
          <w:numId w:val="36"/>
        </w:numPr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1ACE">
        <w:rPr>
          <w:rFonts w:ascii="Times New Roman" w:hAnsi="Times New Roman" w:cs="Times New Roman"/>
          <w:sz w:val="24"/>
          <w:szCs w:val="24"/>
        </w:rPr>
        <w:t>W odniesieniu do Państwa danych osobowych decyzje nie będą podejmowane w sposób zautomatyzowany, stosownie do art. 22 RODO.</w:t>
      </w:r>
    </w:p>
    <w:p w14:paraId="047FF941" w14:textId="77777777" w:rsidR="00A47B3C" w:rsidRPr="00C51ACE" w:rsidRDefault="00A47B3C" w:rsidP="00C51ACE">
      <w:pPr>
        <w:pStyle w:val="Akapitzlist"/>
        <w:widowControl w:val="0"/>
        <w:autoSpaceDE w:val="0"/>
        <w:autoSpaceDN w:val="0"/>
        <w:adjustRightInd w:val="0"/>
        <w:spacing w:before="60" w:after="6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89F899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XII. Miejsce i termin składania i otwarcia ofert</w:t>
      </w:r>
    </w:p>
    <w:p w14:paraId="1412D216" w14:textId="77777777" w:rsidR="00974058" w:rsidRPr="00974058" w:rsidRDefault="00A25062" w:rsidP="007463F7">
      <w:pPr>
        <w:widowControl w:val="0"/>
        <w:numPr>
          <w:ilvl w:val="1"/>
          <w:numId w:val="16"/>
        </w:numPr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 wraz z wymaganymi dokumentami należy umieścić na platformazakupowa.pl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5859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dnia:</w:t>
      </w:r>
    </w:p>
    <w:p w14:paraId="31125AED" w14:textId="048F4B65" w:rsidR="00FF5859" w:rsidRPr="00C51ACE" w:rsidRDefault="00FF5859" w:rsidP="00974058">
      <w:pPr>
        <w:widowControl w:val="0"/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BF5"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A38E6"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85BF5"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.10.202</w:t>
      </w:r>
      <w:r w:rsidR="00F67D98"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85BF5"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35D0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godz. 10:00</w:t>
      </w:r>
      <w:r w:rsidR="0083034F" w:rsidRPr="006035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371422" w14:textId="77777777" w:rsidR="00A25062" w:rsidRDefault="00A25062" w:rsidP="007463F7">
      <w:pPr>
        <w:widowControl w:val="0"/>
        <w:numPr>
          <w:ilvl w:val="1"/>
          <w:numId w:val="16"/>
        </w:numPr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 wszystkie wymagane w SWZ dokumenty.</w:t>
      </w:r>
    </w:p>
    <w:p w14:paraId="640C349D" w14:textId="77777777" w:rsidR="00095013" w:rsidRDefault="00A25062" w:rsidP="007463F7">
      <w:pPr>
        <w:widowControl w:val="0"/>
        <w:numPr>
          <w:ilvl w:val="1"/>
          <w:numId w:val="16"/>
        </w:numPr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wypełnieniu Formularza składania oferty lub 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i dołączenia wszystkich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załączników należy kliknąć przycisk „Przejdź do podsumowania”.</w:t>
      </w:r>
    </w:p>
    <w:p w14:paraId="434B6A30" w14:textId="77777777" w:rsidR="00095013" w:rsidRDefault="00A25062" w:rsidP="007463F7">
      <w:pPr>
        <w:widowControl w:val="0"/>
        <w:numPr>
          <w:ilvl w:val="1"/>
          <w:numId w:val="16"/>
        </w:numPr>
        <w:tabs>
          <w:tab w:val="left" w:pos="2694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lub wniosek składana elektronicznie musi 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podpisana elektronicznym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podpisem kwalifikowanym, podpisem zau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fanym lub podpisem osobistym. W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procesie składania oferty za pośrednictwem 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platformazakupowa.pl, wykonawca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złożyć podpis bezpośrednio na dokumentach przesłanych za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platformazakupowa.pl. Zalecamy stosowanie podpisu na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każdym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załączonym pliku osobno, w szczególności wskazany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w art. 63 ust. 1 oraz ust. 2 </w:t>
      </w:r>
      <w:proofErr w:type="spellStart"/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, gdzie zaznaczono, iż oferty, wnio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 o dopuszczenie do udziału w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oraz oświadczenie, o którym mowa w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125 ust. 1 sporządza się,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pod rygorem nieważności, w postaci lub formi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elektronicznej i opatruje się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 w odniesieniu do wartości postę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kwalifikowanym podpisem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elektronicznym, podpisem zaufanym lub podpisem osobistym.</w:t>
      </w:r>
    </w:p>
    <w:p w14:paraId="3F3596A5" w14:textId="77777777" w:rsidR="00095013" w:rsidRDefault="00A25062" w:rsidP="007463F7">
      <w:pPr>
        <w:widowControl w:val="0"/>
        <w:numPr>
          <w:ilvl w:val="1"/>
          <w:numId w:val="16"/>
        </w:numPr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datę złożenia oferty przyjmuje się datę jej przekazania w s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ystemie (platformie) w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drugim kroku składania oferty poprzez klikn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ięcie przycisku “Złóż ofertę” i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wyświetlenie się komunikatu, że oferta została zaszyfrowana i złożona.</w:t>
      </w:r>
    </w:p>
    <w:p w14:paraId="05E0FE4E" w14:textId="77777777" w:rsidR="00095013" w:rsidRDefault="00A25062" w:rsidP="007463F7">
      <w:pPr>
        <w:widowControl w:val="0"/>
        <w:numPr>
          <w:ilvl w:val="1"/>
          <w:numId w:val="16"/>
        </w:numPr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może, przed upływem terminu do skład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ofert, zmienić lub wycofać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ofertę.</w:t>
      </w:r>
    </w:p>
    <w:p w14:paraId="238898F4" w14:textId="77777777" w:rsidR="00095013" w:rsidRDefault="00A25062" w:rsidP="007463F7">
      <w:pPr>
        <w:widowControl w:val="0"/>
        <w:numPr>
          <w:ilvl w:val="1"/>
          <w:numId w:val="16"/>
        </w:numPr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instrukcja dla Wykonawców dotyczą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 złożenia, zmiany i wycofania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znajduje się na st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ronie internetowej pod adresem: </w:t>
      </w:r>
      <w:hyperlink r:id="rId19" w:history="1">
        <w:r w:rsidR="00095013" w:rsidRPr="00EA7F5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https://platformazakupowa.pl/strona/45-instrukcje</w:t>
        </w:r>
      </w:hyperlink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609F55" w14:textId="01B19BFA" w:rsidR="00095013" w:rsidRDefault="00A25062" w:rsidP="007463F7">
      <w:pPr>
        <w:widowControl w:val="0"/>
        <w:numPr>
          <w:ilvl w:val="1"/>
          <w:numId w:val="16"/>
        </w:numPr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zostaną otwarte dnia</w:t>
      </w:r>
      <w:r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85BF5"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A38E6"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85BF5"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.10.202</w:t>
      </w:r>
      <w:r w:rsidR="00F67D98"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85BF5"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A3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35D0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10:30.</w:t>
      </w:r>
    </w:p>
    <w:p w14:paraId="77CD5FC9" w14:textId="77777777" w:rsidR="00931FEB" w:rsidRDefault="00A25062" w:rsidP="007463F7">
      <w:pPr>
        <w:widowControl w:val="0"/>
        <w:numPr>
          <w:ilvl w:val="1"/>
          <w:numId w:val="16"/>
        </w:numPr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otwarcie ofert następuje przy użyciu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systemu teleinformatycznego, w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awarii tego systemu, która powoduje b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rak możliwości otwarcia ofert w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określonym przez zamawiającego, otwarcie </w:t>
      </w:r>
      <w:r w:rsidR="007C40ED"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następuje niezwłocznie po </w:t>
      </w:r>
      <w:r w:rsidRPr="0009501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usunięciu awarii.</w:t>
      </w:r>
    </w:p>
    <w:p w14:paraId="1CE08F0B" w14:textId="77777777" w:rsidR="00931FEB" w:rsidRPr="00A06D26" w:rsidRDefault="00A06D26" w:rsidP="00A06D26">
      <w:pPr>
        <w:widowControl w:val="0"/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26">
        <w:rPr>
          <w:rFonts w:ascii="Times New Roman" w:hAnsi="Times New Roman" w:cs="Times New Roman"/>
          <w:b/>
          <w:sz w:val="24"/>
          <w:szCs w:val="24"/>
          <w:lang w:eastAsia="pl-PL"/>
        </w:rPr>
        <w:t>10)</w:t>
      </w:r>
      <w:r w:rsidR="0097405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5062" w:rsidRPr="00A06D26">
        <w:rPr>
          <w:rFonts w:ascii="Times New Roman" w:hAnsi="Times New Roman" w:cs="Times New Roman"/>
          <w:sz w:val="24"/>
          <w:szCs w:val="24"/>
          <w:lang w:eastAsia="pl-PL"/>
        </w:rPr>
        <w:t>Zamawiający, najpóźniej przed otwarciem ofert, udo</w:t>
      </w:r>
      <w:r w:rsidR="007C40ED" w:rsidRPr="00A06D26">
        <w:rPr>
          <w:rFonts w:ascii="Times New Roman" w:hAnsi="Times New Roman" w:cs="Times New Roman"/>
          <w:sz w:val="24"/>
          <w:szCs w:val="24"/>
          <w:lang w:eastAsia="pl-PL"/>
        </w:rPr>
        <w:t xml:space="preserve">stępnia na stronie internetowej </w:t>
      </w:r>
      <w:r w:rsidR="00A25062" w:rsidRPr="00A06D26">
        <w:rPr>
          <w:rFonts w:ascii="Times New Roman" w:hAnsi="Times New Roman" w:cs="Times New Roman"/>
          <w:sz w:val="24"/>
          <w:szCs w:val="24"/>
          <w:lang w:eastAsia="pl-PL"/>
        </w:rPr>
        <w:t>prowadzonego postępowania informację o kwocie, jaką zamierza prz</w:t>
      </w:r>
      <w:r w:rsidR="007C40ED" w:rsidRPr="00A06D26">
        <w:rPr>
          <w:rFonts w:ascii="Times New Roman" w:hAnsi="Times New Roman" w:cs="Times New Roman"/>
          <w:sz w:val="24"/>
          <w:szCs w:val="24"/>
          <w:lang w:eastAsia="pl-PL"/>
        </w:rPr>
        <w:t xml:space="preserve">eznaczyć na </w:t>
      </w:r>
      <w:r w:rsidR="00A25062" w:rsidRPr="00A06D26">
        <w:rPr>
          <w:rFonts w:ascii="Times New Roman" w:hAnsi="Times New Roman" w:cs="Times New Roman"/>
          <w:sz w:val="24"/>
          <w:szCs w:val="24"/>
          <w:lang w:eastAsia="pl-PL"/>
        </w:rPr>
        <w:t>sfinansowanie zamówienia.</w:t>
      </w:r>
    </w:p>
    <w:p w14:paraId="6DDC578F" w14:textId="77777777" w:rsidR="00A25062" w:rsidRPr="00931FEB" w:rsidRDefault="00A06D26" w:rsidP="00A06D26">
      <w:pPr>
        <w:widowControl w:val="0"/>
        <w:tabs>
          <w:tab w:val="left" w:leader="dot" w:pos="9000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11)</w:t>
      </w:r>
      <w:r w:rsidR="00A25062" w:rsidRPr="00931FE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</w:t>
      </w:r>
      <w:r w:rsidR="007C40ED" w:rsidRPr="00931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stępnia na stronie internetowej </w:t>
      </w:r>
      <w:r w:rsidR="00A25062" w:rsidRPr="00931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25062" w:rsidRPr="00931FE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informacje o:</w:t>
      </w:r>
    </w:p>
    <w:p w14:paraId="3917FC7D" w14:textId="77777777" w:rsidR="00A25062" w:rsidRPr="00C51ACE" w:rsidRDefault="00A06D26" w:rsidP="007C40E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85084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25062"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) nazwach albo imionach i nazwiskac</w:t>
      </w:r>
      <w:r w:rsidR="00850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oraz siedzibach lub miejscach </w:t>
      </w:r>
      <w:r w:rsidR="00A25062"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prowadzonej działalności gospodarc</w:t>
      </w:r>
      <w:r w:rsidR="00850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zej albo miejscach zamieszkania </w:t>
      </w:r>
      <w:r w:rsidR="00A25062"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wykonawców, których oferty zostały otwarte;</w:t>
      </w:r>
    </w:p>
    <w:p w14:paraId="683E24D8" w14:textId="77777777" w:rsidR="00A25062" w:rsidRPr="00C51ACE" w:rsidRDefault="00A06D26" w:rsidP="007C40E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85084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A25062"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>) cenach lub kosztach zawartych w ofertach.</w:t>
      </w:r>
    </w:p>
    <w:p w14:paraId="33185FB7" w14:textId="77777777" w:rsidR="00A25062" w:rsidRPr="00D1222C" w:rsidRDefault="00A25062" w:rsidP="00A06D26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06D26" w:rsidRPr="00A06D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 zostanie opubliko</w:t>
      </w:r>
      <w:r w:rsidR="00850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wana na stronie </w:t>
      </w:r>
      <w:r w:rsidR="00850848" w:rsidRPr="00D1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na </w:t>
      </w:r>
      <w:r w:rsidRPr="00D1222C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w sekcji „Komunikaty” .</w:t>
      </w:r>
    </w:p>
    <w:p w14:paraId="491CC2E0" w14:textId="77777777" w:rsidR="00FF5859" w:rsidRPr="00850848" w:rsidRDefault="00FF5859" w:rsidP="00A06D26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F6CEB95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XII</w:t>
      </w:r>
      <w:r w:rsidR="00FF5859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Opis sposobu obliczenia ceny</w:t>
      </w:r>
    </w:p>
    <w:p w14:paraId="409695A9" w14:textId="77777777" w:rsidR="00FF5859" w:rsidRPr="00C51ACE" w:rsidRDefault="00FF5859" w:rsidP="007463F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oferty</w:t>
      </w:r>
      <w:r w:rsidR="005E035D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r w:rsidR="00413C13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każdą część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uwzględnia wszystkie zobowiązania, musi być podana w PLN cyfrowo i słownie, z wyodrębnieniem należnego podatku VAT - jeżeli występuje.</w:t>
      </w:r>
    </w:p>
    <w:p w14:paraId="6BF848D6" w14:textId="77777777" w:rsidR="00FF5859" w:rsidRPr="00C51ACE" w:rsidRDefault="00FF5859" w:rsidP="007463F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podana w ofercie</w:t>
      </w:r>
      <w:r w:rsidR="005E035D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poszczególne </w:t>
      </w:r>
      <w:r w:rsidR="00413C13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części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winna obejmować wszystki</w:t>
      </w:r>
      <w:r w:rsidR="000E5F35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koszty i </w:t>
      </w:r>
      <w:r w:rsidR="005E035D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składniki związane z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wykonaniem z</w:t>
      </w:r>
      <w:r w:rsidR="005E035D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adania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oraz warunkami stawianymi przez zamawiającego.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F0F2EC8" w14:textId="77777777" w:rsidR="00FF5859" w:rsidRPr="00C51ACE" w:rsidRDefault="00FF5859" w:rsidP="007463F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może być tylko jedna</w:t>
      </w:r>
      <w:r w:rsidR="00A71235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r w:rsidR="00413C13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każdą część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oferowany przedmiot zam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ówienia, nie dopuszcza się wariantowości cen.</w:t>
      </w:r>
    </w:p>
    <w:p w14:paraId="74827E01" w14:textId="77777777" w:rsidR="00FF5859" w:rsidRPr="00C51ACE" w:rsidRDefault="00FF5859" w:rsidP="007463F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nie ulega zmianie przez okres ważności oferty (związania ofertą).</w:t>
      </w:r>
    </w:p>
    <w:p w14:paraId="4D28D3EA" w14:textId="77777777" w:rsidR="0032583E" w:rsidRPr="00C51ACE" w:rsidRDefault="0032583E" w:rsidP="007463F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za wykonanie poszczególny</w:t>
      </w:r>
      <w:r w:rsidR="00413C13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części przedmiotu zamówienia</w:t>
      </w:r>
      <w:r w:rsidR="00002B1D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należy </w:t>
      </w:r>
      <w:r w:rsidR="00413C13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wyliczyć w </w:t>
      </w:r>
      <w:r w:rsidR="0009209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poszczególnych „Formularzach cenowych”</w:t>
      </w:r>
      <w:r w:rsidR="00BE2CEA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 następnie</w:t>
      </w:r>
      <w:r w:rsidR="0009209C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E035D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przedstawić w „Formularzu ofertowym” stanowiącym załącznik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</w:t>
      </w:r>
      <w:r w:rsidR="005E035D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iniejszej specyfikacji warunków zamówienia</w:t>
      </w:r>
      <w:r w:rsidR="00FF5859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256930C" w14:textId="77777777" w:rsidR="00BB215E" w:rsidRPr="00C51ACE" w:rsidRDefault="00BB215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E54016F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XIV. Opis kryteriów, którymi zamawiający będzie się kierował przy wyborze oferty</w:t>
      </w:r>
    </w:p>
    <w:p w14:paraId="37C7E381" w14:textId="77777777" w:rsidR="00FF5859" w:rsidRDefault="00FF5859" w:rsidP="00A06D26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Kryteria oceny ofert </w:t>
      </w:r>
      <w:r w:rsidR="00BE2CEA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uzna oferty za spełniające wymagania i przyjmie do szczegółowego rozpatrywania, jeżeli:</w:t>
      </w:r>
    </w:p>
    <w:p w14:paraId="0A6FA016" w14:textId="77777777" w:rsidR="00A06D26" w:rsidRDefault="00FF5859" w:rsidP="007463F7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6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oferta, spełnia wymagania określone niniejszą specyfikacją,</w:t>
      </w:r>
    </w:p>
    <w:p w14:paraId="775D25C2" w14:textId="77777777" w:rsidR="00A06D26" w:rsidRDefault="00FF5859" w:rsidP="007463F7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6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została złożona, w określonym przez zamawiającego terminie,</w:t>
      </w:r>
    </w:p>
    <w:p w14:paraId="4B7E8567" w14:textId="77777777" w:rsidR="00FF5859" w:rsidRPr="00A06D26" w:rsidRDefault="00FF5859" w:rsidP="007463F7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6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przedstawił ofertę zgodną co do treści z wymaganiami zamawiającego.</w:t>
      </w:r>
    </w:p>
    <w:p w14:paraId="4FD0990F" w14:textId="77777777" w:rsidR="00FF5859" w:rsidRPr="00C51ACE" w:rsidRDefault="00FF5859" w:rsidP="00A06D26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Kryteria oceny ofert </w:t>
      </w:r>
      <w:r w:rsidR="00BE2CEA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stosowanie matematycznych obliczeń przy ocenie ofert, stanowi podstawową zasadę oceny ofert, które oceniane będą w odniesieniu do najkorzystniejszych warunków przedstawionych przez wykonawców w zakresie każdego kryterium.</w:t>
      </w:r>
    </w:p>
    <w:p w14:paraId="108CA9B9" w14:textId="77777777" w:rsidR="00FF5859" w:rsidRPr="00C51ACE" w:rsidRDefault="00FF5859" w:rsidP="00A06D26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parametry najkorzystniejsze w danym kryterium, oferta otrzyma maksymalną ilość punktów ustaloną w poniższym opisie, pozostałe będą oceniane odpowiednio </w:t>
      </w:r>
      <w:r w:rsidR="00BE2CEA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proporcjonalnie do parametru najkorzystniejszego, wybór oferty dokonany zostanie na podstawie opisanych kryteriów i ustaloną punktację: punktacja 0-100 (100%=100pkt).</w:t>
      </w:r>
    </w:p>
    <w:p w14:paraId="7F57C671" w14:textId="77777777" w:rsidR="00FF5859" w:rsidRPr="00C51ACE" w:rsidRDefault="00FF5859" w:rsidP="00A06D26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Wybór oferty zostanie dokonany w oparciu o przyjęte w niniejszym postępowaniu kryteria oceny ofert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przedstawione poniżej. </w:t>
      </w:r>
    </w:p>
    <w:p w14:paraId="6564CBA5" w14:textId="77777777" w:rsidR="00E57EE9" w:rsidRPr="00C51ACE" w:rsidRDefault="00E57EE9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Dotyczy wszystkich części: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203"/>
        <w:gridCol w:w="1270"/>
        <w:gridCol w:w="3017"/>
        <w:gridCol w:w="3460"/>
      </w:tblGrid>
      <w:tr w:rsidR="00850848" w:rsidRPr="00C51ACE" w14:paraId="148341B2" w14:textId="77777777" w:rsidTr="00850848">
        <w:trPr>
          <w:trHeight w:val="1536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56AD" w14:textId="77777777" w:rsidR="00FF5859" w:rsidRPr="00C51ACE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C51AC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Lp.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0D9B" w14:textId="77777777" w:rsidR="00850848" w:rsidRDefault="00850848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Nazwa</w:t>
            </w:r>
          </w:p>
          <w:p w14:paraId="7F85B637" w14:textId="77777777" w:rsidR="00FF5859" w:rsidRPr="00C51ACE" w:rsidRDefault="00850848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kryteriu</w:t>
            </w:r>
            <w:r w:rsidR="00FF5859" w:rsidRPr="00C51AC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m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40D" w14:textId="77777777" w:rsidR="00FF5859" w:rsidRDefault="00850848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 xml:space="preserve">Waga </w:t>
            </w:r>
          </w:p>
          <w:p w14:paraId="3B871B2B" w14:textId="77777777" w:rsidR="00850848" w:rsidRPr="00C51ACE" w:rsidRDefault="00850848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kryterium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F4C" w14:textId="77777777" w:rsidR="00850848" w:rsidRDefault="00850848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Szczegółowy opis,</w:t>
            </w:r>
          </w:p>
          <w:p w14:paraId="6D99A5CE" w14:textId="77777777" w:rsidR="00FF5859" w:rsidRPr="00C51ACE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C51AC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wzór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ACFD0" w14:textId="77777777" w:rsidR="00FF5859" w:rsidRPr="00C51ACE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C51AC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Uwagi, objaśnienia</w:t>
            </w:r>
          </w:p>
        </w:tc>
      </w:tr>
      <w:tr w:rsidR="00850848" w:rsidRPr="00C51ACE" w14:paraId="5C8FEAEE" w14:textId="77777777" w:rsidTr="00850848">
        <w:trPr>
          <w:trHeight w:val="654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090F" w14:textId="77777777" w:rsidR="00FF5859" w:rsidRPr="005E13AF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  <w:p w14:paraId="53742B30" w14:textId="77777777" w:rsidR="00FF5859" w:rsidRPr="005E13AF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1.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6C2" w14:textId="77777777" w:rsidR="00FF5859" w:rsidRPr="005E13AF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  <w:p w14:paraId="496F1D8B" w14:textId="77777777" w:rsidR="00FF5859" w:rsidRPr="005E13AF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Cena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8C2" w14:textId="77777777" w:rsidR="00FF5859" w:rsidRPr="005E13AF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  <w:p w14:paraId="4A074D75" w14:textId="77777777" w:rsidR="00FF5859" w:rsidRPr="005E13AF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60%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5953" w14:textId="77777777" w:rsidR="00FF5859" w:rsidRPr="005E13AF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  <w:p w14:paraId="6DF67421" w14:textId="77777777" w:rsidR="00FF5859" w:rsidRPr="005E13AF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P=(</w:t>
            </w:r>
            <w:proofErr w:type="spellStart"/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Cmin:C</w:t>
            </w:r>
            <w:proofErr w:type="spellEnd"/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)x60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211EC" w14:textId="77777777" w:rsidR="00FF5859" w:rsidRPr="005E13AF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C</w:t>
            </w:r>
            <w:r w:rsidR="005E13AF"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 xml:space="preserve"> </w:t>
            </w: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 xml:space="preserve">min </w:t>
            </w:r>
            <w:r w:rsidR="00BE2CEA"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–</w:t>
            </w: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 xml:space="preserve"> cena najmniejsza</w:t>
            </w:r>
          </w:p>
          <w:p w14:paraId="70064EFE" w14:textId="77777777" w:rsidR="00FF5859" w:rsidRPr="005E13AF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 xml:space="preserve">C </w:t>
            </w:r>
            <w:r w:rsidR="00BE2CEA"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–</w:t>
            </w: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 xml:space="preserve"> cena badana</w:t>
            </w:r>
          </w:p>
          <w:p w14:paraId="3D115252" w14:textId="77777777" w:rsidR="00FF5859" w:rsidRPr="005E13AF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 xml:space="preserve">P </w:t>
            </w:r>
            <w:r w:rsidR="00BE2CEA"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–</w:t>
            </w: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 xml:space="preserve"> ilość punktów</w:t>
            </w:r>
          </w:p>
        </w:tc>
      </w:tr>
      <w:tr w:rsidR="00850848" w:rsidRPr="00C51ACE" w14:paraId="17E89A82" w14:textId="77777777" w:rsidTr="00850848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8FD2" w14:textId="77777777" w:rsidR="00FF5859" w:rsidRPr="00485BF5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pl-PL"/>
              </w:rPr>
            </w:pPr>
          </w:p>
          <w:p w14:paraId="337E1939" w14:textId="77777777" w:rsidR="00FF5859" w:rsidRPr="00485BF5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pl-PL"/>
              </w:rPr>
            </w:pPr>
            <w:r w:rsidRPr="00485BF5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pl-PL"/>
              </w:rPr>
              <w:t>2.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073" w14:textId="77777777" w:rsidR="00FF5859" w:rsidRPr="00485BF5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pl-PL"/>
              </w:rPr>
            </w:pPr>
          </w:p>
          <w:p w14:paraId="4872CCDB" w14:textId="77777777" w:rsidR="005E13AF" w:rsidRPr="00485BF5" w:rsidRDefault="005E13AF" w:rsidP="005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BF5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pl-PL"/>
              </w:rPr>
              <w:t>Termin realizacji dostawy od złożenia zamówienia</w:t>
            </w:r>
          </w:p>
          <w:p w14:paraId="7729C66C" w14:textId="77777777" w:rsidR="00FF5859" w:rsidRPr="00485BF5" w:rsidRDefault="00FF5859" w:rsidP="005E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0769" w14:textId="77777777" w:rsidR="00FF5859" w:rsidRPr="00485BF5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pl-PL"/>
              </w:rPr>
            </w:pPr>
          </w:p>
          <w:p w14:paraId="675F0974" w14:textId="77777777" w:rsidR="00FF5859" w:rsidRPr="00485BF5" w:rsidRDefault="00BE2CEA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pl-PL"/>
              </w:rPr>
            </w:pPr>
            <w:r w:rsidRPr="00485BF5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pl-PL"/>
              </w:rPr>
              <w:t>2</w:t>
            </w:r>
            <w:r w:rsidR="00FF5859" w:rsidRPr="00485BF5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pl-PL"/>
              </w:rPr>
              <w:t>0%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DD4" w14:textId="77777777" w:rsidR="0056104A" w:rsidRPr="00485BF5" w:rsidRDefault="0056104A" w:rsidP="005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BF5">
              <w:rPr>
                <w:rFonts w:ascii="Times New Roman" w:hAnsi="Times New Roman" w:cs="Times New Roman"/>
                <w:sz w:val="24"/>
                <w:szCs w:val="24"/>
              </w:rPr>
              <w:t>1 dzień od złożenia zamówienia – 20 pkt</w:t>
            </w:r>
          </w:p>
          <w:p w14:paraId="00859D12" w14:textId="77777777" w:rsidR="005E13AF" w:rsidRPr="00485BF5" w:rsidRDefault="005E13AF" w:rsidP="005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BF5">
              <w:rPr>
                <w:rFonts w:ascii="Times New Roman" w:hAnsi="Times New Roman" w:cs="Times New Roman"/>
                <w:sz w:val="24"/>
                <w:szCs w:val="24"/>
              </w:rPr>
              <w:t>do 2 dni od złożenia zamówienia –10 pkt</w:t>
            </w:r>
          </w:p>
          <w:p w14:paraId="20E760DB" w14:textId="77777777" w:rsidR="005E13AF" w:rsidRPr="00485BF5" w:rsidRDefault="005E13AF" w:rsidP="005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BF5">
              <w:rPr>
                <w:rFonts w:ascii="Times New Roman" w:hAnsi="Times New Roman" w:cs="Times New Roman"/>
                <w:sz w:val="24"/>
                <w:szCs w:val="24"/>
              </w:rPr>
              <w:t>do 3 dni od złożenia zamówienia – 0 pkt</w:t>
            </w:r>
          </w:p>
          <w:p w14:paraId="677B7691" w14:textId="77777777" w:rsidR="00BE2CEA" w:rsidRPr="00485BF5" w:rsidRDefault="00BE2CEA" w:rsidP="005E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pl-PL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0892F" w14:textId="77777777" w:rsidR="005E13AF" w:rsidRPr="00485BF5" w:rsidRDefault="005E13AF" w:rsidP="005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BF5">
              <w:rPr>
                <w:rFonts w:ascii="Times New Roman" w:hAnsi="Times New Roman" w:cs="Times New Roman"/>
                <w:sz w:val="24"/>
                <w:szCs w:val="24"/>
              </w:rPr>
              <w:t>W przypadku zaoferowania terminu realizacji dostawy od złożenia zamówienia dłuższego niż 3 dni, oferta zostanie odrzucona</w:t>
            </w:r>
          </w:p>
          <w:p w14:paraId="0C1B8C78" w14:textId="77777777" w:rsidR="00FF5859" w:rsidRPr="00485BF5" w:rsidRDefault="00FF5859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pl-PL"/>
              </w:rPr>
            </w:pPr>
          </w:p>
        </w:tc>
      </w:tr>
      <w:tr w:rsidR="00850848" w:rsidRPr="00C51ACE" w14:paraId="4EA45519" w14:textId="77777777" w:rsidTr="00850848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2892" w14:textId="77777777" w:rsidR="00BE2CEA" w:rsidRPr="005E13AF" w:rsidRDefault="00BE2CEA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3.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3D7C" w14:textId="77777777" w:rsidR="00BE2CEA" w:rsidRPr="005E13AF" w:rsidRDefault="00BE2CEA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Termin płatności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8CB9" w14:textId="77777777" w:rsidR="00BE2CEA" w:rsidRPr="005E13AF" w:rsidRDefault="00BE2CEA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20%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468" w14:textId="77777777" w:rsidR="00BE2CEA" w:rsidRPr="005E13AF" w:rsidRDefault="00BE2CEA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22-30 dni –</w:t>
            </w:r>
            <w:r w:rsidR="00DC2236"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 xml:space="preserve"> 2</w:t>
            </w: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0 pkt</w:t>
            </w:r>
          </w:p>
          <w:p w14:paraId="204BC366" w14:textId="77777777" w:rsidR="00BE2CEA" w:rsidRPr="005E13AF" w:rsidRDefault="00BE2CEA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15-21 dni</w:t>
            </w:r>
            <w:r w:rsidR="00DC2236"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 xml:space="preserve"> – 1</w:t>
            </w: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0 pkt</w:t>
            </w:r>
          </w:p>
          <w:p w14:paraId="1593DCD3" w14:textId="77777777" w:rsidR="00BE2CEA" w:rsidRPr="005E13AF" w:rsidRDefault="00BE2CEA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7-14 dni</w:t>
            </w:r>
            <w:r w:rsidR="00DC2236"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 xml:space="preserve"> – 5</w:t>
            </w:r>
            <w:r w:rsidRPr="005E13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 xml:space="preserve"> pkt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B4A0A" w14:textId="77777777" w:rsidR="00BE2CEA" w:rsidRPr="005E13AF" w:rsidRDefault="00BE2CEA" w:rsidP="0085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</w:tc>
      </w:tr>
    </w:tbl>
    <w:p w14:paraId="11617667" w14:textId="77777777" w:rsidR="0046149F" w:rsidRPr="00C51ACE" w:rsidRDefault="0046149F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Ustalenia dotyczące kryterium „termin realizacji dostawy od złożenia zamówienia”:</w:t>
      </w:r>
    </w:p>
    <w:p w14:paraId="63080A7C" w14:textId="77777777" w:rsidR="000122CC" w:rsidRPr="00C51ACE" w:rsidRDefault="00FA31F8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termin realizacji dostawy od złożenia zamówienia wynosi 3 dni robocze.</w:t>
      </w:r>
    </w:p>
    <w:p w14:paraId="4687124F" w14:textId="77777777" w:rsidR="00C95C39" w:rsidRDefault="00FA31F8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dostarczyć artykuły żywnościowe </w:t>
      </w:r>
      <w:r w:rsidR="00A25062" w:rsidRPr="00621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poniedziałku do soboty</w:t>
      </w:r>
      <w:r w:rsidRPr="00621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godzinach</w:t>
      </w:r>
    </w:p>
    <w:p w14:paraId="46D643AE" w14:textId="77777777" w:rsidR="00FA31F8" w:rsidRPr="00621485" w:rsidRDefault="00FA31F8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21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od 08:00 do 09:00.</w:t>
      </w:r>
    </w:p>
    <w:p w14:paraId="24EF4207" w14:textId="77777777" w:rsidR="00FA31F8" w:rsidRPr="00C51ACE" w:rsidRDefault="00FA31F8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liczony będzie od dnia złożenia zamówienia przez Zamawiającego. </w:t>
      </w:r>
    </w:p>
    <w:p w14:paraId="09C4DBE4" w14:textId="77777777" w:rsidR="00FA31F8" w:rsidRPr="00C51ACE" w:rsidRDefault="0056104A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</w:t>
      </w:r>
      <w:r w:rsidR="00FA31F8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dzień następujący po dniu złożenia zamówienia będzie dniem wolnym od pracy należy przyjąć, że dniem następującym po dniu złożenia zamówienia będzie odpowiednio kolejny dzień.</w:t>
      </w:r>
    </w:p>
    <w:p w14:paraId="60346908" w14:textId="77777777" w:rsidR="00FA31F8" w:rsidRPr="00C51ACE" w:rsidRDefault="0046149F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 określenia „</w:t>
      </w:r>
      <w:r w:rsidR="00FA31F8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terminu realizacji dostawy od złożenia zamówienia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FA31F8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formularzu ofertowym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oferta otrzyma w tym kryterium 0 punktów oraz Zamawiający uzna, że Wykonawca zaoferował maksymalny termin realizacji dostawy od złożenia zamówienia tj. 3 dni robocze.</w:t>
      </w:r>
    </w:p>
    <w:p w14:paraId="55AE4261" w14:textId="77777777" w:rsidR="0046149F" w:rsidRPr="00805147" w:rsidRDefault="0046149F" w:rsidP="0080514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zaoferowania terminu realizacji dostawy od złożenia zamówienia dłuższego niż 3 dni robocze, oferta zostanie odrzucona.</w:t>
      </w:r>
    </w:p>
    <w:p w14:paraId="1935615A" w14:textId="77777777" w:rsidR="00C95C39" w:rsidRDefault="0046149F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="00FF5859"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FF5859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Oferta wypełniająca w najwyższym stopniu wymagania okreś</w:t>
      </w:r>
      <w:r w:rsidR="00C95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lone w każdym kryterium otrzyma</w:t>
      </w:r>
    </w:p>
    <w:p w14:paraId="2FE47291" w14:textId="77777777" w:rsidR="00C95C39" w:rsidRDefault="00FF5859" w:rsidP="00C95C39">
      <w:pPr>
        <w:widowControl w:val="0"/>
        <w:autoSpaceDE w:val="0"/>
        <w:autoSpaceDN w:val="0"/>
        <w:adjustRightInd w:val="0"/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maksymalną liczbę punktów. Pozostałym wykonawcom, wypełniającym w</w:t>
      </w:r>
      <w:r w:rsidR="00C95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ymagania kryterialne przypisana</w:t>
      </w:r>
    </w:p>
    <w:p w14:paraId="6A0BF958" w14:textId="77777777" w:rsidR="00C95C39" w:rsidRDefault="00FF5859" w:rsidP="00C95C39">
      <w:pPr>
        <w:widowControl w:val="0"/>
        <w:autoSpaceDE w:val="0"/>
        <w:autoSpaceDN w:val="0"/>
        <w:adjustRightInd w:val="0"/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zostanie odpowiednio mniejsza (proporcjonalnie mniejsza) liczba punktó</w:t>
      </w:r>
      <w:r w:rsidR="00C95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w. Wynik będzie traktowany jako</w:t>
      </w:r>
    </w:p>
    <w:p w14:paraId="6869888C" w14:textId="77777777" w:rsidR="00FF5859" w:rsidRPr="00C51ACE" w:rsidRDefault="00FF5859" w:rsidP="00C95C39">
      <w:pPr>
        <w:widowControl w:val="0"/>
        <w:autoSpaceDE w:val="0"/>
        <w:autoSpaceDN w:val="0"/>
        <w:adjustRightInd w:val="0"/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punktowa oferty. </w:t>
      </w:r>
    </w:p>
    <w:p w14:paraId="33A84C0F" w14:textId="77777777" w:rsidR="00FF5859" w:rsidRPr="00C51ACE" w:rsidRDefault="0046149F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</w:t>
      </w:r>
      <w:r w:rsidR="00FF5859"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FF5859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Wynik - oferta, która przedstawia najkorzystniejszy bilans (maksymalna liczba przyznanych punktów w oparciu o ustalone kryteria) zostanie oceniona jako najkorzystniejszą, pozostałe oferty zostaną sklasyfikowane zgodnie z ilością uzyskanych punktów. </w:t>
      </w:r>
    </w:p>
    <w:p w14:paraId="5A7AB630" w14:textId="77777777" w:rsidR="00FF5859" w:rsidRPr="00C51ACE" w:rsidRDefault="00FF5859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kt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órego oferta zostanie oceniona jako najkorzystniejszą podlegać będzie badaniu czy nie podlega wykluczeniu.</w:t>
      </w:r>
    </w:p>
    <w:p w14:paraId="30AC2801" w14:textId="77777777" w:rsidR="00FF5859" w:rsidRPr="00C51ACE" w:rsidRDefault="0046149F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="00FF5859"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FF5859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dla potrzeb oceny oferty, której wybór prowadziłby do powstania u zamawiającego obowiązku podatkowego zgodnie z przepisami o podatku od towarów i usług, doliczy do przedstawionej w niej ceny podatek od towarów i usług, który miałby obowiązek rozliczyć zgodnie z tymi przepisami.</w:t>
      </w:r>
    </w:p>
    <w:p w14:paraId="57877CAA" w14:textId="77777777" w:rsidR="0032583E" w:rsidRPr="00C51ACE" w:rsidRDefault="0046149F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9</w:t>
      </w:r>
      <w:r w:rsidR="00FF5859"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FF5859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nie przewiduje przeprowadzenia aukcji elektronicznej w celu wyboru najkorzystniejszej spośród ofert uznanych za ważne.</w:t>
      </w:r>
    </w:p>
    <w:p w14:paraId="03C6587C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3D2E8A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XV. Informacja o formalnościach, jakie powinny zostać</w:t>
      </w:r>
      <w:r w:rsidR="00DC0DA7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dopełnione po wyborze oferty w </w:t>
      </w: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celu zawarcia umowy w sprawie zam</w:t>
      </w:r>
      <w:r w:rsidR="00FF5859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ówienia publicznego</w:t>
      </w:r>
    </w:p>
    <w:p w14:paraId="252F4564" w14:textId="77777777" w:rsidR="00A25062" w:rsidRPr="00C51ACE" w:rsidRDefault="0056104A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podpisze umowę z wykonawcą, 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óry przedłoży najkorzystniejszą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ofertę.</w:t>
      </w:r>
    </w:p>
    <w:p w14:paraId="2185DE7A" w14:textId="77777777" w:rsidR="00A25062" w:rsidRPr="00C51ACE" w:rsidRDefault="0056104A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niezwłocznie poinformuje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wszystkich wykonawców o wyborze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najkorzystniejszej oferty, podając w szczególności:</w:t>
      </w:r>
    </w:p>
    <w:p w14:paraId="27B4BD4C" w14:textId="77777777" w:rsidR="00A25062" w:rsidRPr="00C51ACE" w:rsidRDefault="0056104A" w:rsidP="00743AF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imię i nazwisko, siedzibę albo miejsce zamieszkani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i adres, jeżeli jest miejscem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wykonywania działalności wykonawcy lub wyk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onawców, których oferta została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wybrana oraz nazwy albo imiona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nazwiska, siedziby albo miejsca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zamieszkania i adresy, jeżeli są mie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jscami wykonywania działalności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wykonawców, którzy złożyli oferty, a 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kże punktację przyznaną ofertom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każdym kryterium oceny ofert i łączną punktację,</w:t>
      </w:r>
    </w:p>
    <w:p w14:paraId="5BCED151" w14:textId="77777777" w:rsidR="00A25062" w:rsidRPr="00C51ACE" w:rsidRDefault="0056104A" w:rsidP="00743AF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informację o wykonawcach, których oferty zostały odrzucone.</w:t>
      </w:r>
    </w:p>
    <w:p w14:paraId="2840FFEC" w14:textId="77777777" w:rsidR="00A25062" w:rsidRPr="00C51ACE" w:rsidRDefault="00A25062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Zawiadomienie o wyborze najkorzystniejszej oferty zawierać będzie uzasadnie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faktyczne i prawne oraz zamieszczone z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ostanie na stronie internetowej prowadzonego postępowania: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https://platformazakupowa.pl. Informacja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zamieszczona na stronie internetowej zawierać będ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zie informacje o których mowa w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pkt. 2 </w:t>
      </w:r>
      <w:proofErr w:type="spellStart"/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ppkt</w:t>
      </w:r>
      <w:proofErr w:type="spellEnd"/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60A6BF00" w14:textId="77777777" w:rsidR="00A25062" w:rsidRPr="00C51ACE" w:rsidRDefault="00A25062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unieważnieniu postępowania o udzielenie zam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ówienia publicznego zamawiający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zawiadomi równocześnie wszystkich wykonawców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którzy złożyli oferty podając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uzasadnienie faktyczne i prawne.</w:t>
      </w:r>
    </w:p>
    <w:p w14:paraId="77FA3AAA" w14:textId="77777777" w:rsidR="00A25062" w:rsidRPr="00C51ACE" w:rsidRDefault="00A25062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Informacja o unieważnieniu postępowania z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amieszczona również zostanie na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stronie internet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owej prowadzonego postępowania: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https://platformazakupowa.pl</w:t>
      </w:r>
    </w:p>
    <w:p w14:paraId="55A97987" w14:textId="77777777" w:rsidR="00A25062" w:rsidRPr="00C51ACE" w:rsidRDefault="00A25062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unieważnienia postępowania o udz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ielenie zamówienia, zamawiający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wykonawcy, który ubiegał się o udz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ielenie zamówienia, zawiadomi o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wszczęciu kolejnego postępowania, które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dotyczy tego samego przedmiotu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 lub obejmuje ten sam przedmiot zamówienia.</w:t>
      </w:r>
    </w:p>
    <w:p w14:paraId="61A80DED" w14:textId="77777777" w:rsidR="00A25062" w:rsidRPr="00C51ACE" w:rsidRDefault="00A25062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Umowa zostanie zawarta w formie pisemnej w terminie nie krótszym niż:</w:t>
      </w:r>
    </w:p>
    <w:p w14:paraId="072B2DCB" w14:textId="77777777" w:rsidR="00A25062" w:rsidRPr="00C51ACE" w:rsidRDefault="0056104A" w:rsidP="00743AF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5 dni od dnia przesłania zawiadomienia o wyborze najkorzystniejszej oferty,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zostało ono przesłane przy użyciu środków komunikacji elektronicznej, lub</w:t>
      </w:r>
    </w:p>
    <w:p w14:paraId="1E887F6B" w14:textId="77777777" w:rsidR="00A25062" w:rsidRPr="00C51ACE" w:rsidRDefault="0056104A" w:rsidP="00743AF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10 dni od dnia przesłania zawiadomienia o wyb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orze najkorzystniejszej oferty,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zostało ono przesłane w inny sposób niż określono w </w:t>
      </w:r>
      <w:proofErr w:type="spellStart"/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ppkt</w:t>
      </w:r>
      <w:proofErr w:type="spellEnd"/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1),</w:t>
      </w:r>
    </w:p>
    <w:p w14:paraId="758CE7F6" w14:textId="77777777" w:rsidR="00A25062" w:rsidRPr="00C51ACE" w:rsidRDefault="0056104A" w:rsidP="00743AF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przypadku gdy, w postępowaniu zło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żona została tylko jedna oferta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może zawrzeć umowę w spraw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 zamówienia publicznego przed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upływem terminów wskazanych w </w:t>
      </w:r>
      <w:proofErr w:type="spellStart"/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ppkt</w:t>
      </w:r>
      <w:proofErr w:type="spellEnd"/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1) i 2).</w:t>
      </w:r>
    </w:p>
    <w:p w14:paraId="39ABBC22" w14:textId="77777777" w:rsidR="00A25062" w:rsidRPr="00C51ACE" w:rsidRDefault="00A25062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miejscu i terminie podpisania umowy 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powiadomi wybranego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wykonawcę.</w:t>
      </w:r>
    </w:p>
    <w:p w14:paraId="0C5D3042" w14:textId="77777777" w:rsidR="001E5411" w:rsidRDefault="00A25062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przypadku, gdy okaże się, że wykonawca, któreg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oferta została wybrana będzie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uchylał się od </w:t>
      </w:r>
      <w:r w:rsidR="001E5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zawarcia umowy zamawiający może wybrać ofertę najkorzystniejszą spośród pozostałych ofert, </w:t>
      </w:r>
    </w:p>
    <w:p w14:paraId="6E110786" w14:textId="77777777" w:rsidR="0032583E" w:rsidRPr="00C51ACE" w:rsidRDefault="001E5411" w:rsidP="00743AF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przeprowadzani</w:t>
      </w:r>
      <w:r w:rsidR="00561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ich ponownej oceny, chyba, że </w:t>
      </w:r>
      <w:r w:rsidR="00A25062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zachodzi jedna z przesłanek unieważnienia postępowania</w:t>
      </w:r>
      <w:r w:rsidR="007F1C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5A9EAF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XVI. Wymagania dotyczące zabezpiecze</w:t>
      </w:r>
      <w:r w:rsidR="00FF5859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nia należytego wykonania umowy </w:t>
      </w:r>
    </w:p>
    <w:p w14:paraId="158674EC" w14:textId="77777777" w:rsidR="00D74608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="000E5F35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wniesienie zabezpiecze</w:t>
      </w:r>
      <w:r w:rsidR="000E5F35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należytego wykonania umowy.</w:t>
      </w:r>
    </w:p>
    <w:p w14:paraId="624030F0" w14:textId="77777777" w:rsidR="0046149F" w:rsidRPr="00C51ACE" w:rsidRDefault="0046149F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A251A9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XVI</w:t>
      </w:r>
      <w:r w:rsidR="00C9539D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Istotne dla stron postanowienia, które zostaną wprowad</w:t>
      </w:r>
      <w:r w:rsidR="00FF5859"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zone do treści zawieranej umowy</w:t>
      </w:r>
    </w:p>
    <w:p w14:paraId="15239E82" w14:textId="77777777" w:rsidR="008A38C1" w:rsidRPr="00C51ACE" w:rsidRDefault="008A38C1" w:rsidP="007463F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Umowa w sprawie realizacji zamówienia publicznego zawarta zostanie z uwzględnieniem postanowień wynikających z treści niniejszej specyfikacji istotnych warunków zamówienia oraz danych zawartych w ofercie.</w:t>
      </w:r>
    </w:p>
    <w:p w14:paraId="12849A1A" w14:textId="77777777" w:rsidR="008A38C1" w:rsidRPr="00C51ACE" w:rsidRDefault="008A38C1" w:rsidP="007463F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Postanowienia umowy zawarto w projekcie umowy, który stanowi </w:t>
      </w:r>
      <w:r w:rsidRPr="00C51A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D74608" w:rsidRPr="00C51A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10</w:t>
      </w:r>
      <w:r w:rsidRPr="00C51A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do SWZ.</w:t>
      </w:r>
    </w:p>
    <w:p w14:paraId="041885C1" w14:textId="77777777" w:rsidR="00863C38" w:rsidRPr="00C51ACE" w:rsidRDefault="008A38C1" w:rsidP="007463F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Zakazane są istotne zmiany postanowień zawartej umowy w stosunku do treści oferty, na podstawie której dokonano wyboru wykonawcy, chyba że wystąpią okoliczności które przemawiają za koniecznością </w:t>
      </w:r>
      <w:r w:rsidRPr="00C51AC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 xml:space="preserve">zmiany postanowień umowy. </w:t>
      </w:r>
    </w:p>
    <w:p w14:paraId="3BCFFA55" w14:textId="77777777" w:rsidR="0032583E" w:rsidRPr="00C51ACE" w:rsidRDefault="008A38C1" w:rsidP="007463F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Wszelkie zmiany i uzupełnienia treści umowy wymagają formy pisemnej w postaci aneksu pod rygorem nieważności. Podpisanie aneksu do umowy powinno być poprzedzone sporządzeniem protokołu konieczności zawierającego istotne okoliczności potwierdzające konieczność zawarcia aneksu.</w:t>
      </w:r>
    </w:p>
    <w:p w14:paraId="34C351B7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22B438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XVIII. Pouczenie o środkach ochrony prawnej.</w:t>
      </w:r>
    </w:p>
    <w:p w14:paraId="0268A0EA" w14:textId="77777777" w:rsidR="0032583E" w:rsidRPr="00C51ACE" w:rsidRDefault="0056104A" w:rsidP="00805147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(Odwołanie, Skarga do Sądu) w niniejszym postępowaniu przysługują wykonawcom, a także innym podmiotom, jeżeli mają lub miały interes w uzyskaniu niniejszego zamówienia lub poniosły lub mogą ponieść szkodę w wyniku naruszenia przez zamawiającego przepisów ustawy Prawo zamówień publicznych.</w:t>
      </w:r>
    </w:p>
    <w:p w14:paraId="02F1D8F3" w14:textId="77777777" w:rsidR="0032583E" w:rsidRPr="00C51ACE" w:rsidRDefault="0056104A" w:rsidP="008051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Wobec </w:t>
      </w:r>
      <w:r w:rsidR="0032583E" w:rsidRPr="00C51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ogłoszenia o zamówieniu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="0032583E" w:rsidRPr="00C51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dokumentów zamówienia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ochrony prawnej przysługują również organizacjom wpisanym na </w:t>
      </w:r>
      <w:r w:rsidR="0032583E" w:rsidRPr="00C51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listę organizacji uprawnionych do wnoszenia środków ochrony prawnej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prowadzoną przez Prezesa Urzędu Zamówień Publicznych.</w:t>
      </w:r>
    </w:p>
    <w:p w14:paraId="131C8EA4" w14:textId="77777777" w:rsidR="0032583E" w:rsidRPr="00C51ACE" w:rsidRDefault="00E1115B" w:rsidP="008051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przysługuje od:</w:t>
      </w:r>
    </w:p>
    <w:p w14:paraId="4998E212" w14:textId="77777777" w:rsidR="0032583E" w:rsidRDefault="0032583E" w:rsidP="007463F7">
      <w:pPr>
        <w:pStyle w:val="Akapitzlist"/>
        <w:widowControl w:val="0"/>
        <w:numPr>
          <w:ilvl w:val="0"/>
          <w:numId w:val="4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niezgodnej z przepisami ustawy czynności zamawiającego, podjętej w postępowaniu o udzielenie zamówienia, w tym na projektowane postanowienie umowy; </w:t>
      </w:r>
    </w:p>
    <w:p w14:paraId="09259D1C" w14:textId="77777777" w:rsidR="00E1115B" w:rsidRDefault="0032583E" w:rsidP="007463F7">
      <w:pPr>
        <w:pStyle w:val="Akapitzlist"/>
        <w:widowControl w:val="0"/>
        <w:numPr>
          <w:ilvl w:val="0"/>
          <w:numId w:val="4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zaniechanie czynności w postępowaniu o udzielenie zamówienia do której zamawiający był obowiązany na podstawie ustawy; </w:t>
      </w:r>
    </w:p>
    <w:p w14:paraId="0308F0E6" w14:textId="77777777" w:rsidR="0032583E" w:rsidRPr="00E1115B" w:rsidRDefault="0032583E" w:rsidP="007463F7">
      <w:pPr>
        <w:pStyle w:val="Akapitzlist"/>
        <w:widowControl w:val="0"/>
        <w:numPr>
          <w:ilvl w:val="0"/>
          <w:numId w:val="4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zaniechanie przeprowadzenia postępowania o udzielenie zamówienia mimo że zamawiający był do tego obowiązany. </w:t>
      </w:r>
    </w:p>
    <w:p w14:paraId="090E641A" w14:textId="77777777" w:rsidR="0032583E" w:rsidRPr="00C51ACE" w:rsidRDefault="0032583E" w:rsidP="00805147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</w:t>
      </w: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14:paraId="0822E3F0" w14:textId="77777777" w:rsidR="0032583E" w:rsidRPr="00C51ACE" w:rsidRDefault="0032583E" w:rsidP="008051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Odwołanie wnosi się do Prezesa Krajowej Izby Odwoławczej. Kopię odwołania Odwołujący przekazuje zamawiającemu przed upływem terminu do wniesienia odwołania w taki sposób, aby mógł on zapoznać się z jego treścią przed upływem tego terminu.</w:t>
      </w:r>
    </w:p>
    <w:p w14:paraId="3D8F11EB" w14:textId="77777777" w:rsidR="0032583E" w:rsidRDefault="0032583E" w:rsidP="008051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Odwołanie wnosi się w terminie:</w:t>
      </w:r>
    </w:p>
    <w:p w14:paraId="34AF479B" w14:textId="77777777" w:rsidR="0032583E" w:rsidRDefault="0032583E" w:rsidP="007463F7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 dni od dnia przesłania 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informacji o czynności zamawiającego stanowiącej podstawę jego wniesienia</w:t>
      </w:r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jeżeli zostało ono przesłane przy użyciu środków komunikacji elektronicznej, lub</w:t>
      </w:r>
    </w:p>
    <w:p w14:paraId="435AD316" w14:textId="77777777" w:rsidR="0032583E" w:rsidRPr="00E1115B" w:rsidRDefault="0032583E" w:rsidP="007463F7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 dni od dnia przesłania 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informacji o czynności zamawiającego stanowiącej podstawę jego wniesienia</w:t>
      </w:r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jeżeli zostało ono przesłane w inny sposób niż określono w </w:t>
      </w:r>
      <w:proofErr w:type="spellStart"/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ppkt</w:t>
      </w:r>
      <w:proofErr w:type="spellEnd"/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1),</w:t>
      </w:r>
    </w:p>
    <w:p w14:paraId="0E60BB4D" w14:textId="77777777" w:rsidR="0032583E" w:rsidRPr="00C51ACE" w:rsidRDefault="0032583E" w:rsidP="00805147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</w:t>
      </w: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wobec treści ogłoszenia o zamówieniu lub wobec treści dokumentów zamówienia  wnosi się w terminie 5 dni od dnia zamieszczenia ogłoszenia w Biuletynie Zamówień Publicz</w:t>
      </w:r>
      <w:r w:rsidR="00863C38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nych lub specyfikacji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warunków zamówienia na stronie internetowej </w:t>
      </w:r>
      <w:r w:rsidR="00863C38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postępowania: </w:t>
      </w:r>
      <w:hyperlink r:id="rId20" w:history="1">
        <w:r w:rsidR="00863C38" w:rsidRPr="00C51AC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https://miniportal.uzp.gov.pl/</w:t>
        </w:r>
      </w:hyperlink>
      <w:r w:rsidR="00863C38" w:rsidRPr="00C5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FE3750" w14:textId="77777777" w:rsidR="0032583E" w:rsidRPr="00C51ACE" w:rsidRDefault="0032583E" w:rsidP="008051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Odwołanie wobec czynności innych niż określone w pkt. 6, 7 wnosi się w terminie 5 dni od dnia, w którym powzięto lub przy zachowaniu należytej staranności można było powziąć wiadomość o okolicznościach stanowiących podstawę jego wniesienia.</w:t>
      </w:r>
    </w:p>
    <w:p w14:paraId="469CD6B2" w14:textId="77777777" w:rsidR="0032583E" w:rsidRDefault="0032583E" w:rsidP="008051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9.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Jeżeli zamawiający mimo takiego obowiązku nie przesłał wykonawcy zawiadomienia o wyborze oferty najkorzystniejszej odwołanie wnosi się nie później niż w terminie:</w:t>
      </w:r>
    </w:p>
    <w:p w14:paraId="09E55451" w14:textId="77777777" w:rsidR="0032583E" w:rsidRPr="00BE004F" w:rsidRDefault="0032583E" w:rsidP="007463F7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 dni od dnia zamieszczenia w Biuletynie Zamówień Publicznych </w:t>
      </w:r>
      <w:r w:rsidRPr="00BE00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ogł</w:t>
      </w:r>
      <w:r w:rsidR="000E5F35" w:rsidRPr="00BE00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oszenia o udzieleniu zamówienia,</w:t>
      </w:r>
    </w:p>
    <w:p w14:paraId="3DE05F3F" w14:textId="77777777" w:rsidR="0032583E" w:rsidRPr="00E1115B" w:rsidRDefault="0032583E" w:rsidP="007463F7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miesiąca od dnia zawarcia umowy, jeżeli zamawiający nie zamieścił w Biuletynie Zamówień Publicznych </w:t>
      </w:r>
      <w:r w:rsidRPr="00E111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ogłoszenia o udzieleniu zamówienia.</w:t>
      </w:r>
    </w:p>
    <w:p w14:paraId="63B2DA16" w14:textId="77777777" w:rsidR="0032583E" w:rsidRPr="00C51ACE" w:rsidRDefault="00805147" w:rsidP="00805147">
      <w:pPr>
        <w:widowControl w:val="0"/>
        <w:tabs>
          <w:tab w:val="left" w:pos="709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10.</w:t>
      </w:r>
      <w:r w:rsidR="0032583E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 wnosi się do Prezesa Krajowej Izby Odwoławczej w formie pisemnej albo w formie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805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elektronicznej albo w postaci elektronicznej, z tym że odwołanie i przystąpienie do postępowania odwoławczego, wniesione w postaci elektronicznej, wymagają opatrzenia podpisem zaufanym. Pisma w formie pisemnej wnosi się za pośrednictwem operatora pocztowego, w rozumieniu ustawy z Prawo </w:t>
      </w:r>
      <w:r w:rsidRPr="00805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pocztowe, osobiście, za pośrednictwem posłańca, a pisma w postaci elektronicznej wnosi się przy użyciu środków komunikacji elektronicznej</w:t>
      </w:r>
    </w:p>
    <w:p w14:paraId="5F6574E7" w14:textId="77777777" w:rsidR="0032583E" w:rsidRPr="00C51ACE" w:rsidRDefault="0032583E" w:rsidP="008051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11.</w:t>
      </w:r>
      <w:r w:rsidR="00805147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Pozostałe informacje dotyczące środków ochrony prawnej znajdują się w Dziale IX Prawa zamówień </w:t>
      </w:r>
      <w:r w:rsidR="00805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publicznych "Środki ochrony prawnej", art. od 505 do 590.</w:t>
      </w:r>
    </w:p>
    <w:p w14:paraId="5242A5DF" w14:textId="77777777" w:rsidR="0042326D" w:rsidRPr="00C51ACE" w:rsidRDefault="0042326D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E241B0" w14:textId="77777777" w:rsidR="0032583E" w:rsidRPr="00C51ACE" w:rsidRDefault="008A38C1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XIX. Postanowienia końcowe</w:t>
      </w:r>
    </w:p>
    <w:p w14:paraId="3FFEE96F" w14:textId="77777777" w:rsidR="008A38C1" w:rsidRPr="00C51ACE" w:rsidRDefault="008A38C1" w:rsidP="007463F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postępowania mają prawo wglądu do treści protokołu postępowania oraz do załączników do protokołu. Protokół postępowania jest jawny i udostępniany na wniosek.</w:t>
      </w:r>
    </w:p>
    <w:p w14:paraId="314E21C4" w14:textId="77777777" w:rsidR="008A38C1" w:rsidRPr="00C51ACE" w:rsidRDefault="008A38C1" w:rsidP="001E5411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protokołu po</w:t>
      </w:r>
      <w:r w:rsidR="00863C38"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stępowania są w szczególności: o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ferty, opinie biegłych, oświadczenia, informacja z zebrania z wykonawcami, zawiadomienia, wnioski, dowód przekazania ogłoszenia BZP, inne dokumenty i informacje składane przez zamawiającego i wykonawców oraz umowa w sprawie zamówienia publicznego stanowią załączniki do protokołu postępowania </w:t>
      </w:r>
    </w:p>
    <w:p w14:paraId="1D7218E6" w14:textId="77777777" w:rsidR="008A38C1" w:rsidRPr="00C51ACE" w:rsidRDefault="008A38C1" w:rsidP="007463F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Załączniki do protokołu postępowania udostępnia się po dokonaniu wyboru najkorzystniejszej oferty albo unieważnieniu postępowania, z tym że oferty wraz z załącznikami, udostępnia się niezwłocznie po otwarciu ofert, nie później jednak niż w terminie 3 dni od dnia ich otwarcia.</w:t>
      </w:r>
    </w:p>
    <w:p w14:paraId="3D31E7FA" w14:textId="77777777" w:rsidR="008A38C1" w:rsidRDefault="008A38C1" w:rsidP="007463F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Udostępnienie dokumentów odbywać się będzie wg poniższych zasad:</w:t>
      </w:r>
    </w:p>
    <w:p w14:paraId="3E9D330B" w14:textId="77777777" w:rsidR="008A38C1" w:rsidRDefault="008A38C1" w:rsidP="007463F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udostępnia wskazane dokumenty na wniosek,</w:t>
      </w:r>
    </w:p>
    <w:p w14:paraId="2FBC02F1" w14:textId="77777777" w:rsidR="008A38C1" w:rsidRPr="00E1115B" w:rsidRDefault="008A38C1" w:rsidP="007463F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przekazanie protokołu lub załączników następuje przy użyciu środków komunikacji elektronicznej</w:t>
      </w:r>
    </w:p>
    <w:p w14:paraId="5AC99823" w14:textId="77777777" w:rsidR="008A38C1" w:rsidRPr="00C51ACE" w:rsidRDefault="008A38C1" w:rsidP="007463F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zastosowanie mają przepisy ustawy Prawo zamówień publicznych.</w:t>
      </w:r>
    </w:p>
    <w:p w14:paraId="02DE6696" w14:textId="77777777" w:rsidR="0032583E" w:rsidRPr="00C51ACE" w:rsidRDefault="008A38C1" w:rsidP="007463F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zwrotu koszt</w:t>
      </w: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ów udziału w postępowaniu.</w:t>
      </w:r>
    </w:p>
    <w:p w14:paraId="2912433D" w14:textId="77777777" w:rsidR="00863C38" w:rsidRPr="00C51ACE" w:rsidRDefault="00863C38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CAA3E39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XX. Załączniki</w:t>
      </w:r>
    </w:p>
    <w:p w14:paraId="6A21F0FD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Załączniki składające się na integralną cześć specyfikacji:</w:t>
      </w:r>
    </w:p>
    <w:p w14:paraId="33270369" w14:textId="77777777" w:rsidR="008A38C1" w:rsidRPr="001E5411" w:rsidRDefault="001E5411" w:rsidP="001E5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Załącznik nr.1 </w:t>
      </w:r>
      <w:r w:rsidR="008A38C1" w:rsidRPr="001E54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Formularz </w:t>
      </w:r>
      <w:r w:rsidR="00D74608" w:rsidRPr="001E54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cenowy część I.</w:t>
      </w:r>
    </w:p>
    <w:p w14:paraId="7ABAA364" w14:textId="77777777" w:rsidR="00D74608" w:rsidRPr="00C51ACE" w:rsidRDefault="001E5411" w:rsidP="001E5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Załącznik nr.2 </w:t>
      </w:r>
      <w:r w:rsidR="00D74608" w:rsidRPr="001E54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Formularz cenowy część II.</w:t>
      </w:r>
    </w:p>
    <w:p w14:paraId="651B21C5" w14:textId="77777777" w:rsidR="00F420E9" w:rsidRPr="00C51ACE" w:rsidRDefault="001E5411" w:rsidP="001E5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Załącznik nr.3 </w:t>
      </w:r>
      <w:r w:rsidR="00D74608" w:rsidRPr="001E54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Formularz cenowy część III.</w:t>
      </w:r>
    </w:p>
    <w:p w14:paraId="5CEB78E0" w14:textId="77777777" w:rsidR="00D74608" w:rsidRPr="00C51ACE" w:rsidRDefault="001E5411" w:rsidP="001E5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Załącznik nr.4 </w:t>
      </w:r>
      <w:r w:rsidR="00D74608" w:rsidRPr="001E54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Formularz cenowy część IV.</w:t>
      </w:r>
    </w:p>
    <w:p w14:paraId="5089224F" w14:textId="77777777" w:rsidR="001E5411" w:rsidRDefault="001E5411" w:rsidP="001E5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74608" w:rsidRPr="001E54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Formularz cenowy część V.</w:t>
      </w:r>
    </w:p>
    <w:p w14:paraId="37F610FC" w14:textId="77777777" w:rsidR="00D74608" w:rsidRPr="001E5411" w:rsidRDefault="001E5411" w:rsidP="001E5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Załącznik nr.6 </w:t>
      </w:r>
      <w:r w:rsidR="00D74608" w:rsidRPr="001E54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Formularz cenowy część VI.</w:t>
      </w:r>
    </w:p>
    <w:p w14:paraId="75F656AE" w14:textId="77777777" w:rsidR="00D74608" w:rsidRPr="00C51ACE" w:rsidRDefault="001E5411" w:rsidP="001E5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Załącznik nr.7 </w:t>
      </w:r>
      <w:r w:rsidR="00D74608" w:rsidRPr="001E54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Formularz cenowy część VII.</w:t>
      </w:r>
    </w:p>
    <w:p w14:paraId="066847D4" w14:textId="77777777" w:rsidR="007104E8" w:rsidRPr="00C51ACE" w:rsidRDefault="001E5411" w:rsidP="001E5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104E8" w:rsidRPr="001E54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Formularz cenowy część VIII.</w:t>
      </w:r>
    </w:p>
    <w:p w14:paraId="699831CE" w14:textId="77777777" w:rsidR="00D74608" w:rsidRDefault="001E5411" w:rsidP="001E5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74608" w:rsidRPr="001E54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Formularz ofertowy wykonawcy.</w:t>
      </w:r>
    </w:p>
    <w:p w14:paraId="0EBBA8F8" w14:textId="77777777" w:rsidR="001E5411" w:rsidRPr="00C51ACE" w:rsidRDefault="001E5411" w:rsidP="001E5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umowy</w:t>
      </w:r>
    </w:p>
    <w:p w14:paraId="504DF29B" w14:textId="77777777" w:rsidR="00D74608" w:rsidRPr="00C51ACE" w:rsidRDefault="001E5411" w:rsidP="001E5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2236" w:rsidRPr="00C51A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Oświadczenie Wykonawcy o nie podleganiu wykluczeniu.</w:t>
      </w:r>
    </w:p>
    <w:p w14:paraId="59610D35" w14:textId="77777777" w:rsidR="009B25AE" w:rsidRPr="00C51ACE" w:rsidRDefault="009B25A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448F7B" w14:textId="77777777" w:rsidR="00D74608" w:rsidRPr="00C51ACE" w:rsidRDefault="00D74608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414ABC" w14:textId="77777777" w:rsidR="0042326D" w:rsidRPr="00C51ACE" w:rsidRDefault="0042326D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DCDB40" w14:textId="77777777" w:rsidR="0042326D" w:rsidRPr="00C51ACE" w:rsidRDefault="0042326D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AD3EEA2" w14:textId="77777777" w:rsidR="0032583E" w:rsidRPr="00C51ACE" w:rsidRDefault="0032583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768228" w14:textId="77777777" w:rsidR="0096021E" w:rsidRPr="00C51ACE" w:rsidRDefault="0096021E" w:rsidP="00C51AC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96021E" w:rsidRPr="00C51ACE" w:rsidSect="007A48CC">
      <w:footerReference w:type="default" r:id="rId21"/>
      <w:pgSz w:w="12240" w:h="15840"/>
      <w:pgMar w:top="1417" w:right="758" w:bottom="1417" w:left="709" w:header="708" w:footer="13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FDCD" w14:textId="77777777" w:rsidR="00640A1D" w:rsidRDefault="00640A1D" w:rsidP="00AE1CC3">
      <w:pPr>
        <w:spacing w:after="0" w:line="240" w:lineRule="auto"/>
      </w:pPr>
      <w:r>
        <w:separator/>
      </w:r>
    </w:p>
  </w:endnote>
  <w:endnote w:type="continuationSeparator" w:id="0">
    <w:p w14:paraId="6E5B4297" w14:textId="77777777" w:rsidR="00640A1D" w:rsidRDefault="00640A1D" w:rsidP="00AE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4571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A993DD8" w14:textId="77777777" w:rsidR="00812BB3" w:rsidRPr="00AE1CC3" w:rsidRDefault="00812BB3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AE1CC3">
          <w:rPr>
            <w:rFonts w:ascii="Arial" w:hAnsi="Arial" w:cs="Arial"/>
            <w:sz w:val="16"/>
            <w:szCs w:val="16"/>
          </w:rPr>
          <w:fldChar w:fldCharType="begin"/>
        </w:r>
        <w:r w:rsidRPr="00AE1CC3">
          <w:rPr>
            <w:rFonts w:ascii="Arial" w:hAnsi="Arial" w:cs="Arial"/>
            <w:sz w:val="16"/>
            <w:szCs w:val="16"/>
          </w:rPr>
          <w:instrText>PAGE   \* MERGEFORMAT</w:instrText>
        </w:r>
        <w:r w:rsidRPr="00AE1CC3">
          <w:rPr>
            <w:rFonts w:ascii="Arial" w:hAnsi="Arial" w:cs="Arial"/>
            <w:sz w:val="16"/>
            <w:szCs w:val="16"/>
          </w:rPr>
          <w:fldChar w:fldCharType="separate"/>
        </w:r>
        <w:r w:rsidR="007F1C5C">
          <w:rPr>
            <w:rFonts w:ascii="Arial" w:hAnsi="Arial" w:cs="Arial"/>
            <w:noProof/>
            <w:sz w:val="16"/>
            <w:szCs w:val="16"/>
          </w:rPr>
          <w:t>16</w:t>
        </w:r>
        <w:r w:rsidRPr="00AE1CC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3E6510D" w14:textId="77777777" w:rsidR="00812BB3" w:rsidRDefault="00812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181E" w14:textId="77777777" w:rsidR="00640A1D" w:rsidRDefault="00640A1D" w:rsidP="00AE1CC3">
      <w:pPr>
        <w:spacing w:after="0" w:line="240" w:lineRule="auto"/>
      </w:pPr>
      <w:r>
        <w:separator/>
      </w:r>
    </w:p>
  </w:footnote>
  <w:footnote w:type="continuationSeparator" w:id="0">
    <w:p w14:paraId="422605FA" w14:textId="77777777" w:rsidR="00640A1D" w:rsidRDefault="00640A1D" w:rsidP="00AE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940"/>
    <w:multiLevelType w:val="hybridMultilevel"/>
    <w:tmpl w:val="70AC0122"/>
    <w:lvl w:ilvl="0" w:tplc="F1528550">
      <w:start w:val="2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537A"/>
    <w:multiLevelType w:val="hybridMultilevel"/>
    <w:tmpl w:val="7ABAC4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AB6B25"/>
    <w:multiLevelType w:val="hybridMultilevel"/>
    <w:tmpl w:val="80B0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132C4"/>
    <w:multiLevelType w:val="hybridMultilevel"/>
    <w:tmpl w:val="EA3EE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43"/>
    <w:multiLevelType w:val="multilevel"/>
    <w:tmpl w:val="F92C99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595B58"/>
    <w:multiLevelType w:val="multilevel"/>
    <w:tmpl w:val="DED401B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7E248A"/>
    <w:multiLevelType w:val="hybridMultilevel"/>
    <w:tmpl w:val="B906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92164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3B2B"/>
    <w:multiLevelType w:val="hybridMultilevel"/>
    <w:tmpl w:val="2DE2A3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453817"/>
    <w:multiLevelType w:val="hybridMultilevel"/>
    <w:tmpl w:val="EE28FBC0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87D19F1"/>
    <w:multiLevelType w:val="hybridMultilevel"/>
    <w:tmpl w:val="ECB8169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1">
      <w:start w:val="1"/>
      <w:numFmt w:val="decimal"/>
      <w:lvlText w:val="%2)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9284DB8"/>
    <w:multiLevelType w:val="hybridMultilevel"/>
    <w:tmpl w:val="B2887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F347A"/>
    <w:multiLevelType w:val="hybridMultilevel"/>
    <w:tmpl w:val="CB8C3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D2B006">
      <w:start w:val="1"/>
      <w:numFmt w:val="decimal"/>
      <w:lvlText w:val="%2.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00D57"/>
    <w:multiLevelType w:val="hybridMultilevel"/>
    <w:tmpl w:val="D31A32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82E67"/>
    <w:multiLevelType w:val="multilevel"/>
    <w:tmpl w:val="D51C4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465B15"/>
    <w:multiLevelType w:val="hybridMultilevel"/>
    <w:tmpl w:val="37ECC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34214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43008"/>
    <w:multiLevelType w:val="hybridMultilevel"/>
    <w:tmpl w:val="E3002DE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34F350C"/>
    <w:multiLevelType w:val="hybridMultilevel"/>
    <w:tmpl w:val="2ECE1EB8"/>
    <w:lvl w:ilvl="0" w:tplc="BB183BB0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16BA1"/>
    <w:multiLevelType w:val="hybridMultilevel"/>
    <w:tmpl w:val="DC06541C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4395D1A"/>
    <w:multiLevelType w:val="hybridMultilevel"/>
    <w:tmpl w:val="E6000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A81E3C18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F2896"/>
    <w:multiLevelType w:val="hybridMultilevel"/>
    <w:tmpl w:val="9AD66E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CD826B3A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73E34B6"/>
    <w:multiLevelType w:val="hybridMultilevel"/>
    <w:tmpl w:val="ECCCE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63E3E"/>
    <w:multiLevelType w:val="hybridMultilevel"/>
    <w:tmpl w:val="DA1621D8"/>
    <w:lvl w:ilvl="0" w:tplc="BCA8046A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E201F"/>
    <w:multiLevelType w:val="hybridMultilevel"/>
    <w:tmpl w:val="B804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1234B"/>
    <w:multiLevelType w:val="hybridMultilevel"/>
    <w:tmpl w:val="1D0A5D6C"/>
    <w:lvl w:ilvl="0" w:tplc="80D87814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C10A57"/>
    <w:multiLevelType w:val="hybridMultilevel"/>
    <w:tmpl w:val="AD401F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1570CA6"/>
    <w:multiLevelType w:val="hybridMultilevel"/>
    <w:tmpl w:val="CC1AB8F4"/>
    <w:lvl w:ilvl="0" w:tplc="06C03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E233F"/>
    <w:multiLevelType w:val="hybridMultilevel"/>
    <w:tmpl w:val="72441EBC"/>
    <w:lvl w:ilvl="0" w:tplc="75B660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63FD5"/>
    <w:multiLevelType w:val="hybridMultilevel"/>
    <w:tmpl w:val="9B8A9EC6"/>
    <w:lvl w:ilvl="0" w:tplc="C32056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CA38AE"/>
    <w:multiLevelType w:val="multilevel"/>
    <w:tmpl w:val="14346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69A7B04"/>
    <w:multiLevelType w:val="hybridMultilevel"/>
    <w:tmpl w:val="EB56D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96378"/>
    <w:multiLevelType w:val="hybridMultilevel"/>
    <w:tmpl w:val="B91E3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E023A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415B99"/>
    <w:multiLevelType w:val="multilevel"/>
    <w:tmpl w:val="3D66D08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0A96650"/>
    <w:multiLevelType w:val="hybridMultilevel"/>
    <w:tmpl w:val="98709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115F57"/>
    <w:multiLevelType w:val="hybridMultilevel"/>
    <w:tmpl w:val="B69283B0"/>
    <w:lvl w:ilvl="0" w:tplc="00CCDB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6A1413B"/>
    <w:multiLevelType w:val="hybridMultilevel"/>
    <w:tmpl w:val="9EB88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961B48">
      <w:start w:val="1"/>
      <w:numFmt w:val="decimal"/>
      <w:lvlText w:val="%2."/>
      <w:lvlJc w:val="left"/>
      <w:pPr>
        <w:ind w:left="644" w:hanging="360"/>
      </w:pPr>
      <w:rPr>
        <w:b/>
      </w:rPr>
    </w:lvl>
    <w:lvl w:ilvl="2" w:tplc="A81E3C18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538F7"/>
    <w:multiLevelType w:val="hybridMultilevel"/>
    <w:tmpl w:val="50485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EE7B4A"/>
    <w:multiLevelType w:val="hybridMultilevel"/>
    <w:tmpl w:val="14A2E93E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7" w15:restartNumberingAfterBreak="0">
    <w:nsid w:val="52276EAD"/>
    <w:multiLevelType w:val="hybridMultilevel"/>
    <w:tmpl w:val="5060098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53C73022"/>
    <w:multiLevelType w:val="hybridMultilevel"/>
    <w:tmpl w:val="851E7314"/>
    <w:lvl w:ilvl="0" w:tplc="2242C3C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276F8E"/>
    <w:multiLevelType w:val="hybridMultilevel"/>
    <w:tmpl w:val="EA8A31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68B5CA6"/>
    <w:multiLevelType w:val="hybridMultilevel"/>
    <w:tmpl w:val="1B10AD18"/>
    <w:lvl w:ilvl="0" w:tplc="DF7C2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73810"/>
    <w:multiLevelType w:val="hybridMultilevel"/>
    <w:tmpl w:val="1DDE1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90104A"/>
    <w:multiLevelType w:val="multilevel"/>
    <w:tmpl w:val="CCBCC4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3" w15:restartNumberingAfterBreak="0">
    <w:nsid w:val="5D2174E9"/>
    <w:multiLevelType w:val="hybridMultilevel"/>
    <w:tmpl w:val="44A4B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06A9F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4186C"/>
    <w:multiLevelType w:val="hybridMultilevel"/>
    <w:tmpl w:val="46F80D4E"/>
    <w:lvl w:ilvl="0" w:tplc="A37A11B6">
      <w:start w:val="3"/>
      <w:numFmt w:val="decimal"/>
      <w:lvlText w:val="%1)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434E0"/>
    <w:multiLevelType w:val="hybridMultilevel"/>
    <w:tmpl w:val="44CCB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DC6F43"/>
    <w:multiLevelType w:val="hybridMultilevel"/>
    <w:tmpl w:val="E9BEC95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76D2E480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7422D62"/>
    <w:multiLevelType w:val="hybridMultilevel"/>
    <w:tmpl w:val="E6000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A81E3C18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7B69DA"/>
    <w:multiLevelType w:val="hybridMultilevel"/>
    <w:tmpl w:val="885C9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A81E3C18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780C28"/>
    <w:multiLevelType w:val="multilevel"/>
    <w:tmpl w:val="C248B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8465A7A"/>
    <w:multiLevelType w:val="hybridMultilevel"/>
    <w:tmpl w:val="F8580002"/>
    <w:lvl w:ilvl="0" w:tplc="B562179C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46682"/>
    <w:multiLevelType w:val="hybridMultilevel"/>
    <w:tmpl w:val="A9C0C9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E736360"/>
    <w:multiLevelType w:val="hybridMultilevel"/>
    <w:tmpl w:val="CCEAAC46"/>
    <w:lvl w:ilvl="0" w:tplc="AE1A90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</w:num>
  <w:num w:numId="3">
    <w:abstractNumId w:val="37"/>
  </w:num>
  <w:num w:numId="4">
    <w:abstractNumId w:val="19"/>
  </w:num>
  <w:num w:numId="5">
    <w:abstractNumId w:val="15"/>
  </w:num>
  <w:num w:numId="6">
    <w:abstractNumId w:val="44"/>
  </w:num>
  <w:num w:numId="7">
    <w:abstractNumId w:val="21"/>
  </w:num>
  <w:num w:numId="8">
    <w:abstractNumId w:val="30"/>
  </w:num>
  <w:num w:numId="9">
    <w:abstractNumId w:val="12"/>
  </w:num>
  <w:num w:numId="10">
    <w:abstractNumId w:val="9"/>
  </w:num>
  <w:num w:numId="11">
    <w:abstractNumId w:val="24"/>
  </w:num>
  <w:num w:numId="12">
    <w:abstractNumId w:val="23"/>
  </w:num>
  <w:num w:numId="13">
    <w:abstractNumId w:val="11"/>
  </w:num>
  <w:num w:numId="14">
    <w:abstractNumId w:val="1"/>
  </w:num>
  <w:num w:numId="15">
    <w:abstractNumId w:val="40"/>
  </w:num>
  <w:num w:numId="16">
    <w:abstractNumId w:val="43"/>
  </w:num>
  <w:num w:numId="17">
    <w:abstractNumId w:val="14"/>
  </w:num>
  <w:num w:numId="18">
    <w:abstractNumId w:val="6"/>
  </w:num>
  <w:num w:numId="19">
    <w:abstractNumId w:val="35"/>
  </w:num>
  <w:num w:numId="20">
    <w:abstractNumId w:val="25"/>
  </w:num>
  <w:num w:numId="21">
    <w:abstractNumId w:val="13"/>
  </w:num>
  <w:num w:numId="22">
    <w:abstractNumId w:val="28"/>
  </w:num>
  <w:num w:numId="23">
    <w:abstractNumId w:val="5"/>
  </w:num>
  <w:num w:numId="24">
    <w:abstractNumId w:val="31"/>
  </w:num>
  <w:num w:numId="25">
    <w:abstractNumId w:val="32"/>
  </w:num>
  <w:num w:numId="26">
    <w:abstractNumId w:val="27"/>
  </w:num>
  <w:num w:numId="27">
    <w:abstractNumId w:val="42"/>
  </w:num>
  <w:num w:numId="28">
    <w:abstractNumId w:val="26"/>
  </w:num>
  <w:num w:numId="29">
    <w:abstractNumId w:val="52"/>
  </w:num>
  <w:num w:numId="30">
    <w:abstractNumId w:val="4"/>
  </w:num>
  <w:num w:numId="31">
    <w:abstractNumId w:val="49"/>
  </w:num>
  <w:num w:numId="32">
    <w:abstractNumId w:val="38"/>
  </w:num>
  <w:num w:numId="33">
    <w:abstractNumId w:val="33"/>
  </w:num>
  <w:num w:numId="34">
    <w:abstractNumId w:val="17"/>
  </w:num>
  <w:num w:numId="35">
    <w:abstractNumId w:val="0"/>
  </w:num>
  <w:num w:numId="36">
    <w:abstractNumId w:val="16"/>
  </w:num>
  <w:num w:numId="37">
    <w:abstractNumId w:val="50"/>
  </w:num>
  <w:num w:numId="38">
    <w:abstractNumId w:val="7"/>
  </w:num>
  <w:num w:numId="39">
    <w:abstractNumId w:val="47"/>
  </w:num>
  <w:num w:numId="40">
    <w:abstractNumId w:val="48"/>
  </w:num>
  <w:num w:numId="41">
    <w:abstractNumId w:val="18"/>
  </w:num>
  <w:num w:numId="42">
    <w:abstractNumId w:val="3"/>
  </w:num>
  <w:num w:numId="43">
    <w:abstractNumId w:val="29"/>
  </w:num>
  <w:num w:numId="44">
    <w:abstractNumId w:val="41"/>
  </w:num>
  <w:num w:numId="45">
    <w:abstractNumId w:val="36"/>
  </w:num>
  <w:num w:numId="46">
    <w:abstractNumId w:val="20"/>
  </w:num>
  <w:num w:numId="47">
    <w:abstractNumId w:val="39"/>
  </w:num>
  <w:num w:numId="48">
    <w:abstractNumId w:val="45"/>
  </w:num>
  <w:num w:numId="49">
    <w:abstractNumId w:val="22"/>
  </w:num>
  <w:num w:numId="50">
    <w:abstractNumId w:val="8"/>
  </w:num>
  <w:num w:numId="51">
    <w:abstractNumId w:val="2"/>
  </w:num>
  <w:num w:numId="52">
    <w:abstractNumId w:val="10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32"/>
    <w:rsid w:val="00002B1D"/>
    <w:rsid w:val="000122CC"/>
    <w:rsid w:val="0001282A"/>
    <w:rsid w:val="000165A5"/>
    <w:rsid w:val="00024BDA"/>
    <w:rsid w:val="00025D49"/>
    <w:rsid w:val="000540ED"/>
    <w:rsid w:val="0005597F"/>
    <w:rsid w:val="0007356A"/>
    <w:rsid w:val="00084B70"/>
    <w:rsid w:val="00087586"/>
    <w:rsid w:val="00090FC2"/>
    <w:rsid w:val="0009209C"/>
    <w:rsid w:val="00095013"/>
    <w:rsid w:val="000976C7"/>
    <w:rsid w:val="000A4A8A"/>
    <w:rsid w:val="000B0C89"/>
    <w:rsid w:val="000B20DA"/>
    <w:rsid w:val="000B3EB0"/>
    <w:rsid w:val="000C53CD"/>
    <w:rsid w:val="000C7AF1"/>
    <w:rsid w:val="000D4118"/>
    <w:rsid w:val="000E5F35"/>
    <w:rsid w:val="000F154F"/>
    <w:rsid w:val="000F7B9C"/>
    <w:rsid w:val="00101740"/>
    <w:rsid w:val="00104245"/>
    <w:rsid w:val="001120B3"/>
    <w:rsid w:val="0012280B"/>
    <w:rsid w:val="001356A2"/>
    <w:rsid w:val="001406F5"/>
    <w:rsid w:val="001469CC"/>
    <w:rsid w:val="0015386D"/>
    <w:rsid w:val="001541EB"/>
    <w:rsid w:val="00156E65"/>
    <w:rsid w:val="00164817"/>
    <w:rsid w:val="001654EA"/>
    <w:rsid w:val="00177BE5"/>
    <w:rsid w:val="00184700"/>
    <w:rsid w:val="00192BCE"/>
    <w:rsid w:val="001A0502"/>
    <w:rsid w:val="001B5880"/>
    <w:rsid w:val="001D59BE"/>
    <w:rsid w:val="001E5411"/>
    <w:rsid w:val="001F4FBC"/>
    <w:rsid w:val="001F6A89"/>
    <w:rsid w:val="00206AF8"/>
    <w:rsid w:val="00212BA7"/>
    <w:rsid w:val="00213828"/>
    <w:rsid w:val="0022409B"/>
    <w:rsid w:val="00230D0E"/>
    <w:rsid w:val="00256434"/>
    <w:rsid w:val="00262BB8"/>
    <w:rsid w:val="00266490"/>
    <w:rsid w:val="00270AD0"/>
    <w:rsid w:val="002747EC"/>
    <w:rsid w:val="00274DEA"/>
    <w:rsid w:val="0029439E"/>
    <w:rsid w:val="002A166C"/>
    <w:rsid w:val="002A38E6"/>
    <w:rsid w:val="002A5457"/>
    <w:rsid w:val="002B739B"/>
    <w:rsid w:val="002C4410"/>
    <w:rsid w:val="002E006A"/>
    <w:rsid w:val="002E6521"/>
    <w:rsid w:val="002F771D"/>
    <w:rsid w:val="002F7AF5"/>
    <w:rsid w:val="003053EC"/>
    <w:rsid w:val="003076FE"/>
    <w:rsid w:val="00311D00"/>
    <w:rsid w:val="00320573"/>
    <w:rsid w:val="00320715"/>
    <w:rsid w:val="0032583E"/>
    <w:rsid w:val="00326C02"/>
    <w:rsid w:val="00352B48"/>
    <w:rsid w:val="00362EFC"/>
    <w:rsid w:val="00384AF5"/>
    <w:rsid w:val="00395434"/>
    <w:rsid w:val="003A0E28"/>
    <w:rsid w:val="003C5B5D"/>
    <w:rsid w:val="003C5C5D"/>
    <w:rsid w:val="003C7F82"/>
    <w:rsid w:val="003D2B5E"/>
    <w:rsid w:val="003D6AAC"/>
    <w:rsid w:val="003E2829"/>
    <w:rsid w:val="003F6CD7"/>
    <w:rsid w:val="00402BFC"/>
    <w:rsid w:val="0040422F"/>
    <w:rsid w:val="00411D0A"/>
    <w:rsid w:val="00413C13"/>
    <w:rsid w:val="0042326D"/>
    <w:rsid w:val="00442EE4"/>
    <w:rsid w:val="00451A63"/>
    <w:rsid w:val="0046149F"/>
    <w:rsid w:val="004678A6"/>
    <w:rsid w:val="004805DE"/>
    <w:rsid w:val="00482FA5"/>
    <w:rsid w:val="00485BF5"/>
    <w:rsid w:val="0048775E"/>
    <w:rsid w:val="004977B1"/>
    <w:rsid w:val="004D0887"/>
    <w:rsid w:val="004E42BB"/>
    <w:rsid w:val="004E71B6"/>
    <w:rsid w:val="004F70C5"/>
    <w:rsid w:val="004F7D74"/>
    <w:rsid w:val="00503740"/>
    <w:rsid w:val="00505E63"/>
    <w:rsid w:val="005107FE"/>
    <w:rsid w:val="005128B8"/>
    <w:rsid w:val="005172F8"/>
    <w:rsid w:val="00525AA8"/>
    <w:rsid w:val="005314FC"/>
    <w:rsid w:val="00544E46"/>
    <w:rsid w:val="0056104A"/>
    <w:rsid w:val="00583F4E"/>
    <w:rsid w:val="005978CE"/>
    <w:rsid w:val="005A5A9C"/>
    <w:rsid w:val="005C0282"/>
    <w:rsid w:val="005C0ED2"/>
    <w:rsid w:val="005D0E83"/>
    <w:rsid w:val="005E035D"/>
    <w:rsid w:val="005E13AF"/>
    <w:rsid w:val="005E147B"/>
    <w:rsid w:val="005E4931"/>
    <w:rsid w:val="005F4C31"/>
    <w:rsid w:val="0060296D"/>
    <w:rsid w:val="006035D0"/>
    <w:rsid w:val="00610F97"/>
    <w:rsid w:val="00614846"/>
    <w:rsid w:val="00621485"/>
    <w:rsid w:val="00622480"/>
    <w:rsid w:val="00626701"/>
    <w:rsid w:val="00627E4C"/>
    <w:rsid w:val="00632E84"/>
    <w:rsid w:val="0063370D"/>
    <w:rsid w:val="00634668"/>
    <w:rsid w:val="00640A1D"/>
    <w:rsid w:val="00667CDA"/>
    <w:rsid w:val="00684BFA"/>
    <w:rsid w:val="006866D5"/>
    <w:rsid w:val="006901F0"/>
    <w:rsid w:val="006906FF"/>
    <w:rsid w:val="006B085F"/>
    <w:rsid w:val="006D13E7"/>
    <w:rsid w:val="0070780C"/>
    <w:rsid w:val="007104E8"/>
    <w:rsid w:val="00711339"/>
    <w:rsid w:val="00714300"/>
    <w:rsid w:val="0071566C"/>
    <w:rsid w:val="0072616F"/>
    <w:rsid w:val="00727B32"/>
    <w:rsid w:val="007318AE"/>
    <w:rsid w:val="0074069F"/>
    <w:rsid w:val="00740C6C"/>
    <w:rsid w:val="00743122"/>
    <w:rsid w:val="00743AF4"/>
    <w:rsid w:val="007463F7"/>
    <w:rsid w:val="00751596"/>
    <w:rsid w:val="0075378E"/>
    <w:rsid w:val="007647AD"/>
    <w:rsid w:val="00774305"/>
    <w:rsid w:val="00777F85"/>
    <w:rsid w:val="0078596F"/>
    <w:rsid w:val="007866F7"/>
    <w:rsid w:val="00795ED2"/>
    <w:rsid w:val="007A48CC"/>
    <w:rsid w:val="007C2107"/>
    <w:rsid w:val="007C40ED"/>
    <w:rsid w:val="007D1E3E"/>
    <w:rsid w:val="007D62CC"/>
    <w:rsid w:val="007D7D39"/>
    <w:rsid w:val="007F1C5C"/>
    <w:rsid w:val="007F2A75"/>
    <w:rsid w:val="00801BF2"/>
    <w:rsid w:val="0080352F"/>
    <w:rsid w:val="00805147"/>
    <w:rsid w:val="00807A7F"/>
    <w:rsid w:val="008102F2"/>
    <w:rsid w:val="00812BB3"/>
    <w:rsid w:val="00825624"/>
    <w:rsid w:val="0082780C"/>
    <w:rsid w:val="0083034F"/>
    <w:rsid w:val="00850848"/>
    <w:rsid w:val="008509D5"/>
    <w:rsid w:val="00857577"/>
    <w:rsid w:val="00863C38"/>
    <w:rsid w:val="008909E8"/>
    <w:rsid w:val="00894AB9"/>
    <w:rsid w:val="008A38C1"/>
    <w:rsid w:val="008C0F14"/>
    <w:rsid w:val="008D1B5C"/>
    <w:rsid w:val="008E2B81"/>
    <w:rsid w:val="009055FF"/>
    <w:rsid w:val="00917982"/>
    <w:rsid w:val="00925303"/>
    <w:rsid w:val="00931FEB"/>
    <w:rsid w:val="00933004"/>
    <w:rsid w:val="0094510E"/>
    <w:rsid w:val="009555CD"/>
    <w:rsid w:val="0096021E"/>
    <w:rsid w:val="00970836"/>
    <w:rsid w:val="00974058"/>
    <w:rsid w:val="009A01CC"/>
    <w:rsid w:val="009B25AE"/>
    <w:rsid w:val="009B36C4"/>
    <w:rsid w:val="009B5B92"/>
    <w:rsid w:val="009B6E83"/>
    <w:rsid w:val="009C1EA2"/>
    <w:rsid w:val="009E2C6A"/>
    <w:rsid w:val="009E75A1"/>
    <w:rsid w:val="00A06D26"/>
    <w:rsid w:val="00A25062"/>
    <w:rsid w:val="00A34A95"/>
    <w:rsid w:val="00A379F6"/>
    <w:rsid w:val="00A47B3C"/>
    <w:rsid w:val="00A538FF"/>
    <w:rsid w:val="00A71235"/>
    <w:rsid w:val="00A8130D"/>
    <w:rsid w:val="00A90589"/>
    <w:rsid w:val="00A9392B"/>
    <w:rsid w:val="00A9412A"/>
    <w:rsid w:val="00A974C4"/>
    <w:rsid w:val="00AA5B98"/>
    <w:rsid w:val="00AC0277"/>
    <w:rsid w:val="00AD25B4"/>
    <w:rsid w:val="00AE0A5D"/>
    <w:rsid w:val="00AE1CC3"/>
    <w:rsid w:val="00AE47A9"/>
    <w:rsid w:val="00AE4B7A"/>
    <w:rsid w:val="00AE71DC"/>
    <w:rsid w:val="00AF4DDC"/>
    <w:rsid w:val="00B03D16"/>
    <w:rsid w:val="00B15BEF"/>
    <w:rsid w:val="00B16613"/>
    <w:rsid w:val="00B265B0"/>
    <w:rsid w:val="00B373D6"/>
    <w:rsid w:val="00B65924"/>
    <w:rsid w:val="00B74E38"/>
    <w:rsid w:val="00BB215E"/>
    <w:rsid w:val="00BC77FE"/>
    <w:rsid w:val="00BD2313"/>
    <w:rsid w:val="00BE004F"/>
    <w:rsid w:val="00BE1164"/>
    <w:rsid w:val="00BE2CEA"/>
    <w:rsid w:val="00BE2DFB"/>
    <w:rsid w:val="00BF34AA"/>
    <w:rsid w:val="00BF75C7"/>
    <w:rsid w:val="00C3272F"/>
    <w:rsid w:val="00C3581C"/>
    <w:rsid w:val="00C45E46"/>
    <w:rsid w:val="00C51ACE"/>
    <w:rsid w:val="00C574D7"/>
    <w:rsid w:val="00C60D25"/>
    <w:rsid w:val="00C615C1"/>
    <w:rsid w:val="00C714C8"/>
    <w:rsid w:val="00C73AB2"/>
    <w:rsid w:val="00C86D39"/>
    <w:rsid w:val="00C907BA"/>
    <w:rsid w:val="00C94E8B"/>
    <w:rsid w:val="00C9539D"/>
    <w:rsid w:val="00C95C39"/>
    <w:rsid w:val="00CA1DFE"/>
    <w:rsid w:val="00CA2A21"/>
    <w:rsid w:val="00CB7602"/>
    <w:rsid w:val="00CB7815"/>
    <w:rsid w:val="00CD2796"/>
    <w:rsid w:val="00CE15C5"/>
    <w:rsid w:val="00CE610E"/>
    <w:rsid w:val="00CF6453"/>
    <w:rsid w:val="00D10481"/>
    <w:rsid w:val="00D1222C"/>
    <w:rsid w:val="00D2301A"/>
    <w:rsid w:val="00D27DB2"/>
    <w:rsid w:val="00D3527D"/>
    <w:rsid w:val="00D369AC"/>
    <w:rsid w:val="00D44E49"/>
    <w:rsid w:val="00D51740"/>
    <w:rsid w:val="00D74608"/>
    <w:rsid w:val="00D83504"/>
    <w:rsid w:val="00D969A9"/>
    <w:rsid w:val="00DA0ED2"/>
    <w:rsid w:val="00DA6531"/>
    <w:rsid w:val="00DC0DA7"/>
    <w:rsid w:val="00DC2236"/>
    <w:rsid w:val="00DF39DE"/>
    <w:rsid w:val="00DF4249"/>
    <w:rsid w:val="00E04964"/>
    <w:rsid w:val="00E1115B"/>
    <w:rsid w:val="00E273FA"/>
    <w:rsid w:val="00E326BD"/>
    <w:rsid w:val="00E32CC0"/>
    <w:rsid w:val="00E4143C"/>
    <w:rsid w:val="00E44488"/>
    <w:rsid w:val="00E56804"/>
    <w:rsid w:val="00E57944"/>
    <w:rsid w:val="00E57EE9"/>
    <w:rsid w:val="00E64632"/>
    <w:rsid w:val="00E757EB"/>
    <w:rsid w:val="00ED2A50"/>
    <w:rsid w:val="00ED7679"/>
    <w:rsid w:val="00EE72D8"/>
    <w:rsid w:val="00EF47B9"/>
    <w:rsid w:val="00F01549"/>
    <w:rsid w:val="00F04D98"/>
    <w:rsid w:val="00F140BC"/>
    <w:rsid w:val="00F21F2F"/>
    <w:rsid w:val="00F420E9"/>
    <w:rsid w:val="00F5064E"/>
    <w:rsid w:val="00F61D92"/>
    <w:rsid w:val="00F67D98"/>
    <w:rsid w:val="00F87D59"/>
    <w:rsid w:val="00FA31F8"/>
    <w:rsid w:val="00FB543E"/>
    <w:rsid w:val="00FC2960"/>
    <w:rsid w:val="00FD07EE"/>
    <w:rsid w:val="00FD0D91"/>
    <w:rsid w:val="00FD0FB5"/>
    <w:rsid w:val="00FE26BC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9FA1F"/>
  <w15:docId w15:val="{A5591148-63E4-42AB-9505-97B28845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CC3"/>
  </w:style>
  <w:style w:type="paragraph" w:styleId="Stopka">
    <w:name w:val="footer"/>
    <w:basedOn w:val="Normalny"/>
    <w:link w:val="StopkaZnak"/>
    <w:uiPriority w:val="99"/>
    <w:unhideWhenUsed/>
    <w:rsid w:val="00AE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CC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1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1B5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D1B5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53EC"/>
    <w:pPr>
      <w:ind w:left="720"/>
      <w:contextualSpacing/>
    </w:pPr>
  </w:style>
  <w:style w:type="table" w:styleId="Tabela-Siatka">
    <w:name w:val="Table Grid"/>
    <w:basedOn w:val="Standardowy"/>
    <w:uiPriority w:val="39"/>
    <w:rsid w:val="00CF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E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E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EF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7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_czudec@wp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rokita.rodo@o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s_czudec@wp.pl" TargetMode="External"/><Relationship Id="rId20" Type="http://schemas.openxmlformats.org/officeDocument/2006/relationships/hyperlink" Target="https://miniportal.uzp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czudec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0244-5057-492C-8891-2284B864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8469</Words>
  <Characters>50819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Pająk</dc:creator>
  <cp:lastModifiedBy>ZS Biuro</cp:lastModifiedBy>
  <cp:revision>9</cp:revision>
  <cp:lastPrinted>2023-08-24T09:13:00Z</cp:lastPrinted>
  <dcterms:created xsi:type="dcterms:W3CDTF">2024-09-11T07:04:00Z</dcterms:created>
  <dcterms:modified xsi:type="dcterms:W3CDTF">2024-10-07T07:46:00Z</dcterms:modified>
</cp:coreProperties>
</file>