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CF0623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14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 xml:space="preserve">Załącznik nr </w:t>
      </w:r>
      <w:r w:rsidR="003A27D0">
        <w:rPr>
          <w:bCs/>
          <w:sz w:val="22"/>
          <w:szCs w:val="22"/>
        </w:rPr>
        <w:t>3</w:t>
      </w:r>
      <w:r w:rsidRPr="009B5C18">
        <w:rPr>
          <w:bCs/>
          <w:sz w:val="22"/>
          <w:szCs w:val="22"/>
        </w:rPr>
        <w:t xml:space="preserve">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A85206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Pr="00836FF4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 w:rsidRPr="00836FF4">
        <w:rPr>
          <w:b/>
          <w:bCs/>
          <w:sz w:val="22"/>
          <w:szCs w:val="22"/>
        </w:rPr>
        <w:t>„</w:t>
      </w:r>
      <w:r w:rsidR="00CF0623" w:rsidRPr="00836FF4">
        <w:rPr>
          <w:rFonts w:eastAsia="Arial"/>
          <w:b/>
          <w:color w:val="000000"/>
          <w:sz w:val="22"/>
          <w:szCs w:val="22"/>
          <w:lang w:val="pl"/>
        </w:rPr>
        <w:t xml:space="preserve">Dostawa </w:t>
      </w:r>
      <w:r w:rsidR="00CF0623" w:rsidRPr="00836FF4">
        <w:rPr>
          <w:rFonts w:eastAsia="Arial"/>
          <w:b/>
          <w:sz w:val="22"/>
          <w:szCs w:val="22"/>
          <w:lang w:val="pl"/>
        </w:rPr>
        <w:t>sprzętu laboratoryjnego dla Zakładu Patomorfologii</w:t>
      </w:r>
      <w:r w:rsidRPr="00836FF4">
        <w:rPr>
          <w:b/>
          <w:bCs/>
          <w:sz w:val="22"/>
          <w:szCs w:val="22"/>
        </w:rPr>
        <w:t>”</w:t>
      </w:r>
      <w:bookmarkStart w:id="0" w:name="_GoBack"/>
      <w:bookmarkEnd w:id="0"/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A8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  <w:u w:val="single"/>
        </w:rPr>
        <w:t>nie podlegam wykluczeniu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>z postępowania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</w:t>
      </w:r>
      <w:r w:rsidR="00A617F4">
        <w:rPr>
          <w:sz w:val="22"/>
          <w:szCs w:val="22"/>
        </w:rPr>
        <w:br/>
      </w:r>
      <w:r>
        <w:rPr>
          <w:sz w:val="22"/>
          <w:szCs w:val="22"/>
        </w:rPr>
        <w:t>art. 108 ust. 1 ustawy</w:t>
      </w:r>
      <w:r w:rsidR="00A617F4">
        <w:rPr>
          <w:sz w:val="22"/>
          <w:szCs w:val="22"/>
        </w:rPr>
        <w:t xml:space="preserve"> Pzp.</w:t>
      </w:r>
    </w:p>
    <w:p w:rsidR="00A85206" w:rsidRDefault="00A85206" w:rsidP="00A85206">
      <w:pPr>
        <w:rPr>
          <w:b/>
          <w:i/>
          <w:sz w:val="22"/>
          <w:szCs w:val="22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595177"/>
    <w:p w:rsidR="00DF67A4" w:rsidRDefault="00DF67A4"/>
    <w:p w:rsidR="00DF67A4" w:rsidRDefault="00DF67A4"/>
    <w:p w:rsidR="00DF67A4" w:rsidRDefault="00DF67A4"/>
    <w:p w:rsidR="00DF67A4" w:rsidRDefault="00DF67A4"/>
    <w:sectPr w:rsidR="00DF6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B" w:rsidRDefault="002E2E9B" w:rsidP="001F7B99">
      <w:r>
        <w:separator/>
      </w:r>
    </w:p>
  </w:endnote>
  <w:endnote w:type="continuationSeparator" w:id="0">
    <w:p w:rsidR="002E2E9B" w:rsidRDefault="002E2E9B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Default="00DF6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Default="00DF67A4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Default="00DF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B" w:rsidRDefault="002E2E9B" w:rsidP="001F7B99">
      <w:r>
        <w:separator/>
      </w:r>
    </w:p>
  </w:footnote>
  <w:footnote w:type="continuationSeparator" w:id="0">
    <w:p w:rsidR="002E2E9B" w:rsidRDefault="002E2E9B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Default="00DF6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Pr="00DF67A4" w:rsidRDefault="00DF67A4" w:rsidP="00DF67A4">
    <w:pPr>
      <w:tabs>
        <w:tab w:val="center" w:pos="4536"/>
        <w:tab w:val="right" w:pos="9072"/>
      </w:tabs>
    </w:pPr>
    <w:bookmarkStart w:id="1" w:name="_Hlk504455645"/>
    <w:bookmarkStart w:id="2" w:name="_Hlk504455646"/>
    <w:r>
      <w:rPr>
        <w:noProof/>
      </w:rPr>
      <w:drawing>
        <wp:inline distT="0" distB="0" distL="0" distR="0">
          <wp:extent cx="5753735" cy="534670"/>
          <wp:effectExtent l="0" t="0" r="0" b="0"/>
          <wp:docPr id="1" name="Obraz 1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DF67A4" w:rsidRPr="00DF67A4" w:rsidRDefault="00DF67A4" w:rsidP="00DF67A4">
    <w:pPr>
      <w:pBdr>
        <w:bottom w:val="single" w:sz="12" w:space="1" w:color="auto"/>
      </w:pBdr>
      <w:tabs>
        <w:tab w:val="center" w:pos="4536"/>
        <w:tab w:val="right" w:pos="9072"/>
      </w:tabs>
    </w:pPr>
  </w:p>
  <w:p w:rsidR="00DF67A4" w:rsidRPr="00DF67A4" w:rsidRDefault="00DF67A4" w:rsidP="00DF67A4">
    <w:pPr>
      <w:tabs>
        <w:tab w:val="center" w:pos="4536"/>
        <w:tab w:val="right" w:pos="9072"/>
      </w:tabs>
    </w:pPr>
  </w:p>
  <w:p w:rsidR="00DF67A4" w:rsidRDefault="00DF67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0D6220"/>
    <w:rsid w:val="001B10DB"/>
    <w:rsid w:val="001F7B99"/>
    <w:rsid w:val="00204815"/>
    <w:rsid w:val="002E2E9B"/>
    <w:rsid w:val="003A27D0"/>
    <w:rsid w:val="003E2FF2"/>
    <w:rsid w:val="004E3FCA"/>
    <w:rsid w:val="00595177"/>
    <w:rsid w:val="005A5C05"/>
    <w:rsid w:val="0061128E"/>
    <w:rsid w:val="00836FF4"/>
    <w:rsid w:val="009B5C18"/>
    <w:rsid w:val="00A617F4"/>
    <w:rsid w:val="00A85206"/>
    <w:rsid w:val="00CF0623"/>
    <w:rsid w:val="00D154C3"/>
    <w:rsid w:val="00DF67A4"/>
    <w:rsid w:val="00E51A7B"/>
    <w:rsid w:val="00E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E17-D069-456D-853F-E3E4B52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10</cp:revision>
  <dcterms:created xsi:type="dcterms:W3CDTF">2021-04-01T11:35:00Z</dcterms:created>
  <dcterms:modified xsi:type="dcterms:W3CDTF">2021-06-14T10:29:00Z</dcterms:modified>
</cp:coreProperties>
</file>