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F451" w14:textId="16EB686B" w:rsidR="00272158" w:rsidRPr="00E64040" w:rsidRDefault="00E3611E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E64040">
        <w:rPr>
          <w:rFonts w:cstheme="minorHAnsi"/>
          <w:b/>
          <w:bCs/>
          <w:color w:val="000000" w:themeColor="text1"/>
          <w:sz w:val="20"/>
          <w:szCs w:val="20"/>
        </w:rPr>
        <w:t>MASZ PYTANIA?</w:t>
      </w:r>
    </w:p>
    <w:p w14:paraId="5375D66F" w14:textId="0B8A5BA6" w:rsidR="00E3611E" w:rsidRPr="00E64040" w:rsidRDefault="00E3611E">
      <w:pPr>
        <w:rPr>
          <w:rFonts w:cstheme="minorHAnsi"/>
          <w:sz w:val="20"/>
          <w:szCs w:val="20"/>
        </w:rPr>
      </w:pPr>
      <w:r w:rsidRPr="00E64040">
        <w:rPr>
          <w:rFonts w:cstheme="minorHAnsi"/>
          <w:sz w:val="20"/>
          <w:szCs w:val="20"/>
        </w:rPr>
        <w:t>Sekcja ds. Rekrutacji</w:t>
      </w:r>
    </w:p>
    <w:p w14:paraId="55EAB8F6" w14:textId="1EBEFC3F" w:rsidR="00E3611E" w:rsidRPr="00E64040" w:rsidRDefault="00E3611E" w:rsidP="00E21109">
      <w:pPr>
        <w:spacing w:after="0" w:line="240" w:lineRule="auto"/>
        <w:rPr>
          <w:rFonts w:cstheme="minorHAnsi"/>
          <w:sz w:val="20"/>
          <w:szCs w:val="20"/>
        </w:rPr>
      </w:pPr>
      <w:r w:rsidRPr="00E64040">
        <w:rPr>
          <w:rFonts w:cstheme="minorHAnsi"/>
          <w:sz w:val="20"/>
          <w:szCs w:val="20"/>
        </w:rPr>
        <w:t>91 444 10 29</w:t>
      </w:r>
    </w:p>
    <w:p w14:paraId="066CD9A9" w14:textId="5BB004CF" w:rsidR="00E3611E" w:rsidRPr="00E64040" w:rsidRDefault="00E3611E" w:rsidP="00E21109">
      <w:pPr>
        <w:spacing w:after="0" w:line="240" w:lineRule="auto"/>
        <w:rPr>
          <w:rFonts w:cstheme="minorHAnsi"/>
          <w:sz w:val="20"/>
          <w:szCs w:val="20"/>
        </w:rPr>
      </w:pPr>
      <w:r w:rsidRPr="00E64040">
        <w:rPr>
          <w:rFonts w:cstheme="minorHAnsi"/>
          <w:sz w:val="20"/>
          <w:szCs w:val="20"/>
        </w:rPr>
        <w:t>91 444 10 31</w:t>
      </w:r>
    </w:p>
    <w:p w14:paraId="0AB57270" w14:textId="14147831" w:rsidR="00E3611E" w:rsidRPr="00E64040" w:rsidRDefault="00E3611E" w:rsidP="00E21109">
      <w:pPr>
        <w:spacing w:after="0" w:line="240" w:lineRule="auto"/>
        <w:rPr>
          <w:rFonts w:cstheme="minorHAnsi"/>
          <w:sz w:val="20"/>
          <w:szCs w:val="20"/>
        </w:rPr>
      </w:pPr>
      <w:r w:rsidRPr="00E64040">
        <w:rPr>
          <w:rFonts w:cstheme="minorHAnsi"/>
          <w:sz w:val="20"/>
          <w:szCs w:val="20"/>
        </w:rPr>
        <w:t>91 444 11 60</w:t>
      </w:r>
    </w:p>
    <w:p w14:paraId="7053B3C2" w14:textId="4852ACD8" w:rsidR="00E3611E" w:rsidRPr="00E64040" w:rsidRDefault="00E3611E" w:rsidP="00E21109">
      <w:pPr>
        <w:spacing w:after="0" w:line="240" w:lineRule="auto"/>
        <w:rPr>
          <w:rFonts w:cstheme="minorHAnsi"/>
          <w:sz w:val="20"/>
          <w:szCs w:val="20"/>
        </w:rPr>
      </w:pPr>
      <w:r w:rsidRPr="00E64040">
        <w:rPr>
          <w:rFonts w:cstheme="minorHAnsi"/>
          <w:sz w:val="20"/>
          <w:szCs w:val="20"/>
        </w:rPr>
        <w:t>91 444 12 19</w:t>
      </w:r>
    </w:p>
    <w:p w14:paraId="5F3748DB" w14:textId="53D5546B" w:rsidR="00E3611E" w:rsidRPr="00E64040" w:rsidRDefault="00E21109" w:rsidP="00E21109">
      <w:pPr>
        <w:spacing w:after="0" w:line="240" w:lineRule="auto"/>
        <w:rPr>
          <w:rFonts w:cstheme="minorHAnsi"/>
          <w:sz w:val="20"/>
          <w:szCs w:val="20"/>
        </w:rPr>
      </w:pPr>
      <w:r w:rsidRPr="00E64040">
        <w:rPr>
          <w:rFonts w:cstheme="minorHAnsi"/>
          <w:sz w:val="20"/>
          <w:szCs w:val="20"/>
        </w:rPr>
        <w:t>91 444 12 21</w:t>
      </w:r>
    </w:p>
    <w:p w14:paraId="3A146ECE" w14:textId="77777777" w:rsidR="00E21109" w:rsidRPr="00E64040" w:rsidRDefault="00E21109" w:rsidP="00E21109">
      <w:pPr>
        <w:spacing w:after="0" w:line="240" w:lineRule="auto"/>
        <w:rPr>
          <w:rFonts w:cstheme="minorHAnsi"/>
          <w:sz w:val="20"/>
          <w:szCs w:val="20"/>
        </w:rPr>
      </w:pPr>
    </w:p>
    <w:p w14:paraId="0632FD32" w14:textId="50C77F7E" w:rsidR="00E3611E" w:rsidRPr="00E64040" w:rsidRDefault="00E64040">
      <w:pPr>
        <w:rPr>
          <w:rFonts w:cstheme="minorHAnsi"/>
          <w:sz w:val="20"/>
          <w:szCs w:val="20"/>
        </w:rPr>
      </w:pPr>
      <w:hyperlink r:id="rId8" w:history="1">
        <w:r w:rsidR="00E3611E" w:rsidRPr="00E64040">
          <w:rPr>
            <w:rStyle w:val="Hipercze"/>
            <w:rFonts w:cstheme="minorHAnsi"/>
            <w:sz w:val="20"/>
            <w:szCs w:val="20"/>
          </w:rPr>
          <w:t>rekrutacja@usz.edu.pl</w:t>
        </w:r>
      </w:hyperlink>
    </w:p>
    <w:p w14:paraId="219F4109" w14:textId="103CFD2D" w:rsidR="00E3611E" w:rsidRPr="00E64040" w:rsidRDefault="00E3611E">
      <w:pPr>
        <w:rPr>
          <w:rFonts w:cstheme="minorHAnsi"/>
          <w:sz w:val="20"/>
          <w:szCs w:val="20"/>
        </w:rPr>
      </w:pPr>
      <w:r w:rsidRPr="00E64040">
        <w:rPr>
          <w:rFonts w:cstheme="minorHAnsi"/>
          <w:sz w:val="20"/>
          <w:szCs w:val="20"/>
        </w:rPr>
        <w:t>www.kandydaci.usz.edu.pl</w:t>
      </w:r>
    </w:p>
    <w:p w14:paraId="6AB9243C" w14:textId="424B4ABB" w:rsidR="00E3611E" w:rsidRPr="00E64040" w:rsidRDefault="00E3611E" w:rsidP="00E3611E">
      <w:pPr>
        <w:rPr>
          <w:rFonts w:cstheme="minorHAnsi"/>
          <w:sz w:val="20"/>
          <w:szCs w:val="20"/>
        </w:rPr>
      </w:pPr>
    </w:p>
    <w:p w14:paraId="5D7EBF73" w14:textId="7E74BF9D" w:rsidR="00E21109" w:rsidRPr="00E64040" w:rsidRDefault="00E21109" w:rsidP="00E3611E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E64040">
        <w:rPr>
          <w:rFonts w:cstheme="minorHAnsi"/>
          <w:b/>
          <w:bCs/>
          <w:color w:val="000000" w:themeColor="text1"/>
          <w:sz w:val="20"/>
          <w:szCs w:val="20"/>
        </w:rPr>
        <w:t>O UCZELNI</w:t>
      </w:r>
    </w:p>
    <w:p w14:paraId="352C3BF7" w14:textId="1039B9A1" w:rsidR="00E21109" w:rsidRPr="00E64040" w:rsidRDefault="00E21109" w:rsidP="00E3611E">
      <w:pPr>
        <w:rPr>
          <w:rFonts w:cstheme="minorHAnsi"/>
          <w:sz w:val="20"/>
          <w:szCs w:val="20"/>
        </w:rPr>
      </w:pPr>
      <w:r w:rsidRPr="00E64040">
        <w:rPr>
          <w:rFonts w:cstheme="minorHAnsi"/>
          <w:sz w:val="20"/>
          <w:szCs w:val="20"/>
        </w:rPr>
        <w:t xml:space="preserve">Uniwersytet Szczeciński to dynamicznie rozwijająca się uczelnia na Pomorzu Zachodnim. Obecnie na jej 7 wydziałach studiuje </w:t>
      </w:r>
      <w:r w:rsidR="0019177A" w:rsidRPr="00E64040">
        <w:rPr>
          <w:rFonts w:cstheme="minorHAnsi"/>
          <w:sz w:val="20"/>
          <w:szCs w:val="20"/>
        </w:rPr>
        <w:t xml:space="preserve">ok. </w:t>
      </w:r>
      <w:r w:rsidRPr="00E64040">
        <w:rPr>
          <w:rFonts w:cstheme="minorHAnsi"/>
          <w:sz w:val="20"/>
          <w:szCs w:val="20"/>
        </w:rPr>
        <w:t>1</w:t>
      </w:r>
      <w:r w:rsidR="000424E3" w:rsidRPr="00E64040">
        <w:rPr>
          <w:rFonts w:cstheme="minorHAnsi"/>
          <w:sz w:val="20"/>
          <w:szCs w:val="20"/>
        </w:rPr>
        <w:t>2</w:t>
      </w:r>
      <w:r w:rsidRPr="00E64040">
        <w:rPr>
          <w:rFonts w:cstheme="minorHAnsi"/>
          <w:sz w:val="20"/>
          <w:szCs w:val="20"/>
        </w:rPr>
        <w:t xml:space="preserve"> tysięcy studentów.</w:t>
      </w:r>
    </w:p>
    <w:p w14:paraId="70CF17A6" w14:textId="0F16C634" w:rsidR="00E21109" w:rsidRPr="00E64040" w:rsidRDefault="00E21109" w:rsidP="00E3611E">
      <w:pPr>
        <w:rPr>
          <w:rFonts w:cstheme="minorHAnsi"/>
          <w:sz w:val="20"/>
          <w:szCs w:val="20"/>
        </w:rPr>
      </w:pPr>
      <w:r w:rsidRPr="00E64040">
        <w:rPr>
          <w:rFonts w:cstheme="minorHAnsi"/>
          <w:sz w:val="20"/>
          <w:szCs w:val="20"/>
        </w:rPr>
        <w:t>Jeśli dołączysz do naszego uniwersyteckiego grona, to warto wiedzieć, z jakich praw i możliwości możesz skorzystać. Przygotowaliśmy da kandydatów na studia i studentów, praktyczny przewodnik, który pomoże odnaleźć się w nowym środowisku.</w:t>
      </w:r>
    </w:p>
    <w:p w14:paraId="77BE7D13" w14:textId="3CBF2FCB" w:rsidR="00E21109" w:rsidRPr="00E64040" w:rsidRDefault="00E21109" w:rsidP="00E3611E">
      <w:pPr>
        <w:rPr>
          <w:rFonts w:cstheme="minorHAnsi"/>
          <w:sz w:val="20"/>
          <w:szCs w:val="20"/>
        </w:rPr>
      </w:pPr>
      <w:r w:rsidRPr="00E64040">
        <w:rPr>
          <w:rFonts w:cstheme="minorHAnsi"/>
          <w:sz w:val="20"/>
          <w:szCs w:val="20"/>
        </w:rPr>
        <w:t>W folderze, który właśnie trzymasz, znajdziesz wskazówki które mogą przydać Ci się w sytuacjach, które wymagają znajomości regulaminów.</w:t>
      </w:r>
    </w:p>
    <w:p w14:paraId="0D995418" w14:textId="51624704" w:rsidR="00E21109" w:rsidRPr="00E64040" w:rsidRDefault="00E21109" w:rsidP="00E3611E">
      <w:pPr>
        <w:rPr>
          <w:rFonts w:cstheme="minorHAnsi"/>
          <w:sz w:val="20"/>
          <w:szCs w:val="20"/>
        </w:rPr>
      </w:pPr>
      <w:r w:rsidRPr="00E64040">
        <w:rPr>
          <w:rFonts w:cstheme="minorHAnsi"/>
          <w:sz w:val="20"/>
          <w:szCs w:val="20"/>
        </w:rPr>
        <w:t>Gdy już zostaniesz studentem/studentką Uniwersytetu Szczecińskiego zapraszamy Cię do udziału w pracach Samorządu Studenckiego, kół naukowych i innych jednostek. Każdy znajdzie w nich swoje miejsce i możliwości działania, niezależnie od tego czy planuje karierę naukową czy jest zainteresowany rozwijaniem umiejętności praktycznych.</w:t>
      </w:r>
    </w:p>
    <w:p w14:paraId="15159156" w14:textId="77755134" w:rsidR="00E3611E" w:rsidRPr="00E64040" w:rsidRDefault="00E3611E" w:rsidP="00E3611E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E64040">
        <w:rPr>
          <w:rFonts w:cstheme="minorHAnsi"/>
          <w:b/>
          <w:bCs/>
          <w:color w:val="000000" w:themeColor="text1"/>
          <w:sz w:val="20"/>
          <w:szCs w:val="20"/>
        </w:rPr>
        <w:t>STREFA ROZWÓJ</w:t>
      </w:r>
    </w:p>
    <w:p w14:paraId="22D65F5F" w14:textId="6896D8BB" w:rsidR="00E3611E" w:rsidRPr="00E64040" w:rsidRDefault="00D41C58">
      <w:pPr>
        <w:rPr>
          <w:rStyle w:val="normaltextrun"/>
          <w:rFonts w:cstheme="minorHAnsi"/>
          <w:b/>
          <w:bCs/>
          <w:sz w:val="20"/>
          <w:szCs w:val="20"/>
        </w:rPr>
      </w:pPr>
      <w:r w:rsidRPr="00E64040">
        <w:rPr>
          <w:rStyle w:val="normaltextrun"/>
          <w:rFonts w:cstheme="minorHAnsi"/>
          <w:b/>
          <w:bCs/>
          <w:sz w:val="20"/>
          <w:szCs w:val="20"/>
        </w:rPr>
        <w:t>Akademickie Biuro Karier</w:t>
      </w:r>
    </w:p>
    <w:p w14:paraId="5239A599" w14:textId="77777777" w:rsidR="00D41C58" w:rsidRPr="00E64040" w:rsidRDefault="00D41C58" w:rsidP="00D41C5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Naszą misją jest wsparcie studentów w zdobywaniu pierwszych doświadczeń na rynku pracy w obszarze studiowanego kierunku i nie tylko, poprzez:  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892D220" w14:textId="77777777" w:rsidR="00D41C58" w:rsidRPr="00E64040" w:rsidRDefault="00D41C58" w:rsidP="00D41C58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profesjonalne świadczenie bezpłatnego doradztwa zawodowego, 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393CC8D" w14:textId="77777777" w:rsidR="00D41C58" w:rsidRPr="00E64040" w:rsidRDefault="00D41C58" w:rsidP="00D41C58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pomoc w wyborze kierunku studiów,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81AF62B" w14:textId="77777777" w:rsidR="00D41C58" w:rsidRPr="00E64040" w:rsidRDefault="00D41C58" w:rsidP="00D41C58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pomoc w organizacji dodatkowych praktyk, 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D62AB43" w14:textId="77777777" w:rsidR="00D41C58" w:rsidRPr="00E64040" w:rsidRDefault="00D41C58" w:rsidP="00D41C58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organizację i prowadzenie warsztatów rozwojowych, 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D50E26F" w14:textId="77777777" w:rsidR="00D41C58" w:rsidRPr="00E64040" w:rsidRDefault="00D41C58" w:rsidP="00D41C58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prowadzenie bazy ofert pracy/praktyk/staży i pracodawców, 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30BA5E6" w14:textId="77777777" w:rsidR="00D41C58" w:rsidRPr="00E64040" w:rsidRDefault="00D41C58" w:rsidP="00D41C58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organizację spotkań z pracodawcami. 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7068AC2" w14:textId="77777777" w:rsidR="00D41C58" w:rsidRPr="00E64040" w:rsidRDefault="00D41C58" w:rsidP="00D41C5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 xml:space="preserve">Dużym zainteresowaniem zarówno studentów, jak i pracodawców cieszy się organizowana od kilku lat, dwa razy do roku, </w:t>
      </w:r>
      <w:r w:rsidRPr="00E6404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Giełda Pracy</w:t>
      </w: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 xml:space="preserve"> - także na platformie wirtualnej. 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1063581" w14:textId="77777777" w:rsidR="00D41C58" w:rsidRPr="00E64040" w:rsidRDefault="00D41C58" w:rsidP="00D41C5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To właśnie wtedy studenci mają okazję: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63F679B" w14:textId="77777777" w:rsidR="00D41C58" w:rsidRPr="00E64040" w:rsidRDefault="00D41C58" w:rsidP="00D41C58">
      <w:pPr>
        <w:pStyle w:val="paragraph"/>
        <w:numPr>
          <w:ilvl w:val="0"/>
          <w:numId w:val="5"/>
        </w:numPr>
        <w:spacing w:before="0" w:beforeAutospacing="0" w:after="0" w:afterAutospacing="0"/>
        <w:ind w:left="1485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poznać przyszłych pracodawców,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976AC07" w14:textId="77777777" w:rsidR="00D41C58" w:rsidRPr="00E64040" w:rsidRDefault="00D41C58" w:rsidP="00D41C58">
      <w:pPr>
        <w:pStyle w:val="paragraph"/>
        <w:numPr>
          <w:ilvl w:val="0"/>
          <w:numId w:val="5"/>
        </w:numPr>
        <w:spacing w:before="0" w:beforeAutospacing="0" w:after="0" w:afterAutospacing="0"/>
        <w:ind w:left="1485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skonsultować CV i odbyć wstępną rozmowę kwalifikacyjną z wybranym pracodawcą, która, jak pokazuje doświadczenie, często kończy się zatrudnieniem,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8B27929" w14:textId="77777777" w:rsidR="00D41C58" w:rsidRPr="00E64040" w:rsidRDefault="00D41C58" w:rsidP="00D41C58">
      <w:pPr>
        <w:pStyle w:val="paragraph"/>
        <w:numPr>
          <w:ilvl w:val="0"/>
          <w:numId w:val="5"/>
        </w:numPr>
        <w:spacing w:before="0" w:beforeAutospacing="0" w:after="0" w:afterAutospacing="0"/>
        <w:ind w:left="1485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uczestniczyć  w szkoleniach, warsztatach prowadzonych przez praktyków,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1DEF408" w14:textId="77777777" w:rsidR="00D41C58" w:rsidRPr="00E64040" w:rsidRDefault="00D41C58" w:rsidP="00D41C58">
      <w:pPr>
        <w:pStyle w:val="paragraph"/>
        <w:numPr>
          <w:ilvl w:val="0"/>
          <w:numId w:val="6"/>
        </w:numPr>
        <w:spacing w:before="0" w:beforeAutospacing="0" w:after="0" w:afterAutospacing="0"/>
        <w:ind w:left="1485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być na bieżąco z lokalnym rynkiem pracy.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144C473" w14:textId="77777777" w:rsidR="00D41C58" w:rsidRPr="00E64040" w:rsidRDefault="00D41C58" w:rsidP="00D41C5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ABK uczestniczy w realizacji projektów finansowanych ze środków UE. Ich głównym celem jest wsparcie rozwoju kompetencji studentów, których  potrzebuje  wciąż zmieniający się rynek pracy.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6315F0B" w14:textId="29CCBFD7" w:rsidR="00D41C58" w:rsidRPr="00E64040" w:rsidRDefault="00D41C58" w:rsidP="00D41C5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 Jesteśmy do dyspozycji przez okrągły rok – również w przerwach semestralnych – pamiętajcie o tym.</w:t>
      </w:r>
    </w:p>
    <w:p w14:paraId="5F181F28" w14:textId="77777777" w:rsidR="00D41C58" w:rsidRPr="00E64040" w:rsidRDefault="00D41C58" w:rsidP="00D41C5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Znajdziecie nas tutaj: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B702C9B" w14:textId="77777777" w:rsidR="00D41C58" w:rsidRPr="00E64040" w:rsidRDefault="00E64040" w:rsidP="00D41C5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hyperlink r:id="rId9" w:tgtFrame="_blank" w:history="1">
        <w:r w:rsidR="00D41C58" w:rsidRPr="00E64040">
          <w:rPr>
            <w:rStyle w:val="normaltextrun"/>
            <w:rFonts w:asciiTheme="minorHAnsi" w:hAnsiTheme="minorHAnsi" w:cstheme="minorHAnsi"/>
            <w:color w:val="0563C1"/>
            <w:sz w:val="20"/>
            <w:szCs w:val="20"/>
            <w:u w:val="single"/>
          </w:rPr>
          <w:t>www.abk.usz.edu.pl</w:t>
        </w:r>
      </w:hyperlink>
      <w:r w:rsidR="00D41C58"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F8666DC" w14:textId="7224DC29" w:rsidR="00E64040" w:rsidRDefault="00E64040" w:rsidP="00D41C5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0B1F13B9" w14:textId="42445961" w:rsidR="00E64040" w:rsidRDefault="00E64040" w:rsidP="00D41C5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5325A86B" w14:textId="77777777" w:rsidR="00E64040" w:rsidRPr="00E64040" w:rsidRDefault="00E64040" w:rsidP="00D41C5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C92027F" w14:textId="77777777" w:rsidR="00D41C58" w:rsidRPr="00E64040" w:rsidRDefault="00D41C58" w:rsidP="00D41C58">
      <w:pPr>
        <w:spacing w:after="0" w:line="240" w:lineRule="auto"/>
        <w:rPr>
          <w:rFonts w:cstheme="minorHAnsi"/>
          <w:sz w:val="20"/>
          <w:szCs w:val="20"/>
        </w:rPr>
      </w:pPr>
    </w:p>
    <w:p w14:paraId="5BF66772" w14:textId="0D7E2F5E" w:rsidR="00E3611E" w:rsidRPr="00E64040" w:rsidRDefault="00E3611E" w:rsidP="00D41C58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E64040">
        <w:rPr>
          <w:rFonts w:cstheme="minorHAnsi"/>
          <w:b/>
          <w:bCs/>
          <w:color w:val="000000" w:themeColor="text1"/>
          <w:sz w:val="20"/>
          <w:szCs w:val="20"/>
        </w:rPr>
        <w:t>STREFA WSPARCIE</w:t>
      </w:r>
    </w:p>
    <w:p w14:paraId="3CEBEEC2" w14:textId="77777777" w:rsidR="00D41C58" w:rsidRPr="00E64040" w:rsidRDefault="00D41C58" w:rsidP="00D41C58">
      <w:pPr>
        <w:spacing w:after="0" w:line="240" w:lineRule="auto"/>
        <w:rPr>
          <w:rFonts w:cstheme="minorHAnsi"/>
          <w:b/>
          <w:bCs/>
          <w:color w:val="002060"/>
          <w:sz w:val="20"/>
          <w:szCs w:val="20"/>
        </w:rPr>
      </w:pPr>
    </w:p>
    <w:p w14:paraId="3F636CD1" w14:textId="2FAB5FD0" w:rsidR="00D41C58" w:rsidRPr="00E64040" w:rsidRDefault="00D41C58" w:rsidP="00D41C5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64040">
        <w:rPr>
          <w:rFonts w:cstheme="minorHAnsi"/>
          <w:b/>
          <w:bCs/>
          <w:sz w:val="20"/>
          <w:szCs w:val="20"/>
        </w:rPr>
        <w:t>STYPENDIA I ZAPOMOGI</w:t>
      </w:r>
    </w:p>
    <w:p w14:paraId="46D7000A" w14:textId="77777777" w:rsidR="00D41C58" w:rsidRPr="00E64040" w:rsidRDefault="00D41C58" w:rsidP="00D41C5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F61C91B" w14:textId="52B01D4B" w:rsidR="00D41C58" w:rsidRPr="00E64040" w:rsidRDefault="00D41C58" w:rsidP="00D41C5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Możesz ubiegać się o: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56CF24A" w14:textId="77777777" w:rsidR="00D41C58" w:rsidRPr="00E64040" w:rsidRDefault="00D41C58" w:rsidP="00D41C5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stypendium socjalne + zwiększenie stypendium socjalnego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F97E6C8" w14:textId="77777777" w:rsidR="00D41C58" w:rsidRPr="00E64040" w:rsidRDefault="00D41C58" w:rsidP="00D41C5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stypendium dla osób niepełnosprawnych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17D880F" w14:textId="77777777" w:rsidR="00D41C58" w:rsidRPr="00E64040" w:rsidRDefault="00D41C58" w:rsidP="00D41C5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stypendium rektora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7D9759A" w14:textId="77777777" w:rsidR="00D41C58" w:rsidRPr="00E64040" w:rsidRDefault="00D41C58" w:rsidP="00D41C5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zapomogę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C8159BB" w14:textId="77777777" w:rsidR="00D41C58" w:rsidRPr="00E64040" w:rsidRDefault="00D41C58" w:rsidP="00D41C5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95C2B07" w14:textId="77777777" w:rsidR="00D41C58" w:rsidRPr="00E64040" w:rsidRDefault="00D41C58" w:rsidP="00D41C5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STYPENDIUM SOCJALNE</w:t>
      </w:r>
      <w:r w:rsidRPr="00E64040">
        <w:rPr>
          <w:rStyle w:val="normaltextrun"/>
          <w:rFonts w:asciiTheme="minorHAnsi" w:hAnsiTheme="minorHAnsi" w:cstheme="minorHAnsi"/>
          <w:b/>
          <w:bCs/>
          <w:color w:val="1F4E79"/>
          <w:sz w:val="20"/>
          <w:szCs w:val="20"/>
        </w:rPr>
        <w:t> </w:t>
      </w:r>
      <w:r w:rsidRPr="00E64040">
        <w:rPr>
          <w:rStyle w:val="eop"/>
          <w:rFonts w:asciiTheme="minorHAnsi" w:hAnsiTheme="minorHAnsi" w:cstheme="minorHAnsi"/>
          <w:color w:val="1F4E79"/>
          <w:sz w:val="20"/>
          <w:szCs w:val="20"/>
        </w:rPr>
        <w:t> </w:t>
      </w:r>
    </w:p>
    <w:p w14:paraId="5FEBB26A" w14:textId="77777777" w:rsidR="00D41C58" w:rsidRPr="00E64040" w:rsidRDefault="00D41C58" w:rsidP="00D41C58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 xml:space="preserve">może otrzymać student znajdujący się w trudnej sytuacji materialnej tzn. </w:t>
      </w:r>
      <w:r w:rsidRPr="00E64040">
        <w:rPr>
          <w:rStyle w:val="contextualspellingandgrammarerror"/>
          <w:rFonts w:asciiTheme="minorHAnsi" w:hAnsiTheme="minorHAnsi" w:cstheme="minorHAnsi"/>
          <w:color w:val="201F1E"/>
          <w:sz w:val="20"/>
          <w:szCs w:val="20"/>
        </w:rPr>
        <w:t>student</w:t>
      </w:r>
      <w:r w:rsidRPr="00E64040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 xml:space="preserve"> którego dochód w rodzinie nie przekracza progu dochodowego ustalonego w Uczelni- w roku akademickim 2021/2022 próg będzie wynosił 950 zł;</w:t>
      </w:r>
      <w:r w:rsidRPr="00E64040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7028648C" w14:textId="77777777" w:rsidR="00D41C58" w:rsidRPr="00E64040" w:rsidRDefault="00D41C58" w:rsidP="00D41C58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wysokość stypendium socjalnego w roku akademickim 2020/2021 wynosiła od 400 do 750 zł.</w:t>
      </w:r>
      <w:r w:rsidRPr="00E64040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58A6391B" w14:textId="77777777" w:rsidR="00D41C58" w:rsidRPr="00E64040" w:rsidRDefault="00D41C58" w:rsidP="00D41C5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7BE9B086" w14:textId="77777777" w:rsidR="00D41C58" w:rsidRPr="00E64040" w:rsidRDefault="00D41C58" w:rsidP="00D41C5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 ZWIĘKSZENIE STYPENDIUM SOCJALNEGO</w:t>
      </w:r>
      <w:r w:rsidRPr="00E64040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4F25FE36" w14:textId="77777777" w:rsidR="00D41C58" w:rsidRPr="00E64040" w:rsidRDefault="00D41C58" w:rsidP="00D41C5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eop"/>
          <w:rFonts w:asciiTheme="minorHAnsi" w:hAnsiTheme="minorHAnsi" w:cstheme="minorHAnsi"/>
          <w:color w:val="1F4E79"/>
          <w:sz w:val="20"/>
          <w:szCs w:val="20"/>
        </w:rPr>
        <w:t> </w:t>
      </w:r>
    </w:p>
    <w:p w14:paraId="7F964F6E" w14:textId="77777777" w:rsidR="00D41C58" w:rsidRPr="00E64040" w:rsidRDefault="00D41C58" w:rsidP="00D41C58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może otrzymać student w szczególnie uzasadnionych przypadkach;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4722BCB" w14:textId="77777777" w:rsidR="00D41C58" w:rsidRPr="00E64040" w:rsidRDefault="00D41C58" w:rsidP="00D41C5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szczególnie uzasadnionymi przypadkami uprawniającymi do ubiegania się o zwiększenie stypendium socjalnego są w szczególności: 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B06D5E6" w14:textId="77777777" w:rsidR="00D41C58" w:rsidRPr="00E64040" w:rsidRDefault="00D41C58" w:rsidP="00D41C58">
      <w:pPr>
        <w:pStyle w:val="paragraph"/>
        <w:numPr>
          <w:ilvl w:val="0"/>
          <w:numId w:val="13"/>
        </w:numPr>
        <w:spacing w:before="0" w:beforeAutospacing="0" w:after="0" w:afterAutospacing="0"/>
        <w:ind w:left="1155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zamieszkiwanie w domu studenckim lub na stancji;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048B984" w14:textId="77777777" w:rsidR="00D41C58" w:rsidRPr="00E64040" w:rsidRDefault="00D41C58" w:rsidP="00D41C58">
      <w:pPr>
        <w:pStyle w:val="paragraph"/>
        <w:numPr>
          <w:ilvl w:val="0"/>
          <w:numId w:val="14"/>
        </w:numPr>
        <w:spacing w:before="0" w:beforeAutospacing="0" w:after="0" w:afterAutospacing="0"/>
        <w:ind w:left="1155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sieroctwo/półsieroctwo;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101B23B" w14:textId="77777777" w:rsidR="00D41C58" w:rsidRPr="00E64040" w:rsidRDefault="00D41C58" w:rsidP="00D41C58">
      <w:pPr>
        <w:pStyle w:val="paragraph"/>
        <w:numPr>
          <w:ilvl w:val="0"/>
          <w:numId w:val="15"/>
        </w:numPr>
        <w:spacing w:before="0" w:beforeAutospacing="0" w:after="0" w:afterAutospacing="0"/>
        <w:ind w:left="1155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bycie wychowankiem domu dziecka;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91F3A88" w14:textId="77777777" w:rsidR="00D41C58" w:rsidRPr="00E64040" w:rsidRDefault="00D41C58" w:rsidP="00D41C58">
      <w:pPr>
        <w:pStyle w:val="paragraph"/>
        <w:numPr>
          <w:ilvl w:val="0"/>
          <w:numId w:val="16"/>
        </w:numPr>
        <w:spacing w:before="0" w:beforeAutospacing="0" w:after="0" w:afterAutospacing="0"/>
        <w:ind w:left="1155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udokumentowana przemoc w rodzinie (np. niebieska karta);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E1544FD" w14:textId="77777777" w:rsidR="00D41C58" w:rsidRPr="00E64040" w:rsidRDefault="00D41C58" w:rsidP="00D41C58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wysokość zwiększenia stypendium socjalnego w roku akademickim 2020/2021 wynosiła 280 zł.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66110AA" w14:textId="2AC8656E" w:rsidR="00D41C58" w:rsidRPr="00E64040" w:rsidRDefault="00D41C58" w:rsidP="00E64040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04C94817" w14:textId="77777777" w:rsidR="00D41C58" w:rsidRPr="00E64040" w:rsidRDefault="00D41C58" w:rsidP="00D41C5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STYPENDIUM DLA OSÓB NIEPEŁNOSPRAWNYCH</w:t>
      </w:r>
      <w:r w:rsidRPr="00E64040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38DF576C" w14:textId="77777777" w:rsidR="00D41C58" w:rsidRPr="00E64040" w:rsidRDefault="00D41C58" w:rsidP="00D41C5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B29A57F" w14:textId="77777777" w:rsidR="00D41C58" w:rsidRPr="00E64040" w:rsidRDefault="00D41C58" w:rsidP="00D41C58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może otrzymać student, który w związku z niepełnosprawnością złoży wniosek o przyznanie stypendium wraz z orzeczeniem właściwego organu. Jest to stypendium przyznawane niezależnie od wysokości dochodu w rodzinie studenta;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7BEDC1E" w14:textId="77777777" w:rsidR="00D41C58" w:rsidRPr="00E64040" w:rsidRDefault="00D41C58" w:rsidP="00D41C58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wysokość tego stypendium jest uzależniona od stopnia niepełnosprawności 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00F42CA" w14:textId="77777777" w:rsidR="00D41C58" w:rsidRPr="00E64040" w:rsidRDefault="00D41C58" w:rsidP="00D41C58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w roku akademickim 2020/2021 wysokość stypendium dla osób niepełnosprawnych wynosiła od 350 zł do 550 zł.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4821BB2" w14:textId="77777777" w:rsidR="00D41C58" w:rsidRPr="00E64040" w:rsidRDefault="00D41C58" w:rsidP="00D41C5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eop"/>
          <w:rFonts w:asciiTheme="minorHAnsi" w:hAnsiTheme="minorHAnsi" w:cstheme="minorHAnsi"/>
          <w:color w:val="C45911"/>
          <w:sz w:val="20"/>
          <w:szCs w:val="20"/>
        </w:rPr>
        <w:t> </w:t>
      </w:r>
    </w:p>
    <w:p w14:paraId="1E6D4D1D" w14:textId="77777777" w:rsidR="00D41C58" w:rsidRPr="00E64040" w:rsidRDefault="00D41C58" w:rsidP="00D41C5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STYPEDNIUM REKTORA</w:t>
      </w:r>
      <w:r w:rsidRPr="00E64040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62341605" w14:textId="77777777" w:rsidR="00D41C58" w:rsidRPr="00E64040" w:rsidRDefault="00D41C58" w:rsidP="00D41C5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eop"/>
          <w:rFonts w:asciiTheme="minorHAnsi" w:hAnsiTheme="minorHAnsi" w:cstheme="minorHAnsi"/>
          <w:color w:val="C45911"/>
          <w:sz w:val="20"/>
          <w:szCs w:val="20"/>
        </w:rPr>
        <w:t> </w:t>
      </w:r>
    </w:p>
    <w:p w14:paraId="033D9869" w14:textId="77777777" w:rsidR="00D41C58" w:rsidRPr="00E64040" w:rsidRDefault="00D41C58" w:rsidP="00D41C58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może otrzymać student, który uzyskał w poprzednim roku akademickim (roku studiów) wyróżniające wyniki w nauce, osiągnięcia naukowe lub osiągnięcia artystyczne, lub osiągnięcia sportowe we współzawodnictwie co najmniej na poziomie krajowym oraz zaliczył w poprzednim roku akademickim (roku studiów) wszystkie przedmioty przewidziane programem studiów kierunku;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D0C9868" w14:textId="77777777" w:rsidR="00D41C58" w:rsidRPr="00E64040" w:rsidRDefault="00D41C58" w:rsidP="00D41C58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normaltextrun"/>
          <w:rFonts w:asciiTheme="minorHAnsi" w:hAnsiTheme="minorHAnsi" w:cstheme="minorHAnsi"/>
          <w:sz w:val="20"/>
          <w:szCs w:val="20"/>
        </w:rPr>
        <w:t>o stypendium może ubiegać się również student pierwszego roku studiów drugiego stopnia. W tym przypadku brane są pod uwagę osiągnięcia uzyskane w ostatnim roku studiów pierwszego stopnia albo ostatnim semestrze – w przypadku studiów 3,5-letnich.</w:t>
      </w: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73FCAB1" w14:textId="77777777" w:rsidR="00D41C58" w:rsidRPr="00E64040" w:rsidRDefault="00D41C58" w:rsidP="00D41C58">
      <w:pPr>
        <w:pStyle w:val="paragraph"/>
        <w:spacing w:before="0" w:beforeAutospacing="0" w:after="0" w:afterAutospacing="0"/>
        <w:ind w:right="-4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54FAAEA" w14:textId="77777777" w:rsidR="00D41C58" w:rsidRPr="00E64040" w:rsidRDefault="00D41C58" w:rsidP="00D41C58">
      <w:pPr>
        <w:pStyle w:val="paragraph"/>
        <w:spacing w:before="0" w:beforeAutospacing="0" w:after="0" w:afterAutospacing="0"/>
        <w:ind w:right="-4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C5C98D7" w14:textId="77777777" w:rsidR="00D41C58" w:rsidRPr="00E64040" w:rsidRDefault="00D41C58" w:rsidP="00D41C58">
      <w:pPr>
        <w:pStyle w:val="paragraph"/>
        <w:spacing w:before="0" w:beforeAutospacing="0" w:after="0" w:afterAutospacing="0"/>
        <w:ind w:right="-4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7605508" w14:textId="77777777" w:rsidR="00D41C58" w:rsidRPr="00E64040" w:rsidRDefault="00D41C58" w:rsidP="00D41C58">
      <w:pPr>
        <w:pStyle w:val="paragraph"/>
        <w:spacing w:before="0" w:beforeAutospacing="0" w:after="0" w:afterAutospacing="0"/>
        <w:ind w:right="-4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04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sectPr w:rsidR="00D41C58" w:rsidRPr="00E6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07D4"/>
    <w:multiLevelType w:val="multilevel"/>
    <w:tmpl w:val="E0E6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C1F3B"/>
    <w:multiLevelType w:val="multilevel"/>
    <w:tmpl w:val="C76A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6F1E"/>
    <w:multiLevelType w:val="multilevel"/>
    <w:tmpl w:val="5A6AE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71FC7"/>
    <w:multiLevelType w:val="multilevel"/>
    <w:tmpl w:val="962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3605A"/>
    <w:multiLevelType w:val="multilevel"/>
    <w:tmpl w:val="544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46F6"/>
    <w:multiLevelType w:val="multilevel"/>
    <w:tmpl w:val="2C38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837D0"/>
    <w:multiLevelType w:val="multilevel"/>
    <w:tmpl w:val="BE9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11CD9"/>
    <w:multiLevelType w:val="multilevel"/>
    <w:tmpl w:val="E370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67C2F"/>
    <w:multiLevelType w:val="multilevel"/>
    <w:tmpl w:val="EF5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87549C"/>
    <w:multiLevelType w:val="multilevel"/>
    <w:tmpl w:val="3B86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2107A"/>
    <w:multiLevelType w:val="multilevel"/>
    <w:tmpl w:val="AAAE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02B8F"/>
    <w:multiLevelType w:val="multilevel"/>
    <w:tmpl w:val="8EB40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85A46"/>
    <w:multiLevelType w:val="multilevel"/>
    <w:tmpl w:val="0476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8C60E6"/>
    <w:multiLevelType w:val="multilevel"/>
    <w:tmpl w:val="2BD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A6803"/>
    <w:multiLevelType w:val="multilevel"/>
    <w:tmpl w:val="FF82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912AA"/>
    <w:multiLevelType w:val="multilevel"/>
    <w:tmpl w:val="808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E35256"/>
    <w:multiLevelType w:val="multilevel"/>
    <w:tmpl w:val="E724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27D6B"/>
    <w:multiLevelType w:val="multilevel"/>
    <w:tmpl w:val="7E86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A1ED6"/>
    <w:multiLevelType w:val="multilevel"/>
    <w:tmpl w:val="7AB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CC44DE"/>
    <w:multiLevelType w:val="multilevel"/>
    <w:tmpl w:val="54C2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051447"/>
    <w:multiLevelType w:val="multilevel"/>
    <w:tmpl w:val="3E92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D53238"/>
    <w:multiLevelType w:val="multilevel"/>
    <w:tmpl w:val="B4FE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FB359A"/>
    <w:multiLevelType w:val="multilevel"/>
    <w:tmpl w:val="21E4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9604B1"/>
    <w:multiLevelType w:val="multilevel"/>
    <w:tmpl w:val="43B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F657C1"/>
    <w:multiLevelType w:val="multilevel"/>
    <w:tmpl w:val="C2C47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16"/>
  </w:num>
  <w:num w:numId="5">
    <w:abstractNumId w:val="19"/>
  </w:num>
  <w:num w:numId="6">
    <w:abstractNumId w:val="9"/>
  </w:num>
  <w:num w:numId="7">
    <w:abstractNumId w:val="1"/>
  </w:num>
  <w:num w:numId="8">
    <w:abstractNumId w:val="23"/>
  </w:num>
  <w:num w:numId="9">
    <w:abstractNumId w:val="22"/>
  </w:num>
  <w:num w:numId="10">
    <w:abstractNumId w:val="5"/>
  </w:num>
  <w:num w:numId="11">
    <w:abstractNumId w:val="12"/>
  </w:num>
  <w:num w:numId="12">
    <w:abstractNumId w:val="18"/>
  </w:num>
  <w:num w:numId="13">
    <w:abstractNumId w:val="14"/>
  </w:num>
  <w:num w:numId="14">
    <w:abstractNumId w:val="24"/>
  </w:num>
  <w:num w:numId="15">
    <w:abstractNumId w:val="11"/>
  </w:num>
  <w:num w:numId="16">
    <w:abstractNumId w:val="2"/>
  </w:num>
  <w:num w:numId="17">
    <w:abstractNumId w:val="20"/>
  </w:num>
  <w:num w:numId="18">
    <w:abstractNumId w:val="10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17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1E"/>
    <w:rsid w:val="000424E3"/>
    <w:rsid w:val="00063B14"/>
    <w:rsid w:val="0019177A"/>
    <w:rsid w:val="00272158"/>
    <w:rsid w:val="00B95C4A"/>
    <w:rsid w:val="00D41C58"/>
    <w:rsid w:val="00E21109"/>
    <w:rsid w:val="00E3611E"/>
    <w:rsid w:val="00E6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C1E3"/>
  <w15:chartTrackingRefBased/>
  <w15:docId w15:val="{B0A32082-34B6-4395-9DAA-FD6B2214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11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611E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41C58"/>
  </w:style>
  <w:style w:type="paragraph" w:customStyle="1" w:styleId="paragraph">
    <w:name w:val="paragraph"/>
    <w:basedOn w:val="Normalny"/>
    <w:rsid w:val="00D4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41C58"/>
  </w:style>
  <w:style w:type="character" w:customStyle="1" w:styleId="contextualspellingandgrammarerror">
    <w:name w:val="contextualspellingandgrammarerror"/>
    <w:basedOn w:val="Domylnaczcionkaakapitu"/>
    <w:rsid w:val="00D41C58"/>
  </w:style>
  <w:style w:type="character" w:customStyle="1" w:styleId="spellingerror">
    <w:name w:val="spellingerror"/>
    <w:basedOn w:val="Domylnaczcionkaakapitu"/>
    <w:rsid w:val="00D4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usz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bk.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E9F0A56A719D408CD87BA86E991FB1" ma:contentTypeVersion="9" ma:contentTypeDescription="Utwórz nowy dokument." ma:contentTypeScope="" ma:versionID="d355deff3a6f4c53a3ceba8724b6f5b7">
  <xsd:schema xmlns:xsd="http://www.w3.org/2001/XMLSchema" xmlns:xs="http://www.w3.org/2001/XMLSchema" xmlns:p="http://schemas.microsoft.com/office/2006/metadata/properties" xmlns:ns3="d794ea02-3224-451a-bcf0-f16f810a83b2" xmlns:ns4="6a9b12ce-e097-48be-941c-3553082182c1" targetNamespace="http://schemas.microsoft.com/office/2006/metadata/properties" ma:root="true" ma:fieldsID="0ac413c3cd7a6be4d2e68b65a7e6ad29" ns3:_="" ns4:_="">
    <xsd:import namespace="d794ea02-3224-451a-bcf0-f16f810a83b2"/>
    <xsd:import namespace="6a9b12ce-e097-48be-941c-3553082182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ea02-3224-451a-bcf0-f16f810a8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12ce-e097-48be-941c-355308218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C7991-B5EF-4D47-B263-077599C13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FB70A-8C91-4587-8D93-50346B9E7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ea02-3224-451a-bcf0-f16f810a83b2"/>
    <ds:schemaRef ds:uri="6a9b12ce-e097-48be-941c-355308218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4FC6E-4573-47EB-83A6-A7AD4692ED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Płotnicka-Błach</dc:creator>
  <cp:keywords/>
  <dc:description/>
  <cp:lastModifiedBy>Aneta Szeremeta</cp:lastModifiedBy>
  <cp:revision>3</cp:revision>
  <dcterms:created xsi:type="dcterms:W3CDTF">2021-07-16T09:24:00Z</dcterms:created>
  <dcterms:modified xsi:type="dcterms:W3CDTF">2021-07-16T09:28:00Z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0x01010070E9F0A56A719D408CD87BA86E991FB1</vt:lpwstr>
  </property>
</Properties>
</file>