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AF3" w14:textId="77777777" w:rsidR="00CF640D" w:rsidRDefault="00CF640D" w:rsidP="00CF640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…...........</w:t>
      </w:r>
    </w:p>
    <w:p w14:paraId="039EC81D" w14:textId="77777777" w:rsidR="00CF640D" w:rsidRDefault="00CF640D" w:rsidP="00CF640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FBDF9" w14:textId="77777777" w:rsidR="00CF640D" w:rsidRDefault="00CF640D" w:rsidP="00CF640D">
      <w:pPr>
        <w:pStyle w:val="Bezodstpw"/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Zawarta w dniu …………….. 2023 r. pomiędzy:</w:t>
      </w:r>
    </w:p>
    <w:p w14:paraId="42D7F790" w14:textId="77777777" w:rsidR="00CF640D" w:rsidRDefault="00CF640D" w:rsidP="00CF640D">
      <w:pPr>
        <w:pStyle w:val="Bezodstpw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Skarbem Państwa Państwowym Gospodarstwem Leśnym Lasy Państwowe Nadleśnictwem Puławy </w:t>
      </w:r>
      <w:r>
        <w:rPr>
          <w:rFonts w:ascii="Arial" w:hAnsi="Arial" w:cs="Arial"/>
          <w:bCs/>
          <w:sz w:val="24"/>
          <w:szCs w:val="24"/>
        </w:rPr>
        <w:t xml:space="preserve">ul. Żyrzyńska 8, 24-100 Puławy, </w:t>
      </w:r>
      <w:r>
        <w:rPr>
          <w:rFonts w:ascii="Arial" w:hAnsi="Arial" w:cs="Arial"/>
          <w:sz w:val="24"/>
          <w:szCs w:val="24"/>
        </w:rPr>
        <w:t xml:space="preserve">NIP 716-001-18-90, reprezentowanym przez Nadleśniczego Nadleśnictwa Puławy Jerzego </w:t>
      </w:r>
      <w:proofErr w:type="spellStart"/>
      <w:r>
        <w:rPr>
          <w:rFonts w:ascii="Arial" w:hAnsi="Arial" w:cs="Arial"/>
          <w:sz w:val="24"/>
          <w:szCs w:val="24"/>
        </w:rPr>
        <w:t>Bosiaka</w:t>
      </w:r>
      <w:proofErr w:type="spellEnd"/>
      <w:r>
        <w:rPr>
          <w:rFonts w:ascii="Arial" w:hAnsi="Arial" w:cs="Arial"/>
          <w:sz w:val="24"/>
          <w:szCs w:val="24"/>
        </w:rPr>
        <w:t xml:space="preserve">,  zwanym w treści umowy </w:t>
      </w:r>
      <w:r>
        <w:rPr>
          <w:rFonts w:ascii="Arial" w:hAnsi="Arial" w:cs="Arial"/>
          <w:b/>
          <w:sz w:val="24"/>
          <w:szCs w:val="24"/>
        </w:rPr>
        <w:t>„Zamawiającym”</w:t>
      </w:r>
    </w:p>
    <w:p w14:paraId="72411DC2" w14:textId="77777777" w:rsidR="00CF640D" w:rsidRDefault="00CF640D" w:rsidP="00CF640D">
      <w:pPr>
        <w:pStyle w:val="Bezodstpw"/>
        <w:spacing w:after="120"/>
        <w:jc w:val="both"/>
        <w:rPr>
          <w:rFonts w:ascii="Arial" w:hAnsi="Arial" w:cs="Arial"/>
          <w:sz w:val="24"/>
          <w:szCs w:val="24"/>
        </w:rPr>
      </w:pPr>
    </w:p>
    <w:p w14:paraId="471FA27F" w14:textId="77777777" w:rsidR="00CF640D" w:rsidRDefault="00CF640D" w:rsidP="00CF64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23A9C844" w14:textId="77777777" w:rsidR="00CF640D" w:rsidRDefault="00CF640D" w:rsidP="00CF64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374A248" w14:textId="77777777" w:rsidR="00CF640D" w:rsidRDefault="00CF640D" w:rsidP="00CF640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Firmą …..................................…................................................................., z siedzibą w …....................................................... (adres), o numerze NIP …............................... oraz numerze KRS/wpisu do CEIDG ............................................................................., reprezentowaną przez (lub działającego osobiście).................................................... zwanego w treści umowy </w:t>
      </w:r>
      <w:r>
        <w:rPr>
          <w:rFonts w:ascii="Arial" w:hAnsi="Arial" w:cs="Arial"/>
          <w:b/>
          <w:bCs/>
          <w:sz w:val="24"/>
          <w:szCs w:val="24"/>
        </w:rPr>
        <w:t>„Wykonawcą”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C828C3B" w14:textId="77777777" w:rsidR="00CF640D" w:rsidRDefault="00CF640D" w:rsidP="00CF640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łącznie </w:t>
      </w:r>
      <w:r>
        <w:rPr>
          <w:rFonts w:ascii="Arial" w:hAnsi="Arial" w:cs="Arial"/>
          <w:b/>
          <w:sz w:val="24"/>
          <w:szCs w:val="24"/>
        </w:rPr>
        <w:t>„Stronami”</w:t>
      </w:r>
    </w:p>
    <w:p w14:paraId="674A98BC" w14:textId="77777777" w:rsidR="00CF640D" w:rsidRDefault="00CF640D" w:rsidP="00CF64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D25451" w14:textId="77777777" w:rsidR="00CF640D" w:rsidRDefault="00CF640D" w:rsidP="00CF64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9701C" w14:textId="77777777" w:rsidR="00CF640D" w:rsidRDefault="00CF640D" w:rsidP="00CF64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zawarto w wyniku postępowania w trybie zapytania ofertowego w procedurze otwartej z pominięciem przepisów ustawy z dnia 11 września 2019 r. Prawo zamówień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Dz.U. z 2023 r. poz. 1605 ze zm.), przewidzianego w </w:t>
      </w:r>
      <w:r>
        <w:rPr>
          <w:rFonts w:ascii="Arial" w:hAnsi="Arial" w:cs="Arial"/>
          <w:i/>
          <w:sz w:val="24"/>
          <w:szCs w:val="24"/>
        </w:rPr>
        <w:t xml:space="preserve">Zarządzeniu nr 27/2020 </w:t>
      </w:r>
      <w:r>
        <w:rPr>
          <w:rFonts w:ascii="Arial" w:hAnsi="Arial" w:cs="Arial"/>
          <w:sz w:val="24"/>
          <w:szCs w:val="24"/>
        </w:rPr>
        <w:t xml:space="preserve"> Nadleśniczego Nadleśnictwa Puławy z dnia…………………………….. </w:t>
      </w:r>
    </w:p>
    <w:p w14:paraId="4A4E9CFE" w14:textId="77777777" w:rsidR="00CF640D" w:rsidRDefault="00CF640D" w:rsidP="00CF64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 co następuje:</w:t>
      </w:r>
    </w:p>
    <w:p w14:paraId="44E9864D" w14:textId="77777777" w:rsidR="00CF640D" w:rsidRDefault="00CF640D" w:rsidP="00CF640D">
      <w:pPr>
        <w:rPr>
          <w:rFonts w:ascii="Arial" w:hAnsi="Arial" w:cs="Arial"/>
          <w:sz w:val="24"/>
          <w:szCs w:val="24"/>
        </w:rPr>
      </w:pPr>
    </w:p>
    <w:p w14:paraId="4DD2237F" w14:textId="77777777" w:rsidR="00CF640D" w:rsidRDefault="00CF640D" w:rsidP="00CF64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11A88BB7" w14:textId="77777777" w:rsidR="00CF640D" w:rsidRDefault="00CF640D" w:rsidP="00CF640D">
      <w:pPr>
        <w:pStyle w:val="Akapitzlist"/>
        <w:numPr>
          <w:ilvl w:val="0"/>
          <w:numId w:val="21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wykonanie ekspertyzy technicznej pn. „Ekspertyza techniczna dotycząca stanu technicznego oraz możliwości dalszego wykorzystania budynku mieszkalnego osady Sadłowice (nr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 xml:space="preserve">. 110/12) zlokalizowanego na działce </w:t>
      </w:r>
      <w:proofErr w:type="spellStart"/>
      <w:r>
        <w:rPr>
          <w:rFonts w:ascii="Arial" w:hAnsi="Arial" w:cs="Arial"/>
          <w:sz w:val="24"/>
          <w:szCs w:val="24"/>
        </w:rPr>
        <w:t>ewid</w:t>
      </w:r>
      <w:proofErr w:type="spellEnd"/>
      <w:r>
        <w:rPr>
          <w:rFonts w:ascii="Arial" w:hAnsi="Arial" w:cs="Arial"/>
          <w:sz w:val="24"/>
          <w:szCs w:val="24"/>
        </w:rPr>
        <w:t xml:space="preserve">. 589, </w:t>
      </w:r>
      <w:proofErr w:type="spellStart"/>
      <w:r>
        <w:rPr>
          <w:rFonts w:ascii="Arial" w:hAnsi="Arial" w:cs="Arial"/>
          <w:sz w:val="24"/>
          <w:szCs w:val="24"/>
        </w:rPr>
        <w:t>obr</w:t>
      </w:r>
      <w:proofErr w:type="spellEnd"/>
      <w:r>
        <w:rPr>
          <w:rFonts w:ascii="Arial" w:hAnsi="Arial" w:cs="Arial"/>
          <w:sz w:val="24"/>
          <w:szCs w:val="24"/>
        </w:rPr>
        <w:t>. Nasiłów gm. Janowiec”</w:t>
      </w:r>
    </w:p>
    <w:p w14:paraId="0A04B763" w14:textId="77777777" w:rsidR="00CF640D" w:rsidRDefault="00CF640D" w:rsidP="00CF640D">
      <w:pPr>
        <w:pStyle w:val="Akapitzlist"/>
        <w:numPr>
          <w:ilvl w:val="0"/>
          <w:numId w:val="21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obejmuje w szczególności:</w:t>
      </w:r>
    </w:p>
    <w:p w14:paraId="71FC0483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</w:t>
      </w:r>
      <w:r>
        <w:rPr>
          <w:rFonts w:ascii="Arial" w:hAnsi="Arial" w:cs="Arial"/>
          <w:b/>
          <w:bCs/>
          <w:sz w:val="24"/>
          <w:szCs w:val="24"/>
        </w:rPr>
        <w:t>ekspertyzy</w:t>
      </w:r>
      <w:r>
        <w:rPr>
          <w:rFonts w:ascii="Arial" w:hAnsi="Arial" w:cs="Arial"/>
          <w:sz w:val="24"/>
          <w:szCs w:val="24"/>
        </w:rPr>
        <w:t xml:space="preserve"> i celu, któremu ma służyć;</w:t>
      </w:r>
    </w:p>
    <w:p w14:paraId="6C461497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badanych </w:t>
      </w:r>
      <w:r>
        <w:rPr>
          <w:rFonts w:ascii="Arial" w:hAnsi="Arial" w:cs="Arial"/>
          <w:b/>
          <w:bCs/>
          <w:sz w:val="24"/>
          <w:szCs w:val="24"/>
        </w:rPr>
        <w:t>elementów</w:t>
      </w:r>
      <w:r>
        <w:rPr>
          <w:rFonts w:ascii="Arial" w:hAnsi="Arial" w:cs="Arial"/>
          <w:sz w:val="24"/>
          <w:szCs w:val="24"/>
        </w:rPr>
        <w:t xml:space="preserve"> i rozwiązań konstrukcyjnych obiektu, wymiary, materiały, z jakich został wykonany itp.</w:t>
      </w:r>
    </w:p>
    <w:p w14:paraId="5790E090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sposobu posadowienia fundamentów, konstrukcji ścian, stropu, dachu</w:t>
      </w:r>
    </w:p>
    <w:p w14:paraId="6C03C9F4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dokonanych badań</w:t>
      </w:r>
    </w:p>
    <w:p w14:paraId="68678714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dokumentację rysunkową i fotograficzną badanych elementów</w:t>
      </w:r>
    </w:p>
    <w:p w14:paraId="66B60AC4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obliczenia;</w:t>
      </w:r>
    </w:p>
    <w:p w14:paraId="70C7EEBF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szczegółowe wnioski z oględzin, które obejmują m.in.: ocenę stanu budynku i jego przydatności do dalszego użytkowania lub planowanej przebudowy, ocenę stanu instalacji, opis ewentualnych uszkodzeń (rysy, pęknięcia, zawilgocenia, zagrzybienia), ocenę przyczyn powstawania uszkodzeń, zalecenia dotyczące niezbędnych napraw, wzmocnień, osuszenia, ocieplenia i zalecenia dotyczące sposobów wykonania napraw</w:t>
      </w:r>
    </w:p>
    <w:p w14:paraId="411F04A8" w14:textId="77777777" w:rsidR="00CF640D" w:rsidRDefault="00CF640D" w:rsidP="00CF640D">
      <w:pPr>
        <w:pStyle w:val="Akapitzlist"/>
        <w:numPr>
          <w:ilvl w:val="1"/>
          <w:numId w:val="22"/>
        </w:numPr>
        <w:spacing w:line="25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wysokości nakładów koniecznych do przystosowania obiektu do aktualnych standardów oraz norm prawnych obowiązujących w budownictwie mieszkaniowym wraz z oceną zasadności i celowości realizacji zadania;</w:t>
      </w:r>
    </w:p>
    <w:p w14:paraId="5E0270D4" w14:textId="77777777" w:rsidR="00CF640D" w:rsidRDefault="00CF640D" w:rsidP="00CF640D">
      <w:pPr>
        <w:pStyle w:val="Akapitzlist"/>
        <w:numPr>
          <w:ilvl w:val="0"/>
          <w:numId w:val="21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wykonania opracowania zgodnie  z zasadami współczesnej wiedzy technicznej, obowiązującymi przepisami i normami. Wykonawca potwierdzi powyższe pisemnym oświadczeniem stanowiącym integralną część opracowania.</w:t>
      </w:r>
    </w:p>
    <w:p w14:paraId="1EAF6004" w14:textId="77777777" w:rsidR="00CF640D" w:rsidRDefault="00CF640D" w:rsidP="00CF640D">
      <w:pPr>
        <w:pStyle w:val="Akapitzlist"/>
        <w:numPr>
          <w:ilvl w:val="0"/>
          <w:numId w:val="21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dostarczy opracowanie w wersji tradycyjnej (3 egz.) oraz </w:t>
      </w:r>
      <w:r>
        <w:rPr>
          <w:rFonts w:ascii="Arial" w:hAnsi="Arial" w:cs="Arial"/>
          <w:sz w:val="24"/>
          <w:szCs w:val="24"/>
        </w:rPr>
        <w:br/>
        <w:t>w elektronicznej na uzgodnionym z Zamawiającym nośniku danych.</w:t>
      </w:r>
    </w:p>
    <w:p w14:paraId="49033B9D" w14:textId="77777777" w:rsidR="00CF640D" w:rsidRDefault="00CF640D" w:rsidP="00CF640D">
      <w:pPr>
        <w:pStyle w:val="Akapitzlist"/>
        <w:numPr>
          <w:ilvl w:val="0"/>
          <w:numId w:val="21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Nadleśniczy Nadleśnictwa Puławy udzieli Wykonawcy wszelkich niezbędnych pełnomocnictw, koniecznych do realizacji przedmiotu umowy.</w:t>
      </w:r>
    </w:p>
    <w:p w14:paraId="1C12DECA" w14:textId="77777777" w:rsidR="00CF640D" w:rsidRDefault="00CF640D" w:rsidP="00CF640D">
      <w:pPr>
        <w:pStyle w:val="Akapitzlist"/>
        <w:numPr>
          <w:ilvl w:val="0"/>
          <w:numId w:val="21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osoby sporządzające opracowania zobowiązane sią do posiadania przez cały okres obowiązywania niniejszej umowy aktualnego członkostwa w Okręgowej Izbie Architektów lub w Okręgowej Izbie Inżynierów Budownictwa i uprawnień niezbędnych do realizacji obowiązków wynikających z umowy oraz ważnego ubezpieczenia od odpowiedzialności cywilnej w zakresie wykonywanych obowiązków.</w:t>
      </w:r>
    </w:p>
    <w:p w14:paraId="1AF99C50" w14:textId="77777777" w:rsidR="00CF640D" w:rsidRDefault="00CF640D" w:rsidP="00CF640D">
      <w:pPr>
        <w:rPr>
          <w:rFonts w:ascii="Arial" w:hAnsi="Arial" w:cs="Arial"/>
          <w:sz w:val="24"/>
          <w:szCs w:val="24"/>
        </w:rPr>
      </w:pPr>
    </w:p>
    <w:p w14:paraId="74EE73FD" w14:textId="77777777" w:rsidR="00CF640D" w:rsidRDefault="00CF640D" w:rsidP="00CF64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§2</w:t>
      </w:r>
    </w:p>
    <w:p w14:paraId="7AE4A353" w14:textId="77777777" w:rsidR="00CF640D" w:rsidRDefault="00CF640D" w:rsidP="00CF640D">
      <w:pPr>
        <w:pStyle w:val="Akapitzlist"/>
        <w:numPr>
          <w:ilvl w:val="0"/>
          <w:numId w:val="23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zrealizuje umowę do dnia 29.09.2023 r. </w:t>
      </w:r>
    </w:p>
    <w:p w14:paraId="305A8F14" w14:textId="77777777" w:rsidR="00CF640D" w:rsidRDefault="00CF640D" w:rsidP="00CF640D">
      <w:pPr>
        <w:pStyle w:val="Akapitzlist"/>
        <w:numPr>
          <w:ilvl w:val="0"/>
          <w:numId w:val="23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dzień realizacji umowy uważa się dzień doręczenia kompletnej dokumentacji do siedziby Zamawiającego.</w:t>
      </w:r>
    </w:p>
    <w:p w14:paraId="1D2FC9B6" w14:textId="77777777" w:rsidR="00CF640D" w:rsidRDefault="00CF640D" w:rsidP="00CF640D">
      <w:pPr>
        <w:pStyle w:val="Akapitzlist"/>
        <w:numPr>
          <w:ilvl w:val="0"/>
          <w:numId w:val="23"/>
        </w:numPr>
        <w:spacing w:line="25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przez Zamawiającego, że opracowanie zawiera wadę istotną umową zostanie uznana za niezrealizowaną mimo doręczenia do siedziby Zamawiającego.</w:t>
      </w:r>
    </w:p>
    <w:p w14:paraId="4D59FD9E" w14:textId="77777777" w:rsidR="00CF640D" w:rsidRDefault="00CF640D" w:rsidP="00CF64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§3</w:t>
      </w:r>
    </w:p>
    <w:p w14:paraId="10638093" w14:textId="77777777" w:rsidR="00CF640D" w:rsidRDefault="00CF640D" w:rsidP="00CF640D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wykonanie przedmiotu umowy Wykonawcy przysługuje od Zamawiającego łączne wynagrodzenie ryczałtowe w kwocie:  …………………….. zł netto, …………………. zł VAT, …………………. zł brutto. Wynagrodzenie brutto stanowi wartość przedmiotu umowy.</w:t>
      </w:r>
    </w:p>
    <w:p w14:paraId="544849A3" w14:textId="77777777" w:rsidR="00CF640D" w:rsidRDefault="00CF640D" w:rsidP="00CF640D">
      <w:pPr>
        <w:widowControl w:val="0"/>
        <w:numPr>
          <w:ilvl w:val="0"/>
          <w:numId w:val="24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wykonawcy pokrywa wszystkie koszty związane z opracowaniem  przedmiotu umowy.</w:t>
      </w:r>
    </w:p>
    <w:p w14:paraId="743DE1EE" w14:textId="77777777" w:rsidR="00CF640D" w:rsidRDefault="00CF640D" w:rsidP="00CF640D">
      <w:pPr>
        <w:numPr>
          <w:ilvl w:val="0"/>
          <w:numId w:val="24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zostanie wypłacone przelewem, na konto wskazane na fakturze, </w:t>
      </w:r>
      <w:r>
        <w:rPr>
          <w:rFonts w:ascii="Arial" w:hAnsi="Arial" w:cs="Arial"/>
          <w:sz w:val="24"/>
          <w:szCs w:val="24"/>
        </w:rPr>
        <w:br/>
        <w:t>w terminie 14 dni od dnia dostarczenia faktury do siedziby Zamawiającego.</w:t>
      </w:r>
    </w:p>
    <w:p w14:paraId="05116100" w14:textId="77777777" w:rsidR="00CF640D" w:rsidRDefault="00CF640D" w:rsidP="00CF640D">
      <w:pPr>
        <w:numPr>
          <w:ilvl w:val="0"/>
          <w:numId w:val="24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Podstawą do wystawienia faktury jest podpisany przez przedstawicieli Stron protokół zdawczo - odbiorczy. </w:t>
      </w:r>
    </w:p>
    <w:p w14:paraId="06C2E218" w14:textId="77777777" w:rsidR="00CF640D" w:rsidRDefault="00CF640D" w:rsidP="00CF640D">
      <w:pPr>
        <w:numPr>
          <w:ilvl w:val="0"/>
          <w:numId w:val="24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 dzień zapłaty wynagrodzenia uważa się dzień obciążenia rachunku bankowego Zamawiającego. </w:t>
      </w:r>
    </w:p>
    <w:p w14:paraId="7D6862D2" w14:textId="77777777" w:rsidR="00CF640D" w:rsidRDefault="00CF640D" w:rsidP="00CF640D">
      <w:p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8A403A8" w14:textId="77777777" w:rsidR="00CF640D" w:rsidRDefault="00CF640D" w:rsidP="00CF640D">
      <w:pPr>
        <w:overflowPunct w:val="0"/>
        <w:autoSpaceDE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§4</w:t>
      </w:r>
    </w:p>
    <w:p w14:paraId="372D1721" w14:textId="77777777" w:rsidR="00CF640D" w:rsidRDefault="00CF640D" w:rsidP="00CF640D">
      <w:pPr>
        <w:numPr>
          <w:ilvl w:val="0"/>
          <w:numId w:val="25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dostarczy Wykonawcy niezbędne materiały wyjściowe do wykonania przedmiotu umowy oraz umożliwi mu dostęp do obiektu.</w:t>
      </w:r>
    </w:p>
    <w:p w14:paraId="57DD1152" w14:textId="77777777" w:rsidR="00CF640D" w:rsidRDefault="00CF640D" w:rsidP="00CF640D">
      <w:pPr>
        <w:numPr>
          <w:ilvl w:val="0"/>
          <w:numId w:val="25"/>
        </w:numPr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Udzielać informacji niezbędnej do wykonania umowy.</w:t>
      </w:r>
    </w:p>
    <w:p w14:paraId="56EE69CE" w14:textId="77777777" w:rsidR="00CF640D" w:rsidRDefault="00CF640D" w:rsidP="00CF640D">
      <w:p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5DD6B6" w14:textId="77777777" w:rsidR="00CF640D" w:rsidRDefault="00CF640D" w:rsidP="00CF640D">
      <w:pPr>
        <w:overflowPunct w:val="0"/>
        <w:autoSpaceDE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§5</w:t>
      </w:r>
    </w:p>
    <w:p w14:paraId="1202B38D" w14:textId="77777777" w:rsidR="00CF640D" w:rsidRDefault="00CF640D" w:rsidP="00CF640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Poza obowiązkami wynikającymi z pozostałych postanowień umownych Wykonawca zobowiązuje się do:</w:t>
      </w:r>
    </w:p>
    <w:p w14:paraId="0CAEDAE1" w14:textId="77777777" w:rsidR="00CF640D" w:rsidRDefault="00CF640D" w:rsidP="00CF640D">
      <w:pPr>
        <w:numPr>
          <w:ilvl w:val="0"/>
          <w:numId w:val="26"/>
        </w:num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dostarczenia Zamawiającemu potwierdzonych za zgodność z oryginałem przez projektantów dokumentów potwierdzających posiadanie uprawnień budowalnych w wymaganym zakresie;</w:t>
      </w:r>
    </w:p>
    <w:p w14:paraId="2B0F9520" w14:textId="77777777" w:rsidR="00CF640D" w:rsidRDefault="00CF640D" w:rsidP="00CF640D">
      <w:pPr>
        <w:numPr>
          <w:ilvl w:val="0"/>
          <w:numId w:val="26"/>
        </w:num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dostarczenia Zamawiającemu zaświadczeń potwierdzających przynależność do właściwej izby inżynierów budownictwa oraz posiadania polisy ubezpieczeniowej od odpowiedzialności cywilnej dla projektantów sporządzających (oraz sprawdzających) dokumentację;</w:t>
      </w:r>
    </w:p>
    <w:p w14:paraId="0FD8A69F" w14:textId="77777777" w:rsidR="00CF640D" w:rsidRDefault="00CF640D" w:rsidP="00CF640D">
      <w:pPr>
        <w:numPr>
          <w:ilvl w:val="0"/>
          <w:numId w:val="26"/>
        </w:num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kopia decyzji Głównego Inspektora Nadzoru Budowlanego o wpisaniu do Centralnego Rejestru Rzeczoznawców Budowlanych zakresie branży </w:t>
      </w:r>
      <w:proofErr w:type="spellStart"/>
      <w:r>
        <w:rPr>
          <w:rFonts w:ascii="Arial" w:hAnsi="Arial" w:cs="Arial"/>
          <w:sz w:val="24"/>
          <w:szCs w:val="24"/>
        </w:rPr>
        <w:t>konstrukcyjno</w:t>
      </w:r>
      <w:proofErr w:type="spellEnd"/>
      <w:r>
        <w:rPr>
          <w:rFonts w:ascii="Arial" w:hAnsi="Arial" w:cs="Arial"/>
          <w:sz w:val="24"/>
          <w:szCs w:val="24"/>
        </w:rPr>
        <w:t xml:space="preserve"> – budowlanej i sanitarnej</w:t>
      </w:r>
    </w:p>
    <w:p w14:paraId="057CEBDF" w14:textId="77777777" w:rsidR="00CF640D" w:rsidRDefault="00CF640D" w:rsidP="00CF640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4716FC7" w14:textId="77777777" w:rsidR="00CF640D" w:rsidRDefault="00CF640D" w:rsidP="00CF640D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§6</w:t>
      </w:r>
    </w:p>
    <w:p w14:paraId="2ED9EDC0" w14:textId="77777777" w:rsidR="00CF640D" w:rsidRDefault="00CF640D" w:rsidP="00CF640D">
      <w:pPr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Miejscem przekazania i odbioru przedmiotu zamówienia będzie siedziba Zamawiającego.</w:t>
      </w:r>
    </w:p>
    <w:p w14:paraId="7982AB06" w14:textId="77777777" w:rsidR="00CF640D" w:rsidRDefault="00CF640D" w:rsidP="00CF640D">
      <w:pPr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zadania potwierdzony będzie przez upoważnionych przedstawicieli Zamawiającego i Wykonawcy na podstawie protokołu zdawczo – odbiorczego.</w:t>
      </w:r>
    </w:p>
    <w:p w14:paraId="24E801F0" w14:textId="77777777" w:rsidR="00CF640D" w:rsidRDefault="00CF640D" w:rsidP="00CF640D">
      <w:pPr>
        <w:widowControl w:val="0"/>
        <w:numPr>
          <w:ilvl w:val="0"/>
          <w:numId w:val="27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Podpisany protokół odbioru poświadcza wyłącznie stan ilościowy. </w:t>
      </w:r>
    </w:p>
    <w:p w14:paraId="739F184B" w14:textId="77777777" w:rsidR="00CF640D" w:rsidRDefault="00CF640D" w:rsidP="00CF640D">
      <w:pPr>
        <w:pStyle w:val="Akapitzlist"/>
        <w:numPr>
          <w:ilvl w:val="0"/>
          <w:numId w:val="27"/>
        </w:num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ciągu 14 dni od sporządzenia protokołu zdawczo-odbiorczego Zamawiający jest uprawniony do uznania jakości otrzymanego przedmiotu zamówienia albo w uzasadnionym przypadku, do złożenia oświadczenia, </w:t>
      </w:r>
      <w:r>
        <w:rPr>
          <w:rFonts w:ascii="Arial" w:hAnsi="Arial" w:cs="Arial"/>
          <w:sz w:val="24"/>
          <w:szCs w:val="24"/>
        </w:rPr>
        <w:br/>
        <w:t xml:space="preserve">w którym określi jego wady lub usterki, powstałe z przyczyn leżących po stronie </w:t>
      </w:r>
      <w:r>
        <w:rPr>
          <w:rFonts w:ascii="Arial" w:hAnsi="Arial" w:cs="Arial"/>
          <w:sz w:val="24"/>
          <w:szCs w:val="24"/>
        </w:rPr>
        <w:lastRenderedPageBreak/>
        <w:t>Wykonawcy. Niezłożenie oświadczenia w terminie poczytuje się za uznanie jakości przedmiotu zamówienia.</w:t>
      </w:r>
    </w:p>
    <w:p w14:paraId="3973F9B8" w14:textId="77777777" w:rsidR="00CF640D" w:rsidRDefault="00CF640D" w:rsidP="00CF640D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§7</w:t>
      </w:r>
    </w:p>
    <w:p w14:paraId="313FE714" w14:textId="77777777" w:rsidR="00CF640D" w:rsidRDefault="00CF640D" w:rsidP="00CF640D">
      <w:pPr>
        <w:numPr>
          <w:ilvl w:val="3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chwilą zapłaty za wykonanie przedmiotu umowy na Zamawiającego przechodzą w całości wszystkie Prawa autorskie, na następujących polach eksploatacji:</w:t>
      </w:r>
    </w:p>
    <w:p w14:paraId="7B90BEEE" w14:textId="77777777" w:rsidR="00CF640D" w:rsidRDefault="00CF640D" w:rsidP="00CF640D">
      <w:pPr>
        <w:numPr>
          <w:ilvl w:val="1"/>
          <w:numId w:val="29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utrwalanie i zwielokrotnianie – w tym wytwarzanie określoną techniką egzemplarzy wielobranżowej dokumentacji projektowej, w tym techniką drukarską, reprograficzną, zapisu magnetycznego, techniką cyfrową oraz wykonanie kolejnej odbitki projektu,</w:t>
      </w:r>
    </w:p>
    <w:p w14:paraId="7AF9BA67" w14:textId="77777777" w:rsidR="00CF640D" w:rsidRDefault="00CF640D" w:rsidP="00CF640D">
      <w:pPr>
        <w:numPr>
          <w:ilvl w:val="1"/>
          <w:numId w:val="29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obrót oryginałem albo egzemplarzami Praw autorskich, - wprowadzanie do obrotu, użyczenie lub najem oryginału albo egzemplarzy;</w:t>
      </w:r>
    </w:p>
    <w:p w14:paraId="5970EAB1" w14:textId="77777777" w:rsidR="00CF640D" w:rsidRDefault="00CF640D" w:rsidP="00CF640D">
      <w:pPr>
        <w:numPr>
          <w:ilvl w:val="1"/>
          <w:numId w:val="29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digitalizacja, wpisanie do pamięci komputera, udostępnienie za pośrednictwem sieci komputerowych, w tym Internetu, intranetu i extranetu;</w:t>
      </w:r>
    </w:p>
    <w:p w14:paraId="5BE86A15" w14:textId="77777777" w:rsidR="00CF640D" w:rsidRDefault="00CF640D" w:rsidP="00CF640D">
      <w:pPr>
        <w:numPr>
          <w:ilvl w:val="1"/>
          <w:numId w:val="29"/>
        </w:numPr>
        <w:spacing w:after="0" w:line="360" w:lineRule="auto"/>
        <w:ind w:left="284" w:firstLine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rozpowszechnianie Praw autorskich w sposób inny niż określony powyżej - publiczne wykonanie, wystawienie, wyświetlenie, odtworzenie oraz nadawanie i reemitowanie, a także publiczne udostępnianie układu przenośników i oprogramowania do niego w taki sposób, aby każdy mógł mieć do niego dostęp </w:t>
      </w:r>
      <w:r>
        <w:rPr>
          <w:rFonts w:ascii="Arial" w:hAnsi="Arial" w:cs="Arial"/>
          <w:sz w:val="24"/>
          <w:szCs w:val="24"/>
        </w:rPr>
        <w:br/>
        <w:t>w miejscu i w czasie przez siebie wybranym.</w:t>
      </w:r>
    </w:p>
    <w:p w14:paraId="7E3A830A" w14:textId="77777777" w:rsidR="00CF640D" w:rsidRDefault="00CF640D" w:rsidP="00CF640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5C2078D" w14:textId="77777777" w:rsidR="00CF640D" w:rsidRDefault="00CF640D" w:rsidP="00CF640D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§8</w:t>
      </w:r>
    </w:p>
    <w:p w14:paraId="1FA87BE0" w14:textId="77777777" w:rsidR="00CF640D" w:rsidRDefault="00CF640D" w:rsidP="00CF640D">
      <w:pPr>
        <w:widowControl w:val="0"/>
        <w:numPr>
          <w:ilvl w:val="3"/>
          <w:numId w:val="3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jest odpowiedzialny wobec Zamawiającego za wady projektu z tytułu rękojmi na zasadach kreślonych w Kodeksie cywilnym.</w:t>
      </w:r>
    </w:p>
    <w:p w14:paraId="1DA4F713" w14:textId="77777777" w:rsidR="00CF640D" w:rsidRDefault="00CF640D" w:rsidP="00CF640D">
      <w:pPr>
        <w:widowControl w:val="0"/>
        <w:numPr>
          <w:ilvl w:val="3"/>
          <w:numId w:val="3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Wykonawca udziela gwarancji jakości na sporządzone opracowanie na okres 2 lat od dnia jego protokolarnego odbioru.</w:t>
      </w:r>
    </w:p>
    <w:p w14:paraId="5CA75E4E" w14:textId="77777777" w:rsidR="00CF640D" w:rsidRDefault="00CF640D" w:rsidP="00CF640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BD9BE57" w14:textId="77777777" w:rsidR="00CF640D" w:rsidRDefault="00CF640D" w:rsidP="00CF640D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§9</w:t>
      </w:r>
    </w:p>
    <w:p w14:paraId="0B67C795" w14:textId="77777777" w:rsidR="00CF640D" w:rsidRDefault="00CF640D" w:rsidP="00CF640D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zobowiązana do zapłaty Zamawiającemu kar umownych:</w:t>
      </w:r>
    </w:p>
    <w:p w14:paraId="2760468B" w14:textId="77777777" w:rsidR="00CF640D" w:rsidRDefault="00CF640D" w:rsidP="00CF640D">
      <w:pPr>
        <w:widowControl w:val="0"/>
        <w:numPr>
          <w:ilvl w:val="1"/>
          <w:numId w:val="32"/>
        </w:numPr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 zwłokę w wykonaniu prac objętych niniejszą umową w wysokości 0,1% wynagrodzenia umownego za każdy dzień  zwłoki, licząc od terminu umownego ich dostarczenia, jednak nie więcej niż 20% wartości przedmiotu umowy;</w:t>
      </w:r>
    </w:p>
    <w:p w14:paraId="337F0ACE" w14:textId="77777777" w:rsidR="00CF640D" w:rsidRDefault="00CF640D" w:rsidP="00CF640D">
      <w:pPr>
        <w:widowControl w:val="0"/>
        <w:numPr>
          <w:ilvl w:val="1"/>
          <w:numId w:val="32"/>
        </w:numPr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odstąpienie od umowy przez Wykonawcę z przyczyny za które ponosi odpowiedzialność Wykonawca w wysokości 30% za część prac, od której opracowania odstąpił.</w:t>
      </w:r>
    </w:p>
    <w:p w14:paraId="2BCE3F2E" w14:textId="77777777" w:rsidR="00CF640D" w:rsidRDefault="00CF640D" w:rsidP="00CF640D">
      <w:pPr>
        <w:widowControl w:val="0"/>
        <w:numPr>
          <w:ilvl w:val="0"/>
          <w:numId w:val="3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kary umowne nie pokryją poniesionej szkody,  Zamawiającemu  przysługuje  prawo dochodzenia świadczeń odszkodowawczych na zasadach ogólnych.</w:t>
      </w:r>
    </w:p>
    <w:p w14:paraId="225A7FFC" w14:textId="77777777" w:rsidR="00CF640D" w:rsidRDefault="00CF640D" w:rsidP="00CF640D">
      <w:pPr>
        <w:widowControl w:val="0"/>
        <w:numPr>
          <w:ilvl w:val="0"/>
          <w:numId w:val="3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wyraz zgodę na potrącenia kar umownych z wynagrodzenia należnego Wykonawcy z tytułu niniejszej umowy lub innego zobowiązania między Stronami.</w:t>
      </w:r>
    </w:p>
    <w:p w14:paraId="04ECA9D6" w14:textId="77777777" w:rsidR="00CF640D" w:rsidRDefault="00CF640D" w:rsidP="00CF640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63C2E91" w14:textId="77777777" w:rsidR="00CF640D" w:rsidRDefault="00CF640D" w:rsidP="00CF640D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§10</w:t>
      </w:r>
    </w:p>
    <w:p w14:paraId="4DD33084" w14:textId="77777777" w:rsidR="00CF640D" w:rsidRDefault="00CF640D" w:rsidP="00CF640D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Zmiany w umowie mogą być dokonywane, jeżeli potrzeba ich wprowadzenia wynika ze zgodnej oceny stron umowy. </w:t>
      </w:r>
    </w:p>
    <w:p w14:paraId="39F90880" w14:textId="77777777" w:rsidR="00CF640D" w:rsidRDefault="00CF640D" w:rsidP="00CF640D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Wszelkie zmiany w umowie pod rygorem nieważności muszą być dokonane </w:t>
      </w:r>
      <w:r>
        <w:rPr>
          <w:rFonts w:ascii="Arial" w:hAnsi="Arial" w:cs="Arial"/>
          <w:sz w:val="24"/>
          <w:szCs w:val="24"/>
        </w:rPr>
        <w:br/>
        <w:t>w formie pisemnej.</w:t>
      </w:r>
    </w:p>
    <w:p w14:paraId="21C7FA75" w14:textId="77777777" w:rsidR="00CF640D" w:rsidRDefault="00CF640D" w:rsidP="00CF640D">
      <w:pPr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§11</w:t>
      </w:r>
    </w:p>
    <w:p w14:paraId="0FE019D2" w14:textId="77777777" w:rsidR="00CF640D" w:rsidRDefault="00CF640D" w:rsidP="00CF640D">
      <w:pPr>
        <w:widowControl w:val="0"/>
        <w:numPr>
          <w:ilvl w:val="6"/>
          <w:numId w:val="34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może odstąpić od umowy, jeśli opóźnienie w realizacji etapu zadania przekracza 30 dni. </w:t>
      </w:r>
    </w:p>
    <w:p w14:paraId="234B536D" w14:textId="77777777" w:rsidR="00CF640D" w:rsidRDefault="00CF640D" w:rsidP="00CF640D">
      <w:pPr>
        <w:widowControl w:val="0"/>
        <w:numPr>
          <w:ilvl w:val="6"/>
          <w:numId w:val="34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może skorzystać z prawa do odstąpienia w okresie trzech miesięcy od dnia zaistnienia przesłanki wskazanej w ust. 1, składając oświadczenie na piśmie.</w:t>
      </w:r>
    </w:p>
    <w:p w14:paraId="1BCC30AD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74198B" w14:textId="77777777" w:rsidR="00CF640D" w:rsidRDefault="00CF640D" w:rsidP="00CF640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§12</w:t>
      </w:r>
    </w:p>
    <w:p w14:paraId="1804A1EB" w14:textId="77777777" w:rsidR="00CF640D" w:rsidRDefault="00CF640D" w:rsidP="00CF640D">
      <w:pPr>
        <w:widowControl w:val="0"/>
        <w:numPr>
          <w:ilvl w:val="6"/>
          <w:numId w:val="3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Bez zgody Zamawiającego Wykonawca nie może przenieść na osobę trzecią jakichkolwiek swoich zobowiązań wynikających z niniejszej umowy (zakaz cesji).</w:t>
      </w:r>
    </w:p>
    <w:p w14:paraId="04C48599" w14:textId="77777777" w:rsidR="00CF640D" w:rsidRDefault="00CF640D" w:rsidP="00CF640D">
      <w:pPr>
        <w:widowControl w:val="0"/>
        <w:numPr>
          <w:ilvl w:val="6"/>
          <w:numId w:val="3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zamawiającego musi zostać udzielona na piśmie.</w:t>
      </w:r>
    </w:p>
    <w:p w14:paraId="0245EE2A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CE81D8" w14:textId="77777777" w:rsidR="00CF640D" w:rsidRDefault="00CF640D" w:rsidP="00CF640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§13</w:t>
      </w:r>
    </w:p>
    <w:p w14:paraId="40582B57" w14:textId="77777777" w:rsidR="00CF640D" w:rsidRDefault="00CF640D" w:rsidP="00CF640D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realizacji umowy, dla celów jej realizacji, do kontaktów upoważnione są osoby:</w:t>
      </w:r>
    </w:p>
    <w:p w14:paraId="11837A5B" w14:textId="77777777" w:rsidR="00CF640D" w:rsidRDefault="00CF640D" w:rsidP="00CF640D">
      <w:pPr>
        <w:numPr>
          <w:ilvl w:val="1"/>
          <w:numId w:val="37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Zamawiającego  - Katarzyna Mazurek, tel. 81 886-42-41 w. 17, email: </w:t>
      </w:r>
      <w:hyperlink r:id="rId8" w:history="1">
        <w:r>
          <w:rPr>
            <w:rStyle w:val="Hipercze"/>
            <w:rFonts w:ascii="Arial" w:hAnsi="Arial" w:cs="Arial"/>
            <w:sz w:val="24"/>
            <w:szCs w:val="24"/>
          </w:rPr>
          <w:t>katarzyna.mazurek@lublin.lasy.gov.pl</w:t>
        </w:r>
      </w:hyperlink>
      <w:r>
        <w:rPr>
          <w:rFonts w:ascii="Arial" w:hAnsi="Arial" w:cs="Arial"/>
          <w:sz w:val="24"/>
          <w:szCs w:val="24"/>
        </w:rPr>
        <w:t>,</w:t>
      </w:r>
    </w:p>
    <w:p w14:paraId="7BF9AF0D" w14:textId="77777777" w:rsidR="00CF640D" w:rsidRDefault="00CF640D" w:rsidP="00CF640D">
      <w:pPr>
        <w:numPr>
          <w:ilvl w:val="1"/>
          <w:numId w:val="37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Wykonawcy</w:t>
      </w:r>
      <w:r>
        <w:rPr>
          <w:rFonts w:ascii="Arial" w:hAnsi="Arial" w:cs="Arial"/>
          <w:sz w:val="24"/>
          <w:szCs w:val="24"/>
        </w:rPr>
        <w:tab/>
        <w:t xml:space="preserve">     - </w:t>
      </w:r>
    </w:p>
    <w:p w14:paraId="34BD7631" w14:textId="77777777" w:rsidR="00CF640D" w:rsidRDefault="00CF640D" w:rsidP="00CF640D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Odwołanie osób wymienionych w ust. 1 oraz wyznaczenie nowych przedstawicieli wymaga pisemnego powiadomienia. Powyższa czynność nie stanowi zmiany umowy.</w:t>
      </w:r>
    </w:p>
    <w:p w14:paraId="636C0200" w14:textId="77777777" w:rsidR="00CF640D" w:rsidRDefault="00CF640D" w:rsidP="00CF640D">
      <w:pPr>
        <w:numPr>
          <w:ilvl w:val="0"/>
          <w:numId w:val="3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Wskazane w ust. 1 osoby są uprawnione do podpisywania protokołów zdawczo – odbiorczych, o których mowa w umowie.</w:t>
      </w:r>
    </w:p>
    <w:p w14:paraId="4195AFCA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85A08A" w14:textId="77777777" w:rsidR="00CF640D" w:rsidRDefault="00CF640D" w:rsidP="00CF640D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§14</w:t>
      </w:r>
    </w:p>
    <w:p w14:paraId="6F6CA4E6" w14:textId="77777777" w:rsidR="00CF640D" w:rsidRDefault="00CF640D" w:rsidP="00CF640D">
      <w:pPr>
        <w:widowControl w:val="0"/>
        <w:numPr>
          <w:ilvl w:val="6"/>
          <w:numId w:val="3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w umowie zastosowanie mają przepisy Kodeksu cywilnego.</w:t>
      </w:r>
    </w:p>
    <w:p w14:paraId="35FEF26F" w14:textId="77777777" w:rsidR="00CF640D" w:rsidRDefault="00CF640D" w:rsidP="00CF640D">
      <w:pPr>
        <w:widowControl w:val="0"/>
        <w:numPr>
          <w:ilvl w:val="6"/>
          <w:numId w:val="3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Spory powstałe na tle realizacji niniejszej umowy będą rozstrzygane </w:t>
      </w:r>
      <w:r>
        <w:rPr>
          <w:rFonts w:ascii="Arial" w:hAnsi="Arial" w:cs="Arial"/>
          <w:sz w:val="24"/>
          <w:szCs w:val="24"/>
        </w:rPr>
        <w:tab/>
        <w:t>przez sąd powszechny właściwy dla siedziby Zamawiającego.</w:t>
      </w:r>
    </w:p>
    <w:p w14:paraId="10A74EF0" w14:textId="77777777" w:rsidR="00CF640D" w:rsidRDefault="00CF640D" w:rsidP="00CF640D">
      <w:pPr>
        <w:widowControl w:val="0"/>
        <w:numPr>
          <w:ilvl w:val="6"/>
          <w:numId w:val="38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została sporządzona w dwóch jednobrzmiących egzemplarzach po jednym dla każdej ze stron.</w:t>
      </w:r>
    </w:p>
    <w:p w14:paraId="7D8C1304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C28BC0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77EBA4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97B078" w14:textId="77777777" w:rsidR="00CF640D" w:rsidRDefault="00CF640D" w:rsidP="00CF640D">
      <w:pPr>
        <w:pStyle w:val="Akapitzlist1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Wykonawca </w:t>
      </w:r>
    </w:p>
    <w:p w14:paraId="1459DDCA" w14:textId="77777777" w:rsidR="00CF640D" w:rsidRDefault="00CF640D" w:rsidP="00CF640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69E3AF7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48F27F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8BA0AA" w14:textId="77777777" w:rsidR="00CF640D" w:rsidRDefault="00CF640D" w:rsidP="00CF640D">
      <w:pPr>
        <w:widowControl w:val="0"/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Załączniki:</w:t>
      </w:r>
    </w:p>
    <w:p w14:paraId="139F923F" w14:textId="77777777" w:rsidR="00CF640D" w:rsidRDefault="00CF640D" w:rsidP="00CF640D">
      <w:pPr>
        <w:pStyle w:val="Akapitzlist"/>
        <w:widowControl w:val="0"/>
        <w:numPr>
          <w:ilvl w:val="6"/>
          <w:numId w:val="3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Zapytanie ofertowe</w:t>
      </w:r>
    </w:p>
    <w:p w14:paraId="6BBA315B" w14:textId="77777777" w:rsidR="00CF640D" w:rsidRDefault="00CF640D" w:rsidP="00CF640D">
      <w:pPr>
        <w:pStyle w:val="Akapitzlist"/>
        <w:widowControl w:val="0"/>
        <w:numPr>
          <w:ilvl w:val="6"/>
          <w:numId w:val="3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wykonawcy</w:t>
      </w:r>
    </w:p>
    <w:p w14:paraId="61047248" w14:textId="77777777" w:rsidR="00CF640D" w:rsidRDefault="00CF640D" w:rsidP="00CF640D">
      <w:pPr>
        <w:pStyle w:val="Akapitzlist"/>
        <w:widowControl w:val="0"/>
        <w:numPr>
          <w:ilvl w:val="6"/>
          <w:numId w:val="3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Oświadczenie RODO</w:t>
      </w:r>
    </w:p>
    <w:p w14:paraId="02A128AC" w14:textId="77777777" w:rsidR="00CF640D" w:rsidRDefault="00CF640D" w:rsidP="00CF640D">
      <w:pPr>
        <w:pStyle w:val="Akapitzlist"/>
        <w:widowControl w:val="0"/>
        <w:numPr>
          <w:ilvl w:val="6"/>
          <w:numId w:val="3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Kopie uprawnień o których mowa w §5;</w:t>
      </w:r>
    </w:p>
    <w:p w14:paraId="7BA21344" w14:textId="77777777" w:rsidR="00CF640D" w:rsidRDefault="00CF640D" w:rsidP="00CF640D">
      <w:pPr>
        <w:pStyle w:val="Akapitzlist"/>
        <w:widowControl w:val="0"/>
        <w:numPr>
          <w:ilvl w:val="6"/>
          <w:numId w:val="36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Wydruk z </w:t>
      </w:r>
      <w:proofErr w:type="spellStart"/>
      <w:r>
        <w:rPr>
          <w:rFonts w:ascii="Arial" w:hAnsi="Arial" w:cs="Arial"/>
          <w:bCs/>
          <w:sz w:val="24"/>
          <w:szCs w:val="24"/>
        </w:rPr>
        <w:t>CEiDG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lub KRS</w:t>
      </w:r>
    </w:p>
    <w:p w14:paraId="13CA0E2C" w14:textId="77777777" w:rsidR="00CF640D" w:rsidRDefault="00CF640D" w:rsidP="00CF640D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608A68B" w14:textId="77777777" w:rsidR="00847C2D" w:rsidRPr="00CF640D" w:rsidRDefault="00847C2D" w:rsidP="00CF640D"/>
    <w:sectPr w:rsidR="00847C2D" w:rsidRPr="00CF6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E53A" w14:textId="77777777" w:rsidR="006B1D42" w:rsidRDefault="006B1D42" w:rsidP="001676F3">
      <w:pPr>
        <w:spacing w:after="0" w:line="240" w:lineRule="auto"/>
      </w:pPr>
      <w:r>
        <w:separator/>
      </w:r>
    </w:p>
  </w:endnote>
  <w:endnote w:type="continuationSeparator" w:id="0">
    <w:p w14:paraId="2D1D7364" w14:textId="77777777" w:rsidR="006B1D42" w:rsidRDefault="006B1D42" w:rsidP="0016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022158"/>
      <w:docPartObj>
        <w:docPartGallery w:val="Page Numbers (Bottom of Page)"/>
        <w:docPartUnique/>
      </w:docPartObj>
    </w:sdtPr>
    <w:sdtContent>
      <w:p w14:paraId="1F38EF66" w14:textId="78DA7194" w:rsidR="001676F3" w:rsidRDefault="00167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46049" w14:textId="77777777" w:rsidR="001676F3" w:rsidRDefault="00167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CBA1" w14:textId="77777777" w:rsidR="006B1D42" w:rsidRDefault="006B1D42" w:rsidP="001676F3">
      <w:pPr>
        <w:spacing w:after="0" w:line="240" w:lineRule="auto"/>
      </w:pPr>
      <w:r>
        <w:separator/>
      </w:r>
    </w:p>
  </w:footnote>
  <w:footnote w:type="continuationSeparator" w:id="0">
    <w:p w14:paraId="7D80AAA2" w14:textId="77777777" w:rsidR="006B1D42" w:rsidRDefault="006B1D42" w:rsidP="0016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13EC732C"/>
    <w:multiLevelType w:val="hybridMultilevel"/>
    <w:tmpl w:val="5378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68D1"/>
    <w:multiLevelType w:val="multilevel"/>
    <w:tmpl w:val="B60A3B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52BF32A0"/>
    <w:multiLevelType w:val="multilevel"/>
    <w:tmpl w:val="8BA24D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4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5385760">
    <w:abstractNumId w:val="12"/>
  </w:num>
  <w:num w:numId="2" w16cid:durableId="1577399155">
    <w:abstractNumId w:val="9"/>
  </w:num>
  <w:num w:numId="3" w16cid:durableId="1392384562">
    <w:abstractNumId w:val="8"/>
  </w:num>
  <w:num w:numId="4" w16cid:durableId="1584409659">
    <w:abstractNumId w:val="14"/>
  </w:num>
  <w:num w:numId="5" w16cid:durableId="1624576162">
    <w:abstractNumId w:val="3"/>
  </w:num>
  <w:num w:numId="6" w16cid:durableId="843546620">
    <w:abstractNumId w:val="7"/>
  </w:num>
  <w:num w:numId="7" w16cid:durableId="1818915044">
    <w:abstractNumId w:val="10"/>
  </w:num>
  <w:num w:numId="8" w16cid:durableId="1163081764">
    <w:abstractNumId w:val="1"/>
  </w:num>
  <w:num w:numId="9" w16cid:durableId="1389574695">
    <w:abstractNumId w:val="11"/>
  </w:num>
  <w:num w:numId="10" w16cid:durableId="22899517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1" w16cid:durableId="212291826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 w16cid:durableId="1785420731">
    <w:abstractNumId w:val="2"/>
  </w:num>
  <w:num w:numId="13" w16cid:durableId="584917660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4" w16cid:durableId="714086121">
    <w:abstractNumId w:val="5"/>
  </w:num>
  <w:num w:numId="15" w16cid:durableId="112246112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16" w16cid:durableId="1334995240">
    <w:abstractNumId w:val="6"/>
  </w:num>
  <w:num w:numId="17" w16cid:durableId="228661501">
    <w:abstractNumId w:val="0"/>
  </w:num>
  <w:num w:numId="18" w16cid:durableId="753866028">
    <w:abstractNumId w:val="4"/>
  </w:num>
  <w:num w:numId="19" w16cid:durableId="669067494">
    <w:abstractNumId w:val="13"/>
  </w:num>
  <w:num w:numId="20" w16cid:durableId="470946559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 w16cid:durableId="1120954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348284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23" w16cid:durableId="1418789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35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751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9569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3456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09434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0"/>
          </w:tabs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9" w16cid:durableId="173034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656018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1" w16cid:durableId="77918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43871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3" w16cid:durableId="113194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81233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567" w:hanging="210"/>
        </w:p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1111" w:hanging="397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1825" w:hanging="397"/>
        </w:p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0"/>
          </w:tabs>
          <w:ind w:left="2182" w:hanging="397"/>
        </w:p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b w:val="0"/>
          <w:bCs/>
          <w:i w:val="0"/>
          <w:iCs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0"/>
          </w:tabs>
          <w:ind w:left="2896" w:hanging="397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3253" w:hanging="397"/>
        </w:pPr>
      </w:lvl>
    </w:lvlOverride>
  </w:num>
  <w:num w:numId="35" w16cid:durableId="692462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445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582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4928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0"/>
    <w:rsid w:val="000C70BD"/>
    <w:rsid w:val="000D248B"/>
    <w:rsid w:val="001674F2"/>
    <w:rsid w:val="001676F3"/>
    <w:rsid w:val="002E4D82"/>
    <w:rsid w:val="003B27A6"/>
    <w:rsid w:val="003C3AD4"/>
    <w:rsid w:val="00410BB4"/>
    <w:rsid w:val="00485E8D"/>
    <w:rsid w:val="004F1FA9"/>
    <w:rsid w:val="0052133E"/>
    <w:rsid w:val="00563039"/>
    <w:rsid w:val="005C1DEC"/>
    <w:rsid w:val="00656C70"/>
    <w:rsid w:val="006B1D42"/>
    <w:rsid w:val="007E6EB6"/>
    <w:rsid w:val="00847C2D"/>
    <w:rsid w:val="00892631"/>
    <w:rsid w:val="009017C0"/>
    <w:rsid w:val="0093779D"/>
    <w:rsid w:val="00A438DD"/>
    <w:rsid w:val="00A71F12"/>
    <w:rsid w:val="00B175DB"/>
    <w:rsid w:val="00B9476D"/>
    <w:rsid w:val="00BC7DEC"/>
    <w:rsid w:val="00BF7D41"/>
    <w:rsid w:val="00CC2C2D"/>
    <w:rsid w:val="00C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E7E"/>
  <w15:chartTrackingRefBased/>
  <w15:docId w15:val="{9E3AA506-A054-410F-9410-4EAE284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C7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E6EB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6EB6"/>
    <w:rPr>
      <w:rFonts w:ascii="Times New Roman" w:eastAsia="Tahoma" w:hAnsi="Times New Roman" w:cs="Times New Roman"/>
      <w:sz w:val="24"/>
      <w:szCs w:val="24"/>
      <w:lang w:eastAsia="ar-SA"/>
    </w:rPr>
  </w:style>
  <w:style w:type="character" w:styleId="Hipercze">
    <w:name w:val="Hyperlink"/>
    <w:rsid w:val="00847C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6F3"/>
  </w:style>
  <w:style w:type="paragraph" w:styleId="Stopka">
    <w:name w:val="footer"/>
    <w:basedOn w:val="Normalny"/>
    <w:link w:val="StopkaZnak"/>
    <w:uiPriority w:val="99"/>
    <w:unhideWhenUsed/>
    <w:rsid w:val="0016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6F3"/>
  </w:style>
  <w:style w:type="character" w:styleId="Odwoaniedokomentarza">
    <w:name w:val="annotation reference"/>
    <w:basedOn w:val="Domylnaczcionkaakapitu"/>
    <w:uiPriority w:val="99"/>
    <w:semiHidden/>
    <w:unhideWhenUsed/>
    <w:rsid w:val="002E4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D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70BD"/>
    <w:pPr>
      <w:spacing w:after="0" w:line="240" w:lineRule="auto"/>
    </w:pPr>
  </w:style>
  <w:style w:type="paragraph" w:styleId="Bezodstpw">
    <w:name w:val="No Spacing"/>
    <w:qFormat/>
    <w:rsid w:val="005630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03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6303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D061-698A-4879-8973-4A3BF64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Artur Kwapiński</cp:lastModifiedBy>
  <cp:revision>5</cp:revision>
  <dcterms:created xsi:type="dcterms:W3CDTF">2023-08-28T06:08:00Z</dcterms:created>
  <dcterms:modified xsi:type="dcterms:W3CDTF">2023-08-29T05:02:00Z</dcterms:modified>
</cp:coreProperties>
</file>