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09992" w14:textId="24BF657C" w:rsidR="00CC2B2C" w:rsidRPr="00130894" w:rsidRDefault="00560EDD" w:rsidP="00560EDD">
      <w:pPr>
        <w:spacing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130894">
        <w:rPr>
          <w:rFonts w:asciiTheme="minorHAnsi" w:hAnsiTheme="minorHAnsi" w:cstheme="minorHAnsi"/>
          <w:sz w:val="24"/>
          <w:szCs w:val="24"/>
        </w:rPr>
        <w:t>Komorniki, 20.11.2023r.</w:t>
      </w:r>
    </w:p>
    <w:p w14:paraId="221E60A4" w14:textId="379F06E8" w:rsidR="00560EDD" w:rsidRPr="00130894" w:rsidRDefault="00560EDD" w:rsidP="00CC2B2C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130894">
        <w:rPr>
          <w:rFonts w:asciiTheme="minorHAnsi" w:hAnsiTheme="minorHAnsi" w:cstheme="minorHAnsi"/>
          <w:b/>
          <w:bCs/>
          <w:sz w:val="24"/>
          <w:szCs w:val="24"/>
        </w:rPr>
        <w:t>ZP.271.2</w:t>
      </w:r>
      <w:r w:rsidR="00804AC6">
        <w:rPr>
          <w:rFonts w:asciiTheme="minorHAnsi" w:hAnsiTheme="minorHAnsi" w:cstheme="minorHAnsi"/>
          <w:b/>
          <w:bCs/>
          <w:sz w:val="24"/>
          <w:szCs w:val="24"/>
        </w:rPr>
        <w:t>8</w:t>
      </w:r>
      <w:r w:rsidRPr="00130894">
        <w:rPr>
          <w:rFonts w:asciiTheme="minorHAnsi" w:hAnsiTheme="minorHAnsi" w:cstheme="minorHAnsi"/>
          <w:b/>
          <w:bCs/>
          <w:sz w:val="24"/>
          <w:szCs w:val="24"/>
        </w:rPr>
        <w:t>.2023</w:t>
      </w:r>
    </w:p>
    <w:p w14:paraId="5D0E3ECE" w14:textId="5D8EE1EB" w:rsidR="00560EDD" w:rsidRPr="00130894" w:rsidRDefault="00560EDD" w:rsidP="00130894">
      <w:pPr>
        <w:spacing w:before="240" w:after="0" w:line="240" w:lineRule="auto"/>
        <w:ind w:left="4956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130894">
        <w:rPr>
          <w:rFonts w:asciiTheme="minorHAnsi" w:hAnsiTheme="minorHAnsi" w:cstheme="minorHAnsi"/>
          <w:b/>
          <w:bCs/>
          <w:sz w:val="24"/>
          <w:szCs w:val="24"/>
        </w:rPr>
        <w:t>WSZYSCY WYKONAWCY</w:t>
      </w:r>
    </w:p>
    <w:p w14:paraId="5029FBFD" w14:textId="6CF512FF" w:rsidR="00804AC6" w:rsidRPr="00804AC6" w:rsidRDefault="00804AC6" w:rsidP="00804AC6">
      <w:pPr>
        <w:pStyle w:val="Nagwek3"/>
        <w:shd w:val="clear" w:color="auto" w:fill="FFFFFF"/>
        <w:spacing w:before="1200" w:beforeAutospacing="0" w:after="0" w:afterAutospacing="0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804AC6">
        <w:rPr>
          <w:rFonts w:asciiTheme="minorHAnsi" w:hAnsiTheme="minorHAnsi" w:cstheme="minorHAnsi"/>
          <w:b w:val="0"/>
          <w:bCs w:val="0"/>
          <w:sz w:val="24"/>
          <w:szCs w:val="24"/>
        </w:rPr>
        <w:t>dot. postępowania o udzielenie zamówienia publicznego pn. Budowa, przebudowa oraz remont drogi gminnej nr 326063P stanowiącej nieprzerwany ciąg drogowy - ul. 1 Maja w Rosnówku do ul. Bukowej w Walerianowie</w:t>
      </w:r>
    </w:p>
    <w:p w14:paraId="3B94CD1E" w14:textId="4F65CDF2" w:rsidR="00804AC6" w:rsidRPr="00804AC6" w:rsidRDefault="00804AC6" w:rsidP="00804AC6">
      <w:pPr>
        <w:spacing w:before="600" w:after="60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04AC6">
        <w:rPr>
          <w:rFonts w:asciiTheme="minorHAnsi" w:hAnsiTheme="minorHAnsi" w:cstheme="minorHAnsi"/>
          <w:sz w:val="24"/>
          <w:szCs w:val="24"/>
        </w:rPr>
        <w:t xml:space="preserve">W związku z prowadzonym postępowaniem o udzielenie zamówienia publicznego pn. </w:t>
      </w:r>
      <w:r w:rsidRPr="00804AC6">
        <w:rPr>
          <w:rFonts w:asciiTheme="minorHAnsi" w:hAnsiTheme="minorHAnsi" w:cstheme="minorHAnsi"/>
          <w:sz w:val="24"/>
          <w:szCs w:val="24"/>
        </w:rPr>
        <w:t>„</w:t>
      </w:r>
      <w:r w:rsidRPr="00804AC6">
        <w:rPr>
          <w:rFonts w:asciiTheme="minorHAnsi" w:hAnsiTheme="minorHAnsi" w:cstheme="minorHAnsi"/>
          <w:sz w:val="24"/>
          <w:szCs w:val="24"/>
        </w:rPr>
        <w:t xml:space="preserve">Budowa, przebudowa oraz remont drogi gminnej nr 326063P stanowiącej nieprzerwany ciąg drogowy - ul. 1 Maja w Rosnówku do ul. Bukowej w Walerianowie”, w dniu 17 listopada br. </w:t>
      </w:r>
      <w:r>
        <w:rPr>
          <w:rFonts w:asciiTheme="minorHAnsi" w:hAnsiTheme="minorHAnsi" w:cstheme="minorHAnsi"/>
          <w:sz w:val="24"/>
          <w:szCs w:val="24"/>
        </w:rPr>
        <w:br/>
      </w:r>
      <w:r w:rsidRPr="00804AC6">
        <w:rPr>
          <w:rFonts w:asciiTheme="minorHAnsi" w:hAnsiTheme="minorHAnsi" w:cstheme="minorHAnsi"/>
          <w:sz w:val="24"/>
          <w:szCs w:val="24"/>
        </w:rPr>
        <w:t xml:space="preserve">o godzinie 10.00 odbyła się nieobowiązkowa wizja lokalna na skrzyżowaniu ul. 1 Maja z </w:t>
      </w:r>
      <w:r>
        <w:rPr>
          <w:rFonts w:asciiTheme="minorHAnsi" w:hAnsiTheme="minorHAnsi" w:cstheme="minorHAnsi"/>
          <w:sz w:val="24"/>
          <w:szCs w:val="24"/>
        </w:rPr>
        <w:br/>
      </w:r>
      <w:r w:rsidRPr="00804AC6">
        <w:rPr>
          <w:rFonts w:asciiTheme="minorHAnsi" w:hAnsiTheme="minorHAnsi" w:cstheme="minorHAnsi"/>
          <w:sz w:val="24"/>
          <w:szCs w:val="24"/>
        </w:rPr>
        <w:t>ul.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804AC6">
        <w:rPr>
          <w:rFonts w:asciiTheme="minorHAnsi" w:hAnsiTheme="minorHAnsi" w:cstheme="minorHAnsi"/>
          <w:sz w:val="24"/>
          <w:szCs w:val="24"/>
        </w:rPr>
        <w:t>Bukową w Rosnówku. Na wizji stawiło się ośmiu Wykonawców.</w:t>
      </w:r>
    </w:p>
    <w:p w14:paraId="568DD688" w14:textId="75349F6B" w:rsidR="00804AC6" w:rsidRPr="00804AC6" w:rsidRDefault="00804AC6" w:rsidP="00804AC6">
      <w:pPr>
        <w:pStyle w:val="Akapitzlist"/>
        <w:numPr>
          <w:ilvl w:val="0"/>
          <w:numId w:val="2"/>
        </w:numPr>
        <w:spacing w:after="36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04AC6">
        <w:rPr>
          <w:rFonts w:asciiTheme="minorHAnsi" w:hAnsiTheme="minorHAnsi" w:cstheme="minorHAnsi"/>
          <w:sz w:val="24"/>
          <w:szCs w:val="24"/>
        </w:rPr>
        <w:t>Kierownik Wydziału Infrastruktury Drogowej poinformował potencjalnych Wykonawców o konieczności etapowania prac związanych z przebudową ul.1Maja, z uwagi na umożliwienie swobodnego przejazdu autobusom komunikacji pasażerskiej, w szczególności w rejonie skrzyżowania ul.1 Maja, ul.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804AC6">
        <w:rPr>
          <w:rFonts w:asciiTheme="minorHAnsi" w:hAnsiTheme="minorHAnsi" w:cstheme="minorHAnsi"/>
          <w:sz w:val="24"/>
          <w:szCs w:val="24"/>
        </w:rPr>
        <w:t>Bukowej i ul.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804AC6">
        <w:rPr>
          <w:rFonts w:asciiTheme="minorHAnsi" w:hAnsiTheme="minorHAnsi" w:cstheme="minorHAnsi"/>
          <w:sz w:val="24"/>
          <w:szCs w:val="24"/>
        </w:rPr>
        <w:t xml:space="preserve">Wichrowej. </w:t>
      </w:r>
    </w:p>
    <w:p w14:paraId="1A6C090F" w14:textId="4601C363" w:rsidR="00804AC6" w:rsidRPr="00804AC6" w:rsidRDefault="00804AC6" w:rsidP="00804AC6">
      <w:pPr>
        <w:pStyle w:val="Akapitzlist"/>
        <w:numPr>
          <w:ilvl w:val="0"/>
          <w:numId w:val="2"/>
        </w:numPr>
        <w:spacing w:after="60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04AC6">
        <w:rPr>
          <w:rFonts w:asciiTheme="minorHAnsi" w:hAnsiTheme="minorHAnsi" w:cstheme="minorHAnsi"/>
          <w:sz w:val="24"/>
          <w:szCs w:val="24"/>
        </w:rPr>
        <w:t>Potencjalni Wykonawcy zostali poinformowani o braku terenów gminnych w rejonie prowadzonej inwestycji, które mogłyby zostać przeznaczone na zaplecze budowy i konieczności poszukania takich terenów we własnym zakresie.</w:t>
      </w:r>
    </w:p>
    <w:p w14:paraId="3DA43C45" w14:textId="7AC64523" w:rsidR="00804AC6" w:rsidRPr="00804AC6" w:rsidRDefault="00804AC6" w:rsidP="00804AC6">
      <w:pPr>
        <w:pStyle w:val="Akapitzlist"/>
        <w:numPr>
          <w:ilvl w:val="0"/>
          <w:numId w:val="2"/>
        </w:numPr>
        <w:spacing w:after="60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04AC6">
        <w:rPr>
          <w:rFonts w:asciiTheme="minorHAnsi" w:hAnsiTheme="minorHAnsi" w:cstheme="minorHAnsi"/>
          <w:sz w:val="24"/>
          <w:szCs w:val="24"/>
        </w:rPr>
        <w:t xml:space="preserve">Poinformowano również, że budowa finansowana jest częściowo ze środków zewnętrznych, co wiąże się z bezwzględnym dotrzymaniem przez Wykonawcę terminów zakończenia zadania. </w:t>
      </w:r>
    </w:p>
    <w:p w14:paraId="60A90944" w14:textId="6874F2BA" w:rsidR="00804AC6" w:rsidRPr="00804AC6" w:rsidRDefault="00804AC6" w:rsidP="00804AC6">
      <w:pPr>
        <w:pStyle w:val="Akapitzlist"/>
        <w:numPr>
          <w:ilvl w:val="0"/>
          <w:numId w:val="2"/>
        </w:numPr>
        <w:spacing w:after="60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04AC6">
        <w:rPr>
          <w:rFonts w:asciiTheme="minorHAnsi" w:hAnsiTheme="minorHAnsi" w:cstheme="minorHAnsi"/>
          <w:sz w:val="24"/>
          <w:szCs w:val="24"/>
        </w:rPr>
        <w:t>Na spotkaniu zostały również udzielone odpowiedzi na poniższe pytania:</w:t>
      </w:r>
    </w:p>
    <w:p w14:paraId="4FD56C9D" w14:textId="77777777" w:rsidR="00804AC6" w:rsidRPr="00804AC6" w:rsidRDefault="00804AC6" w:rsidP="00804AC6">
      <w:pPr>
        <w:pStyle w:val="Akapitzlist"/>
        <w:spacing w:after="60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04AC6">
        <w:rPr>
          <w:rFonts w:asciiTheme="minorHAnsi" w:hAnsiTheme="minorHAnsi" w:cstheme="minorHAnsi"/>
          <w:sz w:val="24"/>
          <w:szCs w:val="24"/>
        </w:rPr>
        <w:t>1)</w:t>
      </w:r>
      <w:r w:rsidRPr="00804AC6">
        <w:rPr>
          <w:rFonts w:asciiTheme="minorHAnsi" w:hAnsiTheme="minorHAnsi" w:cstheme="minorHAnsi"/>
          <w:sz w:val="24"/>
          <w:szCs w:val="24"/>
        </w:rPr>
        <w:tab/>
        <w:t xml:space="preserve">Czy Zamawiający dysponuje kosztorysami ofertowymi w formie edytowalnej? </w:t>
      </w:r>
    </w:p>
    <w:p w14:paraId="49B4A6FD" w14:textId="77777777" w:rsidR="00804AC6" w:rsidRPr="00804AC6" w:rsidRDefault="00804AC6" w:rsidP="00804AC6">
      <w:pPr>
        <w:pStyle w:val="Akapitzlist"/>
        <w:spacing w:after="60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04AC6">
        <w:rPr>
          <w:rFonts w:asciiTheme="minorHAnsi" w:hAnsiTheme="minorHAnsi" w:cstheme="minorHAnsi"/>
          <w:sz w:val="24"/>
          <w:szCs w:val="24"/>
        </w:rPr>
        <w:t xml:space="preserve">Odp. Zamawiający nie posiada kosztorysu ofertowego wersji edytowalnej Excel czy </w:t>
      </w:r>
      <w:proofErr w:type="spellStart"/>
      <w:r w:rsidRPr="00804AC6">
        <w:rPr>
          <w:rFonts w:asciiTheme="minorHAnsi" w:hAnsiTheme="minorHAnsi" w:cstheme="minorHAnsi"/>
          <w:sz w:val="24"/>
          <w:szCs w:val="24"/>
        </w:rPr>
        <w:t>ath</w:t>
      </w:r>
      <w:proofErr w:type="spellEnd"/>
      <w:r w:rsidRPr="00804AC6">
        <w:rPr>
          <w:rFonts w:asciiTheme="minorHAnsi" w:hAnsiTheme="minorHAnsi" w:cstheme="minorHAnsi"/>
          <w:sz w:val="24"/>
          <w:szCs w:val="24"/>
        </w:rPr>
        <w:t xml:space="preserve">. Zamawiający załączył w postępowaniu przetargowym ponownie w jednym folderze o nazwie „kosztorysy” wszystkie kosztorysy, których pozycje należy wycenić. W folderze zamieszczono odrębne pod foldery przypisane do danej dokumentacji budowlanej – odrębne pozwolenia na budowę. </w:t>
      </w:r>
    </w:p>
    <w:p w14:paraId="32771D97" w14:textId="77777777" w:rsidR="00804AC6" w:rsidRPr="00804AC6" w:rsidRDefault="00804AC6" w:rsidP="00804AC6">
      <w:pPr>
        <w:pStyle w:val="Akapitzlist"/>
        <w:spacing w:after="600" w:line="36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804AC6">
        <w:rPr>
          <w:rFonts w:asciiTheme="minorHAnsi" w:hAnsiTheme="minorHAnsi" w:cstheme="minorHAnsi"/>
          <w:sz w:val="24"/>
          <w:szCs w:val="24"/>
        </w:rPr>
        <w:lastRenderedPageBreak/>
        <w:t>Ze względu na fakt, iż każda dokumentacja została sporządzona przez 4 różnych projektantów Zamawiający nie posiada zbiorczego kosztorysu.</w:t>
      </w:r>
    </w:p>
    <w:p w14:paraId="6B219759" w14:textId="77777777" w:rsidR="00804AC6" w:rsidRPr="00804AC6" w:rsidRDefault="00804AC6" w:rsidP="00804AC6">
      <w:pPr>
        <w:pStyle w:val="Akapitzlist"/>
        <w:spacing w:before="720" w:after="600" w:line="36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804AC6">
        <w:rPr>
          <w:rFonts w:asciiTheme="minorHAnsi" w:hAnsiTheme="minorHAnsi" w:cstheme="minorHAnsi"/>
          <w:sz w:val="24"/>
          <w:szCs w:val="24"/>
        </w:rPr>
        <w:t>2)</w:t>
      </w:r>
      <w:r w:rsidRPr="00804AC6">
        <w:rPr>
          <w:rFonts w:asciiTheme="minorHAnsi" w:hAnsiTheme="minorHAnsi" w:cstheme="minorHAnsi"/>
          <w:sz w:val="24"/>
          <w:szCs w:val="24"/>
        </w:rPr>
        <w:tab/>
        <w:t xml:space="preserve">Czy przewidziana jest budowa kanału technologicznego w ciągu ul. 1 Maja w Rosnówku? </w:t>
      </w:r>
    </w:p>
    <w:p w14:paraId="02B81464" w14:textId="5756B5D7" w:rsidR="00804AC6" w:rsidRPr="00804AC6" w:rsidRDefault="00804AC6" w:rsidP="00804AC6">
      <w:pPr>
        <w:pStyle w:val="Akapitzlist"/>
        <w:spacing w:after="600" w:line="36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804AC6">
        <w:rPr>
          <w:rFonts w:asciiTheme="minorHAnsi" w:hAnsiTheme="minorHAnsi" w:cstheme="minorHAnsi"/>
          <w:sz w:val="24"/>
          <w:szCs w:val="24"/>
        </w:rPr>
        <w:t xml:space="preserve">Odp. Zgodnie z dokumentacją projektową załączoną do Przetargu, tak jest przewidziana. </w:t>
      </w:r>
    </w:p>
    <w:p w14:paraId="06436EB8" w14:textId="77777777" w:rsidR="00804AC6" w:rsidRPr="00804AC6" w:rsidRDefault="00804AC6" w:rsidP="00804AC6">
      <w:pPr>
        <w:pStyle w:val="Akapitzlist"/>
        <w:spacing w:after="600" w:line="36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804AC6">
        <w:rPr>
          <w:rFonts w:asciiTheme="minorHAnsi" w:hAnsiTheme="minorHAnsi" w:cstheme="minorHAnsi"/>
          <w:sz w:val="24"/>
          <w:szCs w:val="24"/>
        </w:rPr>
        <w:t>3)</w:t>
      </w:r>
      <w:r w:rsidRPr="00804AC6">
        <w:rPr>
          <w:rFonts w:asciiTheme="minorHAnsi" w:hAnsiTheme="minorHAnsi" w:cstheme="minorHAnsi"/>
          <w:sz w:val="24"/>
          <w:szCs w:val="24"/>
        </w:rPr>
        <w:tab/>
        <w:t xml:space="preserve">Czy na chodnik, który znajduje się w ciągu ul. 1 Maja w Rosnówku, objęty jest gwarancją? </w:t>
      </w:r>
    </w:p>
    <w:p w14:paraId="67129654" w14:textId="31585D44" w:rsidR="00F0059C" w:rsidRDefault="00804AC6" w:rsidP="00804AC6">
      <w:pPr>
        <w:pStyle w:val="Akapitzlist"/>
        <w:spacing w:after="600" w:line="360" w:lineRule="auto"/>
        <w:ind w:left="425"/>
        <w:jc w:val="both"/>
        <w:rPr>
          <w:rFonts w:asciiTheme="minorHAnsi" w:hAnsiTheme="minorHAnsi" w:cstheme="minorHAnsi"/>
          <w:sz w:val="24"/>
          <w:szCs w:val="24"/>
        </w:rPr>
      </w:pPr>
      <w:r w:rsidRPr="00804AC6">
        <w:rPr>
          <w:rFonts w:asciiTheme="minorHAnsi" w:hAnsiTheme="minorHAnsi" w:cstheme="minorHAnsi"/>
          <w:sz w:val="24"/>
          <w:szCs w:val="24"/>
        </w:rPr>
        <w:t>Odp. Chodnik objęty jest okresem gwarancyjny trwającym 60 miesięcy tj.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804AC6">
        <w:rPr>
          <w:rFonts w:asciiTheme="minorHAnsi" w:hAnsiTheme="minorHAnsi" w:cstheme="minorHAnsi"/>
          <w:sz w:val="24"/>
          <w:szCs w:val="24"/>
        </w:rPr>
        <w:t>do dnia 13.12.2024 r., w związku z powyższym należy uzyskać zgodę gwaranta.</w:t>
      </w:r>
    </w:p>
    <w:p w14:paraId="1B6903EF" w14:textId="77777777" w:rsidR="00804AC6" w:rsidRDefault="00804AC6" w:rsidP="00804AC6">
      <w:pPr>
        <w:pStyle w:val="Akapitzlist"/>
        <w:spacing w:after="600" w:line="360" w:lineRule="auto"/>
        <w:ind w:left="425"/>
        <w:jc w:val="both"/>
        <w:rPr>
          <w:rFonts w:asciiTheme="minorHAnsi" w:hAnsiTheme="minorHAnsi" w:cstheme="minorHAnsi"/>
          <w:sz w:val="24"/>
          <w:szCs w:val="24"/>
        </w:rPr>
      </w:pPr>
    </w:p>
    <w:p w14:paraId="3180C3F0" w14:textId="7451CA12" w:rsidR="00282391" w:rsidRPr="00130894" w:rsidRDefault="00282391" w:rsidP="00804AC6">
      <w:pPr>
        <w:pStyle w:val="Akapitzlist"/>
        <w:spacing w:before="1440" w:after="720" w:line="24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130894">
        <w:rPr>
          <w:rFonts w:asciiTheme="minorHAnsi" w:hAnsiTheme="minorHAnsi" w:cstheme="minorHAnsi"/>
          <w:sz w:val="24"/>
          <w:szCs w:val="24"/>
        </w:rPr>
        <w:t>Kierownik Wydziału Infrastruktury Drogowej</w:t>
      </w:r>
    </w:p>
    <w:p w14:paraId="15F90897" w14:textId="6AA5C3B4" w:rsidR="00282391" w:rsidRPr="00130894" w:rsidRDefault="00282391" w:rsidP="00130894">
      <w:pPr>
        <w:pStyle w:val="Akapitzlist"/>
        <w:spacing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130894">
        <w:rPr>
          <w:rFonts w:asciiTheme="minorHAnsi" w:hAnsiTheme="minorHAnsi" w:cstheme="minorHAnsi"/>
          <w:sz w:val="24"/>
          <w:szCs w:val="24"/>
        </w:rPr>
        <w:t>Arkadiusz Klemczak</w:t>
      </w:r>
    </w:p>
    <w:sectPr w:rsidR="00282391" w:rsidRPr="001308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C7B17" w14:textId="77777777" w:rsidR="00812778" w:rsidRDefault="00812778" w:rsidP="00CC2B2C">
      <w:pPr>
        <w:spacing w:after="0" w:line="240" w:lineRule="auto"/>
      </w:pPr>
      <w:r>
        <w:separator/>
      </w:r>
    </w:p>
  </w:endnote>
  <w:endnote w:type="continuationSeparator" w:id="0">
    <w:p w14:paraId="6933D5DB" w14:textId="77777777" w:rsidR="00812778" w:rsidRDefault="00812778" w:rsidP="00CC2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BAEC0" w14:textId="77777777" w:rsidR="00812778" w:rsidRDefault="00812778" w:rsidP="00CC2B2C">
      <w:pPr>
        <w:spacing w:after="0" w:line="240" w:lineRule="auto"/>
      </w:pPr>
      <w:r>
        <w:separator/>
      </w:r>
    </w:p>
  </w:footnote>
  <w:footnote w:type="continuationSeparator" w:id="0">
    <w:p w14:paraId="0EFE9660" w14:textId="77777777" w:rsidR="00812778" w:rsidRDefault="00812778" w:rsidP="00CC2B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E498A"/>
    <w:multiLevelType w:val="hybridMultilevel"/>
    <w:tmpl w:val="179C0A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EB0DA0"/>
    <w:multiLevelType w:val="hybridMultilevel"/>
    <w:tmpl w:val="C22EE1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784B79"/>
    <w:multiLevelType w:val="hybridMultilevel"/>
    <w:tmpl w:val="30B62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7E2A6F"/>
    <w:multiLevelType w:val="hybridMultilevel"/>
    <w:tmpl w:val="26C825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911BA0"/>
    <w:multiLevelType w:val="hybridMultilevel"/>
    <w:tmpl w:val="F7FAE9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9015755">
    <w:abstractNumId w:val="4"/>
  </w:num>
  <w:num w:numId="2" w16cid:durableId="2128086966">
    <w:abstractNumId w:val="0"/>
  </w:num>
  <w:num w:numId="3" w16cid:durableId="111359495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69325898">
    <w:abstractNumId w:val="3"/>
  </w:num>
  <w:num w:numId="5" w16cid:durableId="2318931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B2C"/>
    <w:rsid w:val="00130894"/>
    <w:rsid w:val="00130EDA"/>
    <w:rsid w:val="00140717"/>
    <w:rsid w:val="001B44EE"/>
    <w:rsid w:val="001E1D39"/>
    <w:rsid w:val="002016FA"/>
    <w:rsid w:val="002373CD"/>
    <w:rsid w:val="002452DF"/>
    <w:rsid w:val="00282391"/>
    <w:rsid w:val="00287E2E"/>
    <w:rsid w:val="002D6141"/>
    <w:rsid w:val="004907F7"/>
    <w:rsid w:val="00514B98"/>
    <w:rsid w:val="00540FF6"/>
    <w:rsid w:val="00560EDD"/>
    <w:rsid w:val="00564C70"/>
    <w:rsid w:val="005D7EBE"/>
    <w:rsid w:val="00626E5C"/>
    <w:rsid w:val="006B427A"/>
    <w:rsid w:val="006B6F15"/>
    <w:rsid w:val="006D28AD"/>
    <w:rsid w:val="006E13C5"/>
    <w:rsid w:val="007202EA"/>
    <w:rsid w:val="0072219D"/>
    <w:rsid w:val="00727C75"/>
    <w:rsid w:val="0074470F"/>
    <w:rsid w:val="007E7A43"/>
    <w:rsid w:val="007F5C54"/>
    <w:rsid w:val="00804AC6"/>
    <w:rsid w:val="00811485"/>
    <w:rsid w:val="00812778"/>
    <w:rsid w:val="0084695D"/>
    <w:rsid w:val="00853BF9"/>
    <w:rsid w:val="0096362D"/>
    <w:rsid w:val="009B2D0F"/>
    <w:rsid w:val="00AE03C9"/>
    <w:rsid w:val="00B61C0E"/>
    <w:rsid w:val="00BA4A4A"/>
    <w:rsid w:val="00C14E52"/>
    <w:rsid w:val="00C177BB"/>
    <w:rsid w:val="00C75CE9"/>
    <w:rsid w:val="00CC161A"/>
    <w:rsid w:val="00CC2B2C"/>
    <w:rsid w:val="00CC6604"/>
    <w:rsid w:val="00D377D6"/>
    <w:rsid w:val="00D57BE9"/>
    <w:rsid w:val="00D7121B"/>
    <w:rsid w:val="00D842BF"/>
    <w:rsid w:val="00DF307A"/>
    <w:rsid w:val="00E61065"/>
    <w:rsid w:val="00F0059C"/>
    <w:rsid w:val="00F07B4E"/>
    <w:rsid w:val="00F24BDC"/>
    <w:rsid w:val="00F83400"/>
    <w:rsid w:val="00FE165A"/>
    <w:rsid w:val="00FE6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816560"/>
  <w15:chartTrackingRefBased/>
  <w15:docId w15:val="{71DA3F7C-4EBD-41A1-8C42-3D55100D4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2B2C"/>
    <w:pPr>
      <w:autoSpaceDE w:val="0"/>
      <w:autoSpaceDN w:val="0"/>
      <w:spacing w:after="200" w:line="276" w:lineRule="auto"/>
    </w:pPr>
    <w:rPr>
      <w:rFonts w:ascii="Times New Roman" w:eastAsia="Times New Roman" w:hAnsi="Times New Roman" w:cs="Times New Roman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BA4A4A"/>
    <w:pPr>
      <w:autoSpaceDE/>
      <w:autoSpaceDN/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2B2C"/>
    <w:pPr>
      <w:autoSpaceDE/>
      <w:autoSpaceDN/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2B2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2B2C"/>
    <w:rPr>
      <w:vertAlign w:val="superscript"/>
    </w:rPr>
  </w:style>
  <w:style w:type="paragraph" w:styleId="Nagwek">
    <w:name w:val="header"/>
    <w:basedOn w:val="Normalny"/>
    <w:link w:val="NagwekZnak"/>
    <w:rsid w:val="00CC2B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C2B2C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CC2B2C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C177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77BB"/>
    <w:rPr>
      <w:rFonts w:ascii="Times New Roman" w:eastAsia="Times New Roman" w:hAnsi="Times New Roman" w:cs="Times New Roman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A4A4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355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Kołodziejewska</dc:creator>
  <cp:keywords/>
  <dc:description/>
  <cp:lastModifiedBy>Agnieszka Skrzypczak</cp:lastModifiedBy>
  <cp:revision>2</cp:revision>
  <cp:lastPrinted>2023-08-23T12:14:00Z</cp:lastPrinted>
  <dcterms:created xsi:type="dcterms:W3CDTF">2023-11-20T13:48:00Z</dcterms:created>
  <dcterms:modified xsi:type="dcterms:W3CDTF">2023-11-20T13:48:00Z</dcterms:modified>
</cp:coreProperties>
</file>