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28AE" w14:textId="77777777" w:rsidR="000A6266" w:rsidRPr="00371DEC" w:rsidRDefault="000A6266" w:rsidP="00BD2B44">
      <w:pPr>
        <w:spacing w:after="0" w:line="360" w:lineRule="auto"/>
        <w:jc w:val="both"/>
        <w:rPr>
          <w:rFonts w:ascii="Calibri" w:hAnsi="Calibri" w:cs="Calibri"/>
          <w:sz w:val="24"/>
          <w:szCs w:val="24"/>
        </w:rPr>
      </w:pPr>
    </w:p>
    <w:p w14:paraId="6F6DCF9C" w14:textId="337E553A" w:rsidR="009D4850" w:rsidRPr="00371DEC" w:rsidRDefault="009D4850" w:rsidP="00BD2B44">
      <w:pPr>
        <w:spacing w:after="0" w:line="360" w:lineRule="auto"/>
        <w:jc w:val="center"/>
        <w:rPr>
          <w:rFonts w:ascii="Calibri" w:hAnsi="Calibri" w:cs="Calibri"/>
          <w:sz w:val="28"/>
          <w:szCs w:val="28"/>
        </w:rPr>
      </w:pPr>
      <w:r w:rsidRPr="00371DEC">
        <w:rPr>
          <w:rFonts w:ascii="Calibri" w:hAnsi="Calibri" w:cs="Calibri"/>
          <w:sz w:val="28"/>
          <w:szCs w:val="28"/>
        </w:rPr>
        <w:t>Specyfikacja Warunków Zamówienia (dalej SWZ)</w:t>
      </w:r>
    </w:p>
    <w:p w14:paraId="125B6BF2" w14:textId="77777777" w:rsidR="00BF28F4" w:rsidRPr="00371DEC" w:rsidRDefault="00BF28F4" w:rsidP="00BD2B44">
      <w:pPr>
        <w:spacing w:after="0" w:line="360" w:lineRule="auto"/>
        <w:jc w:val="center"/>
        <w:rPr>
          <w:rFonts w:ascii="Calibri" w:hAnsi="Calibri" w:cs="Calibri"/>
          <w:sz w:val="28"/>
          <w:szCs w:val="28"/>
        </w:rPr>
      </w:pPr>
    </w:p>
    <w:p w14:paraId="65C89122" w14:textId="77777777" w:rsidR="005C6DED" w:rsidRPr="00371DEC" w:rsidRDefault="005C6DED" w:rsidP="00BD2B44">
      <w:pPr>
        <w:spacing w:after="0" w:line="360" w:lineRule="auto"/>
        <w:jc w:val="center"/>
        <w:rPr>
          <w:rFonts w:ascii="Calibri" w:hAnsi="Calibri" w:cs="Calibri"/>
          <w:sz w:val="28"/>
          <w:szCs w:val="28"/>
        </w:rPr>
      </w:pPr>
      <w:bookmarkStart w:id="0" w:name="_Hlk81204221"/>
    </w:p>
    <w:p w14:paraId="68166CD3" w14:textId="77777777" w:rsidR="002F660A" w:rsidRPr="00371DEC" w:rsidRDefault="002F660A" w:rsidP="00BD2B44">
      <w:pPr>
        <w:spacing w:after="0" w:line="360" w:lineRule="auto"/>
        <w:jc w:val="center"/>
        <w:rPr>
          <w:rFonts w:ascii="Calibri" w:hAnsi="Calibri" w:cs="Calibri"/>
          <w:sz w:val="28"/>
          <w:szCs w:val="28"/>
        </w:rPr>
      </w:pPr>
    </w:p>
    <w:p w14:paraId="48AF9997" w14:textId="3F59C43A" w:rsidR="005C6DED" w:rsidRPr="00371DEC" w:rsidRDefault="002F660A" w:rsidP="00BD2B44">
      <w:pPr>
        <w:spacing w:after="0" w:line="360" w:lineRule="auto"/>
        <w:jc w:val="center"/>
        <w:rPr>
          <w:rFonts w:ascii="Calibri" w:hAnsi="Calibri" w:cs="Calibri"/>
          <w:sz w:val="28"/>
          <w:szCs w:val="28"/>
        </w:rPr>
      </w:pPr>
      <w:r w:rsidRPr="00371DEC">
        <w:rPr>
          <w:rFonts w:ascii="Calibri" w:hAnsi="Calibri" w:cs="Calibri"/>
          <w:sz w:val="28"/>
          <w:szCs w:val="28"/>
        </w:rPr>
        <w:t>Dotycząca postępowania o udzielenie zamówienia klasycznego o wartości mniejszej niż progi unijne prowadzonego na podstawie Ustawy z dnia 11 września 2019 roku Prawo zamówień publicznych, zwanej w dalszej części „ustawa Pzp” lub „Pzp”</w:t>
      </w:r>
    </w:p>
    <w:p w14:paraId="7E5CDACB" w14:textId="3C989035" w:rsidR="00FC06B6" w:rsidRPr="00371DEC" w:rsidRDefault="009D4850" w:rsidP="00BD2B44">
      <w:pPr>
        <w:spacing w:after="0" w:line="360" w:lineRule="auto"/>
        <w:jc w:val="center"/>
        <w:rPr>
          <w:rFonts w:ascii="Calibri" w:hAnsi="Calibri" w:cs="Calibri"/>
          <w:sz w:val="28"/>
          <w:szCs w:val="28"/>
        </w:rPr>
      </w:pPr>
      <w:r w:rsidRPr="00371DEC">
        <w:rPr>
          <w:rFonts w:ascii="Calibri" w:hAnsi="Calibri" w:cs="Calibri"/>
          <w:sz w:val="28"/>
          <w:szCs w:val="28"/>
        </w:rPr>
        <w:t>p.n.:</w:t>
      </w:r>
      <w:bookmarkStart w:id="1" w:name="_Hlk96249726"/>
      <w:bookmarkEnd w:id="0"/>
    </w:p>
    <w:p w14:paraId="19BB5D2A" w14:textId="77777777" w:rsidR="005C6DED" w:rsidRPr="00371DEC" w:rsidRDefault="005C6DED" w:rsidP="00BD2B44">
      <w:pPr>
        <w:spacing w:after="0" w:line="360" w:lineRule="auto"/>
        <w:jc w:val="center"/>
        <w:rPr>
          <w:rFonts w:ascii="Calibri" w:hAnsi="Calibri" w:cs="Calibri"/>
          <w:sz w:val="28"/>
          <w:szCs w:val="28"/>
        </w:rPr>
      </w:pPr>
    </w:p>
    <w:bookmarkEnd w:id="1"/>
    <w:p w14:paraId="3AA97254" w14:textId="7C1F0016" w:rsidR="00526F87" w:rsidRDefault="00807437" w:rsidP="00526F87">
      <w:pPr>
        <w:spacing w:after="0" w:line="360" w:lineRule="auto"/>
        <w:jc w:val="center"/>
        <w:rPr>
          <w:rFonts w:ascii="Calibri" w:hAnsi="Calibri" w:cs="Calibri"/>
          <w:sz w:val="28"/>
          <w:szCs w:val="28"/>
        </w:rPr>
      </w:pPr>
      <w:r w:rsidRPr="00807437">
        <w:rPr>
          <w:rFonts w:ascii="Calibri" w:hAnsi="Calibri" w:cs="Calibri"/>
          <w:sz w:val="28"/>
          <w:szCs w:val="28"/>
        </w:rPr>
        <w:t>„Kompleksowa dostawa gazu ziemnego wysokometanowego (grupa E) dla Szkoły Podstawowej z Oddziałami Dwujęzycznymi im. A. i Wł. Niegolewskich  w Opalenicy na okres od 01.01.2024 r. do 31.12.2024 r.”</w:t>
      </w:r>
    </w:p>
    <w:p w14:paraId="30C4A153" w14:textId="77777777" w:rsidR="00807437" w:rsidRPr="00371DEC" w:rsidRDefault="00807437" w:rsidP="00526F87">
      <w:pPr>
        <w:spacing w:after="0" w:line="360" w:lineRule="auto"/>
        <w:jc w:val="center"/>
        <w:rPr>
          <w:rFonts w:ascii="Calibri" w:hAnsi="Calibri" w:cs="Calibri"/>
          <w:sz w:val="28"/>
          <w:szCs w:val="28"/>
        </w:rPr>
      </w:pPr>
    </w:p>
    <w:p w14:paraId="1193DA95" w14:textId="77777777" w:rsidR="00526F87" w:rsidRPr="00371DEC" w:rsidRDefault="00526F87" w:rsidP="00526F87">
      <w:pPr>
        <w:spacing w:after="0" w:line="360" w:lineRule="auto"/>
        <w:jc w:val="center"/>
        <w:rPr>
          <w:rFonts w:ascii="Calibri" w:hAnsi="Calibri" w:cs="Calibri"/>
          <w:sz w:val="24"/>
          <w:szCs w:val="24"/>
        </w:rPr>
      </w:pPr>
      <w:r w:rsidRPr="00371DEC">
        <w:rPr>
          <w:rFonts w:ascii="Calibri" w:hAnsi="Calibri" w:cs="Calibri"/>
          <w:sz w:val="24"/>
          <w:szCs w:val="24"/>
        </w:rPr>
        <w:t>Zatwierdził</w:t>
      </w:r>
    </w:p>
    <w:p w14:paraId="6E68144E" w14:textId="77777777" w:rsidR="00807437" w:rsidRPr="00807437" w:rsidRDefault="00807437" w:rsidP="00807437">
      <w:pPr>
        <w:spacing w:after="0" w:line="360" w:lineRule="auto"/>
        <w:ind w:firstLine="142"/>
        <w:jc w:val="center"/>
        <w:rPr>
          <w:rFonts w:ascii="Calibri" w:hAnsi="Calibri" w:cs="Calibri"/>
          <w:sz w:val="24"/>
          <w:szCs w:val="24"/>
        </w:rPr>
      </w:pPr>
      <w:r w:rsidRPr="00807437">
        <w:rPr>
          <w:rFonts w:ascii="Calibri" w:hAnsi="Calibri" w:cs="Calibri"/>
          <w:sz w:val="24"/>
          <w:szCs w:val="24"/>
        </w:rPr>
        <w:t>Kierownik Zamawiającego</w:t>
      </w:r>
    </w:p>
    <w:p w14:paraId="29DFDFDC" w14:textId="77777777" w:rsidR="00807437" w:rsidRPr="00807437" w:rsidRDefault="00807437" w:rsidP="00807437">
      <w:pPr>
        <w:spacing w:after="0" w:line="360" w:lineRule="auto"/>
        <w:ind w:firstLine="142"/>
        <w:jc w:val="center"/>
        <w:rPr>
          <w:rFonts w:ascii="Calibri" w:hAnsi="Calibri" w:cs="Calibri"/>
          <w:sz w:val="24"/>
          <w:szCs w:val="24"/>
        </w:rPr>
      </w:pPr>
      <w:r w:rsidRPr="00807437">
        <w:rPr>
          <w:rFonts w:ascii="Calibri" w:hAnsi="Calibri" w:cs="Calibri"/>
          <w:sz w:val="24"/>
          <w:szCs w:val="24"/>
        </w:rPr>
        <w:t>Grażyna Szulc – Dyrektor</w:t>
      </w:r>
    </w:p>
    <w:p w14:paraId="0C9BC794" w14:textId="77777777" w:rsidR="00807437" w:rsidRPr="00807437" w:rsidRDefault="00807437" w:rsidP="00807437">
      <w:pPr>
        <w:spacing w:after="0" w:line="360" w:lineRule="auto"/>
        <w:ind w:firstLine="142"/>
        <w:jc w:val="center"/>
        <w:rPr>
          <w:rFonts w:ascii="Calibri" w:hAnsi="Calibri" w:cs="Calibri"/>
          <w:sz w:val="24"/>
          <w:szCs w:val="24"/>
        </w:rPr>
      </w:pPr>
      <w:r w:rsidRPr="00807437">
        <w:rPr>
          <w:rFonts w:ascii="Calibri" w:hAnsi="Calibri" w:cs="Calibri"/>
          <w:sz w:val="24"/>
          <w:szCs w:val="24"/>
        </w:rPr>
        <w:t>/-/</w:t>
      </w:r>
    </w:p>
    <w:p w14:paraId="07657F5E" w14:textId="65B16552" w:rsidR="00DE7214" w:rsidRPr="00371DEC" w:rsidRDefault="00807437" w:rsidP="00807437">
      <w:pPr>
        <w:spacing w:after="0" w:line="360" w:lineRule="auto"/>
        <w:ind w:firstLine="142"/>
        <w:jc w:val="center"/>
        <w:rPr>
          <w:rFonts w:ascii="Calibri" w:hAnsi="Calibri" w:cs="Calibri"/>
          <w:sz w:val="28"/>
          <w:szCs w:val="28"/>
        </w:rPr>
      </w:pPr>
      <w:r w:rsidRPr="00807437">
        <w:rPr>
          <w:rFonts w:ascii="Calibri" w:hAnsi="Calibri" w:cs="Calibri"/>
          <w:sz w:val="24"/>
          <w:szCs w:val="24"/>
        </w:rPr>
        <w:t>Opalenica, dnia</w:t>
      </w:r>
      <w:r w:rsidR="004F1641">
        <w:rPr>
          <w:rFonts w:ascii="Calibri" w:hAnsi="Calibri" w:cs="Calibri"/>
          <w:sz w:val="24"/>
          <w:szCs w:val="24"/>
        </w:rPr>
        <w:t xml:space="preserve"> 23.10.</w:t>
      </w:r>
      <w:r w:rsidRPr="00807437">
        <w:rPr>
          <w:rFonts w:ascii="Calibri" w:hAnsi="Calibri" w:cs="Calibri"/>
          <w:sz w:val="24"/>
          <w:szCs w:val="24"/>
        </w:rPr>
        <w:t>202</w:t>
      </w:r>
      <w:r>
        <w:rPr>
          <w:rFonts w:ascii="Calibri" w:hAnsi="Calibri" w:cs="Calibri"/>
          <w:sz w:val="24"/>
          <w:szCs w:val="24"/>
        </w:rPr>
        <w:t>3</w:t>
      </w:r>
      <w:r w:rsidRPr="00807437">
        <w:rPr>
          <w:rFonts w:ascii="Calibri" w:hAnsi="Calibri" w:cs="Calibri"/>
          <w:sz w:val="24"/>
          <w:szCs w:val="24"/>
        </w:rPr>
        <w:t xml:space="preserve"> r.</w:t>
      </w:r>
    </w:p>
    <w:p w14:paraId="6A915A29" w14:textId="77777777" w:rsidR="00DE7214" w:rsidRPr="00371DEC" w:rsidRDefault="00DE7214" w:rsidP="00BD2B44">
      <w:pPr>
        <w:spacing w:after="0" w:line="360" w:lineRule="auto"/>
        <w:jc w:val="both"/>
        <w:rPr>
          <w:rFonts w:ascii="Calibri" w:hAnsi="Calibri" w:cs="Calibri"/>
          <w:sz w:val="24"/>
          <w:szCs w:val="24"/>
        </w:rPr>
      </w:pPr>
    </w:p>
    <w:p w14:paraId="31B400FE" w14:textId="1A0BE570" w:rsidR="00BF28F4" w:rsidRPr="00371DEC" w:rsidRDefault="00BF28F4" w:rsidP="00BD2B44">
      <w:pPr>
        <w:spacing w:after="0" w:line="360" w:lineRule="auto"/>
        <w:jc w:val="both"/>
        <w:rPr>
          <w:rFonts w:ascii="Calibri" w:hAnsi="Calibri" w:cs="Calibri"/>
          <w:sz w:val="24"/>
          <w:szCs w:val="24"/>
        </w:rPr>
      </w:pPr>
    </w:p>
    <w:p w14:paraId="09861CDF" w14:textId="768F06C8" w:rsidR="009834DD" w:rsidRPr="00371DEC" w:rsidRDefault="009834DD" w:rsidP="00BD2B44">
      <w:pPr>
        <w:spacing w:after="0" w:line="360" w:lineRule="auto"/>
        <w:jc w:val="both"/>
        <w:rPr>
          <w:rFonts w:ascii="Calibri" w:hAnsi="Calibri" w:cs="Calibri"/>
          <w:sz w:val="24"/>
          <w:szCs w:val="24"/>
        </w:rPr>
      </w:pPr>
    </w:p>
    <w:p w14:paraId="68040ECE" w14:textId="2DCE20BE" w:rsidR="005C6DED" w:rsidRDefault="005C6DED" w:rsidP="00BD2B44">
      <w:pPr>
        <w:spacing w:after="0" w:line="360" w:lineRule="auto"/>
        <w:jc w:val="both"/>
        <w:rPr>
          <w:rFonts w:ascii="Calibri" w:hAnsi="Calibri" w:cs="Calibri"/>
          <w:sz w:val="24"/>
          <w:szCs w:val="24"/>
        </w:rPr>
      </w:pPr>
    </w:p>
    <w:p w14:paraId="2DED24CF" w14:textId="77777777" w:rsidR="00371DEC" w:rsidRDefault="00371DEC" w:rsidP="00BD2B44">
      <w:pPr>
        <w:spacing w:after="0" w:line="360" w:lineRule="auto"/>
        <w:jc w:val="both"/>
        <w:rPr>
          <w:rFonts w:ascii="Calibri" w:hAnsi="Calibri" w:cs="Calibri"/>
          <w:sz w:val="24"/>
          <w:szCs w:val="24"/>
        </w:rPr>
      </w:pPr>
    </w:p>
    <w:p w14:paraId="777F6A9C" w14:textId="77777777" w:rsidR="00371DEC" w:rsidRDefault="00371DEC" w:rsidP="00BD2B44">
      <w:pPr>
        <w:spacing w:after="0" w:line="360" w:lineRule="auto"/>
        <w:jc w:val="both"/>
        <w:rPr>
          <w:rFonts w:ascii="Calibri" w:hAnsi="Calibri" w:cs="Calibri"/>
          <w:sz w:val="24"/>
          <w:szCs w:val="24"/>
        </w:rPr>
      </w:pPr>
    </w:p>
    <w:p w14:paraId="56A9CBDD" w14:textId="77777777" w:rsidR="00371DEC" w:rsidRDefault="00371DEC" w:rsidP="00BD2B44">
      <w:pPr>
        <w:spacing w:after="0" w:line="360" w:lineRule="auto"/>
        <w:jc w:val="both"/>
        <w:rPr>
          <w:rFonts w:ascii="Calibri" w:hAnsi="Calibri" w:cs="Calibri"/>
          <w:sz w:val="24"/>
          <w:szCs w:val="24"/>
        </w:rPr>
      </w:pPr>
    </w:p>
    <w:p w14:paraId="4B9E2C6D" w14:textId="77777777" w:rsidR="00080E15" w:rsidRDefault="00080E15" w:rsidP="00BD2B44">
      <w:pPr>
        <w:spacing w:after="0" w:line="360" w:lineRule="auto"/>
        <w:jc w:val="both"/>
        <w:rPr>
          <w:rFonts w:ascii="Calibri" w:hAnsi="Calibri" w:cs="Calibri"/>
          <w:sz w:val="24"/>
          <w:szCs w:val="24"/>
        </w:rPr>
      </w:pPr>
    </w:p>
    <w:p w14:paraId="44864C0A" w14:textId="77777777" w:rsidR="00080E15" w:rsidRDefault="00080E15" w:rsidP="00BD2B44">
      <w:pPr>
        <w:spacing w:after="0" w:line="360" w:lineRule="auto"/>
        <w:jc w:val="both"/>
        <w:rPr>
          <w:rFonts w:ascii="Calibri" w:hAnsi="Calibri" w:cs="Calibri"/>
          <w:sz w:val="24"/>
          <w:szCs w:val="24"/>
        </w:rPr>
      </w:pPr>
    </w:p>
    <w:sdt>
      <w:sdtPr>
        <w:rPr>
          <w:rFonts w:asciiTheme="minorHAnsi" w:eastAsiaTheme="minorHAnsi" w:hAnsiTheme="minorHAnsi" w:cstheme="minorBidi"/>
          <w:color w:val="auto"/>
          <w:sz w:val="22"/>
          <w:szCs w:val="22"/>
          <w:lang w:eastAsia="en-US"/>
        </w:rPr>
        <w:id w:val="-479460353"/>
        <w:docPartObj>
          <w:docPartGallery w:val="Table of Contents"/>
          <w:docPartUnique/>
        </w:docPartObj>
      </w:sdtPr>
      <w:sdtEndPr>
        <w:rPr>
          <w:b/>
          <w:bCs/>
        </w:rPr>
      </w:sdtEndPr>
      <w:sdtContent>
        <w:p w14:paraId="7DAC8DAC" w14:textId="6D25E788" w:rsidR="00080E15" w:rsidRDefault="00080E15">
          <w:pPr>
            <w:pStyle w:val="Nagwekspisutreci"/>
          </w:pPr>
          <w:r>
            <w:t>Spis treści</w:t>
          </w:r>
        </w:p>
        <w:p w14:paraId="087AC38F" w14:textId="2F61F4FD" w:rsidR="00855C03" w:rsidRDefault="00080E15">
          <w:pPr>
            <w:pStyle w:val="Spistreci1"/>
            <w:tabs>
              <w:tab w:val="left" w:pos="440"/>
              <w:tab w:val="right" w:leader="dot" w:pos="9062"/>
            </w:tabs>
            <w:rPr>
              <w:rFonts w:eastAsiaTheme="minorEastAsia"/>
              <w:noProof/>
              <w:kern w:val="2"/>
              <w:lang w:eastAsia="pl-PL"/>
              <w14:ligatures w14:val="standardContextual"/>
            </w:rPr>
          </w:pPr>
          <w:r>
            <w:fldChar w:fldCharType="begin"/>
          </w:r>
          <w:r>
            <w:instrText xml:space="preserve"> TOC \o "1-3" \h \z \u </w:instrText>
          </w:r>
          <w:r>
            <w:fldChar w:fldCharType="separate"/>
          </w:r>
          <w:hyperlink w:anchor="_Toc149131856" w:history="1">
            <w:r w:rsidR="00855C03" w:rsidRPr="003E39A8">
              <w:rPr>
                <w:rStyle w:val="Hipercze"/>
                <w:rFonts w:ascii="Calibri" w:eastAsia="Times New Roman" w:hAnsi="Calibri" w:cs="Calibri"/>
                <w:noProof/>
                <w:lang w:eastAsia="pl-PL"/>
              </w:rPr>
              <w:t>1</w:t>
            </w:r>
            <w:r w:rsidR="00855C03">
              <w:rPr>
                <w:rFonts w:eastAsiaTheme="minorEastAsia"/>
                <w:noProof/>
                <w:kern w:val="2"/>
                <w:lang w:eastAsia="pl-PL"/>
                <w14:ligatures w14:val="standardContextual"/>
              </w:rPr>
              <w:tab/>
            </w:r>
            <w:r w:rsidR="00855C03" w:rsidRPr="003E39A8">
              <w:rPr>
                <w:rStyle w:val="Hipercze"/>
                <w:rFonts w:ascii="Calibri" w:eastAsia="Times New Roman" w:hAnsi="Calibri" w:cs="Calibri"/>
                <w:noProof/>
                <w:lang w:eastAsia="pl-PL"/>
              </w:rPr>
              <w:t>Dane Zamawiającego (nazwa, numer telefonu, adres poczty elektronicznej, dane strony internetowej prowadzonego postępowania)</w:t>
            </w:r>
            <w:r w:rsidR="00855C03">
              <w:rPr>
                <w:noProof/>
                <w:webHidden/>
              </w:rPr>
              <w:tab/>
            </w:r>
            <w:r w:rsidR="00855C03">
              <w:rPr>
                <w:noProof/>
                <w:webHidden/>
              </w:rPr>
              <w:fldChar w:fldCharType="begin"/>
            </w:r>
            <w:r w:rsidR="00855C03">
              <w:rPr>
                <w:noProof/>
                <w:webHidden/>
              </w:rPr>
              <w:instrText xml:space="preserve"> PAGEREF _Toc149131856 \h </w:instrText>
            </w:r>
            <w:r w:rsidR="00855C03">
              <w:rPr>
                <w:noProof/>
                <w:webHidden/>
              </w:rPr>
            </w:r>
            <w:r w:rsidR="00855C03">
              <w:rPr>
                <w:noProof/>
                <w:webHidden/>
              </w:rPr>
              <w:fldChar w:fldCharType="separate"/>
            </w:r>
            <w:r w:rsidR="00855C03">
              <w:rPr>
                <w:noProof/>
                <w:webHidden/>
              </w:rPr>
              <w:t>4</w:t>
            </w:r>
            <w:r w:rsidR="00855C03">
              <w:rPr>
                <w:noProof/>
                <w:webHidden/>
              </w:rPr>
              <w:fldChar w:fldCharType="end"/>
            </w:r>
          </w:hyperlink>
        </w:p>
        <w:p w14:paraId="68ACFAD2" w14:textId="6DC8B95D" w:rsidR="00855C03" w:rsidRDefault="00855C03">
          <w:pPr>
            <w:pStyle w:val="Spistreci1"/>
            <w:tabs>
              <w:tab w:val="left" w:pos="440"/>
              <w:tab w:val="right" w:leader="dot" w:pos="9062"/>
            </w:tabs>
            <w:rPr>
              <w:rFonts w:eastAsiaTheme="minorEastAsia"/>
              <w:noProof/>
              <w:kern w:val="2"/>
              <w:lang w:eastAsia="pl-PL"/>
              <w14:ligatures w14:val="standardContextual"/>
            </w:rPr>
          </w:pPr>
          <w:hyperlink w:anchor="_Toc149131857" w:history="1">
            <w:r w:rsidRPr="003E39A8">
              <w:rPr>
                <w:rStyle w:val="Hipercze"/>
                <w:rFonts w:ascii="Calibri" w:eastAsia="Times New Roman" w:hAnsi="Calibri" w:cs="Calibri"/>
                <w:noProof/>
                <w:lang w:eastAsia="pl-PL"/>
              </w:rPr>
              <w:t>2</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Tryb udzielenia zamówienia</w:t>
            </w:r>
            <w:r>
              <w:rPr>
                <w:noProof/>
                <w:webHidden/>
              </w:rPr>
              <w:tab/>
            </w:r>
            <w:r>
              <w:rPr>
                <w:noProof/>
                <w:webHidden/>
              </w:rPr>
              <w:fldChar w:fldCharType="begin"/>
            </w:r>
            <w:r>
              <w:rPr>
                <w:noProof/>
                <w:webHidden/>
              </w:rPr>
              <w:instrText xml:space="preserve"> PAGEREF _Toc149131857 \h </w:instrText>
            </w:r>
            <w:r>
              <w:rPr>
                <w:noProof/>
                <w:webHidden/>
              </w:rPr>
            </w:r>
            <w:r>
              <w:rPr>
                <w:noProof/>
                <w:webHidden/>
              </w:rPr>
              <w:fldChar w:fldCharType="separate"/>
            </w:r>
            <w:r>
              <w:rPr>
                <w:noProof/>
                <w:webHidden/>
              </w:rPr>
              <w:t>4</w:t>
            </w:r>
            <w:r>
              <w:rPr>
                <w:noProof/>
                <w:webHidden/>
              </w:rPr>
              <w:fldChar w:fldCharType="end"/>
            </w:r>
          </w:hyperlink>
        </w:p>
        <w:p w14:paraId="4F1F3B21" w14:textId="4756A537" w:rsidR="00855C03" w:rsidRDefault="00855C03">
          <w:pPr>
            <w:pStyle w:val="Spistreci1"/>
            <w:tabs>
              <w:tab w:val="left" w:pos="440"/>
              <w:tab w:val="right" w:leader="dot" w:pos="9062"/>
            </w:tabs>
            <w:rPr>
              <w:rFonts w:eastAsiaTheme="minorEastAsia"/>
              <w:noProof/>
              <w:kern w:val="2"/>
              <w:lang w:eastAsia="pl-PL"/>
              <w14:ligatures w14:val="standardContextual"/>
            </w:rPr>
          </w:pPr>
          <w:hyperlink w:anchor="_Toc149131858" w:history="1">
            <w:r w:rsidRPr="003E39A8">
              <w:rPr>
                <w:rStyle w:val="Hipercze"/>
                <w:rFonts w:ascii="Calibri" w:eastAsia="Times New Roman" w:hAnsi="Calibri" w:cs="Calibri"/>
                <w:noProof/>
                <w:lang w:eastAsia="pl-PL"/>
              </w:rPr>
              <w:t>3</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Informacja dotycząca wyboru najkorzystniejszej oferty z możliwością prowadzenia negocjacji</w:t>
            </w:r>
            <w:r>
              <w:rPr>
                <w:noProof/>
                <w:webHidden/>
              </w:rPr>
              <w:tab/>
            </w:r>
            <w:r>
              <w:rPr>
                <w:noProof/>
                <w:webHidden/>
              </w:rPr>
              <w:fldChar w:fldCharType="begin"/>
            </w:r>
            <w:r>
              <w:rPr>
                <w:noProof/>
                <w:webHidden/>
              </w:rPr>
              <w:instrText xml:space="preserve"> PAGEREF _Toc149131858 \h </w:instrText>
            </w:r>
            <w:r>
              <w:rPr>
                <w:noProof/>
                <w:webHidden/>
              </w:rPr>
            </w:r>
            <w:r>
              <w:rPr>
                <w:noProof/>
                <w:webHidden/>
              </w:rPr>
              <w:fldChar w:fldCharType="separate"/>
            </w:r>
            <w:r>
              <w:rPr>
                <w:noProof/>
                <w:webHidden/>
              </w:rPr>
              <w:t>4</w:t>
            </w:r>
            <w:r>
              <w:rPr>
                <w:noProof/>
                <w:webHidden/>
              </w:rPr>
              <w:fldChar w:fldCharType="end"/>
            </w:r>
          </w:hyperlink>
        </w:p>
        <w:p w14:paraId="7C2C4FF4" w14:textId="281B4E3A" w:rsidR="00855C03" w:rsidRDefault="00855C03">
          <w:pPr>
            <w:pStyle w:val="Spistreci1"/>
            <w:tabs>
              <w:tab w:val="left" w:pos="440"/>
              <w:tab w:val="right" w:leader="dot" w:pos="9062"/>
            </w:tabs>
            <w:rPr>
              <w:rFonts w:eastAsiaTheme="minorEastAsia"/>
              <w:noProof/>
              <w:kern w:val="2"/>
              <w:lang w:eastAsia="pl-PL"/>
              <w14:ligatures w14:val="standardContextual"/>
            </w:rPr>
          </w:pPr>
          <w:hyperlink w:anchor="_Toc149131859" w:history="1">
            <w:r w:rsidRPr="003E39A8">
              <w:rPr>
                <w:rStyle w:val="Hipercze"/>
                <w:rFonts w:ascii="Calibri" w:hAnsi="Calibri" w:cs="Calibri"/>
                <w:noProof/>
              </w:rPr>
              <w:t>4</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Opis przedmiotu zamówienia</w:t>
            </w:r>
            <w:r>
              <w:rPr>
                <w:noProof/>
                <w:webHidden/>
              </w:rPr>
              <w:tab/>
            </w:r>
            <w:r>
              <w:rPr>
                <w:noProof/>
                <w:webHidden/>
              </w:rPr>
              <w:fldChar w:fldCharType="begin"/>
            </w:r>
            <w:r>
              <w:rPr>
                <w:noProof/>
                <w:webHidden/>
              </w:rPr>
              <w:instrText xml:space="preserve"> PAGEREF _Toc149131859 \h </w:instrText>
            </w:r>
            <w:r>
              <w:rPr>
                <w:noProof/>
                <w:webHidden/>
              </w:rPr>
            </w:r>
            <w:r>
              <w:rPr>
                <w:noProof/>
                <w:webHidden/>
              </w:rPr>
              <w:fldChar w:fldCharType="separate"/>
            </w:r>
            <w:r>
              <w:rPr>
                <w:noProof/>
                <w:webHidden/>
              </w:rPr>
              <w:t>4</w:t>
            </w:r>
            <w:r>
              <w:rPr>
                <w:noProof/>
                <w:webHidden/>
              </w:rPr>
              <w:fldChar w:fldCharType="end"/>
            </w:r>
          </w:hyperlink>
        </w:p>
        <w:p w14:paraId="4B044438" w14:textId="7C3B001B" w:rsidR="00855C03" w:rsidRDefault="00855C03">
          <w:pPr>
            <w:pStyle w:val="Spistreci1"/>
            <w:tabs>
              <w:tab w:val="left" w:pos="440"/>
              <w:tab w:val="right" w:leader="dot" w:pos="9062"/>
            </w:tabs>
            <w:rPr>
              <w:rFonts w:eastAsiaTheme="minorEastAsia"/>
              <w:noProof/>
              <w:kern w:val="2"/>
              <w:lang w:eastAsia="pl-PL"/>
              <w14:ligatures w14:val="standardContextual"/>
            </w:rPr>
          </w:pPr>
          <w:hyperlink w:anchor="_Toc149131860" w:history="1">
            <w:r w:rsidRPr="003E39A8">
              <w:rPr>
                <w:rStyle w:val="Hipercze"/>
                <w:rFonts w:ascii="Calibri" w:eastAsia="Times New Roman" w:hAnsi="Calibri" w:cs="Calibri"/>
                <w:noProof/>
                <w:lang w:eastAsia="pl-PL"/>
              </w:rPr>
              <w:t>5</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Termin wykonania zamówienia</w:t>
            </w:r>
            <w:r>
              <w:rPr>
                <w:noProof/>
                <w:webHidden/>
              </w:rPr>
              <w:tab/>
            </w:r>
            <w:r>
              <w:rPr>
                <w:noProof/>
                <w:webHidden/>
              </w:rPr>
              <w:fldChar w:fldCharType="begin"/>
            </w:r>
            <w:r>
              <w:rPr>
                <w:noProof/>
                <w:webHidden/>
              </w:rPr>
              <w:instrText xml:space="preserve"> PAGEREF _Toc149131860 \h </w:instrText>
            </w:r>
            <w:r>
              <w:rPr>
                <w:noProof/>
                <w:webHidden/>
              </w:rPr>
            </w:r>
            <w:r>
              <w:rPr>
                <w:noProof/>
                <w:webHidden/>
              </w:rPr>
              <w:fldChar w:fldCharType="separate"/>
            </w:r>
            <w:r>
              <w:rPr>
                <w:noProof/>
                <w:webHidden/>
              </w:rPr>
              <w:t>6</w:t>
            </w:r>
            <w:r>
              <w:rPr>
                <w:noProof/>
                <w:webHidden/>
              </w:rPr>
              <w:fldChar w:fldCharType="end"/>
            </w:r>
          </w:hyperlink>
        </w:p>
        <w:p w14:paraId="7DB9E67E" w14:textId="6BC7F19C" w:rsidR="00855C03" w:rsidRDefault="00855C03">
          <w:pPr>
            <w:pStyle w:val="Spistreci1"/>
            <w:tabs>
              <w:tab w:val="left" w:pos="440"/>
              <w:tab w:val="right" w:leader="dot" w:pos="9062"/>
            </w:tabs>
            <w:rPr>
              <w:rFonts w:eastAsiaTheme="minorEastAsia"/>
              <w:noProof/>
              <w:kern w:val="2"/>
              <w:lang w:eastAsia="pl-PL"/>
              <w14:ligatures w14:val="standardContextual"/>
            </w:rPr>
          </w:pPr>
          <w:hyperlink w:anchor="_Toc149131861" w:history="1">
            <w:r w:rsidRPr="003E39A8">
              <w:rPr>
                <w:rStyle w:val="Hipercze"/>
                <w:rFonts w:ascii="Calibri" w:eastAsia="Times New Roman" w:hAnsi="Calibri" w:cs="Calibri"/>
                <w:noProof/>
                <w:lang w:eastAsia="pl-PL"/>
              </w:rPr>
              <w:t>6</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Informacja  o warunkach  udziału  w postępowaniu</w:t>
            </w:r>
            <w:r>
              <w:rPr>
                <w:noProof/>
                <w:webHidden/>
              </w:rPr>
              <w:tab/>
            </w:r>
            <w:r>
              <w:rPr>
                <w:noProof/>
                <w:webHidden/>
              </w:rPr>
              <w:fldChar w:fldCharType="begin"/>
            </w:r>
            <w:r>
              <w:rPr>
                <w:noProof/>
                <w:webHidden/>
              </w:rPr>
              <w:instrText xml:space="preserve"> PAGEREF _Toc149131861 \h </w:instrText>
            </w:r>
            <w:r>
              <w:rPr>
                <w:noProof/>
                <w:webHidden/>
              </w:rPr>
            </w:r>
            <w:r>
              <w:rPr>
                <w:noProof/>
                <w:webHidden/>
              </w:rPr>
              <w:fldChar w:fldCharType="separate"/>
            </w:r>
            <w:r>
              <w:rPr>
                <w:noProof/>
                <w:webHidden/>
              </w:rPr>
              <w:t>6</w:t>
            </w:r>
            <w:r>
              <w:rPr>
                <w:noProof/>
                <w:webHidden/>
              </w:rPr>
              <w:fldChar w:fldCharType="end"/>
            </w:r>
          </w:hyperlink>
        </w:p>
        <w:p w14:paraId="5FCC5AEB" w14:textId="3E8C6988" w:rsidR="00855C03" w:rsidRDefault="00855C03">
          <w:pPr>
            <w:pStyle w:val="Spistreci1"/>
            <w:tabs>
              <w:tab w:val="left" w:pos="440"/>
              <w:tab w:val="right" w:leader="dot" w:pos="9062"/>
            </w:tabs>
            <w:rPr>
              <w:rFonts w:eastAsiaTheme="minorEastAsia"/>
              <w:noProof/>
              <w:kern w:val="2"/>
              <w:lang w:eastAsia="pl-PL"/>
              <w14:ligatures w14:val="standardContextual"/>
            </w:rPr>
          </w:pPr>
          <w:hyperlink w:anchor="_Toc149131862" w:history="1">
            <w:r w:rsidRPr="003E39A8">
              <w:rPr>
                <w:rStyle w:val="Hipercze"/>
                <w:rFonts w:ascii="Calibri" w:eastAsia="Times New Roman" w:hAnsi="Calibri" w:cs="Calibri"/>
                <w:noProof/>
                <w:lang w:eastAsia="pl-PL"/>
              </w:rPr>
              <w:t>7</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Podstawy wykluczenia, o których mowa w art. 108 ust. 1 Pzp (obligatoryjne) podstawy wykluczenia, o których mowa w art. 109 ust. 1 pkt 4 Pzp (fakultatywne)  oraz w art. 7 ust. 1 ustawy z dnia z dnia 13 kwietnia 2022 r. o szczególnych rozwiązaniach w zakresie przeciwdziałania wspieraniu agresji na Ukrainę oraz służących ochronie bezpieczeństwa narodowego (obligatoryjne)</w:t>
            </w:r>
            <w:r>
              <w:rPr>
                <w:noProof/>
                <w:webHidden/>
              </w:rPr>
              <w:tab/>
            </w:r>
            <w:r>
              <w:rPr>
                <w:noProof/>
                <w:webHidden/>
              </w:rPr>
              <w:fldChar w:fldCharType="begin"/>
            </w:r>
            <w:r>
              <w:rPr>
                <w:noProof/>
                <w:webHidden/>
              </w:rPr>
              <w:instrText xml:space="preserve"> PAGEREF _Toc149131862 \h </w:instrText>
            </w:r>
            <w:r>
              <w:rPr>
                <w:noProof/>
                <w:webHidden/>
              </w:rPr>
            </w:r>
            <w:r>
              <w:rPr>
                <w:noProof/>
                <w:webHidden/>
              </w:rPr>
              <w:fldChar w:fldCharType="separate"/>
            </w:r>
            <w:r>
              <w:rPr>
                <w:noProof/>
                <w:webHidden/>
              </w:rPr>
              <w:t>7</w:t>
            </w:r>
            <w:r>
              <w:rPr>
                <w:noProof/>
                <w:webHidden/>
              </w:rPr>
              <w:fldChar w:fldCharType="end"/>
            </w:r>
          </w:hyperlink>
        </w:p>
        <w:p w14:paraId="3DC8DFFC" w14:textId="6EC53C13" w:rsidR="00855C03" w:rsidRDefault="00855C03">
          <w:pPr>
            <w:pStyle w:val="Spistreci1"/>
            <w:tabs>
              <w:tab w:val="left" w:pos="440"/>
              <w:tab w:val="right" w:leader="dot" w:pos="9062"/>
            </w:tabs>
            <w:rPr>
              <w:rFonts w:eastAsiaTheme="minorEastAsia"/>
              <w:noProof/>
              <w:kern w:val="2"/>
              <w:lang w:eastAsia="pl-PL"/>
              <w14:ligatures w14:val="standardContextual"/>
            </w:rPr>
          </w:pPr>
          <w:hyperlink w:anchor="_Toc149131863" w:history="1">
            <w:r w:rsidRPr="003E39A8">
              <w:rPr>
                <w:rStyle w:val="Hipercze"/>
                <w:rFonts w:ascii="Calibri" w:hAnsi="Calibri" w:cs="Calibri"/>
                <w:noProof/>
              </w:rPr>
              <w:t>8</w:t>
            </w:r>
            <w:r>
              <w:rPr>
                <w:rFonts w:eastAsiaTheme="minorEastAsia"/>
                <w:noProof/>
                <w:kern w:val="2"/>
                <w:lang w:eastAsia="pl-PL"/>
                <w14:ligatures w14:val="standardContextual"/>
              </w:rPr>
              <w:tab/>
            </w:r>
            <w:r w:rsidRPr="003E39A8">
              <w:rPr>
                <w:rStyle w:val="Hipercze"/>
                <w:rFonts w:ascii="Calibri" w:hAnsi="Calibri" w:cs="Calibri"/>
                <w:noProof/>
              </w:rPr>
              <w:t>Wykonawcy i podwykonawcy</w:t>
            </w:r>
            <w:r>
              <w:rPr>
                <w:noProof/>
                <w:webHidden/>
              </w:rPr>
              <w:tab/>
            </w:r>
            <w:r>
              <w:rPr>
                <w:noProof/>
                <w:webHidden/>
              </w:rPr>
              <w:fldChar w:fldCharType="begin"/>
            </w:r>
            <w:r>
              <w:rPr>
                <w:noProof/>
                <w:webHidden/>
              </w:rPr>
              <w:instrText xml:space="preserve"> PAGEREF _Toc149131863 \h </w:instrText>
            </w:r>
            <w:r>
              <w:rPr>
                <w:noProof/>
                <w:webHidden/>
              </w:rPr>
            </w:r>
            <w:r>
              <w:rPr>
                <w:noProof/>
                <w:webHidden/>
              </w:rPr>
              <w:fldChar w:fldCharType="separate"/>
            </w:r>
            <w:r>
              <w:rPr>
                <w:noProof/>
                <w:webHidden/>
              </w:rPr>
              <w:t>12</w:t>
            </w:r>
            <w:r>
              <w:rPr>
                <w:noProof/>
                <w:webHidden/>
              </w:rPr>
              <w:fldChar w:fldCharType="end"/>
            </w:r>
          </w:hyperlink>
        </w:p>
        <w:p w14:paraId="5E458EA0" w14:textId="0911B6FE" w:rsidR="00855C03" w:rsidRDefault="00855C03">
          <w:pPr>
            <w:pStyle w:val="Spistreci1"/>
            <w:tabs>
              <w:tab w:val="left" w:pos="440"/>
              <w:tab w:val="right" w:leader="dot" w:pos="9062"/>
            </w:tabs>
            <w:rPr>
              <w:rFonts w:eastAsiaTheme="minorEastAsia"/>
              <w:noProof/>
              <w:kern w:val="2"/>
              <w:lang w:eastAsia="pl-PL"/>
              <w14:ligatures w14:val="standardContextual"/>
            </w:rPr>
          </w:pPr>
          <w:hyperlink w:anchor="_Toc149131864" w:history="1">
            <w:r w:rsidRPr="003E39A8">
              <w:rPr>
                <w:rStyle w:val="Hipercze"/>
                <w:rFonts w:ascii="Calibri" w:hAnsi="Calibri" w:cs="Calibri"/>
                <w:noProof/>
              </w:rPr>
              <w:t>9</w:t>
            </w:r>
            <w:r>
              <w:rPr>
                <w:rFonts w:eastAsiaTheme="minorEastAsia"/>
                <w:noProof/>
                <w:kern w:val="2"/>
                <w:lang w:eastAsia="pl-PL"/>
                <w14:ligatures w14:val="standardContextual"/>
              </w:rPr>
              <w:tab/>
            </w:r>
            <w:r w:rsidRPr="003E39A8">
              <w:rPr>
                <w:rStyle w:val="Hipercze"/>
                <w:rFonts w:ascii="Calibri" w:hAnsi="Calibri" w:cs="Calibri"/>
                <w:noProof/>
              </w:rPr>
              <w:t>Informacja o przedmiotowych i podmiotowych środkach dowodowych oraz wykaz dokumentów, który należy złożyć wraz z ofertą</w:t>
            </w:r>
            <w:r>
              <w:rPr>
                <w:noProof/>
                <w:webHidden/>
              </w:rPr>
              <w:tab/>
            </w:r>
            <w:r>
              <w:rPr>
                <w:noProof/>
                <w:webHidden/>
              </w:rPr>
              <w:fldChar w:fldCharType="begin"/>
            </w:r>
            <w:r>
              <w:rPr>
                <w:noProof/>
                <w:webHidden/>
              </w:rPr>
              <w:instrText xml:space="preserve"> PAGEREF _Toc149131864 \h </w:instrText>
            </w:r>
            <w:r>
              <w:rPr>
                <w:noProof/>
                <w:webHidden/>
              </w:rPr>
            </w:r>
            <w:r>
              <w:rPr>
                <w:noProof/>
                <w:webHidden/>
              </w:rPr>
              <w:fldChar w:fldCharType="separate"/>
            </w:r>
            <w:r>
              <w:rPr>
                <w:noProof/>
                <w:webHidden/>
              </w:rPr>
              <w:t>13</w:t>
            </w:r>
            <w:r>
              <w:rPr>
                <w:noProof/>
                <w:webHidden/>
              </w:rPr>
              <w:fldChar w:fldCharType="end"/>
            </w:r>
          </w:hyperlink>
        </w:p>
        <w:p w14:paraId="2D7D864A" w14:textId="2DFF2F81"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65" w:history="1">
            <w:r w:rsidRPr="003E39A8">
              <w:rPr>
                <w:rStyle w:val="Hipercze"/>
                <w:rFonts w:ascii="Calibri" w:eastAsia="Times New Roman" w:hAnsi="Calibri" w:cs="Calibri"/>
                <w:noProof/>
                <w:lang w:eastAsia="pl-PL"/>
              </w:rPr>
              <w:t>10</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_Toc149131865 \h </w:instrText>
            </w:r>
            <w:r>
              <w:rPr>
                <w:noProof/>
                <w:webHidden/>
              </w:rPr>
            </w:r>
            <w:r>
              <w:rPr>
                <w:noProof/>
                <w:webHidden/>
              </w:rPr>
              <w:fldChar w:fldCharType="separate"/>
            </w:r>
            <w:r>
              <w:rPr>
                <w:noProof/>
                <w:webHidden/>
              </w:rPr>
              <w:t>17</w:t>
            </w:r>
            <w:r>
              <w:rPr>
                <w:noProof/>
                <w:webHidden/>
              </w:rPr>
              <w:fldChar w:fldCharType="end"/>
            </w:r>
          </w:hyperlink>
        </w:p>
        <w:p w14:paraId="43958984" w14:textId="6798C8D3"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66" w:history="1">
            <w:r w:rsidRPr="003E39A8">
              <w:rPr>
                <w:rStyle w:val="Hipercze"/>
                <w:rFonts w:ascii="Calibri" w:eastAsia="Times New Roman" w:hAnsi="Calibri" w:cs="Calibri"/>
                <w:noProof/>
                <w:lang w:eastAsia="pl-PL"/>
              </w:rPr>
              <w:t>11</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Wskazanie osób uprawnionych do komunikowania się z wykonawcami</w:t>
            </w:r>
            <w:r>
              <w:rPr>
                <w:noProof/>
                <w:webHidden/>
              </w:rPr>
              <w:tab/>
            </w:r>
            <w:r>
              <w:rPr>
                <w:noProof/>
                <w:webHidden/>
              </w:rPr>
              <w:fldChar w:fldCharType="begin"/>
            </w:r>
            <w:r>
              <w:rPr>
                <w:noProof/>
                <w:webHidden/>
              </w:rPr>
              <w:instrText xml:space="preserve"> PAGEREF _Toc149131866 \h </w:instrText>
            </w:r>
            <w:r>
              <w:rPr>
                <w:noProof/>
                <w:webHidden/>
              </w:rPr>
            </w:r>
            <w:r>
              <w:rPr>
                <w:noProof/>
                <w:webHidden/>
              </w:rPr>
              <w:fldChar w:fldCharType="separate"/>
            </w:r>
            <w:r>
              <w:rPr>
                <w:noProof/>
                <w:webHidden/>
              </w:rPr>
              <w:t>20</w:t>
            </w:r>
            <w:r>
              <w:rPr>
                <w:noProof/>
                <w:webHidden/>
              </w:rPr>
              <w:fldChar w:fldCharType="end"/>
            </w:r>
          </w:hyperlink>
        </w:p>
        <w:p w14:paraId="5AC9757A" w14:textId="4E05BC45"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67" w:history="1">
            <w:r w:rsidRPr="003E39A8">
              <w:rPr>
                <w:rStyle w:val="Hipercze"/>
                <w:rFonts w:ascii="Calibri" w:eastAsia="Times New Roman" w:hAnsi="Calibri" w:cs="Calibri"/>
                <w:noProof/>
                <w:lang w:eastAsia="pl-PL"/>
              </w:rPr>
              <w:t>12</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Wyjaśnienia treści SWZ</w:t>
            </w:r>
            <w:r>
              <w:rPr>
                <w:noProof/>
                <w:webHidden/>
              </w:rPr>
              <w:tab/>
            </w:r>
            <w:r>
              <w:rPr>
                <w:noProof/>
                <w:webHidden/>
              </w:rPr>
              <w:fldChar w:fldCharType="begin"/>
            </w:r>
            <w:r>
              <w:rPr>
                <w:noProof/>
                <w:webHidden/>
              </w:rPr>
              <w:instrText xml:space="preserve"> PAGEREF _Toc149131867 \h </w:instrText>
            </w:r>
            <w:r>
              <w:rPr>
                <w:noProof/>
                <w:webHidden/>
              </w:rPr>
            </w:r>
            <w:r>
              <w:rPr>
                <w:noProof/>
                <w:webHidden/>
              </w:rPr>
              <w:fldChar w:fldCharType="separate"/>
            </w:r>
            <w:r>
              <w:rPr>
                <w:noProof/>
                <w:webHidden/>
              </w:rPr>
              <w:t>20</w:t>
            </w:r>
            <w:r>
              <w:rPr>
                <w:noProof/>
                <w:webHidden/>
              </w:rPr>
              <w:fldChar w:fldCharType="end"/>
            </w:r>
          </w:hyperlink>
        </w:p>
        <w:p w14:paraId="7DACB211" w14:textId="00D4EBAA"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68" w:history="1">
            <w:r w:rsidRPr="003E39A8">
              <w:rPr>
                <w:rStyle w:val="Hipercze"/>
                <w:rFonts w:ascii="Calibri" w:eastAsia="Times New Roman" w:hAnsi="Calibri" w:cs="Calibri"/>
                <w:noProof/>
                <w:lang w:eastAsia="pl-PL"/>
              </w:rPr>
              <w:t>13</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Opis sposobu przygotowania oferty</w:t>
            </w:r>
            <w:r>
              <w:rPr>
                <w:noProof/>
                <w:webHidden/>
              </w:rPr>
              <w:tab/>
            </w:r>
            <w:r>
              <w:rPr>
                <w:noProof/>
                <w:webHidden/>
              </w:rPr>
              <w:fldChar w:fldCharType="begin"/>
            </w:r>
            <w:r>
              <w:rPr>
                <w:noProof/>
                <w:webHidden/>
              </w:rPr>
              <w:instrText xml:space="preserve"> PAGEREF _Toc149131868 \h </w:instrText>
            </w:r>
            <w:r>
              <w:rPr>
                <w:noProof/>
                <w:webHidden/>
              </w:rPr>
            </w:r>
            <w:r>
              <w:rPr>
                <w:noProof/>
                <w:webHidden/>
              </w:rPr>
              <w:fldChar w:fldCharType="separate"/>
            </w:r>
            <w:r>
              <w:rPr>
                <w:noProof/>
                <w:webHidden/>
              </w:rPr>
              <w:t>21</w:t>
            </w:r>
            <w:r>
              <w:rPr>
                <w:noProof/>
                <w:webHidden/>
              </w:rPr>
              <w:fldChar w:fldCharType="end"/>
            </w:r>
          </w:hyperlink>
        </w:p>
        <w:p w14:paraId="653833D4" w14:textId="7C49318D"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69" w:history="1">
            <w:r w:rsidRPr="003E39A8">
              <w:rPr>
                <w:rStyle w:val="Hipercze"/>
                <w:rFonts w:ascii="Calibri" w:eastAsia="Times New Roman" w:hAnsi="Calibri" w:cs="Calibri"/>
                <w:noProof/>
                <w:lang w:eastAsia="pl-PL"/>
              </w:rPr>
              <w:t>14</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Sposób oraz termin składania ofert, termin otwarcia ofert</w:t>
            </w:r>
            <w:r>
              <w:rPr>
                <w:noProof/>
                <w:webHidden/>
              </w:rPr>
              <w:tab/>
            </w:r>
            <w:r>
              <w:rPr>
                <w:noProof/>
                <w:webHidden/>
              </w:rPr>
              <w:fldChar w:fldCharType="begin"/>
            </w:r>
            <w:r>
              <w:rPr>
                <w:noProof/>
                <w:webHidden/>
              </w:rPr>
              <w:instrText xml:space="preserve"> PAGEREF _Toc149131869 \h </w:instrText>
            </w:r>
            <w:r>
              <w:rPr>
                <w:noProof/>
                <w:webHidden/>
              </w:rPr>
            </w:r>
            <w:r>
              <w:rPr>
                <w:noProof/>
                <w:webHidden/>
              </w:rPr>
              <w:fldChar w:fldCharType="separate"/>
            </w:r>
            <w:r>
              <w:rPr>
                <w:noProof/>
                <w:webHidden/>
              </w:rPr>
              <w:t>24</w:t>
            </w:r>
            <w:r>
              <w:rPr>
                <w:noProof/>
                <w:webHidden/>
              </w:rPr>
              <w:fldChar w:fldCharType="end"/>
            </w:r>
          </w:hyperlink>
        </w:p>
        <w:p w14:paraId="38293D62" w14:textId="103CA062"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70" w:history="1">
            <w:r w:rsidRPr="003E39A8">
              <w:rPr>
                <w:rStyle w:val="Hipercze"/>
                <w:rFonts w:ascii="Calibri" w:eastAsia="Times New Roman" w:hAnsi="Calibri" w:cs="Calibri"/>
                <w:noProof/>
                <w:lang w:eastAsia="pl-PL"/>
              </w:rPr>
              <w:t>15</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Termin związania ofertą</w:t>
            </w:r>
            <w:r>
              <w:rPr>
                <w:noProof/>
                <w:webHidden/>
              </w:rPr>
              <w:tab/>
            </w:r>
            <w:r>
              <w:rPr>
                <w:noProof/>
                <w:webHidden/>
              </w:rPr>
              <w:fldChar w:fldCharType="begin"/>
            </w:r>
            <w:r>
              <w:rPr>
                <w:noProof/>
                <w:webHidden/>
              </w:rPr>
              <w:instrText xml:space="preserve"> PAGEREF _Toc149131870 \h </w:instrText>
            </w:r>
            <w:r>
              <w:rPr>
                <w:noProof/>
                <w:webHidden/>
              </w:rPr>
            </w:r>
            <w:r>
              <w:rPr>
                <w:noProof/>
                <w:webHidden/>
              </w:rPr>
              <w:fldChar w:fldCharType="separate"/>
            </w:r>
            <w:r>
              <w:rPr>
                <w:noProof/>
                <w:webHidden/>
              </w:rPr>
              <w:t>26</w:t>
            </w:r>
            <w:r>
              <w:rPr>
                <w:noProof/>
                <w:webHidden/>
              </w:rPr>
              <w:fldChar w:fldCharType="end"/>
            </w:r>
          </w:hyperlink>
        </w:p>
        <w:p w14:paraId="2124ABA0" w14:textId="36BB59DB"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71" w:history="1">
            <w:r w:rsidRPr="003E39A8">
              <w:rPr>
                <w:rStyle w:val="Hipercze"/>
                <w:rFonts w:ascii="Calibri" w:eastAsia="Times New Roman" w:hAnsi="Calibri" w:cs="Calibri"/>
                <w:noProof/>
                <w:lang w:eastAsia="pl-PL"/>
              </w:rPr>
              <w:t>16</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Sposób obliczenia ceny</w:t>
            </w:r>
            <w:r>
              <w:rPr>
                <w:noProof/>
                <w:webHidden/>
              </w:rPr>
              <w:tab/>
            </w:r>
            <w:r>
              <w:rPr>
                <w:noProof/>
                <w:webHidden/>
              </w:rPr>
              <w:fldChar w:fldCharType="begin"/>
            </w:r>
            <w:r>
              <w:rPr>
                <w:noProof/>
                <w:webHidden/>
              </w:rPr>
              <w:instrText xml:space="preserve"> PAGEREF _Toc149131871 \h </w:instrText>
            </w:r>
            <w:r>
              <w:rPr>
                <w:noProof/>
                <w:webHidden/>
              </w:rPr>
            </w:r>
            <w:r>
              <w:rPr>
                <w:noProof/>
                <w:webHidden/>
              </w:rPr>
              <w:fldChar w:fldCharType="separate"/>
            </w:r>
            <w:r>
              <w:rPr>
                <w:noProof/>
                <w:webHidden/>
              </w:rPr>
              <w:t>26</w:t>
            </w:r>
            <w:r>
              <w:rPr>
                <w:noProof/>
                <w:webHidden/>
              </w:rPr>
              <w:fldChar w:fldCharType="end"/>
            </w:r>
          </w:hyperlink>
        </w:p>
        <w:p w14:paraId="16D8D67E" w14:textId="4885B696"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72" w:history="1">
            <w:r w:rsidRPr="003E39A8">
              <w:rPr>
                <w:rStyle w:val="Hipercze"/>
                <w:rFonts w:ascii="Calibri" w:eastAsia="Times New Roman" w:hAnsi="Calibri" w:cs="Calibri"/>
                <w:noProof/>
                <w:lang w:eastAsia="pl-PL"/>
              </w:rPr>
              <w:t>17</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Opis kryteriów oceny ofert, wraz z podaniem wag tych kryteriów, i sposobu oceny ofert, wybór najkorzystniejszej oferty</w:t>
            </w:r>
            <w:r>
              <w:rPr>
                <w:noProof/>
                <w:webHidden/>
              </w:rPr>
              <w:tab/>
            </w:r>
            <w:r>
              <w:rPr>
                <w:noProof/>
                <w:webHidden/>
              </w:rPr>
              <w:fldChar w:fldCharType="begin"/>
            </w:r>
            <w:r>
              <w:rPr>
                <w:noProof/>
                <w:webHidden/>
              </w:rPr>
              <w:instrText xml:space="preserve"> PAGEREF _Toc149131872 \h </w:instrText>
            </w:r>
            <w:r>
              <w:rPr>
                <w:noProof/>
                <w:webHidden/>
              </w:rPr>
            </w:r>
            <w:r>
              <w:rPr>
                <w:noProof/>
                <w:webHidden/>
              </w:rPr>
              <w:fldChar w:fldCharType="separate"/>
            </w:r>
            <w:r>
              <w:rPr>
                <w:noProof/>
                <w:webHidden/>
              </w:rPr>
              <w:t>28</w:t>
            </w:r>
            <w:r>
              <w:rPr>
                <w:noProof/>
                <w:webHidden/>
              </w:rPr>
              <w:fldChar w:fldCharType="end"/>
            </w:r>
          </w:hyperlink>
        </w:p>
        <w:p w14:paraId="17A9708D" w14:textId="01B31996"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73" w:history="1">
            <w:r w:rsidRPr="003E39A8">
              <w:rPr>
                <w:rStyle w:val="Hipercze"/>
                <w:rFonts w:ascii="Calibri" w:hAnsi="Calibri" w:cs="Calibri"/>
                <w:noProof/>
              </w:rPr>
              <w:t>18</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I</w:t>
            </w:r>
            <w:r w:rsidRPr="003E39A8">
              <w:rPr>
                <w:rStyle w:val="Hipercze"/>
                <w:rFonts w:ascii="Calibri" w:hAnsi="Calibri" w:cs="Calibri"/>
                <w:noProof/>
              </w:rPr>
              <w:t>nformacje  dotyczące  ofert  wariantowych</w:t>
            </w:r>
            <w:r>
              <w:rPr>
                <w:noProof/>
                <w:webHidden/>
              </w:rPr>
              <w:tab/>
            </w:r>
            <w:r>
              <w:rPr>
                <w:noProof/>
                <w:webHidden/>
              </w:rPr>
              <w:fldChar w:fldCharType="begin"/>
            </w:r>
            <w:r>
              <w:rPr>
                <w:noProof/>
                <w:webHidden/>
              </w:rPr>
              <w:instrText xml:space="preserve"> PAGEREF _Toc149131873 \h </w:instrText>
            </w:r>
            <w:r>
              <w:rPr>
                <w:noProof/>
                <w:webHidden/>
              </w:rPr>
            </w:r>
            <w:r>
              <w:rPr>
                <w:noProof/>
                <w:webHidden/>
              </w:rPr>
              <w:fldChar w:fldCharType="separate"/>
            </w:r>
            <w:r>
              <w:rPr>
                <w:noProof/>
                <w:webHidden/>
              </w:rPr>
              <w:t>29</w:t>
            </w:r>
            <w:r>
              <w:rPr>
                <w:noProof/>
                <w:webHidden/>
              </w:rPr>
              <w:fldChar w:fldCharType="end"/>
            </w:r>
          </w:hyperlink>
        </w:p>
        <w:p w14:paraId="5A4F7D5B" w14:textId="1F145666"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74" w:history="1">
            <w:r w:rsidRPr="003E39A8">
              <w:rPr>
                <w:rStyle w:val="Hipercze"/>
                <w:rFonts w:ascii="Calibri" w:hAnsi="Calibri" w:cs="Calibri"/>
                <w:noProof/>
              </w:rPr>
              <w:t>19</w:t>
            </w:r>
            <w:r>
              <w:rPr>
                <w:rFonts w:eastAsiaTheme="minorEastAsia"/>
                <w:noProof/>
                <w:kern w:val="2"/>
                <w:lang w:eastAsia="pl-PL"/>
                <w14:ligatures w14:val="standardContextual"/>
              </w:rPr>
              <w:tab/>
            </w:r>
            <w:r w:rsidRPr="003E39A8">
              <w:rPr>
                <w:rStyle w:val="Hipercze"/>
                <w:rFonts w:ascii="Calibri" w:hAnsi="Calibri" w:cs="Calibri"/>
                <w:noProof/>
              </w:rPr>
              <w:t>Wymagania  dotyczące  wadium</w:t>
            </w:r>
            <w:r>
              <w:rPr>
                <w:noProof/>
                <w:webHidden/>
              </w:rPr>
              <w:tab/>
            </w:r>
            <w:r>
              <w:rPr>
                <w:noProof/>
                <w:webHidden/>
              </w:rPr>
              <w:fldChar w:fldCharType="begin"/>
            </w:r>
            <w:r>
              <w:rPr>
                <w:noProof/>
                <w:webHidden/>
              </w:rPr>
              <w:instrText xml:space="preserve"> PAGEREF _Toc149131874 \h </w:instrText>
            </w:r>
            <w:r>
              <w:rPr>
                <w:noProof/>
                <w:webHidden/>
              </w:rPr>
            </w:r>
            <w:r>
              <w:rPr>
                <w:noProof/>
                <w:webHidden/>
              </w:rPr>
              <w:fldChar w:fldCharType="separate"/>
            </w:r>
            <w:r>
              <w:rPr>
                <w:noProof/>
                <w:webHidden/>
              </w:rPr>
              <w:t>29</w:t>
            </w:r>
            <w:r>
              <w:rPr>
                <w:noProof/>
                <w:webHidden/>
              </w:rPr>
              <w:fldChar w:fldCharType="end"/>
            </w:r>
          </w:hyperlink>
        </w:p>
        <w:p w14:paraId="3688E560" w14:textId="5F86DCD4"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75" w:history="1">
            <w:r w:rsidRPr="003E39A8">
              <w:rPr>
                <w:rStyle w:val="Hipercze"/>
                <w:rFonts w:ascii="Calibri" w:hAnsi="Calibri" w:cs="Calibri"/>
                <w:noProof/>
              </w:rPr>
              <w:t>20</w:t>
            </w:r>
            <w:r>
              <w:rPr>
                <w:rFonts w:eastAsiaTheme="minorEastAsia"/>
                <w:noProof/>
                <w:kern w:val="2"/>
                <w:lang w:eastAsia="pl-PL"/>
                <w14:ligatures w14:val="standardContextual"/>
              </w:rPr>
              <w:tab/>
            </w:r>
            <w:r w:rsidRPr="003E39A8">
              <w:rPr>
                <w:rStyle w:val="Hipercze"/>
                <w:rFonts w:ascii="Calibri" w:hAnsi="Calibri" w:cs="Calibri"/>
                <w:noProof/>
              </w:rPr>
              <w:t>Informacje  dotyczące  przeprowadzenia  przez  wykonawcę  wizji  lokalnej  lub sprawdzenia przez niego dokumentów niezbędnych do realizacji zamówienia</w:t>
            </w:r>
            <w:r>
              <w:rPr>
                <w:noProof/>
                <w:webHidden/>
              </w:rPr>
              <w:tab/>
            </w:r>
            <w:r>
              <w:rPr>
                <w:noProof/>
                <w:webHidden/>
              </w:rPr>
              <w:fldChar w:fldCharType="begin"/>
            </w:r>
            <w:r>
              <w:rPr>
                <w:noProof/>
                <w:webHidden/>
              </w:rPr>
              <w:instrText xml:space="preserve"> PAGEREF _Toc149131875 \h </w:instrText>
            </w:r>
            <w:r>
              <w:rPr>
                <w:noProof/>
                <w:webHidden/>
              </w:rPr>
            </w:r>
            <w:r>
              <w:rPr>
                <w:noProof/>
                <w:webHidden/>
              </w:rPr>
              <w:fldChar w:fldCharType="separate"/>
            </w:r>
            <w:r>
              <w:rPr>
                <w:noProof/>
                <w:webHidden/>
              </w:rPr>
              <w:t>29</w:t>
            </w:r>
            <w:r>
              <w:rPr>
                <w:noProof/>
                <w:webHidden/>
              </w:rPr>
              <w:fldChar w:fldCharType="end"/>
            </w:r>
          </w:hyperlink>
        </w:p>
        <w:p w14:paraId="3CD45B22" w14:textId="6C90E4A5"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76" w:history="1">
            <w:r w:rsidRPr="003E39A8">
              <w:rPr>
                <w:rStyle w:val="Hipercze"/>
                <w:rFonts w:ascii="Calibri" w:hAnsi="Calibri" w:cs="Calibri"/>
                <w:noProof/>
              </w:rPr>
              <w:t>21</w:t>
            </w:r>
            <w:r>
              <w:rPr>
                <w:rFonts w:eastAsiaTheme="minorEastAsia"/>
                <w:noProof/>
                <w:kern w:val="2"/>
                <w:lang w:eastAsia="pl-PL"/>
                <w14:ligatures w14:val="standardContextual"/>
              </w:rPr>
              <w:tab/>
            </w:r>
            <w:r w:rsidRPr="003E39A8">
              <w:rPr>
                <w:rStyle w:val="Hipercze"/>
                <w:rFonts w:ascii="Calibri" w:hAnsi="Calibri" w:cs="Calibri"/>
                <w:noProof/>
              </w:rPr>
              <w:t>Informacje dotyczące walut obcych, w jakich mogą być prowadzone rozliczenia między zamawiającym a wykonawcą, jeżeli zamawiający przewiduje rozliczenia w walutach obcych</w:t>
            </w:r>
            <w:r>
              <w:rPr>
                <w:noProof/>
                <w:webHidden/>
              </w:rPr>
              <w:tab/>
            </w:r>
            <w:r>
              <w:rPr>
                <w:noProof/>
                <w:webHidden/>
              </w:rPr>
              <w:fldChar w:fldCharType="begin"/>
            </w:r>
            <w:r>
              <w:rPr>
                <w:noProof/>
                <w:webHidden/>
              </w:rPr>
              <w:instrText xml:space="preserve"> PAGEREF _Toc149131876 \h </w:instrText>
            </w:r>
            <w:r>
              <w:rPr>
                <w:noProof/>
                <w:webHidden/>
              </w:rPr>
            </w:r>
            <w:r>
              <w:rPr>
                <w:noProof/>
                <w:webHidden/>
              </w:rPr>
              <w:fldChar w:fldCharType="separate"/>
            </w:r>
            <w:r>
              <w:rPr>
                <w:noProof/>
                <w:webHidden/>
              </w:rPr>
              <w:t>30</w:t>
            </w:r>
            <w:r>
              <w:rPr>
                <w:noProof/>
                <w:webHidden/>
              </w:rPr>
              <w:fldChar w:fldCharType="end"/>
            </w:r>
          </w:hyperlink>
        </w:p>
        <w:p w14:paraId="39B8F73A" w14:textId="38EA31F1"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77" w:history="1">
            <w:r w:rsidRPr="003E39A8">
              <w:rPr>
                <w:rStyle w:val="Hipercze"/>
                <w:rFonts w:ascii="Calibri" w:hAnsi="Calibri" w:cs="Calibri"/>
                <w:noProof/>
              </w:rPr>
              <w:t>22</w:t>
            </w:r>
            <w:r>
              <w:rPr>
                <w:rFonts w:eastAsiaTheme="minorEastAsia"/>
                <w:noProof/>
                <w:kern w:val="2"/>
                <w:lang w:eastAsia="pl-PL"/>
                <w14:ligatures w14:val="standardContextual"/>
              </w:rPr>
              <w:tab/>
            </w:r>
            <w:r w:rsidRPr="003E39A8">
              <w:rPr>
                <w:rStyle w:val="Hipercze"/>
                <w:rFonts w:ascii="Calibri" w:hAnsi="Calibri" w:cs="Calibri"/>
                <w:noProof/>
              </w:rPr>
              <w:t>Informacje  dotyczące  zwrotu  kosztów  udziału  w postępowaniu,  jeżeli zamawiający przewiduje ich zwrot</w:t>
            </w:r>
            <w:r>
              <w:rPr>
                <w:noProof/>
                <w:webHidden/>
              </w:rPr>
              <w:tab/>
            </w:r>
            <w:r>
              <w:rPr>
                <w:noProof/>
                <w:webHidden/>
              </w:rPr>
              <w:fldChar w:fldCharType="begin"/>
            </w:r>
            <w:r>
              <w:rPr>
                <w:noProof/>
                <w:webHidden/>
              </w:rPr>
              <w:instrText xml:space="preserve"> PAGEREF _Toc149131877 \h </w:instrText>
            </w:r>
            <w:r>
              <w:rPr>
                <w:noProof/>
                <w:webHidden/>
              </w:rPr>
            </w:r>
            <w:r>
              <w:rPr>
                <w:noProof/>
                <w:webHidden/>
              </w:rPr>
              <w:fldChar w:fldCharType="separate"/>
            </w:r>
            <w:r>
              <w:rPr>
                <w:noProof/>
                <w:webHidden/>
              </w:rPr>
              <w:t>30</w:t>
            </w:r>
            <w:r>
              <w:rPr>
                <w:noProof/>
                <w:webHidden/>
              </w:rPr>
              <w:fldChar w:fldCharType="end"/>
            </w:r>
          </w:hyperlink>
        </w:p>
        <w:p w14:paraId="07F137AD" w14:textId="7121136A"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78" w:history="1">
            <w:r w:rsidRPr="003E39A8">
              <w:rPr>
                <w:rStyle w:val="Hipercze"/>
                <w:rFonts w:ascii="Calibri" w:hAnsi="Calibri" w:cs="Calibri"/>
                <w:noProof/>
              </w:rPr>
              <w:t>23</w:t>
            </w:r>
            <w:r>
              <w:rPr>
                <w:rFonts w:eastAsiaTheme="minorEastAsia"/>
                <w:noProof/>
                <w:kern w:val="2"/>
                <w:lang w:eastAsia="pl-PL"/>
                <w14:ligatures w14:val="standardContextual"/>
              </w:rPr>
              <w:tab/>
            </w:r>
            <w:r w:rsidRPr="003E39A8">
              <w:rPr>
                <w:rStyle w:val="Hipercze"/>
                <w:rFonts w:ascii="Calibri" w:hAnsi="Calibri" w:cs="Calibri"/>
                <w:noProof/>
              </w:rPr>
              <w:t>Informację o obowiązku osobistego wykonania przez wykonawcę kluczowych zadań</w:t>
            </w:r>
            <w:r>
              <w:rPr>
                <w:noProof/>
                <w:webHidden/>
              </w:rPr>
              <w:tab/>
            </w:r>
            <w:r>
              <w:rPr>
                <w:noProof/>
                <w:webHidden/>
              </w:rPr>
              <w:fldChar w:fldCharType="begin"/>
            </w:r>
            <w:r>
              <w:rPr>
                <w:noProof/>
                <w:webHidden/>
              </w:rPr>
              <w:instrText xml:space="preserve"> PAGEREF _Toc149131878 \h </w:instrText>
            </w:r>
            <w:r>
              <w:rPr>
                <w:noProof/>
                <w:webHidden/>
              </w:rPr>
            </w:r>
            <w:r>
              <w:rPr>
                <w:noProof/>
                <w:webHidden/>
              </w:rPr>
              <w:fldChar w:fldCharType="separate"/>
            </w:r>
            <w:r>
              <w:rPr>
                <w:noProof/>
                <w:webHidden/>
              </w:rPr>
              <w:t>30</w:t>
            </w:r>
            <w:r>
              <w:rPr>
                <w:noProof/>
                <w:webHidden/>
              </w:rPr>
              <w:fldChar w:fldCharType="end"/>
            </w:r>
          </w:hyperlink>
        </w:p>
        <w:p w14:paraId="4BF1A5E3" w14:textId="391A359E"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79" w:history="1">
            <w:r w:rsidRPr="003E39A8">
              <w:rPr>
                <w:rStyle w:val="Hipercze"/>
                <w:rFonts w:ascii="Calibri" w:hAnsi="Calibri" w:cs="Calibri"/>
                <w:noProof/>
              </w:rPr>
              <w:t>24</w:t>
            </w:r>
            <w:r>
              <w:rPr>
                <w:rFonts w:eastAsiaTheme="minorEastAsia"/>
                <w:noProof/>
                <w:kern w:val="2"/>
                <w:lang w:eastAsia="pl-PL"/>
                <w14:ligatures w14:val="standardContextual"/>
              </w:rPr>
              <w:tab/>
            </w:r>
            <w:r w:rsidRPr="003E39A8">
              <w:rPr>
                <w:rStyle w:val="Hipercze"/>
                <w:rFonts w:ascii="Calibri" w:hAnsi="Calibri" w:cs="Calibri"/>
                <w:noProof/>
              </w:rPr>
              <w:t>Informację o przewidywanym wyborze najkorzystniejszej oferty z zastosowaniem  aukcji  elektronicznej</w:t>
            </w:r>
            <w:r>
              <w:rPr>
                <w:noProof/>
                <w:webHidden/>
              </w:rPr>
              <w:tab/>
            </w:r>
            <w:r>
              <w:rPr>
                <w:noProof/>
                <w:webHidden/>
              </w:rPr>
              <w:fldChar w:fldCharType="begin"/>
            </w:r>
            <w:r>
              <w:rPr>
                <w:noProof/>
                <w:webHidden/>
              </w:rPr>
              <w:instrText xml:space="preserve"> PAGEREF _Toc149131879 \h </w:instrText>
            </w:r>
            <w:r>
              <w:rPr>
                <w:noProof/>
                <w:webHidden/>
              </w:rPr>
            </w:r>
            <w:r>
              <w:rPr>
                <w:noProof/>
                <w:webHidden/>
              </w:rPr>
              <w:fldChar w:fldCharType="separate"/>
            </w:r>
            <w:r>
              <w:rPr>
                <w:noProof/>
                <w:webHidden/>
              </w:rPr>
              <w:t>30</w:t>
            </w:r>
            <w:r>
              <w:rPr>
                <w:noProof/>
                <w:webHidden/>
              </w:rPr>
              <w:fldChar w:fldCharType="end"/>
            </w:r>
          </w:hyperlink>
        </w:p>
        <w:p w14:paraId="1075DE98" w14:textId="3E1F984B"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80" w:history="1">
            <w:r w:rsidRPr="003E39A8">
              <w:rPr>
                <w:rStyle w:val="Hipercze"/>
                <w:rFonts w:ascii="Calibri" w:hAnsi="Calibri" w:cs="Calibri"/>
                <w:noProof/>
              </w:rPr>
              <w:t>25</w:t>
            </w:r>
            <w:r>
              <w:rPr>
                <w:rFonts w:eastAsiaTheme="minorEastAsia"/>
                <w:noProof/>
                <w:kern w:val="2"/>
                <w:lang w:eastAsia="pl-PL"/>
                <w14:ligatures w14:val="standardContextual"/>
              </w:rPr>
              <w:tab/>
            </w:r>
            <w:r w:rsidRPr="003E39A8">
              <w:rPr>
                <w:rStyle w:val="Hipercze"/>
                <w:rFonts w:ascii="Calibri" w:hAnsi="Calibri" w:cs="Calibri"/>
                <w:noProof/>
              </w:rPr>
              <w:t>Wymóg lub możliwość złożenia ofert w postaci katalogów elektronicznych lub dołączenia katalogów elektronicznych do oferty</w:t>
            </w:r>
            <w:r>
              <w:rPr>
                <w:noProof/>
                <w:webHidden/>
              </w:rPr>
              <w:tab/>
            </w:r>
            <w:r>
              <w:rPr>
                <w:noProof/>
                <w:webHidden/>
              </w:rPr>
              <w:fldChar w:fldCharType="begin"/>
            </w:r>
            <w:r>
              <w:rPr>
                <w:noProof/>
                <w:webHidden/>
              </w:rPr>
              <w:instrText xml:space="preserve"> PAGEREF _Toc149131880 \h </w:instrText>
            </w:r>
            <w:r>
              <w:rPr>
                <w:noProof/>
                <w:webHidden/>
              </w:rPr>
            </w:r>
            <w:r>
              <w:rPr>
                <w:noProof/>
                <w:webHidden/>
              </w:rPr>
              <w:fldChar w:fldCharType="separate"/>
            </w:r>
            <w:r>
              <w:rPr>
                <w:noProof/>
                <w:webHidden/>
              </w:rPr>
              <w:t>30</w:t>
            </w:r>
            <w:r>
              <w:rPr>
                <w:noProof/>
                <w:webHidden/>
              </w:rPr>
              <w:fldChar w:fldCharType="end"/>
            </w:r>
          </w:hyperlink>
        </w:p>
        <w:p w14:paraId="14E91AA1" w14:textId="5F494AC0"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81" w:history="1">
            <w:r w:rsidRPr="003E39A8">
              <w:rPr>
                <w:rStyle w:val="Hipercze"/>
                <w:rFonts w:ascii="Calibri" w:hAnsi="Calibri" w:cs="Calibri"/>
                <w:noProof/>
              </w:rPr>
              <w:t>26</w:t>
            </w:r>
            <w:r>
              <w:rPr>
                <w:rFonts w:eastAsiaTheme="minorEastAsia"/>
                <w:noProof/>
                <w:kern w:val="2"/>
                <w:lang w:eastAsia="pl-PL"/>
                <w14:ligatures w14:val="standardContextual"/>
              </w:rPr>
              <w:tab/>
            </w:r>
            <w:r w:rsidRPr="003E39A8">
              <w:rPr>
                <w:rStyle w:val="Hipercze"/>
                <w:rFonts w:ascii="Calibri" w:hAnsi="Calibri" w:cs="Calibri"/>
                <w:noProof/>
              </w:rPr>
              <w:t>Informacje  dotyczące  zabezpieczenia  należytego  wykonania  umowy</w:t>
            </w:r>
            <w:r>
              <w:rPr>
                <w:noProof/>
                <w:webHidden/>
              </w:rPr>
              <w:tab/>
            </w:r>
            <w:r>
              <w:rPr>
                <w:noProof/>
                <w:webHidden/>
              </w:rPr>
              <w:fldChar w:fldCharType="begin"/>
            </w:r>
            <w:r>
              <w:rPr>
                <w:noProof/>
                <w:webHidden/>
              </w:rPr>
              <w:instrText xml:space="preserve"> PAGEREF _Toc149131881 \h </w:instrText>
            </w:r>
            <w:r>
              <w:rPr>
                <w:noProof/>
                <w:webHidden/>
              </w:rPr>
            </w:r>
            <w:r>
              <w:rPr>
                <w:noProof/>
                <w:webHidden/>
              </w:rPr>
              <w:fldChar w:fldCharType="separate"/>
            </w:r>
            <w:r>
              <w:rPr>
                <w:noProof/>
                <w:webHidden/>
              </w:rPr>
              <w:t>30</w:t>
            </w:r>
            <w:r>
              <w:rPr>
                <w:noProof/>
                <w:webHidden/>
              </w:rPr>
              <w:fldChar w:fldCharType="end"/>
            </w:r>
          </w:hyperlink>
        </w:p>
        <w:p w14:paraId="4DAF48D0" w14:textId="16D74070"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82" w:history="1">
            <w:r w:rsidRPr="003E39A8">
              <w:rPr>
                <w:rStyle w:val="Hipercze"/>
                <w:rFonts w:ascii="Calibri" w:hAnsi="Calibri" w:cs="Calibri"/>
                <w:noProof/>
              </w:rPr>
              <w:t>27</w:t>
            </w:r>
            <w:r>
              <w:rPr>
                <w:rFonts w:eastAsiaTheme="minorEastAsia"/>
                <w:noProof/>
                <w:kern w:val="2"/>
                <w:lang w:eastAsia="pl-PL"/>
                <w14:ligatures w14:val="standardContextual"/>
              </w:rPr>
              <w:tab/>
            </w:r>
            <w:r w:rsidRPr="003E39A8">
              <w:rPr>
                <w:rStyle w:val="Hipercze"/>
                <w:rFonts w:ascii="Calibri" w:hAnsi="Calibri" w:cs="Calibri"/>
                <w:noProof/>
              </w:rPr>
              <w:t>Zamówienia, o których mowa w art. 214 ust. 1 pkt 8</w:t>
            </w:r>
            <w:r>
              <w:rPr>
                <w:noProof/>
                <w:webHidden/>
              </w:rPr>
              <w:tab/>
            </w:r>
            <w:r>
              <w:rPr>
                <w:noProof/>
                <w:webHidden/>
              </w:rPr>
              <w:fldChar w:fldCharType="begin"/>
            </w:r>
            <w:r>
              <w:rPr>
                <w:noProof/>
                <w:webHidden/>
              </w:rPr>
              <w:instrText xml:space="preserve"> PAGEREF _Toc149131882 \h </w:instrText>
            </w:r>
            <w:r>
              <w:rPr>
                <w:noProof/>
                <w:webHidden/>
              </w:rPr>
            </w:r>
            <w:r>
              <w:rPr>
                <w:noProof/>
                <w:webHidden/>
              </w:rPr>
              <w:fldChar w:fldCharType="separate"/>
            </w:r>
            <w:r>
              <w:rPr>
                <w:noProof/>
                <w:webHidden/>
              </w:rPr>
              <w:t>30</w:t>
            </w:r>
            <w:r>
              <w:rPr>
                <w:noProof/>
                <w:webHidden/>
              </w:rPr>
              <w:fldChar w:fldCharType="end"/>
            </w:r>
          </w:hyperlink>
        </w:p>
        <w:p w14:paraId="5889217D" w14:textId="49928BCF"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83" w:history="1">
            <w:r w:rsidRPr="003E39A8">
              <w:rPr>
                <w:rStyle w:val="Hipercze"/>
                <w:rFonts w:ascii="Calibri" w:hAnsi="Calibri" w:cs="Calibri"/>
                <w:noProof/>
              </w:rPr>
              <w:t>28</w:t>
            </w:r>
            <w:r>
              <w:rPr>
                <w:rFonts w:eastAsiaTheme="minorEastAsia"/>
                <w:noProof/>
                <w:kern w:val="2"/>
                <w:lang w:eastAsia="pl-PL"/>
                <w14:ligatures w14:val="standardContextual"/>
              </w:rPr>
              <w:tab/>
            </w:r>
            <w:r w:rsidRPr="003E39A8">
              <w:rPr>
                <w:rStyle w:val="Hipercze"/>
                <w:rFonts w:ascii="Calibri" w:hAnsi="Calibri" w:cs="Calibri"/>
                <w:noProof/>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_Toc149131883 \h </w:instrText>
            </w:r>
            <w:r>
              <w:rPr>
                <w:noProof/>
                <w:webHidden/>
              </w:rPr>
            </w:r>
            <w:r>
              <w:rPr>
                <w:noProof/>
                <w:webHidden/>
              </w:rPr>
              <w:fldChar w:fldCharType="separate"/>
            </w:r>
            <w:r>
              <w:rPr>
                <w:noProof/>
                <w:webHidden/>
              </w:rPr>
              <w:t>30</w:t>
            </w:r>
            <w:r>
              <w:rPr>
                <w:noProof/>
                <w:webHidden/>
              </w:rPr>
              <w:fldChar w:fldCharType="end"/>
            </w:r>
          </w:hyperlink>
        </w:p>
        <w:p w14:paraId="1FD68EA8" w14:textId="12DDF33C"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84" w:history="1">
            <w:r w:rsidRPr="003E39A8">
              <w:rPr>
                <w:rStyle w:val="Hipercze"/>
                <w:rFonts w:ascii="Calibri" w:eastAsia="Times New Roman" w:hAnsi="Calibri" w:cs="Calibri"/>
                <w:noProof/>
                <w:lang w:eastAsia="pl-PL"/>
              </w:rPr>
              <w:t>29</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_Toc149131884 \h </w:instrText>
            </w:r>
            <w:r>
              <w:rPr>
                <w:noProof/>
                <w:webHidden/>
              </w:rPr>
            </w:r>
            <w:r>
              <w:rPr>
                <w:noProof/>
                <w:webHidden/>
              </w:rPr>
              <w:fldChar w:fldCharType="separate"/>
            </w:r>
            <w:r>
              <w:rPr>
                <w:noProof/>
                <w:webHidden/>
              </w:rPr>
              <w:t>31</w:t>
            </w:r>
            <w:r>
              <w:rPr>
                <w:noProof/>
                <w:webHidden/>
              </w:rPr>
              <w:fldChar w:fldCharType="end"/>
            </w:r>
          </w:hyperlink>
        </w:p>
        <w:p w14:paraId="052B7922" w14:textId="16BA2D4C"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85" w:history="1">
            <w:r w:rsidRPr="003E39A8">
              <w:rPr>
                <w:rStyle w:val="Hipercze"/>
                <w:rFonts w:ascii="Calibri" w:eastAsia="Times New Roman" w:hAnsi="Calibri" w:cs="Calibri"/>
                <w:noProof/>
                <w:lang w:eastAsia="pl-PL"/>
              </w:rPr>
              <w:t>30.</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Pouczenie ośrodkach ochrony prawnej przysługujących wykonawcy</w:t>
            </w:r>
            <w:r>
              <w:rPr>
                <w:noProof/>
                <w:webHidden/>
              </w:rPr>
              <w:tab/>
            </w:r>
            <w:r>
              <w:rPr>
                <w:noProof/>
                <w:webHidden/>
              </w:rPr>
              <w:fldChar w:fldCharType="begin"/>
            </w:r>
            <w:r>
              <w:rPr>
                <w:noProof/>
                <w:webHidden/>
              </w:rPr>
              <w:instrText xml:space="preserve"> PAGEREF _Toc149131885 \h </w:instrText>
            </w:r>
            <w:r>
              <w:rPr>
                <w:noProof/>
                <w:webHidden/>
              </w:rPr>
            </w:r>
            <w:r>
              <w:rPr>
                <w:noProof/>
                <w:webHidden/>
              </w:rPr>
              <w:fldChar w:fldCharType="separate"/>
            </w:r>
            <w:r>
              <w:rPr>
                <w:noProof/>
                <w:webHidden/>
              </w:rPr>
              <w:t>31</w:t>
            </w:r>
            <w:r>
              <w:rPr>
                <w:noProof/>
                <w:webHidden/>
              </w:rPr>
              <w:fldChar w:fldCharType="end"/>
            </w:r>
          </w:hyperlink>
        </w:p>
        <w:p w14:paraId="6FD2C65F" w14:textId="2B71F85E"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86" w:history="1">
            <w:r w:rsidRPr="003E39A8">
              <w:rPr>
                <w:rStyle w:val="Hipercze"/>
                <w:rFonts w:ascii="Calibri" w:eastAsia="Times New Roman" w:hAnsi="Calibri" w:cs="Calibri"/>
                <w:noProof/>
                <w:lang w:eastAsia="pl-PL"/>
              </w:rPr>
              <w:t>31.</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Klauzula informacyjna dotycząca przetwarzania danych osobowych</w:t>
            </w:r>
            <w:r>
              <w:rPr>
                <w:noProof/>
                <w:webHidden/>
              </w:rPr>
              <w:tab/>
            </w:r>
            <w:r>
              <w:rPr>
                <w:noProof/>
                <w:webHidden/>
              </w:rPr>
              <w:fldChar w:fldCharType="begin"/>
            </w:r>
            <w:r>
              <w:rPr>
                <w:noProof/>
                <w:webHidden/>
              </w:rPr>
              <w:instrText xml:space="preserve"> PAGEREF _Toc149131886 \h </w:instrText>
            </w:r>
            <w:r>
              <w:rPr>
                <w:noProof/>
                <w:webHidden/>
              </w:rPr>
            </w:r>
            <w:r>
              <w:rPr>
                <w:noProof/>
                <w:webHidden/>
              </w:rPr>
              <w:fldChar w:fldCharType="separate"/>
            </w:r>
            <w:r>
              <w:rPr>
                <w:noProof/>
                <w:webHidden/>
              </w:rPr>
              <w:t>35</w:t>
            </w:r>
            <w:r>
              <w:rPr>
                <w:noProof/>
                <w:webHidden/>
              </w:rPr>
              <w:fldChar w:fldCharType="end"/>
            </w:r>
          </w:hyperlink>
        </w:p>
        <w:p w14:paraId="04110D1F" w14:textId="37835B8F" w:rsidR="00855C03" w:rsidRDefault="00855C03">
          <w:pPr>
            <w:pStyle w:val="Spistreci1"/>
            <w:tabs>
              <w:tab w:val="left" w:pos="660"/>
              <w:tab w:val="right" w:leader="dot" w:pos="9062"/>
            </w:tabs>
            <w:rPr>
              <w:rFonts w:eastAsiaTheme="minorEastAsia"/>
              <w:noProof/>
              <w:kern w:val="2"/>
              <w:lang w:eastAsia="pl-PL"/>
              <w14:ligatures w14:val="standardContextual"/>
            </w:rPr>
          </w:pPr>
          <w:hyperlink w:anchor="_Toc149131887" w:history="1">
            <w:r w:rsidRPr="003E39A8">
              <w:rPr>
                <w:rStyle w:val="Hipercze"/>
                <w:rFonts w:ascii="Calibri" w:eastAsia="Times New Roman" w:hAnsi="Calibri" w:cs="Calibri"/>
                <w:noProof/>
                <w:lang w:eastAsia="pl-PL"/>
              </w:rPr>
              <w:t>32.</w:t>
            </w:r>
            <w:r>
              <w:rPr>
                <w:rFonts w:eastAsiaTheme="minorEastAsia"/>
                <w:noProof/>
                <w:kern w:val="2"/>
                <w:lang w:eastAsia="pl-PL"/>
                <w14:ligatures w14:val="standardContextual"/>
              </w:rPr>
              <w:tab/>
            </w:r>
            <w:r w:rsidRPr="003E39A8">
              <w:rPr>
                <w:rStyle w:val="Hipercze"/>
                <w:rFonts w:ascii="Calibri" w:eastAsia="Times New Roman" w:hAnsi="Calibri" w:cs="Calibri"/>
                <w:noProof/>
                <w:lang w:eastAsia="pl-PL"/>
              </w:rPr>
              <w:t>Postanowienia końcowe</w:t>
            </w:r>
            <w:r>
              <w:rPr>
                <w:noProof/>
                <w:webHidden/>
              </w:rPr>
              <w:tab/>
            </w:r>
            <w:r>
              <w:rPr>
                <w:noProof/>
                <w:webHidden/>
              </w:rPr>
              <w:fldChar w:fldCharType="begin"/>
            </w:r>
            <w:r>
              <w:rPr>
                <w:noProof/>
                <w:webHidden/>
              </w:rPr>
              <w:instrText xml:space="preserve"> PAGEREF _Toc149131887 \h </w:instrText>
            </w:r>
            <w:r>
              <w:rPr>
                <w:noProof/>
                <w:webHidden/>
              </w:rPr>
            </w:r>
            <w:r>
              <w:rPr>
                <w:noProof/>
                <w:webHidden/>
              </w:rPr>
              <w:fldChar w:fldCharType="separate"/>
            </w:r>
            <w:r>
              <w:rPr>
                <w:noProof/>
                <w:webHidden/>
              </w:rPr>
              <w:t>37</w:t>
            </w:r>
            <w:r>
              <w:rPr>
                <w:noProof/>
                <w:webHidden/>
              </w:rPr>
              <w:fldChar w:fldCharType="end"/>
            </w:r>
          </w:hyperlink>
        </w:p>
        <w:p w14:paraId="5FC40C9F" w14:textId="1D31133D" w:rsidR="00080E15" w:rsidRDefault="00080E15">
          <w:r>
            <w:rPr>
              <w:b/>
              <w:bCs/>
            </w:rPr>
            <w:fldChar w:fldCharType="end"/>
          </w:r>
        </w:p>
      </w:sdtContent>
    </w:sdt>
    <w:p w14:paraId="432D30F3" w14:textId="77777777" w:rsidR="00080E15" w:rsidRDefault="00080E15" w:rsidP="00BD2B44">
      <w:pPr>
        <w:spacing w:after="0" w:line="360" w:lineRule="auto"/>
        <w:jc w:val="both"/>
        <w:rPr>
          <w:rFonts w:ascii="Calibri" w:hAnsi="Calibri" w:cs="Calibri"/>
          <w:sz w:val="24"/>
          <w:szCs w:val="24"/>
        </w:rPr>
      </w:pPr>
    </w:p>
    <w:p w14:paraId="3918FC21" w14:textId="77777777" w:rsidR="00080E15" w:rsidRDefault="00080E15" w:rsidP="00BD2B44">
      <w:pPr>
        <w:spacing w:after="0" w:line="360" w:lineRule="auto"/>
        <w:jc w:val="both"/>
        <w:rPr>
          <w:rFonts w:ascii="Calibri" w:hAnsi="Calibri" w:cs="Calibri"/>
          <w:sz w:val="24"/>
          <w:szCs w:val="24"/>
        </w:rPr>
      </w:pPr>
    </w:p>
    <w:p w14:paraId="5DA06682" w14:textId="77777777" w:rsidR="00080E15" w:rsidRDefault="00080E15" w:rsidP="00BD2B44">
      <w:pPr>
        <w:spacing w:after="0" w:line="360" w:lineRule="auto"/>
        <w:jc w:val="both"/>
        <w:rPr>
          <w:rFonts w:ascii="Calibri" w:hAnsi="Calibri" w:cs="Calibri"/>
          <w:sz w:val="24"/>
          <w:szCs w:val="24"/>
        </w:rPr>
      </w:pPr>
    </w:p>
    <w:p w14:paraId="4C4B2218" w14:textId="77777777" w:rsidR="00080E15" w:rsidRDefault="00080E15" w:rsidP="00BD2B44">
      <w:pPr>
        <w:spacing w:after="0" w:line="360" w:lineRule="auto"/>
        <w:jc w:val="both"/>
        <w:rPr>
          <w:rFonts w:ascii="Calibri" w:hAnsi="Calibri" w:cs="Calibri"/>
          <w:sz w:val="24"/>
          <w:szCs w:val="24"/>
        </w:rPr>
      </w:pPr>
    </w:p>
    <w:p w14:paraId="2080C035" w14:textId="77777777" w:rsidR="00080E15" w:rsidRDefault="00080E15" w:rsidP="00BD2B44">
      <w:pPr>
        <w:spacing w:after="0" w:line="360" w:lineRule="auto"/>
        <w:jc w:val="both"/>
        <w:rPr>
          <w:rFonts w:ascii="Calibri" w:hAnsi="Calibri" w:cs="Calibri"/>
          <w:sz w:val="24"/>
          <w:szCs w:val="24"/>
        </w:rPr>
      </w:pPr>
    </w:p>
    <w:p w14:paraId="56191D1F" w14:textId="77777777" w:rsidR="00080E15" w:rsidRDefault="00080E15" w:rsidP="00BD2B44">
      <w:pPr>
        <w:spacing w:after="0" w:line="360" w:lineRule="auto"/>
        <w:jc w:val="both"/>
        <w:rPr>
          <w:rFonts w:ascii="Calibri" w:hAnsi="Calibri" w:cs="Calibri"/>
          <w:sz w:val="24"/>
          <w:szCs w:val="24"/>
        </w:rPr>
      </w:pPr>
    </w:p>
    <w:p w14:paraId="502761F6" w14:textId="77777777" w:rsidR="00080E15" w:rsidRDefault="00080E15" w:rsidP="00BD2B44">
      <w:pPr>
        <w:spacing w:after="0" w:line="360" w:lineRule="auto"/>
        <w:jc w:val="both"/>
        <w:rPr>
          <w:rFonts w:ascii="Calibri" w:hAnsi="Calibri" w:cs="Calibri"/>
          <w:sz w:val="24"/>
          <w:szCs w:val="24"/>
        </w:rPr>
      </w:pPr>
    </w:p>
    <w:p w14:paraId="3FDBCFA6" w14:textId="77777777" w:rsidR="00080E15" w:rsidRDefault="00080E15" w:rsidP="00BD2B44">
      <w:pPr>
        <w:spacing w:after="0" w:line="360" w:lineRule="auto"/>
        <w:jc w:val="both"/>
        <w:rPr>
          <w:rFonts w:ascii="Calibri" w:hAnsi="Calibri" w:cs="Calibri"/>
          <w:sz w:val="24"/>
          <w:szCs w:val="24"/>
        </w:rPr>
      </w:pPr>
    </w:p>
    <w:p w14:paraId="6BCBCD22" w14:textId="77777777" w:rsidR="00080E15" w:rsidRDefault="00080E15" w:rsidP="00BD2B44">
      <w:pPr>
        <w:spacing w:after="0" w:line="360" w:lineRule="auto"/>
        <w:jc w:val="both"/>
        <w:rPr>
          <w:rFonts w:ascii="Calibri" w:hAnsi="Calibri" w:cs="Calibri"/>
          <w:sz w:val="24"/>
          <w:szCs w:val="24"/>
        </w:rPr>
      </w:pPr>
    </w:p>
    <w:p w14:paraId="2783014F" w14:textId="77777777" w:rsidR="00080E15" w:rsidRDefault="00080E15" w:rsidP="00BD2B44">
      <w:pPr>
        <w:spacing w:after="0" w:line="360" w:lineRule="auto"/>
        <w:jc w:val="both"/>
        <w:rPr>
          <w:rFonts w:ascii="Calibri" w:hAnsi="Calibri" w:cs="Calibri"/>
          <w:sz w:val="24"/>
          <w:szCs w:val="24"/>
        </w:rPr>
      </w:pPr>
    </w:p>
    <w:p w14:paraId="14F590CE" w14:textId="77777777" w:rsidR="00080E15" w:rsidRDefault="00080E15" w:rsidP="00BD2B44">
      <w:pPr>
        <w:spacing w:after="0" w:line="360" w:lineRule="auto"/>
        <w:jc w:val="both"/>
        <w:rPr>
          <w:rFonts w:ascii="Calibri" w:hAnsi="Calibri" w:cs="Calibri"/>
          <w:sz w:val="24"/>
          <w:szCs w:val="24"/>
        </w:rPr>
      </w:pPr>
    </w:p>
    <w:p w14:paraId="2499A780" w14:textId="77777777" w:rsidR="00080E15" w:rsidRDefault="00080E15" w:rsidP="00BD2B44">
      <w:pPr>
        <w:spacing w:after="0" w:line="360" w:lineRule="auto"/>
        <w:jc w:val="both"/>
        <w:rPr>
          <w:rFonts w:ascii="Calibri" w:hAnsi="Calibri" w:cs="Calibri"/>
          <w:sz w:val="24"/>
          <w:szCs w:val="24"/>
        </w:rPr>
      </w:pPr>
    </w:p>
    <w:p w14:paraId="794CAB45" w14:textId="77777777" w:rsidR="00080E15" w:rsidRDefault="00080E15" w:rsidP="00BD2B44">
      <w:pPr>
        <w:spacing w:after="0" w:line="360" w:lineRule="auto"/>
        <w:jc w:val="both"/>
        <w:rPr>
          <w:rFonts w:ascii="Calibri" w:hAnsi="Calibri" w:cs="Calibri"/>
          <w:sz w:val="24"/>
          <w:szCs w:val="24"/>
        </w:rPr>
      </w:pPr>
    </w:p>
    <w:p w14:paraId="56296405" w14:textId="77777777" w:rsidR="00080E15" w:rsidRDefault="00080E15" w:rsidP="00BD2B44">
      <w:pPr>
        <w:spacing w:after="0" w:line="360" w:lineRule="auto"/>
        <w:jc w:val="both"/>
        <w:rPr>
          <w:rFonts w:ascii="Calibri" w:hAnsi="Calibri" w:cs="Calibri"/>
          <w:sz w:val="24"/>
          <w:szCs w:val="24"/>
        </w:rPr>
      </w:pPr>
    </w:p>
    <w:p w14:paraId="49560735" w14:textId="77777777" w:rsidR="00080E15" w:rsidRDefault="00080E15" w:rsidP="00BD2B44">
      <w:pPr>
        <w:spacing w:after="0" w:line="360" w:lineRule="auto"/>
        <w:jc w:val="both"/>
        <w:rPr>
          <w:rFonts w:ascii="Calibri" w:hAnsi="Calibri" w:cs="Calibri"/>
          <w:sz w:val="24"/>
          <w:szCs w:val="24"/>
        </w:rPr>
      </w:pPr>
    </w:p>
    <w:p w14:paraId="56C49BEB" w14:textId="77777777" w:rsidR="00080E15" w:rsidRDefault="00080E15" w:rsidP="00BD2B44">
      <w:pPr>
        <w:spacing w:after="0" w:line="360" w:lineRule="auto"/>
        <w:jc w:val="both"/>
        <w:rPr>
          <w:rFonts w:ascii="Calibri" w:hAnsi="Calibri" w:cs="Calibri"/>
          <w:sz w:val="24"/>
          <w:szCs w:val="24"/>
        </w:rPr>
      </w:pPr>
    </w:p>
    <w:p w14:paraId="0B115B74" w14:textId="77777777" w:rsidR="00080E15" w:rsidRDefault="00080E15" w:rsidP="00BD2B44">
      <w:pPr>
        <w:spacing w:after="0" w:line="360" w:lineRule="auto"/>
        <w:jc w:val="both"/>
        <w:rPr>
          <w:rFonts w:ascii="Calibri" w:hAnsi="Calibri" w:cs="Calibri"/>
          <w:sz w:val="24"/>
          <w:szCs w:val="24"/>
        </w:rPr>
      </w:pPr>
    </w:p>
    <w:p w14:paraId="54D6D25A" w14:textId="77777777" w:rsidR="00080E15" w:rsidRDefault="00080E15" w:rsidP="00BD2B44">
      <w:pPr>
        <w:spacing w:after="0" w:line="360" w:lineRule="auto"/>
        <w:jc w:val="both"/>
        <w:rPr>
          <w:rFonts w:ascii="Calibri" w:hAnsi="Calibri" w:cs="Calibri"/>
          <w:sz w:val="24"/>
          <w:szCs w:val="24"/>
        </w:rPr>
      </w:pPr>
    </w:p>
    <w:p w14:paraId="3F14A5FD" w14:textId="77777777" w:rsidR="00080E15" w:rsidRDefault="00080E15" w:rsidP="00BD2B44">
      <w:pPr>
        <w:spacing w:after="0" w:line="360" w:lineRule="auto"/>
        <w:jc w:val="both"/>
        <w:rPr>
          <w:rFonts w:ascii="Calibri" w:hAnsi="Calibri" w:cs="Calibri"/>
          <w:sz w:val="24"/>
          <w:szCs w:val="24"/>
        </w:rPr>
      </w:pPr>
    </w:p>
    <w:p w14:paraId="622C029B" w14:textId="77777777" w:rsidR="00080E15" w:rsidRDefault="00080E15" w:rsidP="00BD2B44">
      <w:pPr>
        <w:spacing w:after="0" w:line="360" w:lineRule="auto"/>
        <w:jc w:val="both"/>
        <w:rPr>
          <w:rFonts w:ascii="Calibri" w:hAnsi="Calibri" w:cs="Calibri"/>
          <w:sz w:val="24"/>
          <w:szCs w:val="24"/>
        </w:rPr>
      </w:pPr>
    </w:p>
    <w:p w14:paraId="6543D5E9" w14:textId="77777777" w:rsidR="00080E15" w:rsidRDefault="00080E15" w:rsidP="00BD2B44">
      <w:pPr>
        <w:spacing w:after="0" w:line="360" w:lineRule="auto"/>
        <w:jc w:val="both"/>
        <w:rPr>
          <w:rFonts w:ascii="Calibri" w:hAnsi="Calibri" w:cs="Calibri"/>
          <w:sz w:val="24"/>
          <w:szCs w:val="24"/>
        </w:rPr>
      </w:pPr>
    </w:p>
    <w:p w14:paraId="16A71A1B" w14:textId="77777777" w:rsidR="00080E15" w:rsidRDefault="00080E15" w:rsidP="00BD2B44">
      <w:pPr>
        <w:spacing w:after="0" w:line="360" w:lineRule="auto"/>
        <w:jc w:val="both"/>
        <w:rPr>
          <w:rFonts w:ascii="Calibri" w:hAnsi="Calibri" w:cs="Calibri"/>
          <w:sz w:val="24"/>
          <w:szCs w:val="24"/>
        </w:rPr>
      </w:pPr>
    </w:p>
    <w:p w14:paraId="7C2B7553" w14:textId="77777777" w:rsidR="00080E15" w:rsidRDefault="00080E15" w:rsidP="00BD2B44">
      <w:pPr>
        <w:spacing w:after="0" w:line="360" w:lineRule="auto"/>
        <w:jc w:val="both"/>
        <w:rPr>
          <w:rFonts w:ascii="Calibri" w:hAnsi="Calibri" w:cs="Calibri"/>
          <w:sz w:val="24"/>
          <w:szCs w:val="24"/>
        </w:rPr>
      </w:pPr>
    </w:p>
    <w:p w14:paraId="79F0E9CC" w14:textId="13C9F8A1" w:rsidR="00F35EB9" w:rsidRPr="00371DEC" w:rsidRDefault="00080E15" w:rsidP="00BD2B44">
      <w:pPr>
        <w:pStyle w:val="Nagwek1"/>
        <w:spacing w:before="0" w:line="360" w:lineRule="auto"/>
        <w:ind w:left="426" w:hanging="426"/>
        <w:jc w:val="both"/>
        <w:rPr>
          <w:rFonts w:ascii="Calibri" w:eastAsia="Times New Roman" w:hAnsi="Calibri" w:cs="Calibri"/>
          <w:color w:val="auto"/>
          <w:sz w:val="24"/>
          <w:szCs w:val="24"/>
          <w:lang w:eastAsia="pl-PL"/>
        </w:rPr>
      </w:pPr>
      <w:bookmarkStart w:id="2" w:name="_Toc149131856"/>
      <w:r>
        <w:rPr>
          <w:rFonts w:ascii="Calibri" w:eastAsia="Times New Roman" w:hAnsi="Calibri" w:cs="Calibri"/>
          <w:color w:val="auto"/>
          <w:sz w:val="24"/>
          <w:szCs w:val="24"/>
          <w:lang w:eastAsia="pl-PL"/>
        </w:rPr>
        <w:lastRenderedPageBreak/>
        <w:t>D</w:t>
      </w:r>
      <w:r w:rsidR="00F35EB9" w:rsidRPr="00371DEC">
        <w:rPr>
          <w:rFonts w:ascii="Calibri" w:eastAsia="Times New Roman" w:hAnsi="Calibri" w:cs="Calibri"/>
          <w:color w:val="auto"/>
          <w:sz w:val="24"/>
          <w:szCs w:val="24"/>
          <w:lang w:eastAsia="pl-PL"/>
        </w:rPr>
        <w:t>ane Z</w:t>
      </w:r>
      <w:r w:rsidR="00593568" w:rsidRPr="00371DEC">
        <w:rPr>
          <w:rFonts w:ascii="Calibri" w:eastAsia="Times New Roman" w:hAnsi="Calibri" w:cs="Calibri"/>
          <w:color w:val="auto"/>
          <w:sz w:val="24"/>
          <w:szCs w:val="24"/>
          <w:lang w:eastAsia="pl-PL"/>
        </w:rPr>
        <w:t>a</w:t>
      </w:r>
      <w:r w:rsidR="00F35EB9" w:rsidRPr="00371DEC">
        <w:rPr>
          <w:rFonts w:ascii="Calibri" w:eastAsia="Times New Roman" w:hAnsi="Calibri" w:cs="Calibri"/>
          <w:color w:val="auto"/>
          <w:sz w:val="24"/>
          <w:szCs w:val="24"/>
          <w:lang w:eastAsia="pl-PL"/>
        </w:rPr>
        <w:t xml:space="preserve">mawiającego </w:t>
      </w:r>
      <w:r w:rsidR="00BA4FEA" w:rsidRPr="00371DEC">
        <w:rPr>
          <w:rFonts w:ascii="Calibri" w:eastAsia="Times New Roman" w:hAnsi="Calibri" w:cs="Calibri"/>
          <w:color w:val="auto"/>
          <w:sz w:val="24"/>
          <w:szCs w:val="24"/>
          <w:lang w:eastAsia="pl-PL"/>
        </w:rPr>
        <w:t>(nazwa, numer telefonu, adres poczty elektronicznej, dane strony internetowej prowadzonego postępowania)</w:t>
      </w:r>
      <w:bookmarkEnd w:id="2"/>
    </w:p>
    <w:p w14:paraId="3ECBA2B3" w14:textId="77777777" w:rsidR="00080E15" w:rsidRDefault="005979E5" w:rsidP="007E1A9A">
      <w:pPr>
        <w:pStyle w:val="Akapitzlist"/>
        <w:numPr>
          <w:ilvl w:val="1"/>
          <w:numId w:val="2"/>
        </w:numPr>
        <w:spacing w:after="0" w:line="360" w:lineRule="auto"/>
        <w:ind w:left="1134" w:hanging="708"/>
        <w:jc w:val="both"/>
        <w:rPr>
          <w:rFonts w:ascii="Calibri" w:hAnsi="Calibri" w:cs="Calibri"/>
          <w:sz w:val="24"/>
          <w:szCs w:val="24"/>
          <w:lang w:eastAsia="pl-PL"/>
        </w:rPr>
      </w:pPr>
      <w:bookmarkStart w:id="3" w:name="_Hlk77677372"/>
      <w:r w:rsidRPr="007E1A9A">
        <w:rPr>
          <w:rFonts w:ascii="Calibri" w:hAnsi="Calibri" w:cs="Calibri"/>
          <w:sz w:val="24"/>
          <w:szCs w:val="24"/>
          <w:lang w:eastAsia="pl-PL"/>
        </w:rPr>
        <w:t>Zamawiający</w:t>
      </w:r>
      <w:r w:rsidR="00371DEC" w:rsidRPr="007E1A9A">
        <w:rPr>
          <w:rFonts w:ascii="Calibri" w:hAnsi="Calibri" w:cs="Calibri"/>
          <w:sz w:val="24"/>
          <w:szCs w:val="24"/>
          <w:lang w:eastAsia="pl-PL"/>
        </w:rPr>
        <w:t xml:space="preserve">: </w:t>
      </w:r>
    </w:p>
    <w:p w14:paraId="01A0BEDF" w14:textId="5FDC9299" w:rsidR="007E1A9A" w:rsidRDefault="00371DEC" w:rsidP="00080E15">
      <w:pPr>
        <w:pStyle w:val="Akapitzlist"/>
        <w:spacing w:after="0" w:line="360" w:lineRule="auto"/>
        <w:ind w:left="1134"/>
        <w:jc w:val="both"/>
        <w:rPr>
          <w:rFonts w:ascii="Calibri" w:hAnsi="Calibri" w:cs="Calibri"/>
          <w:sz w:val="24"/>
          <w:szCs w:val="24"/>
          <w:lang w:eastAsia="pl-PL"/>
        </w:rPr>
      </w:pPr>
      <w:r w:rsidRPr="007E1A9A">
        <w:rPr>
          <w:rFonts w:ascii="Calibri" w:hAnsi="Calibri" w:cs="Calibri"/>
          <w:sz w:val="24"/>
          <w:szCs w:val="24"/>
          <w:lang w:eastAsia="pl-PL"/>
        </w:rPr>
        <w:t xml:space="preserve">Nabywca: </w:t>
      </w:r>
      <w:r w:rsidR="00807437" w:rsidRPr="00807437">
        <w:rPr>
          <w:rFonts w:ascii="Calibri" w:hAnsi="Calibri" w:cs="Calibri"/>
          <w:sz w:val="24"/>
          <w:szCs w:val="24"/>
          <w:lang w:eastAsia="pl-PL"/>
        </w:rPr>
        <w:t>Gmina Opalenica ul. 3 Maja 1, 64-330 Opalenica, NIP: 7881916724</w:t>
      </w:r>
      <w:r w:rsidR="00807437">
        <w:rPr>
          <w:rFonts w:ascii="Calibri" w:hAnsi="Calibri" w:cs="Calibri"/>
          <w:sz w:val="24"/>
          <w:szCs w:val="24"/>
          <w:lang w:eastAsia="pl-PL"/>
        </w:rPr>
        <w:t xml:space="preserve"> </w:t>
      </w:r>
      <w:r w:rsidR="007E1A9A" w:rsidRPr="007E1A9A">
        <w:rPr>
          <w:rFonts w:ascii="Calibri" w:hAnsi="Calibri" w:cs="Calibri"/>
          <w:sz w:val="24"/>
          <w:szCs w:val="24"/>
          <w:lang w:eastAsia="pl-PL"/>
        </w:rPr>
        <w:t xml:space="preserve">Odbiorca: </w:t>
      </w:r>
      <w:r w:rsidR="00807437" w:rsidRPr="00807437">
        <w:rPr>
          <w:rFonts w:ascii="Calibri" w:hAnsi="Calibri" w:cs="Calibri"/>
          <w:sz w:val="24"/>
          <w:szCs w:val="24"/>
          <w:lang w:eastAsia="pl-PL"/>
        </w:rPr>
        <w:t>Szkoły Podstawowej z Oddziałami Dwujęzycznymi im. A. i Wł. Niegolewskich w Opalenicy, ul. Poznańska 37, 64-330 Opalenica</w:t>
      </w:r>
      <w:r w:rsidR="00807437">
        <w:rPr>
          <w:rFonts w:ascii="Calibri" w:hAnsi="Calibri" w:cs="Calibri"/>
          <w:sz w:val="24"/>
          <w:szCs w:val="24"/>
          <w:lang w:eastAsia="pl-PL"/>
        </w:rPr>
        <w:t>.</w:t>
      </w:r>
    </w:p>
    <w:p w14:paraId="3CDDDC78" w14:textId="129F3AD5" w:rsidR="00371B76" w:rsidRPr="007E1A9A" w:rsidRDefault="00371B76" w:rsidP="007E1A9A">
      <w:pPr>
        <w:pStyle w:val="Akapitzlist"/>
        <w:numPr>
          <w:ilvl w:val="1"/>
          <w:numId w:val="2"/>
        </w:numPr>
        <w:spacing w:after="0" w:line="360" w:lineRule="auto"/>
        <w:ind w:left="1134" w:hanging="708"/>
        <w:jc w:val="both"/>
        <w:rPr>
          <w:rFonts w:ascii="Calibri" w:hAnsi="Calibri" w:cs="Calibri"/>
          <w:sz w:val="24"/>
          <w:szCs w:val="24"/>
          <w:lang w:eastAsia="pl-PL"/>
        </w:rPr>
      </w:pPr>
      <w:r w:rsidRPr="007E1A9A">
        <w:rPr>
          <w:rFonts w:ascii="Calibri" w:hAnsi="Calibri" w:cs="Calibri"/>
          <w:sz w:val="24"/>
          <w:szCs w:val="24"/>
          <w:lang w:eastAsia="pl-PL"/>
        </w:rPr>
        <w:t>Pełnomocnik Zamawiającego: Enmedia Aleksandra Adamska ul. Hetmańska 26/3, 60-252 Poznań, NIP 7821016514</w:t>
      </w:r>
    </w:p>
    <w:p w14:paraId="265FC7F4" w14:textId="77777777" w:rsidR="00371B76" w:rsidRPr="00371DEC" w:rsidRDefault="00371B76" w:rsidP="00BD2B44">
      <w:pPr>
        <w:pStyle w:val="Akapitzlist"/>
        <w:spacing w:after="0" w:line="360" w:lineRule="auto"/>
        <w:ind w:left="1134"/>
        <w:jc w:val="both"/>
        <w:rPr>
          <w:rFonts w:ascii="Calibri" w:hAnsi="Calibri" w:cs="Calibri"/>
          <w:sz w:val="24"/>
          <w:szCs w:val="24"/>
          <w:lang w:eastAsia="pl-PL"/>
        </w:rPr>
      </w:pPr>
      <w:r w:rsidRPr="00371DEC">
        <w:rPr>
          <w:rFonts w:ascii="Calibri" w:hAnsi="Calibri" w:cs="Calibri"/>
          <w:sz w:val="24"/>
          <w:szCs w:val="24"/>
          <w:lang w:eastAsia="pl-PL"/>
        </w:rPr>
        <w:t xml:space="preserve">Pełnomocnik działa na podstawie udzielonego pełnomocnictwa. </w:t>
      </w:r>
    </w:p>
    <w:p w14:paraId="3D43B927" w14:textId="4B4C2CCB" w:rsidR="00ED6054" w:rsidRPr="00371DEC" w:rsidRDefault="00371B76" w:rsidP="00BD2B44">
      <w:pPr>
        <w:pStyle w:val="Akapitzlist"/>
        <w:numPr>
          <w:ilvl w:val="1"/>
          <w:numId w:val="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Adres strony internetowej: </w:t>
      </w:r>
      <w:hyperlink r:id="rId8" w:history="1">
        <w:r w:rsidR="004F1641" w:rsidRPr="0076554E">
          <w:rPr>
            <w:rStyle w:val="Hipercze"/>
            <w:rFonts w:ascii="Calibri" w:hAnsi="Calibri" w:cs="Calibri"/>
            <w:sz w:val="24"/>
            <w:szCs w:val="24"/>
            <w:lang w:eastAsia="pl-PL"/>
          </w:rPr>
          <w:t>https://platformazakupowa.pl/</w:t>
        </w:r>
      </w:hyperlink>
      <w:r w:rsidR="00ED6054" w:rsidRPr="00371DEC">
        <w:rPr>
          <w:rFonts w:ascii="Calibri" w:hAnsi="Calibri" w:cs="Calibri"/>
          <w:sz w:val="24"/>
          <w:szCs w:val="24"/>
          <w:lang w:eastAsia="pl-PL"/>
        </w:rPr>
        <w:t xml:space="preserve"> </w:t>
      </w:r>
      <w:r w:rsidR="00ED6054" w:rsidRPr="00371DEC">
        <w:rPr>
          <w:rStyle w:val="Hipercze"/>
          <w:rFonts w:ascii="Calibri" w:hAnsi="Calibri" w:cs="Calibri"/>
          <w:color w:val="auto"/>
          <w:sz w:val="24"/>
          <w:szCs w:val="24"/>
          <w:u w:val="none"/>
          <w:lang w:eastAsia="pl-PL"/>
        </w:rPr>
        <w:t>zwana dalej</w:t>
      </w:r>
      <w:r w:rsidR="00ED6054" w:rsidRPr="00371DEC">
        <w:rPr>
          <w:rStyle w:val="Hipercze"/>
          <w:rFonts w:ascii="Calibri" w:hAnsi="Calibri" w:cs="Calibri"/>
          <w:color w:val="auto"/>
          <w:sz w:val="24"/>
          <w:szCs w:val="24"/>
          <w:lang w:eastAsia="pl-PL"/>
        </w:rPr>
        <w:t xml:space="preserve"> </w:t>
      </w:r>
      <w:r w:rsidR="00ED6054" w:rsidRPr="00371DEC">
        <w:rPr>
          <w:rStyle w:val="Hipercze"/>
          <w:rFonts w:ascii="Calibri" w:hAnsi="Calibri" w:cs="Calibri"/>
          <w:color w:val="auto"/>
          <w:sz w:val="24"/>
          <w:szCs w:val="24"/>
          <w:u w:val="none"/>
          <w:lang w:eastAsia="pl-PL"/>
        </w:rPr>
        <w:t>„platformą zakupową”, „systemem”.</w:t>
      </w:r>
    </w:p>
    <w:p w14:paraId="07C8CCF2" w14:textId="4452FC6F" w:rsidR="00371B76" w:rsidRDefault="00371B76" w:rsidP="004D3C8D">
      <w:pPr>
        <w:pStyle w:val="Akapitzlist"/>
        <w:numPr>
          <w:ilvl w:val="1"/>
          <w:numId w:val="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Adres strony internetowej, na której udostępniane będą zmiany i wyjaśnienia treści SWZ oraz inne dokumenty zamówienia bezpośrednio związane z postępowaniem o udzielenie zamówienia</w:t>
      </w:r>
      <w:bookmarkStart w:id="4" w:name="_Hlk105419438"/>
      <w:r w:rsidRPr="00371DEC">
        <w:rPr>
          <w:rFonts w:ascii="Calibri" w:hAnsi="Calibri" w:cs="Calibri"/>
          <w:sz w:val="24"/>
          <w:szCs w:val="24"/>
          <w:lang w:eastAsia="pl-PL"/>
        </w:rPr>
        <w:t xml:space="preserve">: </w:t>
      </w:r>
      <w:bookmarkEnd w:id="4"/>
    </w:p>
    <w:p w14:paraId="42D51FE3" w14:textId="06353CA9" w:rsidR="004D3C8D" w:rsidRPr="004D3C8D" w:rsidRDefault="006066CD" w:rsidP="004D3C8D">
      <w:pPr>
        <w:pStyle w:val="Akapitzlist"/>
        <w:spacing w:after="0" w:line="360" w:lineRule="auto"/>
        <w:ind w:left="1134"/>
        <w:jc w:val="both"/>
        <w:rPr>
          <w:rFonts w:ascii="Calibri" w:hAnsi="Calibri" w:cs="Calibri"/>
          <w:sz w:val="24"/>
          <w:szCs w:val="24"/>
          <w:lang w:eastAsia="pl-PL"/>
        </w:rPr>
      </w:pPr>
      <w:bookmarkStart w:id="5" w:name="_Hlk141779264"/>
      <w:r>
        <w:rPr>
          <w:rStyle w:val="Hipercze"/>
          <w:rFonts w:ascii="Calibri" w:hAnsi="Calibri" w:cs="Calibri"/>
          <w:sz w:val="24"/>
          <w:szCs w:val="24"/>
          <w:lang w:eastAsia="pl-PL"/>
        </w:rPr>
        <w:t xml:space="preserve"> </w:t>
      </w:r>
      <w:r w:rsidR="00807437">
        <w:rPr>
          <w:rFonts w:ascii="Calibri" w:hAnsi="Calibri" w:cs="Calibri"/>
          <w:sz w:val="24"/>
          <w:szCs w:val="24"/>
          <w:lang w:eastAsia="pl-PL"/>
        </w:rPr>
        <w:t xml:space="preserve"> </w:t>
      </w:r>
      <w:hyperlink r:id="rId9" w:history="1">
        <w:r w:rsidR="00807437" w:rsidRPr="00F8238A">
          <w:rPr>
            <w:rStyle w:val="Hipercze"/>
            <w:rFonts w:ascii="Calibri" w:hAnsi="Calibri" w:cs="Calibri"/>
            <w:sz w:val="24"/>
            <w:szCs w:val="24"/>
            <w:lang w:eastAsia="pl-PL"/>
          </w:rPr>
          <w:t>https://platformazakupowa.pl/transakcja/834634</w:t>
        </w:r>
      </w:hyperlink>
      <w:r w:rsidR="00807437">
        <w:rPr>
          <w:rFonts w:ascii="Calibri" w:hAnsi="Calibri" w:cs="Calibri"/>
          <w:sz w:val="24"/>
          <w:szCs w:val="24"/>
          <w:lang w:eastAsia="pl-PL"/>
        </w:rPr>
        <w:t xml:space="preserve"> </w:t>
      </w:r>
      <w:r>
        <w:rPr>
          <w:rFonts w:ascii="Calibri" w:hAnsi="Calibri" w:cs="Calibri"/>
          <w:sz w:val="24"/>
          <w:szCs w:val="24"/>
          <w:lang w:eastAsia="pl-PL"/>
        </w:rPr>
        <w:t xml:space="preserve"> </w:t>
      </w:r>
    </w:p>
    <w:p w14:paraId="419C5725" w14:textId="5ECC8B8E" w:rsidR="00F35EB9" w:rsidRPr="00371DEC" w:rsidRDefault="004236E3" w:rsidP="00BD2B44">
      <w:pPr>
        <w:pStyle w:val="Nagwek1"/>
        <w:spacing w:before="0" w:line="360" w:lineRule="auto"/>
        <w:ind w:left="426" w:hanging="426"/>
        <w:jc w:val="both"/>
        <w:rPr>
          <w:rFonts w:ascii="Calibri" w:eastAsia="Times New Roman" w:hAnsi="Calibri" w:cs="Calibri"/>
          <w:color w:val="auto"/>
          <w:sz w:val="24"/>
          <w:szCs w:val="24"/>
          <w:lang w:eastAsia="pl-PL"/>
        </w:rPr>
      </w:pPr>
      <w:bookmarkStart w:id="6" w:name="_Toc149131857"/>
      <w:bookmarkEnd w:id="3"/>
      <w:bookmarkEnd w:id="5"/>
      <w:r w:rsidRPr="00371DEC">
        <w:rPr>
          <w:rFonts w:ascii="Calibri" w:eastAsia="Times New Roman" w:hAnsi="Calibri" w:cs="Calibri"/>
          <w:color w:val="auto"/>
          <w:sz w:val="24"/>
          <w:szCs w:val="24"/>
          <w:lang w:eastAsia="pl-PL"/>
        </w:rPr>
        <w:t>T</w:t>
      </w:r>
      <w:r w:rsidR="00F35EB9" w:rsidRPr="00371DEC">
        <w:rPr>
          <w:rFonts w:ascii="Calibri" w:eastAsia="Times New Roman" w:hAnsi="Calibri" w:cs="Calibri"/>
          <w:color w:val="auto"/>
          <w:sz w:val="24"/>
          <w:szCs w:val="24"/>
          <w:lang w:eastAsia="pl-PL"/>
        </w:rPr>
        <w:t>ryb udzielenia zamówienia</w:t>
      </w:r>
      <w:bookmarkEnd w:id="6"/>
    </w:p>
    <w:p w14:paraId="6812A571" w14:textId="64B8C6E8" w:rsidR="00BA4FEA" w:rsidRPr="00371DEC" w:rsidRDefault="003D3B96" w:rsidP="00BD2B44">
      <w:pPr>
        <w:pStyle w:val="Akapitzlist"/>
        <w:spacing w:after="0" w:line="360" w:lineRule="auto"/>
        <w:ind w:left="426"/>
        <w:jc w:val="both"/>
        <w:rPr>
          <w:rFonts w:ascii="Calibri" w:hAnsi="Calibri" w:cs="Calibri"/>
          <w:sz w:val="24"/>
          <w:szCs w:val="24"/>
          <w:lang w:eastAsia="pl-PL"/>
        </w:rPr>
      </w:pPr>
      <w:r w:rsidRPr="00371DEC">
        <w:rPr>
          <w:rFonts w:ascii="Calibri" w:hAnsi="Calibri" w:cs="Calibri"/>
          <w:sz w:val="24"/>
          <w:szCs w:val="24"/>
          <w:lang w:eastAsia="pl-PL"/>
        </w:rPr>
        <w:t>Postępowanie jest prowadzone w trybie podstawowym</w:t>
      </w:r>
      <w:r w:rsidR="005C5A8E" w:rsidRPr="00371DEC">
        <w:rPr>
          <w:rFonts w:ascii="Calibri" w:hAnsi="Calibri" w:cs="Calibri"/>
          <w:sz w:val="24"/>
          <w:szCs w:val="24"/>
          <w:lang w:eastAsia="pl-PL"/>
        </w:rPr>
        <w:t xml:space="preserve"> bez negocjacji na podstawie art. 275 </w:t>
      </w:r>
      <w:r w:rsidR="007250FF" w:rsidRPr="00371DEC">
        <w:rPr>
          <w:rFonts w:ascii="Calibri" w:hAnsi="Calibri" w:cs="Calibri"/>
          <w:sz w:val="24"/>
          <w:szCs w:val="24"/>
          <w:lang w:eastAsia="pl-PL"/>
        </w:rPr>
        <w:t>pkt</w:t>
      </w:r>
      <w:r w:rsidR="005C5A8E" w:rsidRPr="00371DEC">
        <w:rPr>
          <w:rFonts w:ascii="Calibri" w:hAnsi="Calibri" w:cs="Calibri"/>
          <w:sz w:val="24"/>
          <w:szCs w:val="24"/>
          <w:lang w:eastAsia="pl-PL"/>
        </w:rPr>
        <w:t xml:space="preserve"> 1 Pzp</w:t>
      </w:r>
      <w:r w:rsidRPr="00371DEC">
        <w:rPr>
          <w:rFonts w:ascii="Calibri" w:hAnsi="Calibri" w:cs="Calibri"/>
          <w:sz w:val="24"/>
          <w:szCs w:val="24"/>
          <w:lang w:eastAsia="pl-PL"/>
        </w:rPr>
        <w:t>.</w:t>
      </w:r>
    </w:p>
    <w:p w14:paraId="0280B5B3" w14:textId="39F8568A" w:rsidR="00F35EB9" w:rsidRPr="00371DEC" w:rsidRDefault="00BA4FEA" w:rsidP="00BD2B44">
      <w:pPr>
        <w:pStyle w:val="Nagwek1"/>
        <w:spacing w:before="0" w:line="360" w:lineRule="auto"/>
        <w:ind w:left="426" w:hanging="426"/>
        <w:jc w:val="both"/>
        <w:rPr>
          <w:rFonts w:ascii="Calibri" w:eastAsia="Times New Roman" w:hAnsi="Calibri" w:cs="Calibri"/>
          <w:color w:val="auto"/>
          <w:sz w:val="24"/>
          <w:szCs w:val="24"/>
          <w:lang w:eastAsia="pl-PL"/>
        </w:rPr>
      </w:pPr>
      <w:bookmarkStart w:id="7" w:name="_Toc149131858"/>
      <w:r w:rsidRPr="00371DEC">
        <w:rPr>
          <w:rFonts w:ascii="Calibri" w:eastAsia="Times New Roman" w:hAnsi="Calibri" w:cs="Calibri"/>
          <w:color w:val="auto"/>
          <w:sz w:val="24"/>
          <w:szCs w:val="24"/>
          <w:lang w:eastAsia="pl-PL"/>
        </w:rPr>
        <w:t>I</w:t>
      </w:r>
      <w:r w:rsidR="00F35EB9" w:rsidRPr="00371DEC">
        <w:rPr>
          <w:rFonts w:ascii="Calibri" w:eastAsia="Times New Roman" w:hAnsi="Calibri" w:cs="Calibri"/>
          <w:color w:val="auto"/>
          <w:sz w:val="24"/>
          <w:szCs w:val="24"/>
          <w:lang w:eastAsia="pl-PL"/>
        </w:rPr>
        <w:t>nformacj</w:t>
      </w:r>
      <w:r w:rsidRPr="00371DEC">
        <w:rPr>
          <w:rFonts w:ascii="Calibri" w:eastAsia="Times New Roman" w:hAnsi="Calibri" w:cs="Calibri"/>
          <w:color w:val="auto"/>
          <w:sz w:val="24"/>
          <w:szCs w:val="24"/>
          <w:lang w:eastAsia="pl-PL"/>
        </w:rPr>
        <w:t xml:space="preserve">a </w:t>
      </w:r>
      <w:r w:rsidR="002A1444" w:rsidRPr="00371DEC">
        <w:rPr>
          <w:rFonts w:ascii="Calibri" w:eastAsia="Times New Roman" w:hAnsi="Calibri" w:cs="Calibri"/>
          <w:color w:val="auto"/>
          <w:sz w:val="24"/>
          <w:szCs w:val="24"/>
          <w:lang w:eastAsia="pl-PL"/>
        </w:rPr>
        <w:t>dotycząca</w:t>
      </w:r>
      <w:r w:rsidRPr="00371DEC">
        <w:rPr>
          <w:rFonts w:ascii="Calibri" w:eastAsia="Times New Roman" w:hAnsi="Calibri" w:cs="Calibri"/>
          <w:color w:val="auto"/>
          <w:sz w:val="24"/>
          <w:szCs w:val="24"/>
          <w:lang w:eastAsia="pl-PL"/>
        </w:rPr>
        <w:t xml:space="preserve"> </w:t>
      </w:r>
      <w:r w:rsidR="00F35EB9" w:rsidRPr="00371DEC">
        <w:rPr>
          <w:rFonts w:ascii="Calibri" w:eastAsia="Times New Roman" w:hAnsi="Calibri" w:cs="Calibri"/>
          <w:color w:val="auto"/>
          <w:sz w:val="24"/>
          <w:szCs w:val="24"/>
          <w:lang w:eastAsia="pl-PL"/>
        </w:rPr>
        <w:t>wyb</w:t>
      </w:r>
      <w:r w:rsidR="002A1444" w:rsidRPr="00371DEC">
        <w:rPr>
          <w:rFonts w:ascii="Calibri" w:eastAsia="Times New Roman" w:hAnsi="Calibri" w:cs="Calibri"/>
          <w:color w:val="auto"/>
          <w:sz w:val="24"/>
          <w:szCs w:val="24"/>
          <w:lang w:eastAsia="pl-PL"/>
        </w:rPr>
        <w:t>oru</w:t>
      </w:r>
      <w:r w:rsidR="00F35EB9" w:rsidRPr="00371DEC">
        <w:rPr>
          <w:rFonts w:ascii="Calibri" w:eastAsia="Times New Roman" w:hAnsi="Calibri" w:cs="Calibri"/>
          <w:color w:val="auto"/>
          <w:sz w:val="24"/>
          <w:szCs w:val="24"/>
          <w:lang w:eastAsia="pl-PL"/>
        </w:rPr>
        <w:t xml:space="preserve"> najkorzystniejszej oferty z możliwością prowadzenia negocjacji</w:t>
      </w:r>
      <w:bookmarkEnd w:id="7"/>
    </w:p>
    <w:p w14:paraId="377C94E5" w14:textId="745704F9" w:rsidR="005979E5" w:rsidRPr="00371DEC" w:rsidRDefault="005979E5" w:rsidP="00BD2B44">
      <w:pPr>
        <w:spacing w:after="0" w:line="360" w:lineRule="auto"/>
        <w:ind w:left="567" w:hanging="141"/>
        <w:jc w:val="both"/>
        <w:rPr>
          <w:rFonts w:ascii="Calibri" w:hAnsi="Calibri" w:cs="Calibri"/>
          <w:sz w:val="24"/>
          <w:szCs w:val="24"/>
          <w:lang w:eastAsia="pl-PL"/>
        </w:rPr>
      </w:pPr>
      <w:r w:rsidRPr="00371DEC">
        <w:rPr>
          <w:rFonts w:ascii="Calibri" w:hAnsi="Calibri" w:cs="Calibri"/>
          <w:sz w:val="24"/>
          <w:szCs w:val="24"/>
          <w:lang w:eastAsia="pl-PL"/>
        </w:rPr>
        <w:t>Wybór najkorzystniejszej oferty zostanie dokonany bez prowadzenia negocjacji.</w:t>
      </w:r>
    </w:p>
    <w:p w14:paraId="5CB0506D" w14:textId="778D5D11" w:rsidR="004236E3" w:rsidRPr="00371DEC" w:rsidRDefault="00BA4FEA" w:rsidP="00BD2B44">
      <w:pPr>
        <w:pStyle w:val="Nagwek1"/>
        <w:spacing w:before="0" w:line="360" w:lineRule="auto"/>
        <w:ind w:left="426"/>
        <w:jc w:val="both"/>
        <w:rPr>
          <w:rFonts w:ascii="Calibri" w:hAnsi="Calibri" w:cs="Calibri"/>
          <w:strike/>
          <w:color w:val="auto"/>
          <w:sz w:val="24"/>
          <w:szCs w:val="24"/>
        </w:rPr>
      </w:pPr>
      <w:bookmarkStart w:id="8" w:name="_Toc149131859"/>
      <w:r w:rsidRPr="00371DEC">
        <w:rPr>
          <w:rFonts w:ascii="Calibri" w:eastAsia="Times New Roman" w:hAnsi="Calibri" w:cs="Calibri"/>
          <w:color w:val="auto"/>
          <w:sz w:val="24"/>
          <w:szCs w:val="24"/>
          <w:lang w:eastAsia="pl-PL"/>
        </w:rPr>
        <w:t>O</w:t>
      </w:r>
      <w:r w:rsidR="00F35EB9" w:rsidRPr="00371DEC">
        <w:rPr>
          <w:rFonts w:ascii="Calibri" w:eastAsia="Times New Roman" w:hAnsi="Calibri" w:cs="Calibri"/>
          <w:color w:val="auto"/>
          <w:sz w:val="24"/>
          <w:szCs w:val="24"/>
          <w:lang w:eastAsia="pl-PL"/>
        </w:rPr>
        <w:t>pis przedmiotu zamówienia</w:t>
      </w:r>
      <w:bookmarkEnd w:id="8"/>
      <w:r w:rsidR="005A6E6B" w:rsidRPr="00371DEC">
        <w:rPr>
          <w:rFonts w:ascii="Calibri" w:eastAsia="Times New Roman" w:hAnsi="Calibri" w:cs="Calibri"/>
          <w:color w:val="auto"/>
          <w:sz w:val="24"/>
          <w:szCs w:val="24"/>
          <w:lang w:eastAsia="pl-PL"/>
        </w:rPr>
        <w:t xml:space="preserve"> </w:t>
      </w:r>
    </w:p>
    <w:p w14:paraId="5A3240F4" w14:textId="503BD15F"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bookmarkStart w:id="9" w:name="_Hlk532896166"/>
      <w:bookmarkStart w:id="10" w:name="_Hlk68506381"/>
      <w:r w:rsidRPr="00142806">
        <w:rPr>
          <w:rFonts w:ascii="Calibri" w:hAnsi="Calibri" w:cs="Calibri"/>
          <w:sz w:val="24"/>
          <w:szCs w:val="24"/>
          <w:lang w:eastAsia="pl-PL"/>
        </w:rPr>
        <w:t xml:space="preserve">Przedmiotem zamówienia jest kompleksowa dostawa gazu ziemnego wysokometanowego (grupa E) dla punktu/punków poboru gazu wg załącznika nr 1 do SWZ - dostawa paliwa gazowego wraz z usługą dystrybucji do obiektów Zamawiającego,  o maksymalnej wielkości zapotrzebowania na paliwo  </w:t>
      </w:r>
      <w:r w:rsidR="00807437">
        <w:rPr>
          <w:rFonts w:ascii="Calibri" w:hAnsi="Calibri" w:cs="Calibri"/>
          <w:sz w:val="24"/>
          <w:szCs w:val="24"/>
          <w:lang w:eastAsia="pl-PL"/>
        </w:rPr>
        <w:t>741 041</w:t>
      </w:r>
      <w:r w:rsidRPr="00142806">
        <w:rPr>
          <w:rFonts w:ascii="Calibri" w:hAnsi="Calibri" w:cs="Calibri"/>
          <w:sz w:val="24"/>
          <w:szCs w:val="24"/>
          <w:lang w:eastAsia="pl-PL"/>
        </w:rPr>
        <w:t xml:space="preserve"> kWh</w:t>
      </w:r>
      <w:bookmarkStart w:id="11" w:name="_Hlk118979892"/>
      <w:r w:rsidRPr="00142806">
        <w:rPr>
          <w:rFonts w:ascii="Calibri" w:hAnsi="Calibri" w:cs="Calibri"/>
          <w:sz w:val="24"/>
          <w:szCs w:val="24"/>
          <w:lang w:eastAsia="pl-PL"/>
        </w:rPr>
        <w:t xml:space="preserve"> </w:t>
      </w:r>
      <w:bookmarkEnd w:id="11"/>
      <w:r w:rsidRPr="00142806">
        <w:rPr>
          <w:rFonts w:ascii="Calibri" w:hAnsi="Calibri" w:cs="Calibri"/>
          <w:sz w:val="24"/>
          <w:szCs w:val="24"/>
          <w:lang w:eastAsia="pl-PL"/>
        </w:rPr>
        <w:t>– wg załącznika nr 1 do SWZ.</w:t>
      </w:r>
    </w:p>
    <w:p w14:paraId="54F2A83B"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Paliwo gazowe winno być dostarczane całodobowo do punktów zdawczo – odbiorczych, wymienionych w Załączniku nr 1 do SWZ, którym jest zespół urządzeń gazowych służących do przyłączenia sieci wewnętrznej, będącą własnością Zamawiającego z siecią gazową operatora systemu.</w:t>
      </w:r>
    </w:p>
    <w:p w14:paraId="7C2CC63B"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lastRenderedPageBreak/>
        <w:t xml:space="preserve">W toku realizacji zamówienia zamawiający zastrzega sobie prawo do zmniejszenia lub zwiększenia wielkości zamówienia w zakresie do +/- 10% względem podstawowej </w:t>
      </w:r>
      <w:bookmarkStart w:id="12" w:name="_Hlk127690004"/>
      <w:r w:rsidRPr="00142806">
        <w:rPr>
          <w:rFonts w:ascii="Calibri" w:hAnsi="Calibri" w:cs="Calibri"/>
          <w:sz w:val="24"/>
          <w:szCs w:val="24"/>
          <w:lang w:eastAsia="pl-PL"/>
        </w:rPr>
        <w:t xml:space="preserve">ilości  paliwa gazowego dla zakupu </w:t>
      </w:r>
      <w:bookmarkEnd w:id="12"/>
      <w:r w:rsidRPr="00142806">
        <w:rPr>
          <w:rFonts w:ascii="Calibri" w:hAnsi="Calibri" w:cs="Calibri"/>
          <w:sz w:val="24"/>
          <w:szCs w:val="24"/>
          <w:lang w:eastAsia="pl-PL"/>
        </w:rPr>
        <w:t xml:space="preserve">gazu. Zwiększenie wielkości zamówienia nastąpi na zasadzie prawa opcji.  Zasady, zakres i sposób skorzystania przez Zamawiającego z powyższych opisane zostały w Załączniku nr 2 do SWZ – Projektowane postanowienia umowy w  </w:t>
      </w:r>
      <w:bookmarkStart w:id="13" w:name="_Hlk44405728"/>
      <w:bookmarkStart w:id="14" w:name="_Hlk126933506"/>
      <w:r w:rsidRPr="00142806">
        <w:rPr>
          <w:rFonts w:ascii="Calibri" w:hAnsi="Calibri" w:cs="Calibri"/>
          <w:sz w:val="24"/>
          <w:szCs w:val="24"/>
          <w:lang w:eastAsia="pl-PL"/>
        </w:rPr>
        <w:t>§ 1</w:t>
      </w:r>
      <w:bookmarkEnd w:id="13"/>
      <w:bookmarkEnd w:id="14"/>
      <w:r w:rsidRPr="00142806">
        <w:rPr>
          <w:rFonts w:ascii="Calibri" w:hAnsi="Calibri" w:cs="Calibri"/>
          <w:sz w:val="24"/>
          <w:szCs w:val="24"/>
          <w:lang w:eastAsia="pl-PL"/>
        </w:rPr>
        <w:t xml:space="preserve"> ust. 3 i 4.</w:t>
      </w:r>
    </w:p>
    <w:p w14:paraId="5CBDCDBA" w14:textId="4CF2004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 xml:space="preserve">Zamawiający jest podmiotem uprawnionym do rozliczeń wg cen taryfowych zatwierdzanych przez Prezesa URE w rozumieniu ustawy z dnia  26 stycznia 2022 r. o szczególnych rozwiązaniach służących ochronie odbiorców paliw gazowych w związku z sytuacją na rynku gazu  do niniejszego postępowania zostały dołączone podpisane przez Zamawiającego OŚWIADCZENIA ODBIORCY PALIW GAZOWYCH o przeznaczeniu paliwa gazowego, wg wzoru stanowiącego załącznik do rozporządzenia Ministra Klimatu I Środowiska z dnia 28 stycznia 2022 r. Dany PPG </w:t>
      </w:r>
      <w:r w:rsidR="00552DE0">
        <w:rPr>
          <w:rFonts w:ascii="Calibri" w:hAnsi="Calibri" w:cs="Calibri"/>
          <w:sz w:val="24"/>
          <w:szCs w:val="24"/>
          <w:lang w:eastAsia="pl-PL"/>
        </w:rPr>
        <w:t>jest</w:t>
      </w:r>
      <w:r w:rsidRPr="00142806">
        <w:rPr>
          <w:rFonts w:ascii="Calibri" w:hAnsi="Calibri" w:cs="Calibri"/>
          <w:sz w:val="24"/>
          <w:szCs w:val="24"/>
          <w:lang w:eastAsia="pl-PL"/>
        </w:rPr>
        <w:t xml:space="preserve"> całkowicie rozliczany wg cen z Taryfy sprzedaży  zatwierdzonej  przez Prezesa URE – informacja jest zawarta w Załączniku nr 1 do SWZ – opis przedmiotu zamówienia.  Rozliczenie usługi dystrybucji oraz zakupu paliwa gazowego odbędzie się na zasadach określonych w ustawie z dnia 10 kwietnia 1997 r. Prawo energetyczne, ustawie z dnia  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 i sprzedaży zatwierdzonej przez Prezesa URE.</w:t>
      </w:r>
    </w:p>
    <w:p w14:paraId="788A41FE"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Informacja o przedmiocie zamówienia oraz obowiązkach Zamawiającego i Wykonawcy zawarte są w Załączniku nr 2 do SWZ – Projektowane postanowienia umowy.</w:t>
      </w:r>
    </w:p>
    <w:p w14:paraId="6B129CEA"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 xml:space="preserve">Zamawiający na wniosek wyłonionego Wykonawcy przekaże niezbędne dane do przeprowadzenia procedury zmiany sprzedawcy w wersji elektronicznej Excel niezwłocznie po podpisaniu umowy. </w:t>
      </w:r>
    </w:p>
    <w:p w14:paraId="441AAFB9"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Informacja o obecnie obowiązujących umowach opisana jest w Załączniku nr 1 do SWZ w kolumnie „Okres obowiązywania obecnej umowy /okres wypowiedzenia”.</w:t>
      </w:r>
    </w:p>
    <w:p w14:paraId="4ED429A4"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 xml:space="preserve">Ilość umów na kompleksową dostawę  paliwa gazowego  jaką zawrze Zamawiający z wyłonionym w niniejszym postępowaniu wykonawca: 1 umowa. </w:t>
      </w:r>
    </w:p>
    <w:p w14:paraId="3C4E65D3"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lastRenderedPageBreak/>
        <w:t xml:space="preserve">Dopuszcza się podpisanie umowy drogą korespondencyjną. </w:t>
      </w:r>
    </w:p>
    <w:p w14:paraId="26A5230D" w14:textId="77777777" w:rsidR="00142806" w:rsidRPr="00142806" w:rsidRDefault="00142806" w:rsidP="00142806">
      <w:pPr>
        <w:numPr>
          <w:ilvl w:val="1"/>
          <w:numId w:val="3"/>
        </w:numPr>
        <w:spacing w:after="0" w:line="360" w:lineRule="auto"/>
        <w:ind w:left="993" w:hanging="709"/>
        <w:jc w:val="both"/>
        <w:rPr>
          <w:rFonts w:ascii="Calibri" w:hAnsi="Calibri" w:cs="Calibri"/>
          <w:sz w:val="24"/>
          <w:szCs w:val="24"/>
          <w:lang w:eastAsia="pl-PL"/>
        </w:rPr>
      </w:pPr>
      <w:r w:rsidRPr="00142806">
        <w:rPr>
          <w:rFonts w:ascii="Calibri" w:hAnsi="Calibri" w:cs="Calibri"/>
          <w:sz w:val="24"/>
          <w:szCs w:val="24"/>
          <w:lang w:eastAsia="pl-PL"/>
        </w:rPr>
        <w:t>Nazwy i kody dotyczące przedmiotu zamówienia określone we Wspólnym Słowniku Zamówień/ Publicznych (CPV):</w:t>
      </w:r>
    </w:p>
    <w:p w14:paraId="283E6392" w14:textId="77777777" w:rsidR="00142806" w:rsidRPr="00142806" w:rsidRDefault="00142806" w:rsidP="00142806">
      <w:pPr>
        <w:spacing w:after="0" w:line="360" w:lineRule="auto"/>
        <w:ind w:left="1276" w:hanging="283"/>
        <w:jc w:val="both"/>
        <w:rPr>
          <w:rFonts w:ascii="Calibri" w:hAnsi="Calibri" w:cs="Calibri"/>
          <w:sz w:val="24"/>
          <w:szCs w:val="24"/>
          <w:lang w:eastAsia="pl-PL"/>
        </w:rPr>
      </w:pPr>
      <w:r w:rsidRPr="00142806">
        <w:rPr>
          <w:rFonts w:ascii="Calibri" w:hAnsi="Calibri" w:cs="Calibri"/>
          <w:sz w:val="24"/>
          <w:szCs w:val="24"/>
          <w:lang w:eastAsia="pl-PL"/>
        </w:rPr>
        <w:t xml:space="preserve">09123000-7 – gaz ziemny, </w:t>
      </w:r>
    </w:p>
    <w:p w14:paraId="7C7E9434" w14:textId="77777777" w:rsidR="00142806" w:rsidRPr="00142806" w:rsidRDefault="00142806" w:rsidP="00142806">
      <w:pPr>
        <w:spacing w:after="0" w:line="360" w:lineRule="auto"/>
        <w:ind w:left="1276" w:hanging="283"/>
        <w:jc w:val="both"/>
        <w:rPr>
          <w:rFonts w:ascii="Calibri" w:hAnsi="Calibri" w:cs="Calibri"/>
          <w:sz w:val="24"/>
          <w:szCs w:val="24"/>
          <w:lang w:eastAsia="pl-PL"/>
        </w:rPr>
      </w:pPr>
      <w:r w:rsidRPr="00142806">
        <w:rPr>
          <w:rFonts w:ascii="Calibri" w:hAnsi="Calibri" w:cs="Calibri"/>
          <w:sz w:val="24"/>
          <w:szCs w:val="24"/>
          <w:lang w:eastAsia="pl-PL"/>
        </w:rPr>
        <w:t xml:space="preserve">65210000-8 – </w:t>
      </w:r>
      <w:proofErr w:type="spellStart"/>
      <w:r w:rsidRPr="00142806">
        <w:rPr>
          <w:rFonts w:ascii="Calibri" w:hAnsi="Calibri" w:cs="Calibri"/>
          <w:sz w:val="24"/>
          <w:szCs w:val="24"/>
          <w:lang w:eastAsia="pl-PL"/>
        </w:rPr>
        <w:t>przesył</w:t>
      </w:r>
      <w:proofErr w:type="spellEnd"/>
      <w:r w:rsidRPr="00142806">
        <w:rPr>
          <w:rFonts w:ascii="Calibri" w:hAnsi="Calibri" w:cs="Calibri"/>
          <w:sz w:val="24"/>
          <w:szCs w:val="24"/>
          <w:lang w:eastAsia="pl-PL"/>
        </w:rPr>
        <w:t xml:space="preserve"> gazu.</w:t>
      </w:r>
    </w:p>
    <w:p w14:paraId="1F0889A0" w14:textId="77777777" w:rsidR="00142806" w:rsidRPr="00142806" w:rsidRDefault="00142806" w:rsidP="00142806">
      <w:pPr>
        <w:pStyle w:val="Akapitzlist"/>
        <w:numPr>
          <w:ilvl w:val="1"/>
          <w:numId w:val="3"/>
        </w:numPr>
        <w:spacing w:after="0" w:line="360" w:lineRule="auto"/>
        <w:ind w:left="993" w:hanging="709"/>
        <w:jc w:val="both"/>
        <w:rPr>
          <w:rFonts w:ascii="Calibri" w:hAnsi="Calibri" w:cs="Calibri"/>
          <w:sz w:val="24"/>
          <w:szCs w:val="24"/>
          <w:lang w:eastAsia="pl-PL"/>
        </w:rPr>
      </w:pPr>
      <w:r w:rsidRPr="00142806">
        <w:rPr>
          <w:rFonts w:ascii="Calibri" w:hAnsi="Calibri" w:cs="Calibri"/>
          <w:sz w:val="24"/>
          <w:szCs w:val="24"/>
          <w:lang w:eastAsia="pl-PL"/>
        </w:rPr>
        <w:t>Zamawiający nie dopuszcza  składania ofert częściowych. Uzasadnienie braku podziału zamówienia:</w:t>
      </w:r>
    </w:p>
    <w:p w14:paraId="259486FC" w14:textId="77777777" w:rsidR="00142806" w:rsidRPr="00142806" w:rsidRDefault="00142806" w:rsidP="00142806">
      <w:pPr>
        <w:pStyle w:val="Akapitzlist"/>
        <w:numPr>
          <w:ilvl w:val="2"/>
          <w:numId w:val="3"/>
        </w:numPr>
        <w:spacing w:after="0" w:line="360" w:lineRule="auto"/>
        <w:ind w:left="1843" w:hanging="850"/>
        <w:jc w:val="both"/>
        <w:rPr>
          <w:rFonts w:ascii="Calibri" w:hAnsi="Calibri" w:cs="Calibri"/>
          <w:sz w:val="24"/>
          <w:szCs w:val="24"/>
          <w:lang w:eastAsia="pl-PL"/>
        </w:rPr>
      </w:pPr>
      <w:r w:rsidRPr="00142806">
        <w:rPr>
          <w:rFonts w:ascii="Calibri" w:hAnsi="Calibri" w:cs="Calibri"/>
          <w:sz w:val="24"/>
          <w:szCs w:val="24"/>
          <w:lang w:eastAsia="pl-PL"/>
        </w:rPr>
        <w:t>zamówienie ma charakter jednorodny, tj. obejmuje dostawę wraz z usługą dystrybucji tego samego rodzaju, o ustalonych standardach jakościowych. W skład zamówienia nie wchodzą dostawy, które można wyodrębnić i objąć przedmiotem odrębnego postępowania – części,</w:t>
      </w:r>
    </w:p>
    <w:p w14:paraId="4E0B2C71" w14:textId="77777777" w:rsidR="00142806" w:rsidRPr="00142806" w:rsidRDefault="00142806" w:rsidP="00142806">
      <w:pPr>
        <w:pStyle w:val="Akapitzlist"/>
        <w:numPr>
          <w:ilvl w:val="2"/>
          <w:numId w:val="3"/>
        </w:numPr>
        <w:spacing w:after="0" w:line="360" w:lineRule="auto"/>
        <w:ind w:left="1843" w:hanging="850"/>
        <w:jc w:val="both"/>
        <w:rPr>
          <w:rFonts w:ascii="Calibri" w:hAnsi="Calibri" w:cs="Calibri"/>
          <w:sz w:val="24"/>
          <w:szCs w:val="24"/>
          <w:lang w:eastAsia="pl-PL"/>
        </w:rPr>
      </w:pPr>
      <w:r w:rsidRPr="00142806">
        <w:rPr>
          <w:rFonts w:ascii="Calibri" w:hAnsi="Calibri" w:cs="Calibri"/>
          <w:sz w:val="24"/>
          <w:szCs w:val="24"/>
          <w:lang w:eastAsia="pl-PL"/>
        </w:rPr>
        <w:t>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1DB4BC0D" w14:textId="77777777" w:rsidR="00142806" w:rsidRPr="00142806" w:rsidRDefault="00142806" w:rsidP="00142806">
      <w:pPr>
        <w:pStyle w:val="Akapitzlist"/>
        <w:numPr>
          <w:ilvl w:val="2"/>
          <w:numId w:val="3"/>
        </w:numPr>
        <w:spacing w:after="0" w:line="360" w:lineRule="auto"/>
        <w:ind w:left="1843" w:hanging="850"/>
        <w:jc w:val="both"/>
        <w:rPr>
          <w:rFonts w:ascii="Calibri" w:hAnsi="Calibri" w:cs="Calibri"/>
          <w:sz w:val="24"/>
          <w:szCs w:val="24"/>
          <w:lang w:eastAsia="pl-PL"/>
        </w:rPr>
      </w:pPr>
      <w:r w:rsidRPr="00142806">
        <w:rPr>
          <w:rFonts w:ascii="Calibri" w:hAnsi="Calibri" w:cs="Calibri"/>
          <w:sz w:val="24"/>
          <w:szCs w:val="24"/>
          <w:lang w:eastAsia="pl-PL"/>
        </w:rPr>
        <w:t xml:space="preserve">brak podziału zamówienia na części nie ogranicza dostępu do zamówienia żadnemu wykonawcy, a efekt skali pozwala uzyskać korzystne ceny, </w:t>
      </w:r>
    </w:p>
    <w:p w14:paraId="399EFFC3" w14:textId="77777777" w:rsidR="00142806" w:rsidRPr="00142806" w:rsidRDefault="00142806" w:rsidP="00142806">
      <w:pPr>
        <w:pStyle w:val="Akapitzlist"/>
        <w:numPr>
          <w:ilvl w:val="2"/>
          <w:numId w:val="3"/>
        </w:numPr>
        <w:spacing w:after="0" w:line="360" w:lineRule="auto"/>
        <w:ind w:left="1843" w:hanging="850"/>
        <w:jc w:val="both"/>
        <w:rPr>
          <w:rFonts w:ascii="Calibri" w:hAnsi="Calibri" w:cs="Calibri"/>
          <w:sz w:val="24"/>
          <w:szCs w:val="24"/>
          <w:lang w:eastAsia="pl-PL"/>
        </w:rPr>
      </w:pPr>
      <w:r w:rsidRPr="00142806">
        <w:rPr>
          <w:rFonts w:ascii="Calibri" w:hAnsi="Calibri" w:cs="Calibri"/>
          <w:sz w:val="24"/>
          <w:szCs w:val="24"/>
          <w:lang w:eastAsia="pl-PL"/>
        </w:rPr>
        <w:t>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79BF7B8" w14:textId="2F653DD4" w:rsidR="00B14BC6" w:rsidRPr="00371DEC" w:rsidRDefault="00B14BC6" w:rsidP="00BD2B44">
      <w:pPr>
        <w:pStyle w:val="Nagwek1"/>
        <w:spacing w:before="0" w:line="360" w:lineRule="auto"/>
        <w:ind w:left="426"/>
        <w:jc w:val="both"/>
        <w:rPr>
          <w:rFonts w:ascii="Calibri" w:eastAsia="Times New Roman" w:hAnsi="Calibri" w:cs="Calibri"/>
          <w:color w:val="auto"/>
          <w:sz w:val="24"/>
          <w:szCs w:val="24"/>
          <w:lang w:eastAsia="pl-PL"/>
        </w:rPr>
      </w:pPr>
      <w:bookmarkStart w:id="15" w:name="_Toc149131860"/>
      <w:bookmarkEnd w:id="9"/>
      <w:bookmarkEnd w:id="10"/>
      <w:r w:rsidRPr="00371DEC">
        <w:rPr>
          <w:rFonts w:ascii="Calibri" w:eastAsia="Times New Roman" w:hAnsi="Calibri" w:cs="Calibri"/>
          <w:color w:val="auto"/>
          <w:sz w:val="24"/>
          <w:szCs w:val="24"/>
          <w:lang w:eastAsia="pl-PL"/>
        </w:rPr>
        <w:t>Termin wykonania zamówienia</w:t>
      </w:r>
      <w:bookmarkEnd w:id="15"/>
    </w:p>
    <w:p w14:paraId="65D07883" w14:textId="018DDDBE" w:rsidR="00B9639D" w:rsidRPr="00371DEC" w:rsidRDefault="008A14F9" w:rsidP="00BD2B44">
      <w:pPr>
        <w:spacing w:after="0" w:line="360" w:lineRule="auto"/>
        <w:ind w:left="426"/>
        <w:jc w:val="both"/>
        <w:rPr>
          <w:rFonts w:ascii="Calibri" w:hAnsi="Calibri" w:cs="Calibri"/>
          <w:sz w:val="24"/>
          <w:szCs w:val="24"/>
          <w:lang w:val="x-none" w:eastAsia="pl-PL"/>
        </w:rPr>
      </w:pPr>
      <w:r w:rsidRPr="00371DEC">
        <w:rPr>
          <w:rFonts w:ascii="Calibri" w:hAnsi="Calibri" w:cs="Calibri"/>
          <w:sz w:val="24"/>
          <w:szCs w:val="24"/>
          <w:lang w:eastAsia="pl-PL"/>
        </w:rPr>
        <w:t>Termin trwania zamówienia od</w:t>
      </w:r>
      <w:r w:rsidR="000A6266" w:rsidRPr="00371DEC">
        <w:rPr>
          <w:rFonts w:ascii="Calibri" w:hAnsi="Calibri" w:cs="Calibri"/>
          <w:sz w:val="24"/>
          <w:szCs w:val="24"/>
          <w:lang w:eastAsia="pl-PL"/>
        </w:rPr>
        <w:t xml:space="preserve"> </w:t>
      </w:r>
      <w:r w:rsidR="00740567" w:rsidRPr="00371DEC">
        <w:rPr>
          <w:rFonts w:ascii="Calibri" w:hAnsi="Calibri" w:cs="Calibri"/>
          <w:sz w:val="24"/>
          <w:szCs w:val="24"/>
          <w:lang w:eastAsia="pl-PL"/>
        </w:rPr>
        <w:t>01.</w:t>
      </w:r>
      <w:r w:rsidR="006066CD">
        <w:rPr>
          <w:rFonts w:ascii="Calibri" w:hAnsi="Calibri" w:cs="Calibri"/>
          <w:sz w:val="24"/>
          <w:szCs w:val="24"/>
          <w:lang w:eastAsia="pl-PL"/>
        </w:rPr>
        <w:t>01</w:t>
      </w:r>
      <w:r w:rsidR="00740567" w:rsidRPr="00371DEC">
        <w:rPr>
          <w:rFonts w:ascii="Calibri" w:hAnsi="Calibri" w:cs="Calibri"/>
          <w:sz w:val="24"/>
          <w:szCs w:val="24"/>
          <w:lang w:eastAsia="pl-PL"/>
        </w:rPr>
        <w:t>.202</w:t>
      </w:r>
      <w:r w:rsidR="006066CD">
        <w:rPr>
          <w:rFonts w:ascii="Calibri" w:hAnsi="Calibri" w:cs="Calibri"/>
          <w:sz w:val="24"/>
          <w:szCs w:val="24"/>
          <w:lang w:eastAsia="pl-PL"/>
        </w:rPr>
        <w:t>4</w:t>
      </w:r>
      <w:r w:rsidR="00740567" w:rsidRPr="00371DEC">
        <w:rPr>
          <w:rFonts w:ascii="Calibri" w:hAnsi="Calibri" w:cs="Calibri"/>
          <w:sz w:val="24"/>
          <w:szCs w:val="24"/>
          <w:lang w:eastAsia="pl-PL"/>
        </w:rPr>
        <w:t xml:space="preserve"> r. do 3</w:t>
      </w:r>
      <w:r w:rsidR="006066CD">
        <w:rPr>
          <w:rFonts w:ascii="Calibri" w:hAnsi="Calibri" w:cs="Calibri"/>
          <w:sz w:val="24"/>
          <w:szCs w:val="24"/>
          <w:lang w:eastAsia="pl-PL"/>
        </w:rPr>
        <w:t>1</w:t>
      </w:r>
      <w:r w:rsidR="00740567" w:rsidRPr="00371DEC">
        <w:rPr>
          <w:rFonts w:ascii="Calibri" w:hAnsi="Calibri" w:cs="Calibri"/>
          <w:sz w:val="24"/>
          <w:szCs w:val="24"/>
          <w:lang w:eastAsia="pl-PL"/>
        </w:rPr>
        <w:t>.</w:t>
      </w:r>
      <w:r w:rsidR="006066CD">
        <w:rPr>
          <w:rFonts w:ascii="Calibri" w:hAnsi="Calibri" w:cs="Calibri"/>
          <w:sz w:val="24"/>
          <w:szCs w:val="24"/>
          <w:lang w:eastAsia="pl-PL"/>
        </w:rPr>
        <w:t>12</w:t>
      </w:r>
      <w:r w:rsidR="00142806">
        <w:rPr>
          <w:rFonts w:ascii="Calibri" w:hAnsi="Calibri" w:cs="Calibri"/>
          <w:sz w:val="24"/>
          <w:szCs w:val="24"/>
          <w:lang w:eastAsia="pl-PL"/>
        </w:rPr>
        <w:t>.</w:t>
      </w:r>
      <w:r w:rsidR="00740567" w:rsidRPr="00371DEC">
        <w:rPr>
          <w:rFonts w:ascii="Calibri" w:hAnsi="Calibri" w:cs="Calibri"/>
          <w:sz w:val="24"/>
          <w:szCs w:val="24"/>
          <w:lang w:eastAsia="pl-PL"/>
        </w:rPr>
        <w:t>2024 r.</w:t>
      </w:r>
      <w:r w:rsidRPr="00371DEC">
        <w:rPr>
          <w:rFonts w:ascii="Calibri" w:hAnsi="Calibri" w:cs="Calibri"/>
          <w:sz w:val="24"/>
          <w:szCs w:val="24"/>
          <w:lang w:eastAsia="pl-PL"/>
        </w:rPr>
        <w:t>,</w:t>
      </w:r>
      <w:r w:rsidR="00964828" w:rsidRPr="00371DEC">
        <w:rPr>
          <w:rFonts w:ascii="Calibri" w:hAnsi="Calibri" w:cs="Calibri"/>
          <w:sz w:val="24"/>
          <w:szCs w:val="24"/>
          <w:lang w:eastAsia="pl-PL"/>
        </w:rPr>
        <w:t xml:space="preserve"> </w:t>
      </w:r>
      <w:r w:rsidR="000D630E" w:rsidRPr="00371DEC">
        <w:rPr>
          <w:rFonts w:ascii="Calibri" w:hAnsi="Calibri" w:cs="Calibri"/>
          <w:sz w:val="24"/>
          <w:szCs w:val="24"/>
          <w:lang w:eastAsia="pl-PL"/>
        </w:rPr>
        <w:t xml:space="preserve">z zastrzeżeniem zapisów </w:t>
      </w:r>
      <w:r w:rsidR="006F4292" w:rsidRPr="00371DEC">
        <w:rPr>
          <w:rFonts w:ascii="Calibri" w:hAnsi="Calibri" w:cs="Calibri"/>
          <w:sz w:val="24"/>
          <w:szCs w:val="24"/>
          <w:lang w:eastAsia="pl-PL"/>
        </w:rPr>
        <w:t xml:space="preserve">w </w:t>
      </w:r>
      <w:r w:rsidR="0052681B" w:rsidRPr="00371DEC">
        <w:rPr>
          <w:rFonts w:ascii="Calibri" w:hAnsi="Calibri" w:cs="Calibri"/>
          <w:sz w:val="24"/>
          <w:szCs w:val="24"/>
          <w:lang w:eastAsia="pl-PL"/>
        </w:rPr>
        <w:t xml:space="preserve">par. 2 ust. 1 </w:t>
      </w:r>
      <w:r w:rsidR="00712846" w:rsidRPr="00371DEC">
        <w:rPr>
          <w:rFonts w:ascii="Calibri" w:hAnsi="Calibri" w:cs="Calibri"/>
          <w:sz w:val="24"/>
          <w:szCs w:val="24"/>
          <w:lang w:eastAsia="pl-PL"/>
        </w:rPr>
        <w:t>Projektowanych postanowień umowy (załącznik nr 2 do SWZ).</w:t>
      </w:r>
      <w:r w:rsidR="000D630E" w:rsidRPr="00371DEC">
        <w:rPr>
          <w:rFonts w:ascii="Calibri" w:hAnsi="Calibri" w:cs="Calibri"/>
          <w:sz w:val="24"/>
          <w:szCs w:val="24"/>
          <w:lang w:eastAsia="pl-PL"/>
        </w:rPr>
        <w:t xml:space="preserve"> </w:t>
      </w:r>
    </w:p>
    <w:p w14:paraId="5B3BA58D" w14:textId="08B9CFF2" w:rsidR="00B14BC6" w:rsidRPr="00371DEC" w:rsidRDefault="00B14BC6" w:rsidP="00BD2B44">
      <w:pPr>
        <w:pStyle w:val="Nagwek1"/>
        <w:spacing w:before="0" w:line="360" w:lineRule="auto"/>
        <w:ind w:left="426"/>
        <w:jc w:val="both"/>
        <w:rPr>
          <w:rFonts w:ascii="Calibri" w:eastAsia="Times New Roman" w:hAnsi="Calibri" w:cs="Calibri"/>
          <w:color w:val="auto"/>
          <w:sz w:val="24"/>
          <w:szCs w:val="24"/>
          <w:lang w:eastAsia="pl-PL"/>
        </w:rPr>
      </w:pPr>
      <w:bookmarkStart w:id="16" w:name="_Toc149131861"/>
      <w:r w:rsidRPr="00371DEC">
        <w:rPr>
          <w:rFonts w:ascii="Calibri" w:eastAsia="Times New Roman" w:hAnsi="Calibri" w:cs="Calibri"/>
          <w:color w:val="auto"/>
          <w:sz w:val="24"/>
          <w:szCs w:val="24"/>
          <w:lang w:eastAsia="pl-PL"/>
        </w:rPr>
        <w:t>Informacja  o warunkach  udziału  w postępowaniu</w:t>
      </w:r>
      <w:bookmarkEnd w:id="16"/>
    </w:p>
    <w:p w14:paraId="653D7BCA" w14:textId="0370A87C" w:rsidR="001927C9" w:rsidRPr="00371DEC" w:rsidRDefault="00120623">
      <w:pPr>
        <w:pStyle w:val="Akapitzlist"/>
        <w:numPr>
          <w:ilvl w:val="1"/>
          <w:numId w:val="4"/>
        </w:numPr>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eastAsia="pl-PL"/>
        </w:rPr>
        <w:t>O udzielenie zamówienia mogą ubiegać się wykonawcy, którzy spełniają warunki udziału w postępowaniu</w:t>
      </w:r>
      <w:r w:rsidR="00986E66" w:rsidRPr="00371DEC">
        <w:rPr>
          <w:rFonts w:ascii="Calibri" w:hAnsi="Calibri" w:cs="Calibri"/>
          <w:sz w:val="24"/>
          <w:szCs w:val="24"/>
          <w:lang w:eastAsia="pl-PL"/>
        </w:rPr>
        <w:t xml:space="preserve"> w zakresie</w:t>
      </w:r>
      <w:r w:rsidR="001927C9" w:rsidRPr="00371DEC">
        <w:rPr>
          <w:rFonts w:ascii="Calibri" w:hAnsi="Calibri" w:cs="Calibri"/>
          <w:sz w:val="24"/>
          <w:szCs w:val="24"/>
          <w:lang w:val="x-none" w:eastAsia="pl-PL"/>
        </w:rPr>
        <w:t>:</w:t>
      </w:r>
    </w:p>
    <w:p w14:paraId="17CE6922" w14:textId="48C28553" w:rsidR="001927C9" w:rsidRPr="00371DEC" w:rsidRDefault="001927C9">
      <w:pPr>
        <w:pStyle w:val="Akapitzlist"/>
        <w:numPr>
          <w:ilvl w:val="2"/>
          <w:numId w:val="4"/>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lastRenderedPageBreak/>
        <w:t>zdolności do występowania w obrocie gospodarczym:</w:t>
      </w:r>
      <w:bookmarkStart w:id="17" w:name="_Hlk61958793"/>
      <w:r w:rsidR="00486F33" w:rsidRPr="00371DEC">
        <w:rPr>
          <w:rFonts w:ascii="Calibri" w:hAnsi="Calibri" w:cs="Calibri"/>
          <w:sz w:val="24"/>
          <w:szCs w:val="24"/>
          <w:lang w:eastAsia="pl-PL"/>
        </w:rPr>
        <w:t xml:space="preserve"> </w:t>
      </w:r>
      <w:r w:rsidRPr="00371DEC">
        <w:rPr>
          <w:rFonts w:ascii="Calibri" w:hAnsi="Calibri" w:cs="Calibri"/>
          <w:sz w:val="24"/>
          <w:szCs w:val="24"/>
          <w:lang w:eastAsia="pl-PL"/>
        </w:rPr>
        <w:t xml:space="preserve">zamawiający nie </w:t>
      </w:r>
      <w:r w:rsidR="00F36170" w:rsidRPr="00371DEC">
        <w:rPr>
          <w:rFonts w:ascii="Calibri" w:hAnsi="Calibri" w:cs="Calibri"/>
          <w:sz w:val="24"/>
          <w:szCs w:val="24"/>
          <w:lang w:eastAsia="pl-PL"/>
        </w:rPr>
        <w:t xml:space="preserve">stawia </w:t>
      </w:r>
      <w:r w:rsidRPr="00371DEC">
        <w:rPr>
          <w:rFonts w:ascii="Calibri" w:hAnsi="Calibri" w:cs="Calibri"/>
          <w:sz w:val="24"/>
          <w:szCs w:val="24"/>
          <w:lang w:eastAsia="pl-PL"/>
        </w:rPr>
        <w:t xml:space="preserve"> warunku w tym zakresie</w:t>
      </w:r>
      <w:bookmarkEnd w:id="17"/>
      <w:r w:rsidR="00B76D5A" w:rsidRPr="00371DEC">
        <w:rPr>
          <w:rFonts w:ascii="Calibri" w:hAnsi="Calibri" w:cs="Calibri"/>
          <w:sz w:val="24"/>
          <w:szCs w:val="24"/>
          <w:lang w:eastAsia="pl-PL"/>
        </w:rPr>
        <w:t>,</w:t>
      </w:r>
    </w:p>
    <w:p w14:paraId="171E9C30" w14:textId="44EAA38C" w:rsidR="001927C9" w:rsidRPr="00371DEC" w:rsidRDefault="001927C9">
      <w:pPr>
        <w:pStyle w:val="Akapitzlist"/>
        <w:numPr>
          <w:ilvl w:val="2"/>
          <w:numId w:val="4"/>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uprawnień do prowadzenia określonej działalności gospodarczej lub zawodowej, o ile wynika to z odrębnych przepisów:</w:t>
      </w:r>
    </w:p>
    <w:p w14:paraId="415274FD" w14:textId="258972B7" w:rsidR="001927C9" w:rsidRPr="00371DEC" w:rsidRDefault="001927C9">
      <w:pPr>
        <w:pStyle w:val="Akapitzlist"/>
        <w:numPr>
          <w:ilvl w:val="0"/>
          <w:numId w:val="5"/>
        </w:numPr>
        <w:spacing w:after="0" w:line="360" w:lineRule="auto"/>
        <w:jc w:val="both"/>
        <w:rPr>
          <w:rFonts w:ascii="Calibri" w:hAnsi="Calibri" w:cs="Calibri"/>
          <w:sz w:val="24"/>
          <w:szCs w:val="24"/>
          <w:lang w:val="x-none" w:eastAsia="pl-PL"/>
        </w:rPr>
      </w:pPr>
      <w:r w:rsidRPr="00371DEC">
        <w:rPr>
          <w:rFonts w:ascii="Calibri" w:hAnsi="Calibri" w:cs="Calibri"/>
          <w:sz w:val="24"/>
          <w:szCs w:val="24"/>
          <w:lang w:eastAsia="pl-PL"/>
        </w:rPr>
        <w:t xml:space="preserve">wykonawca winien posiadać </w:t>
      </w:r>
      <w:r w:rsidRPr="00371DEC">
        <w:rPr>
          <w:rFonts w:ascii="Calibri" w:hAnsi="Calibri" w:cs="Calibri"/>
          <w:sz w:val="24"/>
          <w:szCs w:val="24"/>
          <w:lang w:val="x-none" w:eastAsia="pl-PL"/>
        </w:rPr>
        <w:t xml:space="preserve">uprawnienia do wykonywania działalności gospodarczej w zakresie obrotu paliwem gazowym, na podstawie koncesji wydanej przez Prezesa </w:t>
      </w:r>
      <w:r w:rsidR="00C56C1A" w:rsidRPr="00371DEC">
        <w:rPr>
          <w:rFonts w:ascii="Calibri" w:hAnsi="Calibri" w:cs="Calibri"/>
          <w:sz w:val="24"/>
          <w:szCs w:val="24"/>
          <w:lang w:eastAsia="pl-PL"/>
        </w:rPr>
        <w:t>URE</w:t>
      </w:r>
      <w:r w:rsidRPr="00371DEC">
        <w:rPr>
          <w:rFonts w:ascii="Calibri" w:hAnsi="Calibri" w:cs="Calibri"/>
          <w:sz w:val="24"/>
          <w:szCs w:val="24"/>
          <w:lang w:val="x-none" w:eastAsia="pl-PL"/>
        </w:rPr>
        <w:t>, zgodnie z art. 32 ustawy z dnia 10 kwietnia 1997 r. – Prawo energetyczne</w:t>
      </w:r>
      <w:r w:rsidR="00486F33" w:rsidRPr="00371DEC">
        <w:rPr>
          <w:rFonts w:ascii="Calibri" w:hAnsi="Calibri" w:cs="Calibri"/>
          <w:sz w:val="24"/>
          <w:szCs w:val="24"/>
          <w:lang w:eastAsia="pl-PL"/>
        </w:rPr>
        <w:t>,</w:t>
      </w:r>
    </w:p>
    <w:p w14:paraId="361EF64F" w14:textId="72C18B49" w:rsidR="00486F33" w:rsidRPr="00371DEC" w:rsidRDefault="00486F33">
      <w:pPr>
        <w:pStyle w:val="Akapitzlist"/>
        <w:numPr>
          <w:ilvl w:val="0"/>
          <w:numId w:val="5"/>
        </w:numPr>
        <w:spacing w:after="0" w:line="360" w:lineRule="auto"/>
        <w:jc w:val="both"/>
        <w:rPr>
          <w:rFonts w:ascii="Calibri" w:hAnsi="Calibri" w:cs="Calibri"/>
          <w:sz w:val="24"/>
          <w:szCs w:val="24"/>
          <w:lang w:val="x-none" w:eastAsia="pl-PL"/>
        </w:rPr>
      </w:pPr>
      <w:r w:rsidRPr="00371DEC">
        <w:rPr>
          <w:rFonts w:ascii="Calibri" w:hAnsi="Calibri" w:cs="Calibri"/>
          <w:sz w:val="24"/>
          <w:szCs w:val="24"/>
          <w:lang w:eastAsia="pl-PL"/>
        </w:rPr>
        <w:t xml:space="preserve">w przypadku wspólnego ubiegania się wykonawców  o zamówienie warunek z </w:t>
      </w:r>
      <w:proofErr w:type="spellStart"/>
      <w:r w:rsidRPr="00371DEC">
        <w:rPr>
          <w:rFonts w:ascii="Calibri" w:hAnsi="Calibri" w:cs="Calibri"/>
          <w:sz w:val="24"/>
          <w:szCs w:val="24"/>
          <w:lang w:eastAsia="pl-PL"/>
        </w:rPr>
        <w:t>ppkt</w:t>
      </w:r>
      <w:proofErr w:type="spellEnd"/>
      <w:r w:rsidRPr="00371DEC">
        <w:rPr>
          <w:rFonts w:ascii="Calibri" w:hAnsi="Calibri" w:cs="Calibri"/>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965B0" w:rsidRPr="00371DEC">
        <w:rPr>
          <w:rFonts w:ascii="Calibri" w:hAnsi="Calibri" w:cs="Calibri"/>
          <w:sz w:val="24"/>
          <w:szCs w:val="24"/>
          <w:lang w:eastAsia="pl-PL"/>
        </w:rPr>
        <w:t>.</w:t>
      </w:r>
    </w:p>
    <w:p w14:paraId="4CDF3A5A" w14:textId="4E25B28F" w:rsidR="001927C9" w:rsidRPr="00371DEC" w:rsidRDefault="001927C9">
      <w:pPr>
        <w:pStyle w:val="Akapitzlist"/>
        <w:numPr>
          <w:ilvl w:val="2"/>
          <w:numId w:val="4"/>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sytuacji ekonomicznej lub finansowej:</w:t>
      </w:r>
      <w:r w:rsidR="00486F33" w:rsidRPr="00371DEC">
        <w:rPr>
          <w:rFonts w:ascii="Calibri" w:hAnsi="Calibri" w:cs="Calibri"/>
          <w:sz w:val="24"/>
          <w:szCs w:val="24"/>
          <w:lang w:eastAsia="pl-PL"/>
        </w:rPr>
        <w:t xml:space="preserve"> </w:t>
      </w:r>
      <w:r w:rsidRPr="00371DEC">
        <w:rPr>
          <w:rFonts w:ascii="Calibri" w:hAnsi="Calibri" w:cs="Calibri"/>
          <w:sz w:val="24"/>
          <w:szCs w:val="24"/>
          <w:lang w:eastAsia="pl-PL"/>
        </w:rPr>
        <w:t xml:space="preserve">zamawiający nie </w:t>
      </w:r>
      <w:r w:rsidR="00F36170" w:rsidRPr="00371DEC">
        <w:rPr>
          <w:rFonts w:ascii="Calibri" w:hAnsi="Calibri" w:cs="Calibri"/>
          <w:sz w:val="24"/>
          <w:szCs w:val="24"/>
          <w:lang w:eastAsia="pl-PL"/>
        </w:rPr>
        <w:t>stawia</w:t>
      </w:r>
      <w:r w:rsidRPr="00371DEC">
        <w:rPr>
          <w:rFonts w:ascii="Calibri" w:hAnsi="Calibri" w:cs="Calibri"/>
          <w:sz w:val="24"/>
          <w:szCs w:val="24"/>
          <w:lang w:eastAsia="pl-PL"/>
        </w:rPr>
        <w:t xml:space="preserve"> warunku w tym zakresie</w:t>
      </w:r>
      <w:r w:rsidR="00B76D5A" w:rsidRPr="00371DEC">
        <w:rPr>
          <w:rFonts w:ascii="Calibri" w:hAnsi="Calibri" w:cs="Calibri"/>
          <w:sz w:val="24"/>
          <w:szCs w:val="24"/>
          <w:lang w:eastAsia="pl-PL"/>
        </w:rPr>
        <w:t>,</w:t>
      </w:r>
    </w:p>
    <w:p w14:paraId="7569F18A" w14:textId="38C469F1" w:rsidR="001927C9" w:rsidRPr="00371DEC" w:rsidRDefault="001927C9">
      <w:pPr>
        <w:pStyle w:val="Akapitzlist"/>
        <w:numPr>
          <w:ilvl w:val="2"/>
          <w:numId w:val="4"/>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zdolności technicznej lub zawodowej:</w:t>
      </w:r>
      <w:r w:rsidR="00486F33" w:rsidRPr="00371DEC">
        <w:rPr>
          <w:rFonts w:ascii="Calibri" w:hAnsi="Calibri" w:cs="Calibri"/>
          <w:sz w:val="24"/>
          <w:szCs w:val="24"/>
          <w:lang w:eastAsia="pl-PL"/>
        </w:rPr>
        <w:t xml:space="preserve"> </w:t>
      </w:r>
      <w:r w:rsidRPr="00371DEC">
        <w:rPr>
          <w:rFonts w:ascii="Calibri" w:hAnsi="Calibri" w:cs="Calibri"/>
          <w:sz w:val="24"/>
          <w:szCs w:val="24"/>
          <w:lang w:eastAsia="pl-PL"/>
        </w:rPr>
        <w:t xml:space="preserve">zamawiający nie </w:t>
      </w:r>
      <w:r w:rsidR="00F36170" w:rsidRPr="00371DEC">
        <w:rPr>
          <w:rFonts w:ascii="Calibri" w:hAnsi="Calibri" w:cs="Calibri"/>
          <w:sz w:val="24"/>
          <w:szCs w:val="24"/>
          <w:lang w:eastAsia="pl-PL"/>
        </w:rPr>
        <w:t>stawia</w:t>
      </w:r>
      <w:r w:rsidRPr="00371DEC">
        <w:rPr>
          <w:rFonts w:ascii="Calibri" w:hAnsi="Calibri" w:cs="Calibri"/>
          <w:sz w:val="24"/>
          <w:szCs w:val="24"/>
          <w:lang w:eastAsia="pl-PL"/>
        </w:rPr>
        <w:t xml:space="preserve"> warunku w tym zakresie</w:t>
      </w:r>
      <w:r w:rsidR="00486F33" w:rsidRPr="00371DEC">
        <w:rPr>
          <w:rFonts w:ascii="Calibri" w:hAnsi="Calibri" w:cs="Calibri"/>
          <w:sz w:val="24"/>
          <w:szCs w:val="24"/>
          <w:lang w:eastAsia="pl-PL"/>
        </w:rPr>
        <w:t>.</w:t>
      </w:r>
    </w:p>
    <w:p w14:paraId="1A4AF02F" w14:textId="4BF9B90E" w:rsidR="00B14BC6" w:rsidRPr="00371DEC" w:rsidRDefault="00B14BC6" w:rsidP="00BD2B44">
      <w:pPr>
        <w:pStyle w:val="Nagwek1"/>
        <w:spacing w:before="0" w:line="360" w:lineRule="auto"/>
        <w:ind w:left="426" w:hanging="426"/>
        <w:jc w:val="both"/>
        <w:rPr>
          <w:rFonts w:ascii="Calibri" w:eastAsia="Times New Roman" w:hAnsi="Calibri" w:cs="Calibri"/>
          <w:color w:val="auto"/>
          <w:sz w:val="24"/>
          <w:szCs w:val="24"/>
          <w:lang w:eastAsia="pl-PL"/>
        </w:rPr>
      </w:pPr>
      <w:bookmarkStart w:id="18" w:name="_Toc149131862"/>
      <w:r w:rsidRPr="00371DEC">
        <w:rPr>
          <w:rFonts w:ascii="Calibri" w:eastAsia="Times New Roman" w:hAnsi="Calibri" w:cs="Calibri"/>
          <w:color w:val="auto"/>
          <w:sz w:val="24"/>
          <w:szCs w:val="24"/>
          <w:lang w:eastAsia="pl-PL"/>
        </w:rPr>
        <w:t>Podstawy wykluczenia, o których mowa w</w:t>
      </w:r>
      <w:r w:rsidR="00D154C5"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art.</w:t>
      </w:r>
      <w:r w:rsidR="0035405E"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108 ust.</w:t>
      </w:r>
      <w:r w:rsidR="0035405E"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 xml:space="preserve">1 </w:t>
      </w:r>
      <w:r w:rsidR="002218E8" w:rsidRPr="00371DEC">
        <w:rPr>
          <w:rFonts w:ascii="Calibri" w:eastAsia="Times New Roman" w:hAnsi="Calibri" w:cs="Calibri"/>
          <w:color w:val="auto"/>
          <w:sz w:val="24"/>
          <w:szCs w:val="24"/>
          <w:lang w:eastAsia="pl-PL"/>
        </w:rPr>
        <w:t xml:space="preserve">Pzp </w:t>
      </w:r>
      <w:r w:rsidRPr="00371DEC">
        <w:rPr>
          <w:rFonts w:ascii="Calibri" w:eastAsia="Times New Roman" w:hAnsi="Calibri" w:cs="Calibri"/>
          <w:color w:val="auto"/>
          <w:sz w:val="24"/>
          <w:szCs w:val="24"/>
          <w:lang w:eastAsia="pl-PL"/>
        </w:rPr>
        <w:t>(obligatoryjne) podstawy wykluczenia, o których mowa w</w:t>
      </w:r>
      <w:r w:rsidR="00D154C5"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art.</w:t>
      </w:r>
      <w:r w:rsidR="0035405E"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109</w:t>
      </w:r>
      <w:r w:rsidR="002F6884" w:rsidRPr="00371DEC">
        <w:rPr>
          <w:rFonts w:ascii="Calibri" w:eastAsia="Times New Roman" w:hAnsi="Calibri" w:cs="Calibri"/>
          <w:color w:val="auto"/>
          <w:sz w:val="24"/>
          <w:szCs w:val="24"/>
          <w:lang w:eastAsia="pl-PL"/>
        </w:rPr>
        <w:t xml:space="preserve"> ust. 1 pkt 4</w:t>
      </w:r>
      <w:r w:rsidR="00D154C5" w:rsidRPr="00371DEC">
        <w:rPr>
          <w:rFonts w:ascii="Calibri" w:eastAsia="Times New Roman" w:hAnsi="Calibri" w:cs="Calibri"/>
          <w:color w:val="auto"/>
          <w:sz w:val="24"/>
          <w:szCs w:val="24"/>
          <w:lang w:eastAsia="pl-PL"/>
        </w:rPr>
        <w:t xml:space="preserve"> </w:t>
      </w:r>
      <w:r w:rsidR="002218E8" w:rsidRPr="00371DEC">
        <w:rPr>
          <w:rFonts w:ascii="Calibri" w:eastAsia="Times New Roman" w:hAnsi="Calibri" w:cs="Calibri"/>
          <w:color w:val="auto"/>
          <w:sz w:val="24"/>
          <w:szCs w:val="24"/>
          <w:lang w:eastAsia="pl-PL"/>
        </w:rPr>
        <w:t xml:space="preserve">Pzp </w:t>
      </w:r>
      <w:r w:rsidR="00CA6EA6" w:rsidRPr="00371DEC">
        <w:rPr>
          <w:rFonts w:ascii="Calibri" w:eastAsia="Times New Roman" w:hAnsi="Calibri" w:cs="Calibri"/>
          <w:color w:val="auto"/>
          <w:sz w:val="24"/>
          <w:szCs w:val="24"/>
          <w:lang w:eastAsia="pl-PL"/>
        </w:rPr>
        <w:t>(fakultatywne)</w:t>
      </w:r>
      <w:r w:rsidRPr="00371DEC">
        <w:rPr>
          <w:rFonts w:ascii="Calibri" w:eastAsia="Times New Roman" w:hAnsi="Calibri" w:cs="Calibri"/>
          <w:color w:val="auto"/>
          <w:sz w:val="24"/>
          <w:szCs w:val="24"/>
          <w:lang w:eastAsia="pl-PL"/>
        </w:rPr>
        <w:t xml:space="preserve"> </w:t>
      </w:r>
      <w:r w:rsidR="00672C21" w:rsidRPr="00371DEC">
        <w:rPr>
          <w:rFonts w:ascii="Calibri" w:eastAsia="Times New Roman" w:hAnsi="Calibri" w:cs="Calibri"/>
          <w:color w:val="auto"/>
          <w:sz w:val="24"/>
          <w:szCs w:val="24"/>
          <w:lang w:eastAsia="pl-PL"/>
        </w:rPr>
        <w:t xml:space="preserve"> oraz w art. 7 ust. 1 ustawy z dnia z dnia 13 kwietnia 2022 r. o szczególnych rozwiązaniach w zakresie przeciwdziałania wspieraniu agresji na Ukrainę oraz służących ochronie bezpieczeństwa narodowego (obligatoryjne)</w:t>
      </w:r>
      <w:bookmarkEnd w:id="18"/>
    </w:p>
    <w:p w14:paraId="0FB31AA8" w14:textId="63FE0C59" w:rsidR="00CA6EA6" w:rsidRPr="00371DEC" w:rsidRDefault="00EC0616">
      <w:pPr>
        <w:pStyle w:val="Akapitzlist"/>
        <w:numPr>
          <w:ilvl w:val="1"/>
          <w:numId w:val="6"/>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W postępowaniu mogą brać udział Wykonawcy, którzy nie podlegają wykluczeniu z postępowania o udzielenie zamówienia w okolicznościach, o których mowa w art. </w:t>
      </w:r>
      <w:r w:rsidR="004E2849" w:rsidRPr="00371DEC">
        <w:rPr>
          <w:rFonts w:ascii="Calibri" w:hAnsi="Calibri" w:cs="Calibri"/>
          <w:sz w:val="24"/>
          <w:szCs w:val="24"/>
          <w:lang w:eastAsia="pl-PL"/>
        </w:rPr>
        <w:t>108 ust.</w:t>
      </w:r>
      <w:r w:rsidR="00A11E9A" w:rsidRPr="00371DEC">
        <w:rPr>
          <w:rFonts w:ascii="Calibri" w:hAnsi="Calibri" w:cs="Calibri"/>
          <w:sz w:val="24"/>
          <w:szCs w:val="24"/>
          <w:lang w:eastAsia="pl-PL"/>
        </w:rPr>
        <w:t xml:space="preserve"> </w:t>
      </w:r>
      <w:r w:rsidR="004E2849" w:rsidRPr="00371DEC">
        <w:rPr>
          <w:rFonts w:ascii="Calibri" w:hAnsi="Calibri" w:cs="Calibri"/>
          <w:sz w:val="24"/>
          <w:szCs w:val="24"/>
          <w:lang w:eastAsia="pl-PL"/>
        </w:rPr>
        <w:t>1 ustawy Pzp</w:t>
      </w:r>
      <w:r w:rsidR="002218E8" w:rsidRPr="00371DEC">
        <w:rPr>
          <w:rFonts w:ascii="Calibri" w:hAnsi="Calibri" w:cs="Calibri"/>
          <w:sz w:val="24"/>
          <w:szCs w:val="24"/>
          <w:lang w:eastAsia="pl-PL"/>
        </w:rPr>
        <w:t>:</w:t>
      </w:r>
    </w:p>
    <w:p w14:paraId="075729EF" w14:textId="77777777" w:rsidR="00897624" w:rsidRPr="00371DEC" w:rsidRDefault="00897624">
      <w:pPr>
        <w:numPr>
          <w:ilvl w:val="2"/>
          <w:numId w:val="6"/>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t>będącego osobą fizyczną, którego prawomocnie skazano za przestępstwo:</w:t>
      </w:r>
    </w:p>
    <w:p w14:paraId="35F06421" w14:textId="77777777" w:rsidR="00897624" w:rsidRPr="00371DEC" w:rsidRDefault="00897624">
      <w:pPr>
        <w:numPr>
          <w:ilvl w:val="0"/>
          <w:numId w:val="25"/>
        </w:numPr>
        <w:spacing w:after="0" w:line="360" w:lineRule="auto"/>
        <w:ind w:left="2268" w:hanging="425"/>
        <w:contextualSpacing/>
        <w:jc w:val="both"/>
        <w:rPr>
          <w:rFonts w:ascii="Calibri" w:hAnsi="Calibri" w:cs="Calibri"/>
          <w:sz w:val="24"/>
          <w:szCs w:val="24"/>
          <w:lang w:eastAsia="pl-PL"/>
        </w:rPr>
      </w:pPr>
      <w:r w:rsidRPr="00371DEC">
        <w:rPr>
          <w:rFonts w:ascii="Calibri" w:hAnsi="Calibri" w:cs="Calibri"/>
          <w:sz w:val="24"/>
          <w:szCs w:val="24"/>
          <w:lang w:eastAsia="pl-PL"/>
        </w:rPr>
        <w:t>udziału w zorganizowanej grupie przestępczej albo związku mającym na celu popełnienie przestępstwa lub przestępstwa skarbowego, o którym mowa w art. 258 Kodeksu karnego,</w:t>
      </w:r>
    </w:p>
    <w:p w14:paraId="623E2991" w14:textId="77777777" w:rsidR="00897624" w:rsidRPr="00371DEC" w:rsidRDefault="00897624">
      <w:pPr>
        <w:numPr>
          <w:ilvl w:val="0"/>
          <w:numId w:val="25"/>
        </w:numPr>
        <w:spacing w:after="0" w:line="360" w:lineRule="auto"/>
        <w:ind w:left="2268" w:hanging="425"/>
        <w:contextualSpacing/>
        <w:jc w:val="both"/>
        <w:rPr>
          <w:rFonts w:ascii="Calibri" w:hAnsi="Calibri" w:cs="Calibri"/>
          <w:sz w:val="24"/>
          <w:szCs w:val="24"/>
          <w:lang w:eastAsia="pl-PL"/>
        </w:rPr>
      </w:pPr>
      <w:r w:rsidRPr="00371DEC">
        <w:rPr>
          <w:rFonts w:ascii="Calibri" w:hAnsi="Calibri" w:cs="Calibri"/>
          <w:sz w:val="24"/>
          <w:szCs w:val="24"/>
          <w:lang w:eastAsia="pl-PL"/>
        </w:rPr>
        <w:t>handlu ludźmi, o którym mowa w art. 189a Kodeksu karnego,</w:t>
      </w:r>
    </w:p>
    <w:p w14:paraId="05CD88E1" w14:textId="77777777" w:rsidR="00897624" w:rsidRPr="00371DEC" w:rsidRDefault="00897624">
      <w:pPr>
        <w:numPr>
          <w:ilvl w:val="0"/>
          <w:numId w:val="25"/>
        </w:numPr>
        <w:spacing w:after="0" w:line="360" w:lineRule="auto"/>
        <w:ind w:left="2268" w:hanging="425"/>
        <w:contextualSpacing/>
        <w:jc w:val="both"/>
        <w:rPr>
          <w:rFonts w:ascii="Calibri" w:hAnsi="Calibri" w:cs="Calibri"/>
          <w:sz w:val="24"/>
          <w:szCs w:val="24"/>
          <w:lang w:eastAsia="pl-PL"/>
        </w:rPr>
      </w:pPr>
      <w:r w:rsidRPr="00371DEC">
        <w:rPr>
          <w:rFonts w:ascii="Calibri" w:hAnsi="Calibri" w:cs="Calibri"/>
          <w:sz w:val="24"/>
          <w:szCs w:val="24"/>
          <w:lang w:eastAsia="pl-PL"/>
        </w:rPr>
        <w:lastRenderedPageBreak/>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908D41D" w14:textId="77777777" w:rsidR="00897624" w:rsidRPr="00371DEC" w:rsidRDefault="00897624">
      <w:pPr>
        <w:numPr>
          <w:ilvl w:val="0"/>
          <w:numId w:val="25"/>
        </w:numPr>
        <w:spacing w:after="0" w:line="360" w:lineRule="auto"/>
        <w:ind w:left="2160" w:hanging="425"/>
        <w:contextualSpacing/>
        <w:jc w:val="both"/>
        <w:rPr>
          <w:rFonts w:ascii="Calibri" w:hAnsi="Calibri" w:cs="Calibri"/>
          <w:sz w:val="24"/>
          <w:szCs w:val="24"/>
          <w:lang w:eastAsia="pl-PL"/>
        </w:rPr>
      </w:pPr>
      <w:r w:rsidRPr="00371DEC">
        <w:rPr>
          <w:rFonts w:ascii="Calibri" w:hAnsi="Calibri" w:cs="Calibr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BE351A" w14:textId="77777777" w:rsidR="00897624" w:rsidRPr="00371DEC" w:rsidRDefault="00897624">
      <w:pPr>
        <w:numPr>
          <w:ilvl w:val="0"/>
          <w:numId w:val="25"/>
        </w:numPr>
        <w:spacing w:after="0" w:line="360" w:lineRule="auto"/>
        <w:ind w:left="2160"/>
        <w:contextualSpacing/>
        <w:jc w:val="both"/>
        <w:rPr>
          <w:rFonts w:ascii="Calibri" w:hAnsi="Calibri" w:cs="Calibri"/>
          <w:sz w:val="24"/>
          <w:szCs w:val="24"/>
          <w:lang w:eastAsia="pl-PL"/>
        </w:rPr>
      </w:pPr>
      <w:r w:rsidRPr="00371DEC">
        <w:rPr>
          <w:rFonts w:ascii="Calibri" w:hAnsi="Calibri" w:cs="Calibri"/>
          <w:sz w:val="24"/>
          <w:szCs w:val="24"/>
          <w:lang w:eastAsia="pl-PL"/>
        </w:rPr>
        <w:t>o charakterze terrorystycznym, o którym mowa w art. 115 § 20 Kodeksu karnego, lub mające na celu popełnienie tego przestępstwa, powierzenia wykonywania pracy małoletniemu cudzoziemcowi, o którym mowa w art. 9 ust. 2 ustawy z dnia 15 czerwca 2012 r. o skutkach powierzania wykonywania pracy cudzoziemcom przebywającym wbrew przepisom na terytorium Rzeczypospolitej Polskiej,</w:t>
      </w:r>
    </w:p>
    <w:p w14:paraId="749CD0F5" w14:textId="50C7627B" w:rsidR="00B8244C" w:rsidRPr="00371DEC" w:rsidRDefault="008B3740">
      <w:pPr>
        <w:numPr>
          <w:ilvl w:val="0"/>
          <w:numId w:val="25"/>
        </w:numPr>
        <w:spacing w:after="0" w:line="360" w:lineRule="auto"/>
        <w:ind w:left="2160"/>
        <w:contextualSpacing/>
        <w:jc w:val="both"/>
        <w:rPr>
          <w:rFonts w:ascii="Calibri" w:hAnsi="Calibri" w:cs="Calibri"/>
          <w:sz w:val="24"/>
          <w:szCs w:val="24"/>
          <w:lang w:eastAsia="pl-PL"/>
        </w:rPr>
      </w:pPr>
      <w:r w:rsidRPr="00371DEC">
        <w:rPr>
          <w:rFonts w:ascii="Calibri" w:hAnsi="Calibri" w:cs="Calibri"/>
          <w:sz w:val="24"/>
          <w:szCs w:val="24"/>
          <w:lang w:eastAsia="pl-PL"/>
        </w:rPr>
        <w:t xml:space="preserve">powierzenia wykonywania pracy małoletniemu cudzoziemcowi, o którym mowa w </w:t>
      </w:r>
      <w:hyperlink r:id="rId10" w:history="1">
        <w:r w:rsidRPr="00371DEC">
          <w:rPr>
            <w:rStyle w:val="Hipercze"/>
            <w:rFonts w:ascii="Calibri" w:hAnsi="Calibri" w:cs="Calibri"/>
            <w:color w:val="000000" w:themeColor="text1"/>
            <w:sz w:val="24"/>
            <w:szCs w:val="24"/>
            <w:lang w:eastAsia="pl-PL"/>
          </w:rPr>
          <w:t>art. 9 ust. 2</w:t>
        </w:r>
      </w:hyperlink>
      <w:r w:rsidRPr="00371DEC">
        <w:rPr>
          <w:rFonts w:ascii="Calibri" w:hAnsi="Calibri" w:cs="Calibri"/>
          <w:sz w:val="24"/>
          <w:szCs w:val="24"/>
          <w:lang w:eastAsia="pl-PL"/>
        </w:rPr>
        <w:t xml:space="preserve"> ustawy z dnia 15 czerwca 2012 r. o skutkach powierzania wykonywania pracy cudzoziemcom przebywającym wbrew przepisom na terytorium Rzeczypospolitej Polskiej</w:t>
      </w:r>
    </w:p>
    <w:p w14:paraId="7607F4BE" w14:textId="04DEDBA4" w:rsidR="00897624" w:rsidRPr="00371DEC" w:rsidRDefault="00897624">
      <w:pPr>
        <w:numPr>
          <w:ilvl w:val="0"/>
          <w:numId w:val="25"/>
        </w:numPr>
        <w:spacing w:after="0" w:line="360" w:lineRule="auto"/>
        <w:ind w:left="2160"/>
        <w:contextualSpacing/>
        <w:jc w:val="both"/>
        <w:rPr>
          <w:rFonts w:ascii="Calibri" w:hAnsi="Calibri" w:cs="Calibri"/>
          <w:sz w:val="24"/>
          <w:szCs w:val="24"/>
          <w:lang w:eastAsia="pl-PL"/>
        </w:rPr>
      </w:pPr>
      <w:r w:rsidRPr="00371DEC">
        <w:rPr>
          <w:rFonts w:ascii="Calibri" w:hAnsi="Calibri" w:cs="Calibri"/>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45161C" w14:textId="77777777" w:rsidR="00897624" w:rsidRPr="00371DEC" w:rsidRDefault="00897624">
      <w:pPr>
        <w:numPr>
          <w:ilvl w:val="0"/>
          <w:numId w:val="25"/>
        </w:numPr>
        <w:spacing w:after="0" w:line="360" w:lineRule="auto"/>
        <w:ind w:left="2160"/>
        <w:contextualSpacing/>
        <w:jc w:val="both"/>
        <w:rPr>
          <w:rFonts w:ascii="Calibri" w:hAnsi="Calibri" w:cs="Calibri"/>
          <w:sz w:val="24"/>
          <w:szCs w:val="24"/>
          <w:lang w:eastAsia="pl-PL"/>
        </w:rPr>
      </w:pPr>
      <w:r w:rsidRPr="00371DEC">
        <w:rPr>
          <w:rFonts w:ascii="Calibri" w:hAnsi="Calibri" w:cs="Calibri"/>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376DF807" w14:textId="77777777" w:rsidR="00897624" w:rsidRPr="00371DEC" w:rsidRDefault="00897624" w:rsidP="00BD2B44">
      <w:pPr>
        <w:spacing w:after="0" w:line="360" w:lineRule="auto"/>
        <w:ind w:left="2160"/>
        <w:contextualSpacing/>
        <w:jc w:val="both"/>
        <w:rPr>
          <w:rFonts w:ascii="Calibri" w:hAnsi="Calibri" w:cs="Calibri"/>
          <w:sz w:val="24"/>
          <w:szCs w:val="24"/>
          <w:lang w:eastAsia="pl-PL"/>
        </w:rPr>
      </w:pPr>
      <w:r w:rsidRPr="00371DEC">
        <w:rPr>
          <w:rFonts w:ascii="Calibri" w:hAnsi="Calibri" w:cs="Calibri"/>
          <w:sz w:val="24"/>
          <w:szCs w:val="24"/>
          <w:lang w:eastAsia="pl-PL"/>
        </w:rPr>
        <w:t>– lub za odpowiedni czyn zabroniony określony w przepisach prawa obcego,</w:t>
      </w:r>
    </w:p>
    <w:p w14:paraId="10D105CE" w14:textId="77777777" w:rsidR="00897624" w:rsidRPr="00371DEC" w:rsidRDefault="00897624">
      <w:pPr>
        <w:numPr>
          <w:ilvl w:val="2"/>
          <w:numId w:val="6"/>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3DD85A78" w14:textId="77777777" w:rsidR="00897624" w:rsidRPr="00371DEC" w:rsidRDefault="00897624">
      <w:pPr>
        <w:numPr>
          <w:ilvl w:val="2"/>
          <w:numId w:val="6"/>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1394FF" w14:textId="77777777" w:rsidR="00897624" w:rsidRPr="00371DEC" w:rsidRDefault="00897624">
      <w:pPr>
        <w:numPr>
          <w:ilvl w:val="2"/>
          <w:numId w:val="6"/>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t>wobec którego prawomocnie orzeczono zakaz ubiegania się o zamówienia publiczne,</w:t>
      </w:r>
    </w:p>
    <w:p w14:paraId="7A47C796" w14:textId="77777777" w:rsidR="00897624" w:rsidRPr="00371DEC" w:rsidRDefault="00897624">
      <w:pPr>
        <w:numPr>
          <w:ilvl w:val="2"/>
          <w:numId w:val="6"/>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C0B43D" w14:textId="77777777" w:rsidR="00897624" w:rsidRPr="00371DEC" w:rsidRDefault="00897624">
      <w:pPr>
        <w:numPr>
          <w:ilvl w:val="2"/>
          <w:numId w:val="6"/>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CF4A65" w14:textId="463D28E6" w:rsidR="006862BC" w:rsidRPr="00371DEC" w:rsidRDefault="00EC0616">
      <w:pPr>
        <w:pStyle w:val="Akapitzlist"/>
        <w:numPr>
          <w:ilvl w:val="1"/>
          <w:numId w:val="6"/>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W postępowaniu mogą brać udział Wykonawcy, którzy nie podlegają wykluczeniu z postępowania o udzielenie zamówienia w okolicznościach, o których mowa w art. </w:t>
      </w:r>
      <w:r w:rsidR="00120623" w:rsidRPr="00371DEC">
        <w:rPr>
          <w:rFonts w:ascii="Calibri" w:hAnsi="Calibri" w:cs="Calibri"/>
          <w:sz w:val="24"/>
          <w:szCs w:val="24"/>
          <w:lang w:eastAsia="pl-PL"/>
        </w:rPr>
        <w:t xml:space="preserve"> </w:t>
      </w:r>
      <w:r w:rsidR="004E2849" w:rsidRPr="00371DEC">
        <w:rPr>
          <w:rFonts w:ascii="Calibri" w:hAnsi="Calibri" w:cs="Calibri"/>
          <w:sz w:val="24"/>
          <w:szCs w:val="24"/>
          <w:lang w:eastAsia="pl-PL"/>
        </w:rPr>
        <w:t xml:space="preserve"> 109 ust. 1 pkt </w:t>
      </w:r>
      <w:r w:rsidR="00B30482" w:rsidRPr="00371DEC">
        <w:rPr>
          <w:rFonts w:ascii="Calibri" w:hAnsi="Calibri" w:cs="Calibri"/>
          <w:sz w:val="24"/>
          <w:szCs w:val="24"/>
          <w:lang w:eastAsia="pl-PL"/>
        </w:rPr>
        <w:t xml:space="preserve">4 </w:t>
      </w:r>
      <w:r w:rsidR="004E2849" w:rsidRPr="00371DEC">
        <w:rPr>
          <w:rFonts w:ascii="Calibri" w:hAnsi="Calibri" w:cs="Calibri"/>
          <w:sz w:val="24"/>
          <w:szCs w:val="24"/>
          <w:lang w:eastAsia="pl-PL"/>
        </w:rPr>
        <w:t>ustawy Pzp</w:t>
      </w:r>
      <w:r w:rsidR="006862BC" w:rsidRPr="00371DEC">
        <w:rPr>
          <w:rFonts w:ascii="Calibri" w:hAnsi="Calibri" w:cs="Calibri"/>
          <w:sz w:val="24"/>
          <w:szCs w:val="24"/>
          <w:lang w:eastAsia="pl-PL"/>
        </w:rPr>
        <w:t>, który:</w:t>
      </w:r>
    </w:p>
    <w:p w14:paraId="66C268C0" w14:textId="3356DF17" w:rsidR="00667BD4" w:rsidRPr="00371DEC" w:rsidRDefault="00667BD4">
      <w:pPr>
        <w:pStyle w:val="Akapitzlist"/>
        <w:numPr>
          <w:ilvl w:val="2"/>
          <w:numId w:val="6"/>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lastRenderedPageBreak/>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r w:rsidR="003453DD" w:rsidRPr="00371DEC">
        <w:rPr>
          <w:rFonts w:ascii="Calibri" w:hAnsi="Calibri" w:cs="Calibri"/>
          <w:sz w:val="24"/>
          <w:szCs w:val="24"/>
          <w:lang w:eastAsia="pl-PL"/>
        </w:rPr>
        <w:t>.</w:t>
      </w:r>
    </w:p>
    <w:p w14:paraId="31D99C52" w14:textId="13397076" w:rsidR="00672C21" w:rsidRPr="00371DEC" w:rsidRDefault="00672C21">
      <w:pPr>
        <w:pStyle w:val="Akapitzlist"/>
        <w:numPr>
          <w:ilvl w:val="1"/>
          <w:numId w:val="6"/>
        </w:numPr>
        <w:spacing w:after="0" w:line="360" w:lineRule="auto"/>
        <w:ind w:hanging="654"/>
        <w:jc w:val="both"/>
        <w:rPr>
          <w:rFonts w:ascii="Calibri" w:hAnsi="Calibri" w:cs="Calibri"/>
          <w:sz w:val="24"/>
          <w:szCs w:val="24"/>
          <w:lang w:eastAsia="pl-PL"/>
        </w:rPr>
      </w:pPr>
      <w:bookmarkStart w:id="19" w:name="_Hlk62455871"/>
      <w:r w:rsidRPr="00371DEC">
        <w:rPr>
          <w:rFonts w:ascii="Calibri" w:hAnsi="Calibri" w:cs="Calibri"/>
          <w:sz w:val="24"/>
          <w:szCs w:val="24"/>
          <w:lang w:eastAsia="pl-PL"/>
        </w:rPr>
        <w:t xml:space="preserve">Z postępowania o udzielenie zamówienia publicznego na podstawie </w:t>
      </w:r>
      <w:r w:rsidR="002218E8" w:rsidRPr="00371DEC">
        <w:rPr>
          <w:rFonts w:ascii="Calibri" w:hAnsi="Calibri" w:cs="Calibri"/>
          <w:sz w:val="24"/>
          <w:szCs w:val="24"/>
          <w:lang w:eastAsia="pl-PL"/>
        </w:rPr>
        <w:t xml:space="preserve">art. </w:t>
      </w:r>
      <w:r w:rsidRPr="00371DEC">
        <w:rPr>
          <w:rFonts w:ascii="Calibri" w:hAnsi="Calibri" w:cs="Calibri"/>
          <w:sz w:val="24"/>
          <w:szCs w:val="24"/>
          <w:lang w:eastAsia="pl-PL"/>
        </w:rPr>
        <w:t>7 ust. 1 ustawy z dnia z dnia 13 kwietnia 2022 r. o szczególnych rozwiązaniach w zakresie przeciwdziałania wspieraniu agresji na Ukrainę oraz służących ochronie bezpieczeństwa narodowego wyklucza się:</w:t>
      </w:r>
    </w:p>
    <w:p w14:paraId="5B30570E" w14:textId="7116A789" w:rsidR="00672C21" w:rsidRPr="00371DEC" w:rsidRDefault="00672C21">
      <w:pPr>
        <w:pStyle w:val="Akapitzlist"/>
        <w:numPr>
          <w:ilvl w:val="2"/>
          <w:numId w:val="6"/>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w:t>
      </w:r>
      <w:r w:rsidR="002218E8" w:rsidRPr="00371DEC">
        <w:rPr>
          <w:rFonts w:ascii="Calibri" w:hAnsi="Calibri" w:cs="Calibri"/>
          <w:sz w:val="24"/>
          <w:szCs w:val="24"/>
          <w:lang w:eastAsia="pl-PL"/>
        </w:rPr>
        <w:t xml:space="preserve"> ustawy,</w:t>
      </w:r>
    </w:p>
    <w:p w14:paraId="712D1E3F" w14:textId="73E1F485" w:rsidR="00672C21" w:rsidRPr="00371DEC" w:rsidRDefault="00672C21">
      <w:pPr>
        <w:pStyle w:val="Akapitzlist"/>
        <w:numPr>
          <w:ilvl w:val="2"/>
          <w:numId w:val="6"/>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wykonawcę, którego beneficjentem rzeczywistym w rozumieniu ustawy z dnia 1 marca 2018 r.</w:t>
      </w:r>
      <w:r w:rsidR="002218E8" w:rsidRPr="00371DEC">
        <w:rPr>
          <w:rFonts w:ascii="Calibri" w:hAnsi="Calibri" w:cs="Calibri"/>
          <w:sz w:val="24"/>
          <w:szCs w:val="24"/>
          <w:lang w:eastAsia="pl-PL"/>
        </w:rPr>
        <w:t xml:space="preserve"> </w:t>
      </w:r>
      <w:r w:rsidRPr="00371DEC">
        <w:rPr>
          <w:rFonts w:ascii="Calibri" w:hAnsi="Calibri" w:cs="Calibri"/>
          <w:sz w:val="24"/>
          <w:szCs w:val="24"/>
          <w:lang w:eastAsia="pl-PL"/>
        </w:rPr>
        <w:t>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2218E8" w:rsidRPr="00371DEC">
        <w:rPr>
          <w:rFonts w:ascii="Calibri" w:hAnsi="Calibri" w:cs="Calibri"/>
          <w:sz w:val="24"/>
          <w:szCs w:val="24"/>
          <w:lang w:eastAsia="pl-PL"/>
        </w:rPr>
        <w:t xml:space="preserve"> ustawy,</w:t>
      </w:r>
    </w:p>
    <w:p w14:paraId="05D44A32" w14:textId="704AF42D" w:rsidR="00B26D23" w:rsidRPr="00371DEC" w:rsidRDefault="00B26D23">
      <w:pPr>
        <w:pStyle w:val="Akapitzlist"/>
        <w:numPr>
          <w:ilvl w:val="2"/>
          <w:numId w:val="6"/>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2F2014" w14:textId="77777777" w:rsidR="00B26D23" w:rsidRPr="00371DEC" w:rsidRDefault="00B26D23" w:rsidP="00BD2B44">
      <w:pPr>
        <w:pStyle w:val="Akapitzlist"/>
        <w:spacing w:after="0" w:line="360" w:lineRule="auto"/>
        <w:ind w:left="1985"/>
        <w:jc w:val="both"/>
        <w:rPr>
          <w:rFonts w:ascii="Calibri" w:hAnsi="Calibri" w:cs="Calibri"/>
          <w:sz w:val="24"/>
          <w:szCs w:val="24"/>
          <w:lang w:eastAsia="pl-PL"/>
        </w:rPr>
      </w:pPr>
      <w:r w:rsidRPr="00371DEC">
        <w:rPr>
          <w:rFonts w:ascii="Calibri" w:hAnsi="Calibri" w:cs="Calibri"/>
          <w:sz w:val="24"/>
          <w:szCs w:val="24"/>
          <w:lang w:eastAsia="pl-PL"/>
        </w:rPr>
        <w:t>- wykluczenie następuje na okres trwania okoliczności określonych w ust. 7.3.</w:t>
      </w:r>
    </w:p>
    <w:p w14:paraId="5D52F72F" w14:textId="6E4D24EB" w:rsidR="006725E3" w:rsidRPr="00371DEC" w:rsidRDefault="000E0C7B">
      <w:pPr>
        <w:pStyle w:val="Akapitzlist"/>
        <w:numPr>
          <w:ilvl w:val="2"/>
          <w:numId w:val="6"/>
        </w:numPr>
        <w:spacing w:after="0" w:line="360" w:lineRule="auto"/>
        <w:ind w:left="1985" w:hanging="851"/>
        <w:jc w:val="both"/>
        <w:rPr>
          <w:rFonts w:ascii="Calibri" w:hAnsi="Calibri" w:cs="Calibri"/>
          <w:sz w:val="24"/>
          <w:szCs w:val="24"/>
          <w:lang w:eastAsia="pl-PL"/>
        </w:rPr>
      </w:pPr>
      <w:bookmarkStart w:id="20" w:name="_Hlk101429263"/>
      <w:r w:rsidRPr="00371DEC">
        <w:rPr>
          <w:rFonts w:ascii="Calibri" w:hAnsi="Calibri" w:cs="Calibri"/>
          <w:sz w:val="24"/>
          <w:szCs w:val="24"/>
          <w:lang w:eastAsia="pl-PL"/>
        </w:rPr>
        <w:t xml:space="preserve">Zamawiający jest uprawniony do zweryfikowania braku podstaw wykluczenia </w:t>
      </w:r>
      <w:r w:rsidR="006725E3" w:rsidRPr="00371DEC">
        <w:rPr>
          <w:rFonts w:ascii="Calibri" w:hAnsi="Calibri" w:cs="Calibri"/>
          <w:sz w:val="24"/>
          <w:szCs w:val="24"/>
          <w:lang w:eastAsia="pl-PL"/>
        </w:rPr>
        <w:t xml:space="preserve">Wykonawcy </w:t>
      </w:r>
      <w:r w:rsidRPr="00371DEC">
        <w:rPr>
          <w:rFonts w:ascii="Calibri" w:hAnsi="Calibri" w:cs="Calibri"/>
          <w:sz w:val="24"/>
          <w:szCs w:val="24"/>
          <w:lang w:eastAsia="pl-PL"/>
        </w:rPr>
        <w:t xml:space="preserve">na podstawie ust. 7.3. pkt 7.3.1.-7.3.3. </w:t>
      </w:r>
      <w:r w:rsidR="006725E3" w:rsidRPr="00371DEC">
        <w:rPr>
          <w:rFonts w:ascii="Calibri" w:hAnsi="Calibri" w:cs="Calibri"/>
          <w:sz w:val="24"/>
          <w:szCs w:val="24"/>
          <w:lang w:eastAsia="pl-PL"/>
        </w:rPr>
        <w:t>SWZ:</w:t>
      </w:r>
    </w:p>
    <w:p w14:paraId="0D14F739" w14:textId="785D03AB" w:rsidR="006725E3" w:rsidRPr="00371DEC" w:rsidRDefault="006725E3">
      <w:pPr>
        <w:pStyle w:val="Akapitzlist"/>
        <w:numPr>
          <w:ilvl w:val="0"/>
          <w:numId w:val="26"/>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lastRenderedPageBreak/>
        <w:t xml:space="preserve">w </w:t>
      </w:r>
      <w:r w:rsidR="000E0C7B" w:rsidRPr="00371DEC">
        <w:rPr>
          <w:rFonts w:ascii="Calibri" w:hAnsi="Calibri" w:cs="Calibri"/>
          <w:sz w:val="24"/>
          <w:szCs w:val="24"/>
          <w:lang w:eastAsia="pl-PL"/>
        </w:rPr>
        <w:t>wykazach określonych w rozporządzeniu 765/2006 i rozporządzeniu 269/2014</w:t>
      </w:r>
      <w:r w:rsidRPr="00371DEC">
        <w:rPr>
          <w:rFonts w:ascii="Calibri" w:hAnsi="Calibri" w:cs="Calibri"/>
          <w:sz w:val="24"/>
          <w:szCs w:val="24"/>
          <w:lang w:eastAsia="pl-PL"/>
        </w:rPr>
        <w:t xml:space="preserve">, </w:t>
      </w:r>
    </w:p>
    <w:p w14:paraId="6D69632C" w14:textId="71E34A7B" w:rsidR="006725E3" w:rsidRPr="00371DEC" w:rsidRDefault="006725E3">
      <w:pPr>
        <w:pStyle w:val="Akapitzlist"/>
        <w:numPr>
          <w:ilvl w:val="0"/>
          <w:numId w:val="26"/>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t xml:space="preserve">wpisów na </w:t>
      </w:r>
      <w:r w:rsidR="000E0C7B" w:rsidRPr="00371DEC">
        <w:rPr>
          <w:rFonts w:ascii="Calibri" w:hAnsi="Calibri" w:cs="Calibri"/>
          <w:sz w:val="24"/>
          <w:szCs w:val="24"/>
          <w:lang w:eastAsia="pl-PL"/>
        </w:rPr>
        <w:t xml:space="preserve"> </w:t>
      </w:r>
      <w:r w:rsidRPr="00371DEC">
        <w:rPr>
          <w:rFonts w:ascii="Calibri" w:hAnsi="Calibri" w:cs="Calibri"/>
          <w:sz w:val="24"/>
          <w:szCs w:val="24"/>
          <w:lang w:eastAsia="pl-PL"/>
        </w:rPr>
        <w:t>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bookmarkEnd w:id="20"/>
    <w:p w14:paraId="22270F7B" w14:textId="4A935D33" w:rsidR="00B4785A" w:rsidRPr="00371DEC" w:rsidRDefault="00B4785A">
      <w:pPr>
        <w:pStyle w:val="Akapitzlist"/>
        <w:numPr>
          <w:ilvl w:val="1"/>
          <w:numId w:val="6"/>
        </w:numPr>
        <w:spacing w:after="0" w:line="360" w:lineRule="auto"/>
        <w:ind w:hanging="654"/>
        <w:jc w:val="both"/>
        <w:rPr>
          <w:rFonts w:ascii="Calibri" w:hAnsi="Calibri" w:cs="Calibri"/>
          <w:sz w:val="24"/>
          <w:szCs w:val="24"/>
          <w:lang w:eastAsia="pl-PL"/>
        </w:rPr>
      </w:pPr>
      <w:r w:rsidRPr="00371DEC">
        <w:rPr>
          <w:rFonts w:ascii="Calibri" w:hAnsi="Calibri" w:cs="Calibri"/>
          <w:sz w:val="24"/>
          <w:szCs w:val="24"/>
          <w:lang w:eastAsia="pl-PL"/>
        </w:rPr>
        <w:t>Wykonawca nie podlega wykluczeniu w okolicznościach określonych w</w:t>
      </w:r>
      <w:r w:rsidR="00721172" w:rsidRPr="00371DEC">
        <w:rPr>
          <w:rFonts w:ascii="Calibri" w:hAnsi="Calibri" w:cs="Calibri"/>
          <w:sz w:val="24"/>
          <w:szCs w:val="24"/>
          <w:lang w:eastAsia="pl-PL"/>
        </w:rPr>
        <w:t xml:space="preserve"> </w:t>
      </w:r>
      <w:r w:rsidRPr="00371DEC">
        <w:rPr>
          <w:rFonts w:ascii="Calibri" w:hAnsi="Calibri" w:cs="Calibri"/>
          <w:sz w:val="24"/>
          <w:szCs w:val="24"/>
          <w:lang w:eastAsia="pl-PL"/>
        </w:rPr>
        <w:t>art.</w:t>
      </w:r>
      <w:r w:rsidR="00721172" w:rsidRPr="00371DEC">
        <w:rPr>
          <w:rFonts w:ascii="Calibri" w:hAnsi="Calibri" w:cs="Calibri"/>
          <w:sz w:val="24"/>
          <w:szCs w:val="24"/>
          <w:lang w:eastAsia="pl-PL"/>
        </w:rPr>
        <w:t xml:space="preserve"> </w:t>
      </w:r>
      <w:r w:rsidRPr="00371DEC">
        <w:rPr>
          <w:rFonts w:ascii="Calibri" w:hAnsi="Calibri" w:cs="Calibri"/>
          <w:sz w:val="24"/>
          <w:szCs w:val="24"/>
          <w:lang w:eastAsia="pl-PL"/>
        </w:rPr>
        <w:t>108 ust.</w:t>
      </w:r>
      <w:r w:rsidR="0041756E" w:rsidRPr="00371DEC">
        <w:rPr>
          <w:rFonts w:ascii="Calibri" w:hAnsi="Calibri" w:cs="Calibri"/>
          <w:sz w:val="24"/>
          <w:szCs w:val="24"/>
          <w:lang w:eastAsia="pl-PL"/>
        </w:rPr>
        <w:t xml:space="preserve"> </w:t>
      </w:r>
      <w:r w:rsidRPr="00371DEC">
        <w:rPr>
          <w:rFonts w:ascii="Calibri" w:hAnsi="Calibri" w:cs="Calibri"/>
          <w:sz w:val="24"/>
          <w:szCs w:val="24"/>
          <w:lang w:eastAsia="pl-PL"/>
        </w:rPr>
        <w:t>1 pkt 1, 2 i 5 lub art.</w:t>
      </w:r>
      <w:r w:rsidR="00721172" w:rsidRPr="00371DEC">
        <w:rPr>
          <w:rFonts w:ascii="Calibri" w:hAnsi="Calibri" w:cs="Calibri"/>
          <w:sz w:val="24"/>
          <w:szCs w:val="24"/>
          <w:lang w:eastAsia="pl-PL"/>
        </w:rPr>
        <w:t xml:space="preserve"> </w:t>
      </w:r>
      <w:r w:rsidRPr="00371DEC">
        <w:rPr>
          <w:rFonts w:ascii="Calibri" w:hAnsi="Calibri" w:cs="Calibri"/>
          <w:sz w:val="24"/>
          <w:szCs w:val="24"/>
          <w:lang w:eastAsia="pl-PL"/>
        </w:rPr>
        <w:t>109 ust.</w:t>
      </w:r>
      <w:r w:rsidR="00721172" w:rsidRPr="00371DEC">
        <w:rPr>
          <w:rFonts w:ascii="Calibri" w:hAnsi="Calibri" w:cs="Calibri"/>
          <w:sz w:val="24"/>
          <w:szCs w:val="24"/>
          <w:lang w:eastAsia="pl-PL"/>
        </w:rPr>
        <w:t xml:space="preserve"> </w:t>
      </w:r>
      <w:r w:rsidRPr="00371DEC">
        <w:rPr>
          <w:rFonts w:ascii="Calibri" w:hAnsi="Calibri" w:cs="Calibri"/>
          <w:sz w:val="24"/>
          <w:szCs w:val="24"/>
          <w:lang w:eastAsia="pl-PL"/>
        </w:rPr>
        <w:t>1 pkt</w:t>
      </w:r>
      <w:r w:rsidR="00721172" w:rsidRPr="00371DEC">
        <w:rPr>
          <w:rFonts w:ascii="Calibri" w:hAnsi="Calibri" w:cs="Calibri"/>
          <w:sz w:val="24"/>
          <w:szCs w:val="24"/>
          <w:lang w:eastAsia="pl-PL"/>
        </w:rPr>
        <w:t xml:space="preserve"> </w:t>
      </w:r>
      <w:r w:rsidR="0041756E" w:rsidRPr="00371DEC">
        <w:rPr>
          <w:rFonts w:ascii="Calibri" w:hAnsi="Calibri" w:cs="Calibri"/>
          <w:sz w:val="24"/>
          <w:szCs w:val="24"/>
          <w:lang w:eastAsia="pl-PL"/>
        </w:rPr>
        <w:t>4</w:t>
      </w:r>
      <w:r w:rsidR="007D377B" w:rsidRPr="00371DEC">
        <w:rPr>
          <w:rFonts w:ascii="Calibri" w:hAnsi="Calibri" w:cs="Calibri"/>
          <w:sz w:val="24"/>
          <w:szCs w:val="24"/>
          <w:lang w:eastAsia="pl-PL"/>
        </w:rPr>
        <w:t xml:space="preserve"> </w:t>
      </w:r>
      <w:r w:rsidR="00721172" w:rsidRPr="00371DEC">
        <w:rPr>
          <w:rFonts w:ascii="Calibri" w:hAnsi="Calibri" w:cs="Calibri"/>
          <w:sz w:val="24"/>
          <w:szCs w:val="24"/>
          <w:lang w:eastAsia="pl-PL"/>
        </w:rPr>
        <w:t>ustawy Pzp</w:t>
      </w:r>
      <w:r w:rsidRPr="00371DEC">
        <w:rPr>
          <w:rFonts w:ascii="Calibri" w:hAnsi="Calibri" w:cs="Calibri"/>
          <w:sz w:val="24"/>
          <w:szCs w:val="24"/>
          <w:lang w:eastAsia="pl-PL"/>
        </w:rPr>
        <w:t>, jeżeli udowodni zamawiającemu, że spełnił</w:t>
      </w:r>
      <w:r w:rsidR="00721172" w:rsidRPr="00371DEC">
        <w:rPr>
          <w:rFonts w:ascii="Calibri" w:hAnsi="Calibri" w:cs="Calibri"/>
          <w:sz w:val="24"/>
          <w:szCs w:val="24"/>
          <w:lang w:eastAsia="pl-PL"/>
        </w:rPr>
        <w:t xml:space="preserve"> </w:t>
      </w:r>
      <w:r w:rsidRPr="00371DEC">
        <w:rPr>
          <w:rFonts w:ascii="Calibri" w:hAnsi="Calibri" w:cs="Calibri"/>
          <w:sz w:val="24"/>
          <w:szCs w:val="24"/>
          <w:lang w:eastAsia="pl-PL"/>
        </w:rPr>
        <w:t>łącznie następujące przesłanki</w:t>
      </w:r>
      <w:bookmarkEnd w:id="19"/>
      <w:r w:rsidRPr="00371DEC">
        <w:rPr>
          <w:rFonts w:ascii="Calibri" w:hAnsi="Calibri" w:cs="Calibri"/>
          <w:sz w:val="24"/>
          <w:szCs w:val="24"/>
          <w:lang w:eastAsia="pl-PL"/>
        </w:rPr>
        <w:t>:</w:t>
      </w:r>
    </w:p>
    <w:p w14:paraId="75F21A5E" w14:textId="77777777" w:rsidR="00721172" w:rsidRPr="00371DEC" w:rsidRDefault="00721172">
      <w:pPr>
        <w:pStyle w:val="Akapitzlist"/>
        <w:numPr>
          <w:ilvl w:val="2"/>
          <w:numId w:val="6"/>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371DEC" w:rsidRDefault="00721172">
      <w:pPr>
        <w:pStyle w:val="Akapitzlist"/>
        <w:numPr>
          <w:ilvl w:val="2"/>
          <w:numId w:val="6"/>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371DEC" w:rsidRDefault="00721172">
      <w:pPr>
        <w:pStyle w:val="Akapitzlist"/>
        <w:numPr>
          <w:ilvl w:val="2"/>
          <w:numId w:val="6"/>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371DEC" w:rsidRDefault="00721172">
      <w:pPr>
        <w:pStyle w:val="Akapitzlist"/>
        <w:numPr>
          <w:ilvl w:val="0"/>
          <w:numId w:val="11"/>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t>zerwał wszelkie powiązania z osobami lub podmiotami odpowiedzialnymi za nieprawidłowe postępowanie wykonawcy,</w:t>
      </w:r>
    </w:p>
    <w:p w14:paraId="0DE19B6E" w14:textId="77777777" w:rsidR="00721172" w:rsidRPr="00371DEC" w:rsidRDefault="00721172">
      <w:pPr>
        <w:pStyle w:val="Akapitzlist"/>
        <w:numPr>
          <w:ilvl w:val="0"/>
          <w:numId w:val="11"/>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t>zreorganizował personel,</w:t>
      </w:r>
    </w:p>
    <w:p w14:paraId="37C5471F" w14:textId="77777777" w:rsidR="00721172" w:rsidRPr="00371DEC" w:rsidRDefault="00721172">
      <w:pPr>
        <w:pStyle w:val="Akapitzlist"/>
        <w:numPr>
          <w:ilvl w:val="0"/>
          <w:numId w:val="11"/>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t>wdrożył system sprawozdawczości i kontroli,</w:t>
      </w:r>
    </w:p>
    <w:p w14:paraId="7D2321CB" w14:textId="77777777" w:rsidR="00721172" w:rsidRPr="00371DEC" w:rsidRDefault="00721172">
      <w:pPr>
        <w:pStyle w:val="Akapitzlist"/>
        <w:numPr>
          <w:ilvl w:val="0"/>
          <w:numId w:val="11"/>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t>utworzył struktury audytu wewnętrznego do monitorowania przestrzegania przepisów, wewnętrznych regulacji lub standardów,</w:t>
      </w:r>
    </w:p>
    <w:p w14:paraId="2D67E610" w14:textId="0102E868" w:rsidR="00721172" w:rsidRPr="00371DEC" w:rsidRDefault="00721172">
      <w:pPr>
        <w:pStyle w:val="Akapitzlist"/>
        <w:numPr>
          <w:ilvl w:val="0"/>
          <w:numId w:val="11"/>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t>wprowadził wewnętrzne regulacje dotyczące odpowiedzialności i odszkodowań za nieprzestrzeganie przepisów, wewnętrznych regulacji lub standardów.</w:t>
      </w:r>
    </w:p>
    <w:p w14:paraId="734DC1BF" w14:textId="7751E80B" w:rsidR="00721172" w:rsidRPr="00371DEC" w:rsidRDefault="00721172">
      <w:pPr>
        <w:pStyle w:val="Akapitzlist"/>
        <w:numPr>
          <w:ilvl w:val="1"/>
          <w:numId w:val="6"/>
        </w:numPr>
        <w:spacing w:after="0" w:line="360" w:lineRule="auto"/>
        <w:ind w:left="1134" w:hanging="567"/>
        <w:jc w:val="both"/>
        <w:rPr>
          <w:rFonts w:ascii="Calibri" w:hAnsi="Calibri" w:cs="Calibri"/>
          <w:sz w:val="24"/>
          <w:szCs w:val="24"/>
          <w:lang w:eastAsia="pl-PL"/>
        </w:rPr>
      </w:pPr>
      <w:r w:rsidRPr="00371DEC">
        <w:rPr>
          <w:rFonts w:ascii="Calibri" w:hAnsi="Calibri" w:cs="Calibri"/>
          <w:sz w:val="24"/>
          <w:szCs w:val="24"/>
          <w:lang w:eastAsia="pl-PL"/>
        </w:rPr>
        <w:t>Zamawiający ocenia, czy podjęte przez wykonawcę czynności, o których mowa w pkt 7.</w:t>
      </w:r>
      <w:r w:rsidR="00DF3DCC" w:rsidRPr="00371DEC">
        <w:rPr>
          <w:rFonts w:ascii="Calibri" w:hAnsi="Calibri" w:cs="Calibri"/>
          <w:sz w:val="24"/>
          <w:szCs w:val="24"/>
          <w:lang w:eastAsia="pl-PL"/>
        </w:rPr>
        <w:t>4</w:t>
      </w:r>
      <w:r w:rsidRPr="00371DEC">
        <w:rPr>
          <w:rFonts w:ascii="Calibri" w:hAnsi="Calibri" w:cs="Calibri"/>
          <w:sz w:val="24"/>
          <w:szCs w:val="24"/>
          <w:lang w:eastAsia="pl-PL"/>
        </w:rPr>
        <w:t xml:space="preserve">., są wystarczające do wykazania jego rzetelności, uwzględniając wagę i </w:t>
      </w:r>
      <w:r w:rsidRPr="00371DEC">
        <w:rPr>
          <w:rFonts w:ascii="Calibri" w:hAnsi="Calibri" w:cs="Calibri"/>
          <w:sz w:val="24"/>
          <w:szCs w:val="24"/>
          <w:lang w:eastAsia="pl-PL"/>
        </w:rPr>
        <w:lastRenderedPageBreak/>
        <w:t>szczególne okoliczności czynu wykonawcy. Jeżeli podjęte przez wykonawcę czynności, o których mowa w pkt 7.</w:t>
      </w:r>
      <w:r w:rsidR="00DF3DCC" w:rsidRPr="00371DEC">
        <w:rPr>
          <w:rFonts w:ascii="Calibri" w:hAnsi="Calibri" w:cs="Calibri"/>
          <w:sz w:val="24"/>
          <w:szCs w:val="24"/>
          <w:lang w:eastAsia="pl-PL"/>
        </w:rPr>
        <w:t>4</w:t>
      </w:r>
      <w:r w:rsidRPr="00371DEC">
        <w:rPr>
          <w:rFonts w:ascii="Calibri" w:hAnsi="Calibri" w:cs="Calibri"/>
          <w:sz w:val="24"/>
          <w:szCs w:val="24"/>
          <w:lang w:eastAsia="pl-PL"/>
        </w:rPr>
        <w:t>, nie są wystarczające do wykazania jego rzetelności, zamawiający wyklucza wykona</w:t>
      </w:r>
      <w:r w:rsidR="002F255A" w:rsidRPr="00371DEC">
        <w:rPr>
          <w:rFonts w:ascii="Calibri" w:hAnsi="Calibri" w:cs="Calibri"/>
          <w:sz w:val="24"/>
          <w:szCs w:val="24"/>
          <w:lang w:eastAsia="pl-PL"/>
        </w:rPr>
        <w:t>wcę</w:t>
      </w:r>
      <w:r w:rsidR="002A1444" w:rsidRPr="00371DEC">
        <w:rPr>
          <w:rFonts w:ascii="Calibri" w:hAnsi="Calibri" w:cs="Calibri"/>
          <w:sz w:val="24"/>
          <w:szCs w:val="24"/>
          <w:lang w:eastAsia="pl-PL"/>
        </w:rPr>
        <w:t>.</w:t>
      </w:r>
    </w:p>
    <w:p w14:paraId="47E12553" w14:textId="3B9B69B7" w:rsidR="00A67730" w:rsidRPr="00371DEC" w:rsidRDefault="00A67730">
      <w:pPr>
        <w:pStyle w:val="Akapitzlist"/>
        <w:numPr>
          <w:ilvl w:val="1"/>
          <w:numId w:val="6"/>
        </w:numPr>
        <w:spacing w:after="0" w:line="360" w:lineRule="auto"/>
        <w:ind w:left="1134" w:hanging="567"/>
        <w:jc w:val="both"/>
        <w:rPr>
          <w:rFonts w:ascii="Calibri" w:hAnsi="Calibri" w:cs="Calibri"/>
          <w:sz w:val="24"/>
          <w:szCs w:val="24"/>
          <w:lang w:eastAsia="pl-PL"/>
        </w:rPr>
      </w:pPr>
      <w:r w:rsidRPr="00371DEC">
        <w:rPr>
          <w:rFonts w:ascii="Calibri" w:hAnsi="Calibri" w:cs="Calibri"/>
          <w:sz w:val="24"/>
          <w:szCs w:val="24"/>
        </w:rPr>
        <w:t>J</w:t>
      </w:r>
      <w:r w:rsidRPr="00371DEC">
        <w:rPr>
          <w:rFonts w:ascii="Calibri" w:hAnsi="Calibri" w:cs="Calibri"/>
          <w:sz w:val="24"/>
          <w:szCs w:val="24"/>
          <w:lang w:eastAsia="pl-PL"/>
        </w:rPr>
        <w:t>eżeli wykonawca polega na zdolnościach lub sytuacji podmiotów udostępniających zasoby   zamawiający   zbada,   czy   nie   zachodzą   wobec   tego   podmiotu   podstawy wykluczenia, które zostały przewidziane względem wykonawcy.</w:t>
      </w:r>
    </w:p>
    <w:p w14:paraId="769263E2" w14:textId="7A97D4A8" w:rsidR="00A67730" w:rsidRPr="00371DEC" w:rsidRDefault="00A67730">
      <w:pPr>
        <w:pStyle w:val="Akapitzlist"/>
        <w:numPr>
          <w:ilvl w:val="1"/>
          <w:numId w:val="6"/>
        </w:numPr>
        <w:spacing w:after="0" w:line="360" w:lineRule="auto"/>
        <w:ind w:left="1134" w:hanging="567"/>
        <w:jc w:val="both"/>
        <w:rPr>
          <w:rFonts w:ascii="Calibri" w:hAnsi="Calibri" w:cs="Calibri"/>
          <w:sz w:val="24"/>
          <w:szCs w:val="24"/>
          <w:lang w:eastAsia="pl-PL"/>
        </w:rPr>
      </w:pPr>
      <w:r w:rsidRPr="00371DEC">
        <w:rPr>
          <w:rFonts w:ascii="Calibri" w:hAnsi="Calibri" w:cs="Calibr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Pr="00371DEC" w:rsidRDefault="00986E66" w:rsidP="00BD2B44">
      <w:pPr>
        <w:pStyle w:val="Nagwek1"/>
        <w:tabs>
          <w:tab w:val="left" w:pos="426"/>
        </w:tabs>
        <w:spacing w:before="0" w:line="360" w:lineRule="auto"/>
        <w:ind w:left="426" w:hanging="426"/>
        <w:jc w:val="both"/>
        <w:rPr>
          <w:rFonts w:ascii="Calibri" w:hAnsi="Calibri" w:cs="Calibri"/>
          <w:color w:val="auto"/>
          <w:sz w:val="24"/>
          <w:szCs w:val="24"/>
        </w:rPr>
      </w:pPr>
      <w:bookmarkStart w:id="21" w:name="_Toc149131863"/>
      <w:r w:rsidRPr="00371DEC">
        <w:rPr>
          <w:rFonts w:ascii="Calibri" w:hAnsi="Calibri" w:cs="Calibri"/>
          <w:color w:val="auto"/>
          <w:sz w:val="24"/>
          <w:szCs w:val="24"/>
        </w:rPr>
        <w:t>Wykonawcy</w:t>
      </w:r>
      <w:r w:rsidR="00A34559" w:rsidRPr="00371DEC">
        <w:rPr>
          <w:rFonts w:ascii="Calibri" w:hAnsi="Calibri" w:cs="Calibri"/>
          <w:color w:val="auto"/>
          <w:sz w:val="24"/>
          <w:szCs w:val="24"/>
        </w:rPr>
        <w:t xml:space="preserve"> i podwykonawcy</w:t>
      </w:r>
      <w:bookmarkEnd w:id="21"/>
    </w:p>
    <w:p w14:paraId="53CE7278" w14:textId="36F7D195" w:rsidR="00986E66" w:rsidRPr="00371DEC" w:rsidRDefault="00986E66">
      <w:pPr>
        <w:pStyle w:val="Akapitzlist"/>
        <w:numPr>
          <w:ilvl w:val="1"/>
          <w:numId w:val="22"/>
        </w:numPr>
        <w:spacing w:after="0" w:line="360" w:lineRule="auto"/>
        <w:ind w:left="1134" w:hanging="567"/>
        <w:jc w:val="both"/>
        <w:rPr>
          <w:rFonts w:ascii="Calibri" w:hAnsi="Calibri" w:cs="Calibri"/>
          <w:sz w:val="24"/>
          <w:szCs w:val="24"/>
          <w:lang w:eastAsia="pl-PL"/>
        </w:rPr>
      </w:pPr>
      <w:r w:rsidRPr="00371DEC">
        <w:rPr>
          <w:rFonts w:ascii="Calibri" w:hAnsi="Calibri" w:cs="Calibri"/>
          <w:sz w:val="24"/>
          <w:szCs w:val="24"/>
          <w:lang w:eastAsia="pl-PL"/>
        </w:rPr>
        <w:t>O udzielenie zamówienia mogą ubiegać się wykonawcy, którzy:</w:t>
      </w:r>
    </w:p>
    <w:p w14:paraId="320A5337" w14:textId="77777777" w:rsidR="00986E66" w:rsidRPr="00371DEC" w:rsidRDefault="00986E66">
      <w:pPr>
        <w:pStyle w:val="Akapitzlist"/>
        <w:numPr>
          <w:ilvl w:val="2"/>
          <w:numId w:val="22"/>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nie podlegają wykluczeniu,</w:t>
      </w:r>
    </w:p>
    <w:p w14:paraId="512734DA" w14:textId="4D019ABB" w:rsidR="00986E66" w:rsidRPr="00371DEC" w:rsidRDefault="00986E66">
      <w:pPr>
        <w:pStyle w:val="Akapitzlist"/>
        <w:numPr>
          <w:ilvl w:val="2"/>
          <w:numId w:val="22"/>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spełniają warunki udziału w postępowaniu, określone przez zamawiającego.</w:t>
      </w:r>
    </w:p>
    <w:p w14:paraId="21288F22" w14:textId="37457451" w:rsidR="00A67730" w:rsidRPr="00371DEC" w:rsidRDefault="00A67730">
      <w:pPr>
        <w:pStyle w:val="Akapitzlist"/>
        <w:numPr>
          <w:ilvl w:val="1"/>
          <w:numId w:val="22"/>
        </w:numPr>
        <w:spacing w:after="0" w:line="360" w:lineRule="auto"/>
        <w:ind w:hanging="513"/>
        <w:jc w:val="both"/>
        <w:rPr>
          <w:rFonts w:ascii="Calibri" w:hAnsi="Calibri" w:cs="Calibri"/>
          <w:sz w:val="24"/>
          <w:szCs w:val="24"/>
          <w:lang w:eastAsia="pl-PL"/>
        </w:rPr>
      </w:pPr>
      <w:r w:rsidRPr="00371DEC">
        <w:rPr>
          <w:rFonts w:ascii="Calibri" w:hAnsi="Calibri" w:cs="Calibri"/>
          <w:sz w:val="24"/>
          <w:szCs w:val="24"/>
          <w:lang w:eastAsia="pl-PL"/>
        </w:rPr>
        <w:t>Wykonawcy mogą wspólnie ubiegać się o udzielenie zamówienia (np. konsorcjum wykonawców, spółki cywilne).</w:t>
      </w:r>
      <w:r w:rsidRPr="00371DEC">
        <w:rPr>
          <w:rFonts w:ascii="Calibri" w:hAnsi="Calibri" w:cs="Calibri"/>
          <w:sz w:val="24"/>
          <w:szCs w:val="24"/>
        </w:rPr>
        <w:t xml:space="preserve"> </w:t>
      </w:r>
      <w:r w:rsidRPr="00371DEC">
        <w:rPr>
          <w:rFonts w:ascii="Calibri" w:hAnsi="Calibri" w:cs="Calibri"/>
          <w:sz w:val="24"/>
          <w:szCs w:val="24"/>
          <w:lang w:eastAsia="pl-PL"/>
        </w:rPr>
        <w:t>Zamawiający nie wymaga od wykonawców wspólnie ubiegających się o udzielenie zamówienia posiadania określonej formy prawnej w celu złożenia oferty.</w:t>
      </w:r>
    </w:p>
    <w:p w14:paraId="5FFF09B8" w14:textId="5C1FB172" w:rsidR="00A67730" w:rsidRPr="00371DEC" w:rsidRDefault="00986E66">
      <w:pPr>
        <w:pStyle w:val="Akapitzlist"/>
        <w:numPr>
          <w:ilvl w:val="1"/>
          <w:numId w:val="22"/>
        </w:numPr>
        <w:spacing w:after="0" w:line="360" w:lineRule="auto"/>
        <w:ind w:hanging="513"/>
        <w:jc w:val="both"/>
        <w:rPr>
          <w:rFonts w:ascii="Calibri" w:hAnsi="Calibri" w:cs="Calibri"/>
          <w:sz w:val="24"/>
          <w:szCs w:val="24"/>
          <w:lang w:eastAsia="pl-PL"/>
        </w:rPr>
      </w:pPr>
      <w:r w:rsidRPr="00371DEC">
        <w:rPr>
          <w:rFonts w:ascii="Calibri" w:hAnsi="Calibri" w:cs="Calibri"/>
          <w:sz w:val="24"/>
          <w:szCs w:val="24"/>
          <w:lang w:eastAsia="pl-PL"/>
        </w:rPr>
        <w:t xml:space="preserve">W przypadku, o którym mowa w </w:t>
      </w:r>
      <w:r w:rsidR="00CE0E07" w:rsidRPr="00371DEC">
        <w:rPr>
          <w:rFonts w:ascii="Calibri" w:hAnsi="Calibri" w:cs="Calibri"/>
          <w:sz w:val="24"/>
          <w:szCs w:val="24"/>
          <w:lang w:eastAsia="pl-PL"/>
        </w:rPr>
        <w:t xml:space="preserve">pkt 8.2. </w:t>
      </w:r>
      <w:r w:rsidRPr="00371DEC">
        <w:rPr>
          <w:rFonts w:ascii="Calibri" w:hAnsi="Calibri" w:cs="Calibri"/>
          <w:sz w:val="24"/>
          <w:szCs w:val="24"/>
          <w:lang w:eastAsia="pl-PL"/>
        </w:rPr>
        <w:t xml:space="preserve"> wykonawcy ustanawiają pełnomocnika do reprezentowania ich w postępowaniu o</w:t>
      </w:r>
      <w:r w:rsidR="00CE0E07" w:rsidRPr="00371DEC">
        <w:rPr>
          <w:rFonts w:ascii="Calibri" w:hAnsi="Calibri" w:cs="Calibri"/>
          <w:sz w:val="24"/>
          <w:szCs w:val="24"/>
          <w:lang w:eastAsia="pl-PL"/>
        </w:rPr>
        <w:t xml:space="preserve"> </w:t>
      </w:r>
      <w:r w:rsidRPr="00371DEC">
        <w:rPr>
          <w:rFonts w:ascii="Calibri" w:hAnsi="Calibri" w:cs="Calibri"/>
          <w:sz w:val="24"/>
          <w:szCs w:val="24"/>
          <w:lang w:eastAsia="pl-PL"/>
        </w:rPr>
        <w:t>udzielenie zamówienia albo do reprezentowania w</w:t>
      </w:r>
      <w:r w:rsidR="00CE0E07" w:rsidRPr="00371DEC">
        <w:rPr>
          <w:rFonts w:ascii="Calibri" w:hAnsi="Calibri" w:cs="Calibri"/>
          <w:sz w:val="24"/>
          <w:szCs w:val="24"/>
          <w:lang w:eastAsia="pl-PL"/>
        </w:rPr>
        <w:t xml:space="preserve"> </w:t>
      </w:r>
      <w:r w:rsidRPr="00371DEC">
        <w:rPr>
          <w:rFonts w:ascii="Calibri" w:hAnsi="Calibri" w:cs="Calibri"/>
          <w:sz w:val="24"/>
          <w:szCs w:val="24"/>
          <w:lang w:eastAsia="pl-PL"/>
        </w:rPr>
        <w:t>postępowaniu i</w:t>
      </w:r>
      <w:r w:rsidR="00CE0E07" w:rsidRPr="00371DEC">
        <w:rPr>
          <w:rFonts w:ascii="Calibri" w:hAnsi="Calibri" w:cs="Calibri"/>
          <w:sz w:val="24"/>
          <w:szCs w:val="24"/>
          <w:lang w:eastAsia="pl-PL"/>
        </w:rPr>
        <w:t xml:space="preserve"> </w:t>
      </w:r>
      <w:r w:rsidRPr="00371DEC">
        <w:rPr>
          <w:rFonts w:ascii="Calibri" w:hAnsi="Calibri" w:cs="Calibri"/>
          <w:sz w:val="24"/>
          <w:szCs w:val="24"/>
          <w:lang w:eastAsia="pl-PL"/>
        </w:rPr>
        <w:t>zawarcia umowy w</w:t>
      </w:r>
      <w:r w:rsidR="00CE0E07" w:rsidRPr="00371DEC">
        <w:rPr>
          <w:rFonts w:ascii="Calibri" w:hAnsi="Calibri" w:cs="Calibri"/>
          <w:sz w:val="24"/>
          <w:szCs w:val="24"/>
          <w:lang w:eastAsia="pl-PL"/>
        </w:rPr>
        <w:t xml:space="preserve"> </w:t>
      </w:r>
      <w:r w:rsidRPr="00371DEC">
        <w:rPr>
          <w:rFonts w:ascii="Calibri" w:hAnsi="Calibri" w:cs="Calibri"/>
          <w:sz w:val="24"/>
          <w:szCs w:val="24"/>
          <w:lang w:eastAsia="pl-PL"/>
        </w:rPr>
        <w:t>sprawie zamówienia publiczneg</w:t>
      </w:r>
      <w:r w:rsidR="00CE0E07" w:rsidRPr="00371DEC">
        <w:rPr>
          <w:rFonts w:ascii="Calibri" w:hAnsi="Calibri" w:cs="Calibri"/>
          <w:sz w:val="24"/>
          <w:szCs w:val="24"/>
          <w:lang w:eastAsia="pl-PL"/>
        </w:rPr>
        <w:t>o.</w:t>
      </w:r>
      <w:r w:rsidR="00A67730" w:rsidRPr="00371DEC">
        <w:rPr>
          <w:rFonts w:ascii="Calibri" w:hAnsi="Calibri" w:cs="Calibri"/>
          <w:sz w:val="24"/>
          <w:szCs w:val="24"/>
          <w:lang w:eastAsia="pl-PL"/>
        </w:rPr>
        <w:t xml:space="preserve"> Wszelka korespondencja prowadzona będzie wyłącznie z Pełnomocnikiem ze skutkiem dla wszystkich wykonawców wspólnie ubiegających się o zamówienie.</w:t>
      </w:r>
    </w:p>
    <w:p w14:paraId="085DD314" w14:textId="52892662" w:rsidR="00A34559" w:rsidRPr="00371DEC" w:rsidRDefault="00964828">
      <w:pPr>
        <w:pStyle w:val="Akapitzlist"/>
        <w:numPr>
          <w:ilvl w:val="1"/>
          <w:numId w:val="22"/>
        </w:numPr>
        <w:spacing w:after="0" w:line="360" w:lineRule="auto"/>
        <w:ind w:hanging="513"/>
        <w:jc w:val="both"/>
        <w:rPr>
          <w:rFonts w:ascii="Calibri" w:hAnsi="Calibri" w:cs="Calibri"/>
          <w:sz w:val="24"/>
          <w:szCs w:val="24"/>
          <w:lang w:eastAsia="pl-PL"/>
        </w:rPr>
      </w:pPr>
      <w:r w:rsidRPr="00371DEC">
        <w:rPr>
          <w:rFonts w:ascii="Calibri" w:hAnsi="Calibri" w:cs="Calibri"/>
          <w:sz w:val="24"/>
          <w:szCs w:val="24"/>
          <w:lang w:eastAsia="pl-PL"/>
        </w:rPr>
        <w:t xml:space="preserve">Wykonawca </w:t>
      </w:r>
      <w:r w:rsidR="00A34559" w:rsidRPr="00371DEC">
        <w:rPr>
          <w:rFonts w:ascii="Calibri" w:hAnsi="Calibri" w:cs="Calibri"/>
          <w:sz w:val="24"/>
          <w:szCs w:val="24"/>
          <w:lang w:eastAsia="pl-PL"/>
        </w:rPr>
        <w:t>może powierzyć wykonanie części zamówienia podwykonawcy.</w:t>
      </w:r>
    </w:p>
    <w:p w14:paraId="0ACFAC33" w14:textId="18C601B7" w:rsidR="00A34559" w:rsidRPr="00371DEC" w:rsidRDefault="00A34559">
      <w:pPr>
        <w:pStyle w:val="Akapitzlist"/>
        <w:numPr>
          <w:ilvl w:val="1"/>
          <w:numId w:val="22"/>
        </w:numPr>
        <w:spacing w:after="0" w:line="360" w:lineRule="auto"/>
        <w:ind w:hanging="513"/>
        <w:jc w:val="both"/>
        <w:rPr>
          <w:rFonts w:ascii="Calibri" w:hAnsi="Calibri" w:cs="Calibri"/>
          <w:sz w:val="24"/>
          <w:szCs w:val="24"/>
          <w:lang w:eastAsia="pl-PL"/>
        </w:rPr>
      </w:pPr>
      <w:r w:rsidRPr="00371DEC">
        <w:rPr>
          <w:rFonts w:ascii="Calibri" w:hAnsi="Calibri" w:cs="Calibri"/>
          <w:sz w:val="24"/>
          <w:szCs w:val="24"/>
          <w:lang w:eastAsia="pl-PL"/>
        </w:rPr>
        <w:lastRenderedPageBreak/>
        <w:t>Zamawiający żąda wskazania przez wykonawcę, w ofercie, części zamówienia, których wykonanie zamierza powierzyć podwykonawcom, oraz podania nazw ewentualnych podwykonawców, jeżeli są już znani.</w:t>
      </w:r>
    </w:p>
    <w:p w14:paraId="68B7C467" w14:textId="37F54CC2" w:rsidR="00964828" w:rsidRPr="00371DEC" w:rsidRDefault="00964828">
      <w:pPr>
        <w:pStyle w:val="Akapitzlist"/>
        <w:numPr>
          <w:ilvl w:val="1"/>
          <w:numId w:val="22"/>
        </w:numPr>
        <w:spacing w:after="0" w:line="360" w:lineRule="auto"/>
        <w:ind w:hanging="513"/>
        <w:jc w:val="both"/>
        <w:rPr>
          <w:rFonts w:ascii="Calibri" w:hAnsi="Calibri" w:cs="Calibri"/>
          <w:sz w:val="24"/>
          <w:szCs w:val="24"/>
          <w:lang w:eastAsia="pl-PL"/>
        </w:rPr>
      </w:pPr>
      <w:bookmarkStart w:id="22" w:name="_Hlk78789853"/>
      <w:r w:rsidRPr="00371DEC">
        <w:rPr>
          <w:rFonts w:ascii="Calibri" w:hAnsi="Calibri" w:cs="Calibri"/>
          <w:sz w:val="24"/>
          <w:szCs w:val="24"/>
          <w:lang w:eastAsia="pl-PL"/>
        </w:rPr>
        <w:t>Powierzenie wykonania części zamówienia podwykonawcom nie zwalnia wykonawcy z odpowiedzialności za należyte wykonanie tego zamówienia.</w:t>
      </w:r>
    </w:p>
    <w:p w14:paraId="588E8F0F" w14:textId="77777777" w:rsidR="00BD2B44" w:rsidRPr="00371DEC" w:rsidRDefault="00BD2B44" w:rsidP="00BD2B44">
      <w:pPr>
        <w:pStyle w:val="Akapitzlist"/>
        <w:spacing w:after="0" w:line="360" w:lineRule="auto"/>
        <w:ind w:left="1080"/>
        <w:jc w:val="both"/>
        <w:rPr>
          <w:rFonts w:ascii="Calibri" w:hAnsi="Calibri" w:cs="Calibri"/>
          <w:sz w:val="24"/>
          <w:szCs w:val="24"/>
          <w:lang w:eastAsia="pl-PL"/>
        </w:rPr>
      </w:pPr>
    </w:p>
    <w:p w14:paraId="5F9006C8" w14:textId="55C67AA9" w:rsidR="00B14BC6" w:rsidRPr="00371DEC" w:rsidRDefault="00B14BC6" w:rsidP="00BD2B44">
      <w:pPr>
        <w:pStyle w:val="Nagwek1"/>
        <w:spacing w:before="0" w:line="360" w:lineRule="auto"/>
        <w:ind w:left="426"/>
        <w:jc w:val="both"/>
        <w:rPr>
          <w:rFonts w:ascii="Calibri" w:hAnsi="Calibri" w:cs="Calibri"/>
          <w:color w:val="auto"/>
          <w:sz w:val="24"/>
          <w:szCs w:val="24"/>
        </w:rPr>
      </w:pPr>
      <w:bookmarkStart w:id="23" w:name="_Toc149131864"/>
      <w:bookmarkEnd w:id="22"/>
      <w:r w:rsidRPr="00371DEC">
        <w:rPr>
          <w:rFonts w:ascii="Calibri" w:hAnsi="Calibri" w:cs="Calibri"/>
          <w:color w:val="auto"/>
          <w:sz w:val="24"/>
          <w:szCs w:val="24"/>
        </w:rPr>
        <w:t xml:space="preserve">Informacja o </w:t>
      </w:r>
      <w:r w:rsidR="00AF4BEA" w:rsidRPr="00371DEC">
        <w:rPr>
          <w:rFonts w:ascii="Calibri" w:hAnsi="Calibri" w:cs="Calibri"/>
          <w:color w:val="auto"/>
          <w:sz w:val="24"/>
          <w:szCs w:val="24"/>
        </w:rPr>
        <w:t xml:space="preserve">przedmiotowych i </w:t>
      </w:r>
      <w:r w:rsidRPr="00371DEC">
        <w:rPr>
          <w:rFonts w:ascii="Calibri" w:hAnsi="Calibri" w:cs="Calibri"/>
          <w:color w:val="auto"/>
          <w:sz w:val="24"/>
          <w:szCs w:val="24"/>
        </w:rPr>
        <w:t>podmiotowych środkach dowodowych</w:t>
      </w:r>
      <w:r w:rsidR="00F22AF8" w:rsidRPr="00371DEC">
        <w:rPr>
          <w:rFonts w:ascii="Calibri" w:hAnsi="Calibri" w:cs="Calibri"/>
          <w:color w:val="auto"/>
          <w:sz w:val="24"/>
          <w:szCs w:val="24"/>
        </w:rPr>
        <w:t xml:space="preserve"> oraz wykaz dokumentów, który należy złożyć wraz z ofertą</w:t>
      </w:r>
      <w:bookmarkEnd w:id="23"/>
    </w:p>
    <w:p w14:paraId="52894D4D" w14:textId="77777777" w:rsidR="00AF4BEA" w:rsidRPr="00371DEC" w:rsidRDefault="00AF4BEA">
      <w:pPr>
        <w:pStyle w:val="Akapitzlist"/>
        <w:numPr>
          <w:ilvl w:val="1"/>
          <w:numId w:val="12"/>
        </w:numPr>
        <w:spacing w:after="0" w:line="360" w:lineRule="auto"/>
        <w:ind w:left="1134" w:hanging="567"/>
        <w:jc w:val="both"/>
        <w:rPr>
          <w:rFonts w:ascii="Calibri" w:hAnsi="Calibri" w:cs="Calibri"/>
          <w:sz w:val="24"/>
          <w:szCs w:val="24"/>
          <w:lang w:eastAsia="pl-PL"/>
        </w:rPr>
      </w:pPr>
      <w:r w:rsidRPr="00371DEC">
        <w:rPr>
          <w:rFonts w:ascii="Calibri" w:hAnsi="Calibri" w:cs="Calibri"/>
          <w:sz w:val="24"/>
          <w:szCs w:val="24"/>
          <w:lang w:eastAsia="pl-PL"/>
        </w:rPr>
        <w:t>Zamawiający nie wymaga od wykonawców przedłożenia przedmiotowych środków dowodowych.</w:t>
      </w:r>
    </w:p>
    <w:p w14:paraId="66AA8CE9" w14:textId="336E5200" w:rsidR="00F22AF8" w:rsidRPr="00371DEC" w:rsidRDefault="00040D9E">
      <w:pPr>
        <w:pStyle w:val="Akapitzlist"/>
        <w:numPr>
          <w:ilvl w:val="1"/>
          <w:numId w:val="12"/>
        </w:numPr>
        <w:spacing w:after="0" w:line="360" w:lineRule="auto"/>
        <w:ind w:left="1134" w:hanging="567"/>
        <w:jc w:val="both"/>
        <w:rPr>
          <w:rFonts w:ascii="Calibri" w:hAnsi="Calibri" w:cs="Calibri"/>
          <w:sz w:val="24"/>
          <w:szCs w:val="24"/>
          <w:lang w:eastAsia="pl-PL"/>
        </w:rPr>
      </w:pPr>
      <w:bookmarkStart w:id="24" w:name="_Hlk78790078"/>
      <w:r w:rsidRPr="00371DEC">
        <w:rPr>
          <w:rFonts w:ascii="Calibri" w:hAnsi="Calibri" w:cs="Calibri"/>
          <w:sz w:val="24"/>
          <w:szCs w:val="24"/>
          <w:lang w:eastAsia="pl-PL"/>
        </w:rPr>
        <w:t>W</w:t>
      </w:r>
      <w:r w:rsidR="0038591F" w:rsidRPr="00371DEC">
        <w:rPr>
          <w:rFonts w:ascii="Calibri" w:hAnsi="Calibri" w:cs="Calibri"/>
          <w:sz w:val="24"/>
          <w:szCs w:val="24"/>
          <w:lang w:eastAsia="pl-PL"/>
        </w:rPr>
        <w:t xml:space="preserve"> celu potwierdzeni</w:t>
      </w:r>
      <w:r w:rsidR="005A4AAF" w:rsidRPr="00371DEC">
        <w:rPr>
          <w:rFonts w:ascii="Calibri" w:hAnsi="Calibri" w:cs="Calibri"/>
          <w:sz w:val="24"/>
          <w:szCs w:val="24"/>
          <w:lang w:eastAsia="pl-PL"/>
        </w:rPr>
        <w:t>a</w:t>
      </w:r>
      <w:r w:rsidR="0038591F" w:rsidRPr="00371DEC">
        <w:rPr>
          <w:rFonts w:ascii="Calibri" w:hAnsi="Calibri" w:cs="Calibri"/>
          <w:sz w:val="24"/>
          <w:szCs w:val="24"/>
          <w:lang w:eastAsia="pl-PL"/>
        </w:rPr>
        <w:t xml:space="preserve"> spełnienia warunków udziału w postępowaniu, o których mowa w Rozdziale 6</w:t>
      </w:r>
      <w:r w:rsidR="00B30482" w:rsidRPr="00371DEC">
        <w:rPr>
          <w:rFonts w:ascii="Calibri" w:hAnsi="Calibri" w:cs="Calibri"/>
          <w:sz w:val="24"/>
          <w:szCs w:val="24"/>
          <w:lang w:eastAsia="pl-PL"/>
        </w:rPr>
        <w:t xml:space="preserve"> i braku podstaw wykluczenia, których mowa w Rozdziale 7</w:t>
      </w:r>
      <w:r w:rsidR="0038591F" w:rsidRPr="00371DEC">
        <w:rPr>
          <w:rFonts w:ascii="Calibri" w:hAnsi="Calibri" w:cs="Calibri"/>
          <w:sz w:val="24"/>
          <w:szCs w:val="24"/>
          <w:lang w:eastAsia="pl-PL"/>
        </w:rPr>
        <w:t xml:space="preserve"> </w:t>
      </w:r>
      <w:r w:rsidR="00F22AF8" w:rsidRPr="00371DEC">
        <w:rPr>
          <w:rFonts w:ascii="Calibri" w:hAnsi="Calibri" w:cs="Calibr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24"/>
    <w:p w14:paraId="0FA2FFA7" w14:textId="6369C9D5" w:rsidR="00770F06" w:rsidRPr="00371DEC" w:rsidRDefault="003453DD">
      <w:pPr>
        <w:pStyle w:val="Akapitzlist"/>
        <w:numPr>
          <w:ilvl w:val="2"/>
          <w:numId w:val="12"/>
        </w:numPr>
        <w:tabs>
          <w:tab w:val="left" w:pos="1843"/>
        </w:tabs>
        <w:spacing w:after="0" w:line="360" w:lineRule="auto"/>
        <w:ind w:left="1843" w:hanging="709"/>
        <w:jc w:val="both"/>
        <w:rPr>
          <w:rFonts w:ascii="Calibri" w:hAnsi="Calibri" w:cs="Calibri"/>
          <w:color w:val="000000" w:themeColor="text1"/>
          <w:sz w:val="24"/>
          <w:szCs w:val="24"/>
          <w:lang w:val="x-none" w:eastAsia="pl-PL"/>
        </w:rPr>
      </w:pPr>
      <w:r w:rsidRPr="00371DEC">
        <w:rPr>
          <w:rFonts w:ascii="Calibri" w:hAnsi="Calibri" w:cs="Calibri"/>
          <w:sz w:val="24"/>
          <w:szCs w:val="24"/>
          <w:lang w:eastAsia="pl-PL"/>
        </w:rPr>
        <w:t>k</w:t>
      </w:r>
      <w:r w:rsidR="006E4A55" w:rsidRPr="00371DEC">
        <w:rPr>
          <w:rFonts w:ascii="Calibri" w:hAnsi="Calibri" w:cs="Calibri"/>
          <w:sz w:val="24"/>
          <w:szCs w:val="24"/>
          <w:lang w:eastAsia="pl-PL"/>
        </w:rPr>
        <w:t xml:space="preserve">oncesji </w:t>
      </w:r>
      <w:r w:rsidR="00770F06" w:rsidRPr="00371DEC">
        <w:rPr>
          <w:rFonts w:ascii="Calibri" w:hAnsi="Calibri" w:cs="Calibri"/>
          <w:sz w:val="24"/>
          <w:szCs w:val="24"/>
          <w:lang w:val="x-none" w:eastAsia="pl-PL"/>
        </w:rPr>
        <w:t xml:space="preserve"> do wykonywania działalności w zakresie obrotu gazem ziemnym, </w:t>
      </w:r>
      <w:r w:rsidR="00770F06" w:rsidRPr="00371DEC">
        <w:rPr>
          <w:rFonts w:ascii="Calibri" w:hAnsi="Calibri" w:cs="Calibri"/>
          <w:color w:val="000000" w:themeColor="text1"/>
          <w:sz w:val="24"/>
          <w:szCs w:val="24"/>
          <w:lang w:val="x-none" w:eastAsia="pl-PL"/>
        </w:rPr>
        <w:t xml:space="preserve">wydanej przez Prezesa </w:t>
      </w:r>
      <w:r w:rsidR="00C56C1A" w:rsidRPr="00371DEC">
        <w:rPr>
          <w:rFonts w:ascii="Calibri" w:hAnsi="Calibri" w:cs="Calibri"/>
          <w:color w:val="000000" w:themeColor="text1"/>
          <w:sz w:val="24"/>
          <w:szCs w:val="24"/>
          <w:lang w:eastAsia="pl-PL"/>
        </w:rPr>
        <w:t>URE</w:t>
      </w:r>
      <w:r w:rsidR="00770F06" w:rsidRPr="00371DEC">
        <w:rPr>
          <w:rFonts w:ascii="Calibri" w:hAnsi="Calibri" w:cs="Calibri"/>
          <w:color w:val="000000" w:themeColor="text1"/>
          <w:sz w:val="24"/>
          <w:szCs w:val="24"/>
          <w:lang w:val="x-none" w:eastAsia="pl-PL"/>
        </w:rPr>
        <w:t>, zgodnie z art. 32 ustawy z dnia 10 kwietnia 1997 r. – Prawo energetyczne</w:t>
      </w:r>
      <w:r w:rsidR="00B30482" w:rsidRPr="00371DEC">
        <w:rPr>
          <w:rFonts w:ascii="Calibri" w:hAnsi="Calibri" w:cs="Calibri"/>
          <w:color w:val="000000" w:themeColor="text1"/>
          <w:sz w:val="24"/>
          <w:szCs w:val="24"/>
          <w:lang w:eastAsia="pl-PL"/>
        </w:rPr>
        <w:t>,</w:t>
      </w:r>
    </w:p>
    <w:p w14:paraId="310A9755" w14:textId="36250A5C" w:rsidR="00B30482" w:rsidRPr="00371DEC" w:rsidRDefault="00B30482">
      <w:pPr>
        <w:pStyle w:val="Akapitzlist"/>
        <w:numPr>
          <w:ilvl w:val="2"/>
          <w:numId w:val="12"/>
        </w:numPr>
        <w:tabs>
          <w:tab w:val="left" w:pos="1843"/>
        </w:tabs>
        <w:spacing w:after="0" w:line="360" w:lineRule="auto"/>
        <w:ind w:left="1843" w:hanging="709"/>
        <w:jc w:val="both"/>
        <w:rPr>
          <w:rFonts w:ascii="Calibri" w:hAnsi="Calibri" w:cs="Calibri"/>
          <w:color w:val="000000" w:themeColor="text1"/>
          <w:sz w:val="24"/>
          <w:szCs w:val="24"/>
          <w:lang w:eastAsia="pl-PL"/>
        </w:rPr>
      </w:pPr>
      <w:bookmarkStart w:id="25" w:name="_Hlk78790113"/>
      <w:r w:rsidRPr="00371DEC">
        <w:rPr>
          <w:rFonts w:ascii="Calibri" w:hAnsi="Calibri" w:cs="Calibr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Wykonawcą, który złożył odrębną ofertę, albo oświadczenia   o   </w:t>
      </w:r>
      <w:r w:rsidR="006022AF" w:rsidRPr="00371DEC">
        <w:rPr>
          <w:rFonts w:ascii="Calibri" w:hAnsi="Calibri" w:cs="Calibri"/>
          <w:color w:val="000000" w:themeColor="text1"/>
          <w:sz w:val="24"/>
          <w:szCs w:val="24"/>
          <w:lang w:eastAsia="pl-PL"/>
        </w:rPr>
        <w:t xml:space="preserve"> </w:t>
      </w:r>
      <w:r w:rsidRPr="00371DEC">
        <w:rPr>
          <w:rFonts w:ascii="Calibri" w:hAnsi="Calibri" w:cs="Calibri"/>
          <w:color w:val="000000" w:themeColor="text1"/>
          <w:sz w:val="24"/>
          <w:szCs w:val="24"/>
          <w:lang w:eastAsia="pl-PL"/>
        </w:rPr>
        <w:t>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11480026" w:rsidR="00B30482" w:rsidRPr="00371DEC" w:rsidRDefault="00B30482">
      <w:pPr>
        <w:pStyle w:val="Akapitzlist"/>
        <w:numPr>
          <w:ilvl w:val="2"/>
          <w:numId w:val="12"/>
        </w:numPr>
        <w:tabs>
          <w:tab w:val="left" w:pos="1843"/>
        </w:tabs>
        <w:spacing w:after="0" w:line="360" w:lineRule="auto"/>
        <w:ind w:left="1843" w:hanging="709"/>
        <w:jc w:val="both"/>
        <w:rPr>
          <w:rFonts w:ascii="Calibri" w:hAnsi="Calibri" w:cs="Calibri"/>
          <w:color w:val="000000" w:themeColor="text1"/>
          <w:sz w:val="24"/>
          <w:szCs w:val="24"/>
          <w:lang w:eastAsia="pl-PL"/>
        </w:rPr>
      </w:pPr>
      <w:r w:rsidRPr="00371DEC">
        <w:rPr>
          <w:rFonts w:ascii="Calibri" w:hAnsi="Calibri" w:cs="Calibr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r w:rsidR="00B27128" w:rsidRPr="00371DEC">
        <w:rPr>
          <w:rFonts w:ascii="Calibri" w:hAnsi="Calibri" w:cs="Calibri"/>
          <w:color w:val="000000" w:themeColor="text1"/>
          <w:sz w:val="24"/>
          <w:szCs w:val="24"/>
          <w:lang w:eastAsia="pl-PL"/>
        </w:rPr>
        <w:t xml:space="preserve">. </w:t>
      </w:r>
    </w:p>
    <w:p w14:paraId="23C3842E" w14:textId="71BAC9C2" w:rsidR="00F202F4" w:rsidRPr="00371DEC" w:rsidRDefault="00F202F4">
      <w:pPr>
        <w:pStyle w:val="Akapitzlist"/>
        <w:numPr>
          <w:ilvl w:val="1"/>
          <w:numId w:val="12"/>
        </w:numPr>
        <w:spacing w:after="0" w:line="360" w:lineRule="auto"/>
        <w:ind w:left="1134" w:hanging="708"/>
        <w:jc w:val="both"/>
        <w:rPr>
          <w:rFonts w:ascii="Calibri" w:hAnsi="Calibri" w:cs="Calibri"/>
          <w:sz w:val="24"/>
          <w:szCs w:val="24"/>
          <w:lang w:eastAsia="pl-PL"/>
        </w:rPr>
      </w:pPr>
      <w:bookmarkStart w:id="26" w:name="_Hlk78790166"/>
      <w:bookmarkEnd w:id="25"/>
      <w:r w:rsidRPr="00371DEC">
        <w:rPr>
          <w:rFonts w:ascii="Calibri" w:hAnsi="Calibri" w:cs="Calibri"/>
          <w:sz w:val="24"/>
          <w:szCs w:val="24"/>
          <w:lang w:eastAsia="pl-PL"/>
        </w:rPr>
        <w:lastRenderedPageBreak/>
        <w:t>Jeżeli wykonawca ma siedzibę lub miejsce zamieszkania poza granicami Rzeczypospolitej Polskiej, zamiast.:</w:t>
      </w:r>
    </w:p>
    <w:p w14:paraId="1EB2AA3C" w14:textId="77777777" w:rsidR="00F202F4" w:rsidRPr="00371DEC" w:rsidRDefault="00F202F4">
      <w:pPr>
        <w:pStyle w:val="Akapitzlist"/>
        <w:numPr>
          <w:ilvl w:val="2"/>
          <w:numId w:val="12"/>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 xml:space="preserve">odpisu lub informacji z Krajowego Rejestru Sądowego lub z Centralnej Ewidencji i Informacji o Działalności Gospodarczej, o którym mowa w pkt 9.2.3.-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47398B40" w14:textId="3F793993" w:rsidR="00F202F4" w:rsidRPr="00371DEC" w:rsidRDefault="00F202F4">
      <w:pPr>
        <w:pStyle w:val="Akapitzlist"/>
        <w:numPr>
          <w:ilvl w:val="2"/>
          <w:numId w:val="12"/>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 xml:space="preserve">jeżeli w kraju, w którym wykonawca ma siedzibę lub miejsce zamieszkania, nie wydaje się dokumentów, o których mowa w pkt 9.3.1.,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371DEC">
        <w:rPr>
          <w:rFonts w:ascii="Calibri" w:hAnsi="Calibri" w:cs="Calibri"/>
          <w:sz w:val="24"/>
          <w:szCs w:val="24"/>
          <w:lang w:eastAsia="pl-PL"/>
        </w:rPr>
        <w:t>ppkt</w:t>
      </w:r>
      <w:proofErr w:type="spellEnd"/>
      <w:r w:rsidRPr="00371DEC">
        <w:rPr>
          <w:rFonts w:ascii="Calibri" w:hAnsi="Calibri" w:cs="Calibri"/>
          <w:sz w:val="24"/>
          <w:szCs w:val="24"/>
          <w:lang w:eastAsia="pl-PL"/>
        </w:rPr>
        <w:t xml:space="preserve"> 9.3.1. </w:t>
      </w:r>
    </w:p>
    <w:p w14:paraId="059FECB9" w14:textId="5A07153F" w:rsidR="00F202F4" w:rsidRPr="00371DEC" w:rsidRDefault="00F202F4">
      <w:pPr>
        <w:pStyle w:val="Akapitzlist"/>
        <w:numPr>
          <w:ilvl w:val="2"/>
          <w:numId w:val="12"/>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do podmiotów udostępniających zasoby na zasadach art. 118 Pzp, mających siedzibę lub miejsce zamieszkania poza terytorium Rzeczypospolitej Polskiej, postanowienia pkt 9.3.1.  stosuje się odpowiednio.</w:t>
      </w:r>
    </w:p>
    <w:p w14:paraId="739EC352" w14:textId="2F1D529D" w:rsidR="005133AA" w:rsidRPr="00371DEC" w:rsidRDefault="005133AA">
      <w:pPr>
        <w:pStyle w:val="Akapitzlist"/>
        <w:numPr>
          <w:ilvl w:val="1"/>
          <w:numId w:val="1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 przypadku wykonawców wspólnie ubiegających się o udzielenie zamówienia podmiotowe środki dowodowe, wymienione w pkt 9.2.2.</w:t>
      </w:r>
      <w:r w:rsidR="00811403" w:rsidRPr="00371DEC">
        <w:rPr>
          <w:rFonts w:ascii="Calibri" w:hAnsi="Calibri" w:cs="Calibri"/>
          <w:sz w:val="24"/>
          <w:szCs w:val="24"/>
          <w:lang w:eastAsia="pl-PL"/>
        </w:rPr>
        <w:t xml:space="preserve">, 9.2.3. </w:t>
      </w:r>
      <w:r w:rsidRPr="00371DEC">
        <w:rPr>
          <w:rFonts w:ascii="Calibri" w:hAnsi="Calibri" w:cs="Calibri"/>
          <w:sz w:val="24"/>
          <w:szCs w:val="24"/>
          <w:lang w:eastAsia="pl-PL"/>
        </w:rPr>
        <w:t xml:space="preserve">SWZ (tj. na potwierdzenie braku podstaw wykluczenia), na wezwanie zamawiającego, składa </w:t>
      </w:r>
      <w:r w:rsidRPr="00371DEC">
        <w:rPr>
          <w:rFonts w:ascii="Calibri" w:hAnsi="Calibri" w:cs="Calibri"/>
          <w:sz w:val="24"/>
          <w:szCs w:val="24"/>
          <w:lang w:eastAsia="pl-PL"/>
        </w:rPr>
        <w:lastRenderedPageBreak/>
        <w:t>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7A4E1330" w:rsidR="005133AA" w:rsidRPr="00371DEC" w:rsidRDefault="005133AA">
      <w:pPr>
        <w:numPr>
          <w:ilvl w:val="1"/>
          <w:numId w:val="12"/>
        </w:numPr>
        <w:spacing w:after="0" w:line="360" w:lineRule="auto"/>
        <w:ind w:left="1134" w:hanging="708"/>
        <w:contextualSpacing/>
        <w:jc w:val="both"/>
        <w:rPr>
          <w:rFonts w:ascii="Calibri" w:hAnsi="Calibri" w:cs="Calibri"/>
          <w:sz w:val="24"/>
          <w:szCs w:val="24"/>
          <w:lang w:eastAsia="pl-PL"/>
        </w:rPr>
      </w:pPr>
      <w:r w:rsidRPr="00371DEC">
        <w:rPr>
          <w:rFonts w:ascii="Calibri" w:hAnsi="Calibri" w:cs="Calibr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371DEC">
        <w:rPr>
          <w:rFonts w:ascii="Calibri" w:hAnsi="Calibri" w:cs="Calibri"/>
          <w:sz w:val="24"/>
          <w:szCs w:val="24"/>
          <w:lang w:eastAsia="pl-PL"/>
        </w:rPr>
        <w:t>braku podstaw wykluczenia</w:t>
      </w:r>
      <w:r w:rsidRPr="00371DEC">
        <w:rPr>
          <w:rFonts w:ascii="Calibri" w:hAnsi="Calibri" w:cs="Calibri"/>
          <w:sz w:val="24"/>
          <w:szCs w:val="24"/>
          <w:lang w:eastAsia="pl-PL"/>
        </w:rPr>
        <w:t xml:space="preserve">, o których mowa w pkt 9.2.2. </w:t>
      </w:r>
      <w:r w:rsidR="004120D7" w:rsidRPr="00371DEC">
        <w:rPr>
          <w:rFonts w:ascii="Calibri" w:hAnsi="Calibri" w:cs="Calibri"/>
          <w:sz w:val="24"/>
          <w:szCs w:val="24"/>
          <w:lang w:eastAsia="pl-PL"/>
        </w:rPr>
        <w:t xml:space="preserve"> i 9.2.3.</w:t>
      </w:r>
    </w:p>
    <w:p w14:paraId="6C98485F" w14:textId="2768CE3A" w:rsidR="00F202F4" w:rsidRPr="00371DEC" w:rsidRDefault="00F202F4">
      <w:pPr>
        <w:pStyle w:val="Akapitzlist"/>
        <w:numPr>
          <w:ilvl w:val="1"/>
          <w:numId w:val="1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Do  oferty wykonawca dołącza oświadczenie o niepodleganiu wykluczeniu, spełnianiu warunków udziału w postępowaniu  w zakresie wskazanym przez zamawiającego w  Rozdziale 6 i 7  SWZ – zgodne ze wzorem stanowiącym załącznik nr 4 do SWZ (art. 125 ust. 1 ustawy Pzp). Oświadczenie to stanowi dowód potwierdzający brak podstaw do wykluczenia oraz spełnianie warunków udziału w postępowaniu, na dzień składania ofert, tymczasowo zastępujący wymagane podmiotowe środki dowodowe.</w:t>
      </w:r>
    </w:p>
    <w:bookmarkEnd w:id="26"/>
    <w:p w14:paraId="5E0A2B64" w14:textId="32C5E2BD" w:rsidR="00B27128" w:rsidRPr="00371DEC" w:rsidRDefault="00B27128">
      <w:pPr>
        <w:numPr>
          <w:ilvl w:val="1"/>
          <w:numId w:val="12"/>
        </w:numPr>
        <w:spacing w:after="0" w:line="360" w:lineRule="auto"/>
        <w:ind w:left="1134" w:hanging="708"/>
        <w:contextualSpacing/>
        <w:jc w:val="both"/>
        <w:rPr>
          <w:rFonts w:ascii="Calibri" w:hAnsi="Calibri" w:cs="Calibri"/>
          <w:sz w:val="24"/>
          <w:szCs w:val="24"/>
          <w:lang w:eastAsia="pl-PL"/>
        </w:rPr>
      </w:pPr>
      <w:r w:rsidRPr="00371DEC">
        <w:rPr>
          <w:rFonts w:ascii="Calibri" w:hAnsi="Calibri" w:cs="Calibri"/>
          <w:sz w:val="24"/>
          <w:szCs w:val="24"/>
          <w:lang w:eastAsia="pl-PL"/>
        </w:rPr>
        <w:t>Oświadczenie na podstawie art. 125 ust. 1 Pzp  sporządza odrębnie:</w:t>
      </w:r>
    </w:p>
    <w:p w14:paraId="472F8F8B" w14:textId="06276A06" w:rsidR="00B27128" w:rsidRPr="00371DEC" w:rsidRDefault="00B27128">
      <w:pPr>
        <w:numPr>
          <w:ilvl w:val="2"/>
          <w:numId w:val="12"/>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t>każdy z wykonawców, w przypadku wykonawców wspólnie ubiegających się o udzielenie zamówienia (w odniesieniu do warunków,</w:t>
      </w:r>
      <w:r w:rsidRPr="00371DEC">
        <w:rPr>
          <w:rFonts w:ascii="Calibri" w:hAnsi="Calibri" w:cs="Calibri"/>
        </w:rPr>
        <w:t xml:space="preserve"> </w:t>
      </w:r>
      <w:r w:rsidRPr="00371DEC">
        <w:rPr>
          <w:rFonts w:ascii="Calibri" w:hAnsi="Calibri" w:cs="Calibri"/>
          <w:sz w:val="24"/>
          <w:szCs w:val="24"/>
          <w:lang w:eastAsia="pl-PL"/>
        </w:rPr>
        <w:t>udziału w postępowaniu wypełniony w zakresie, w jakim wykonawca wykazuje ich spełnianie).</w:t>
      </w:r>
    </w:p>
    <w:p w14:paraId="2254A1DB" w14:textId="510BC4CF" w:rsidR="005A07C2" w:rsidRPr="00371DEC" w:rsidRDefault="00F22AF8">
      <w:pPr>
        <w:pStyle w:val="Akapitzlist"/>
        <w:numPr>
          <w:ilvl w:val="1"/>
          <w:numId w:val="1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nie wzywa do złożenia podmiotowych środków dowodowych</w:t>
      </w:r>
      <w:r w:rsidR="002A1444" w:rsidRPr="00371DEC">
        <w:rPr>
          <w:rFonts w:ascii="Calibri" w:hAnsi="Calibri" w:cs="Calibri"/>
          <w:sz w:val="24"/>
          <w:szCs w:val="24"/>
          <w:lang w:eastAsia="pl-PL"/>
        </w:rPr>
        <w:t xml:space="preserve"> </w:t>
      </w:r>
      <w:r w:rsidR="00664EB5" w:rsidRPr="00371DEC">
        <w:rPr>
          <w:rFonts w:ascii="Calibri" w:hAnsi="Calibri" w:cs="Calibri"/>
          <w:sz w:val="24"/>
          <w:szCs w:val="24"/>
          <w:lang w:eastAsia="pl-PL"/>
        </w:rPr>
        <w:t xml:space="preserve">oraz innych dokumentów lub oświadczeń, jakich może żądać zamawiający od wykonawcy, </w:t>
      </w:r>
      <w:r w:rsidRPr="00371DEC">
        <w:rPr>
          <w:rFonts w:ascii="Calibri" w:hAnsi="Calibri" w:cs="Calibri"/>
          <w:sz w:val="24"/>
          <w:szCs w:val="24"/>
          <w:lang w:eastAsia="pl-PL"/>
        </w:rPr>
        <w:t>jeżeli  może  je  uzyskać  za  pomocą  bezpłatnych  i</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ogólnodostępnych  baz  danych, w</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szczególności rejestrów publicznych w</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rozumieniu ustawy z</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dnia 17</w:t>
      </w:r>
      <w:r w:rsidR="00A37032" w:rsidRPr="00371DEC">
        <w:rPr>
          <w:rFonts w:ascii="Calibri" w:hAnsi="Calibri" w:cs="Calibri"/>
          <w:sz w:val="24"/>
          <w:szCs w:val="24"/>
          <w:lang w:eastAsia="pl-PL"/>
        </w:rPr>
        <w:t xml:space="preserve"> </w:t>
      </w:r>
      <w:r w:rsidRPr="00371DEC">
        <w:rPr>
          <w:rFonts w:ascii="Calibri" w:hAnsi="Calibri" w:cs="Calibri"/>
          <w:sz w:val="24"/>
          <w:szCs w:val="24"/>
          <w:lang w:eastAsia="pl-PL"/>
        </w:rPr>
        <w:t>lutego 2005</w:t>
      </w:r>
      <w:r w:rsidR="00A37032" w:rsidRPr="00371DEC">
        <w:rPr>
          <w:rFonts w:ascii="Calibri" w:hAnsi="Calibri" w:cs="Calibri"/>
          <w:sz w:val="24"/>
          <w:szCs w:val="24"/>
          <w:lang w:eastAsia="pl-PL"/>
        </w:rPr>
        <w:t xml:space="preserve"> </w:t>
      </w:r>
      <w:r w:rsidRPr="00371DEC">
        <w:rPr>
          <w:rFonts w:ascii="Calibri" w:hAnsi="Calibri" w:cs="Calibri"/>
          <w:sz w:val="24"/>
          <w:szCs w:val="24"/>
          <w:lang w:eastAsia="pl-PL"/>
        </w:rPr>
        <w:t>r. o</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informatyzacji  działalności  podmiotów  realizujących  zadania  publiczne,  o</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ile wykonawca  wskazał  w</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oświadczeniu,  o</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którym  mowa  w</w:t>
      </w:r>
      <w:r w:rsidR="008B63B0" w:rsidRPr="00371DEC">
        <w:rPr>
          <w:rFonts w:ascii="Calibri" w:hAnsi="Calibri" w:cs="Calibri"/>
          <w:sz w:val="24"/>
          <w:szCs w:val="24"/>
          <w:lang w:eastAsia="pl-PL"/>
        </w:rPr>
        <w:t xml:space="preserve"> </w:t>
      </w:r>
      <w:r w:rsidRPr="00371DEC">
        <w:rPr>
          <w:rFonts w:ascii="Calibri" w:hAnsi="Calibri" w:cs="Calibri"/>
          <w:sz w:val="24"/>
          <w:szCs w:val="24"/>
          <w:lang w:eastAsia="pl-PL"/>
        </w:rPr>
        <w:t>art.</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125</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ust.1</w:t>
      </w:r>
      <w:r w:rsidR="009916F4" w:rsidRPr="00371DEC">
        <w:rPr>
          <w:rFonts w:ascii="Calibri" w:hAnsi="Calibri" w:cs="Calibri"/>
          <w:sz w:val="24"/>
          <w:szCs w:val="24"/>
          <w:lang w:eastAsia="pl-PL"/>
        </w:rPr>
        <w:t xml:space="preserve"> ustawy Pzp</w:t>
      </w:r>
      <w:r w:rsidRPr="00371DEC">
        <w:rPr>
          <w:rFonts w:ascii="Calibri" w:hAnsi="Calibri" w:cs="Calibri"/>
          <w:sz w:val="24"/>
          <w:szCs w:val="24"/>
          <w:lang w:eastAsia="pl-PL"/>
        </w:rPr>
        <w:t>,   dane umożliwiające dostęp do tych środków</w:t>
      </w:r>
      <w:r w:rsidR="00E239A4" w:rsidRPr="00371DEC">
        <w:rPr>
          <w:rFonts w:ascii="Calibri" w:hAnsi="Calibri" w:cs="Calibri"/>
          <w:sz w:val="24"/>
          <w:szCs w:val="24"/>
          <w:lang w:eastAsia="pl-PL"/>
        </w:rPr>
        <w:t>.</w:t>
      </w:r>
    </w:p>
    <w:p w14:paraId="28DFBBCF" w14:textId="0CF4E608" w:rsidR="002012F3" w:rsidRPr="00371DEC" w:rsidRDefault="002012F3">
      <w:pPr>
        <w:pStyle w:val="Akapitzlist"/>
        <w:numPr>
          <w:ilvl w:val="1"/>
          <w:numId w:val="1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Wykonawca  nie  jest  zobowiązany  do  złożenia  podmiotowych  środków dowodowych, które zamawiający posiada, jeżeli wykonawca wskaże te środki oraz potwierdzi ich prawidłowość i aktualność.</w:t>
      </w:r>
    </w:p>
    <w:p w14:paraId="0557BD90" w14:textId="5B23728F" w:rsidR="00A37032" w:rsidRPr="00371DEC" w:rsidRDefault="0046017A">
      <w:pPr>
        <w:pStyle w:val="Akapitzlist"/>
        <w:numPr>
          <w:ilvl w:val="1"/>
          <w:numId w:val="1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Wykonawca może zastrzec </w:t>
      </w:r>
      <w:r w:rsidR="005A07C2" w:rsidRPr="00371DEC">
        <w:rPr>
          <w:rFonts w:ascii="Calibri" w:hAnsi="Calibri" w:cs="Calibri"/>
          <w:sz w:val="24"/>
          <w:szCs w:val="24"/>
          <w:lang w:eastAsia="pl-PL"/>
        </w:rPr>
        <w:t xml:space="preserve"> tajemni</w:t>
      </w:r>
      <w:r w:rsidRPr="00371DEC">
        <w:rPr>
          <w:rFonts w:ascii="Calibri" w:hAnsi="Calibri" w:cs="Calibri"/>
          <w:sz w:val="24"/>
          <w:szCs w:val="24"/>
          <w:lang w:eastAsia="pl-PL"/>
        </w:rPr>
        <w:t xml:space="preserve">cę </w:t>
      </w:r>
      <w:r w:rsidR="005A07C2" w:rsidRPr="00371DEC">
        <w:rPr>
          <w:rFonts w:ascii="Calibri" w:hAnsi="Calibri" w:cs="Calibri"/>
          <w:sz w:val="24"/>
          <w:szCs w:val="24"/>
          <w:lang w:eastAsia="pl-PL"/>
        </w:rPr>
        <w:t xml:space="preserve">przedsiębiorstwa (jeżeli dotyczy) – w sytuacji, gdy oferta lub inne składane dokumenty w toku postępowania będą </w:t>
      </w:r>
      <w:r w:rsidR="005A07C2" w:rsidRPr="00371DEC">
        <w:rPr>
          <w:rFonts w:ascii="Calibri" w:hAnsi="Calibri" w:cs="Calibri"/>
          <w:sz w:val="24"/>
          <w:szCs w:val="24"/>
          <w:lang w:eastAsia="pl-PL"/>
        </w:rPr>
        <w:lastRenderedPageBreak/>
        <w:t xml:space="preserve">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371DEC">
        <w:rPr>
          <w:rFonts w:ascii="Calibri" w:hAnsi="Calibri" w:cs="Calibr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191CEAEF" w14:textId="15245759" w:rsidR="004244D3" w:rsidRPr="00371DEC" w:rsidRDefault="004244D3">
      <w:pPr>
        <w:pStyle w:val="Akapitzlist"/>
        <w:numPr>
          <w:ilvl w:val="1"/>
          <w:numId w:val="1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Wraz z ofertą stanowiącą Załącznik nr 3</w:t>
      </w:r>
      <w:r w:rsidR="00652C89" w:rsidRPr="00371DEC">
        <w:rPr>
          <w:rFonts w:ascii="Calibri" w:hAnsi="Calibri" w:cs="Calibri"/>
          <w:sz w:val="24"/>
          <w:szCs w:val="24"/>
          <w:lang w:eastAsia="pl-PL"/>
        </w:rPr>
        <w:t xml:space="preserve"> do </w:t>
      </w:r>
      <w:r w:rsidRPr="00371DEC">
        <w:rPr>
          <w:rFonts w:ascii="Calibri" w:hAnsi="Calibri" w:cs="Calibri"/>
          <w:sz w:val="24"/>
          <w:szCs w:val="24"/>
          <w:lang w:eastAsia="pl-PL"/>
        </w:rPr>
        <w:t>SWZ (formularz ofertowy) wykonawca składa:</w:t>
      </w:r>
    </w:p>
    <w:p w14:paraId="2C27325F" w14:textId="2BCCFC26" w:rsidR="00957674" w:rsidRPr="00371DEC" w:rsidRDefault="005133AA">
      <w:pPr>
        <w:pStyle w:val="Akapitzlist"/>
        <w:numPr>
          <w:ilvl w:val="2"/>
          <w:numId w:val="12"/>
        </w:numPr>
        <w:spacing w:after="0" w:line="360" w:lineRule="auto"/>
        <w:ind w:left="1985" w:hanging="851"/>
        <w:jc w:val="both"/>
        <w:rPr>
          <w:rFonts w:ascii="Calibri" w:hAnsi="Calibri" w:cs="Calibri"/>
          <w:sz w:val="24"/>
          <w:szCs w:val="24"/>
          <w:lang w:eastAsia="pl-PL"/>
        </w:rPr>
      </w:pPr>
      <w:bookmarkStart w:id="27" w:name="_Hlk78790388"/>
      <w:r w:rsidRPr="00371DEC">
        <w:rPr>
          <w:rFonts w:ascii="Calibri" w:hAnsi="Calibri" w:cs="Calibri"/>
          <w:sz w:val="24"/>
          <w:szCs w:val="24"/>
          <w:lang w:eastAsia="pl-PL"/>
        </w:rPr>
        <w:t>o</w:t>
      </w:r>
      <w:r w:rsidR="00A37032" w:rsidRPr="00371DEC">
        <w:rPr>
          <w:rFonts w:ascii="Calibri" w:hAnsi="Calibri" w:cs="Calibri"/>
          <w:sz w:val="24"/>
          <w:szCs w:val="24"/>
          <w:lang w:eastAsia="pl-PL"/>
        </w:rPr>
        <w:t>świadczenie o niepodleganiu wykluczeniu oraz spełnieniu warunków w post</w:t>
      </w:r>
      <w:r w:rsidR="00290AE5" w:rsidRPr="00371DEC">
        <w:rPr>
          <w:rFonts w:ascii="Calibri" w:hAnsi="Calibri" w:cs="Calibri"/>
          <w:sz w:val="24"/>
          <w:szCs w:val="24"/>
          <w:lang w:eastAsia="pl-PL"/>
        </w:rPr>
        <w:t>ę</w:t>
      </w:r>
      <w:r w:rsidR="00A37032" w:rsidRPr="00371DEC">
        <w:rPr>
          <w:rFonts w:ascii="Calibri" w:hAnsi="Calibri" w:cs="Calibri"/>
          <w:sz w:val="24"/>
          <w:szCs w:val="24"/>
          <w:lang w:eastAsia="pl-PL"/>
        </w:rPr>
        <w:t xml:space="preserve">powaniu w zakresie </w:t>
      </w:r>
      <w:r w:rsidR="00290AE5" w:rsidRPr="00371DEC">
        <w:rPr>
          <w:rFonts w:ascii="Calibri" w:hAnsi="Calibri" w:cs="Calibri"/>
          <w:sz w:val="24"/>
          <w:szCs w:val="24"/>
          <w:lang w:eastAsia="pl-PL"/>
        </w:rPr>
        <w:t>wskazanym w Rozdziale 6 i 7 SWZ – wg wzoru stanowiącego załącznik nr 4 do SWZ</w:t>
      </w:r>
      <w:r w:rsidR="00957674" w:rsidRPr="00371DEC">
        <w:rPr>
          <w:rFonts w:ascii="Calibri" w:hAnsi="Calibri" w:cs="Calibri"/>
          <w:sz w:val="24"/>
          <w:szCs w:val="24"/>
          <w:lang w:eastAsia="pl-PL"/>
        </w:rPr>
        <w:t>,</w:t>
      </w:r>
    </w:p>
    <w:p w14:paraId="117A705A" w14:textId="6B62F613" w:rsidR="00E073B8" w:rsidRPr="00371DEC" w:rsidRDefault="005133AA">
      <w:pPr>
        <w:pStyle w:val="Akapitzlist"/>
        <w:numPr>
          <w:ilvl w:val="2"/>
          <w:numId w:val="12"/>
        </w:numPr>
        <w:spacing w:after="0" w:line="360" w:lineRule="auto"/>
        <w:ind w:left="1985" w:hanging="851"/>
        <w:jc w:val="both"/>
        <w:rPr>
          <w:rFonts w:ascii="Calibri" w:hAnsi="Calibri" w:cs="Calibri"/>
          <w:sz w:val="24"/>
          <w:szCs w:val="24"/>
          <w:lang w:val="x-none" w:eastAsia="pl-PL"/>
        </w:rPr>
      </w:pPr>
      <w:r w:rsidRPr="00371DEC">
        <w:rPr>
          <w:rFonts w:ascii="Calibri" w:hAnsi="Calibri" w:cs="Calibri"/>
          <w:sz w:val="24"/>
          <w:szCs w:val="24"/>
          <w:lang w:eastAsia="pl-PL"/>
        </w:rPr>
        <w:t>p</w:t>
      </w:r>
      <w:r w:rsidR="00290AE5" w:rsidRPr="00371DEC">
        <w:rPr>
          <w:rFonts w:ascii="Calibri" w:hAnsi="Calibri" w:cs="Calibri"/>
          <w:sz w:val="24"/>
          <w:szCs w:val="24"/>
          <w:lang w:eastAsia="pl-PL"/>
        </w:rPr>
        <w:t>ełnomocnictwo lub inny dokument potwierdzający umocowanie do reprezentowania wykonawcy - jeżeli w imieniu wykonawcy działa osoba, której umocowanie do jego reprezentowania nie wynika z dokumentów</w:t>
      </w:r>
      <w:r w:rsidR="00F67906" w:rsidRPr="00371DEC">
        <w:rPr>
          <w:rFonts w:ascii="Calibri" w:hAnsi="Calibri" w:cs="Calibri"/>
          <w:sz w:val="24"/>
          <w:szCs w:val="24"/>
          <w:lang w:eastAsia="pl-PL"/>
        </w:rPr>
        <w:t xml:space="preserve"> rejestrowych</w:t>
      </w:r>
      <w:r w:rsidR="0051547C" w:rsidRPr="00371DEC">
        <w:rPr>
          <w:rFonts w:ascii="Calibri" w:hAnsi="Calibri" w:cs="Calibri"/>
          <w:sz w:val="24"/>
          <w:szCs w:val="24"/>
          <w:lang w:eastAsia="pl-PL"/>
        </w:rPr>
        <w:t>.</w:t>
      </w:r>
      <w:r w:rsidR="00645C4C" w:rsidRPr="00371DEC">
        <w:rPr>
          <w:rFonts w:ascii="Calibri" w:hAnsi="Calibri" w:cs="Calibri"/>
          <w:sz w:val="24"/>
          <w:szCs w:val="24"/>
          <w:lang w:eastAsia="pl-PL"/>
        </w:rPr>
        <w:t xml:space="preserve"> Warunek ten dotyczy również odpowiednio  osoby działającej w imieniu wykonawców wspólnie ubiegających się o udzielenie zamówienia publicznego</w:t>
      </w:r>
      <w:r w:rsidR="007A6696" w:rsidRPr="00371DEC">
        <w:rPr>
          <w:rFonts w:ascii="Calibri" w:hAnsi="Calibri" w:cs="Calibri"/>
          <w:sz w:val="24"/>
          <w:szCs w:val="24"/>
          <w:lang w:eastAsia="pl-PL"/>
        </w:rPr>
        <w:t xml:space="preserve"> oraz podwykonawców</w:t>
      </w:r>
      <w:r w:rsidR="00A0639F" w:rsidRPr="00371DEC">
        <w:rPr>
          <w:rFonts w:ascii="Calibri" w:hAnsi="Calibri" w:cs="Calibri"/>
          <w:sz w:val="24"/>
          <w:szCs w:val="24"/>
          <w:lang w:eastAsia="pl-PL"/>
        </w:rPr>
        <w:t xml:space="preserve">. </w:t>
      </w:r>
      <w:r w:rsidR="009B3F2C" w:rsidRPr="00371DEC">
        <w:rPr>
          <w:rFonts w:ascii="Calibri" w:hAnsi="Calibri" w:cs="Calibri"/>
          <w:sz w:val="24"/>
          <w:szCs w:val="24"/>
          <w:lang w:eastAsia="pl-PL"/>
        </w:rPr>
        <w:t>Pełnomocnictwo</w:t>
      </w:r>
      <w:r w:rsidR="00A0639F" w:rsidRPr="00371DEC">
        <w:rPr>
          <w:rFonts w:ascii="Calibri" w:hAnsi="Calibri" w:cs="Calibri"/>
          <w:sz w:val="24"/>
          <w:szCs w:val="24"/>
          <w:lang w:val="x-none" w:eastAsia="pl-PL"/>
        </w:rPr>
        <w:t xml:space="preserve"> to musi w swej treści jednoznacznie wskazywać uprawnienie do podpisania oferty. </w:t>
      </w:r>
      <w:r w:rsidR="00E073B8" w:rsidRPr="00371DEC">
        <w:rPr>
          <w:rFonts w:ascii="Calibri" w:hAnsi="Calibri" w:cs="Calibri"/>
          <w:sz w:val="24"/>
          <w:szCs w:val="24"/>
          <w:lang w:eastAsia="pl-PL"/>
        </w:rPr>
        <w:t>Umocowanie wymagane jest na każdym etapie prowadzonego post</w:t>
      </w:r>
      <w:r w:rsidR="00F67906" w:rsidRPr="00371DEC">
        <w:rPr>
          <w:rFonts w:ascii="Calibri" w:hAnsi="Calibri" w:cs="Calibri"/>
          <w:sz w:val="24"/>
          <w:szCs w:val="24"/>
          <w:lang w:eastAsia="pl-PL"/>
        </w:rPr>
        <w:t>ę</w:t>
      </w:r>
      <w:r w:rsidR="00E073B8" w:rsidRPr="00371DEC">
        <w:rPr>
          <w:rFonts w:ascii="Calibri" w:hAnsi="Calibri" w:cs="Calibri"/>
          <w:sz w:val="24"/>
          <w:szCs w:val="24"/>
          <w:lang w:eastAsia="pl-PL"/>
        </w:rPr>
        <w:t>powania</w:t>
      </w:r>
      <w:r w:rsidR="006E4A55" w:rsidRPr="00371DEC">
        <w:rPr>
          <w:rFonts w:ascii="Calibri" w:hAnsi="Calibri" w:cs="Calibri"/>
          <w:sz w:val="24"/>
          <w:szCs w:val="24"/>
          <w:lang w:eastAsia="pl-PL"/>
        </w:rPr>
        <w:t>,</w:t>
      </w:r>
    </w:p>
    <w:p w14:paraId="6CCD505B" w14:textId="5CB9D149" w:rsidR="004244D3" w:rsidRPr="00371DEC" w:rsidRDefault="004244D3">
      <w:pPr>
        <w:pStyle w:val="Akapitzlist"/>
        <w:numPr>
          <w:ilvl w:val="2"/>
          <w:numId w:val="12"/>
        </w:numPr>
        <w:spacing w:after="0" w:line="360" w:lineRule="auto"/>
        <w:ind w:left="1985" w:hanging="851"/>
        <w:jc w:val="both"/>
        <w:rPr>
          <w:rFonts w:ascii="Calibri" w:hAnsi="Calibri" w:cs="Calibri"/>
          <w:color w:val="000000" w:themeColor="text1"/>
          <w:sz w:val="24"/>
          <w:szCs w:val="24"/>
          <w:lang w:eastAsia="pl-PL"/>
        </w:rPr>
      </w:pPr>
      <w:r w:rsidRPr="00371DEC">
        <w:rPr>
          <w:rFonts w:ascii="Calibri" w:hAnsi="Calibri" w:cs="Calibr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niniejszym punkcie, jeżeli zamawiający </w:t>
      </w:r>
      <w:r w:rsidRPr="00371DEC">
        <w:rPr>
          <w:rFonts w:ascii="Calibri" w:hAnsi="Calibri" w:cs="Calibri"/>
          <w:color w:val="000000" w:themeColor="text1"/>
          <w:sz w:val="24"/>
          <w:szCs w:val="24"/>
          <w:lang w:eastAsia="pl-PL"/>
        </w:rPr>
        <w:lastRenderedPageBreak/>
        <w:t>może je uzyskać za pomocą bezpłatnych i ogólnodostępnych baz danych, o ile wykonawca wskazał dane umożliwiające dostęp do tych dokumentów),</w:t>
      </w:r>
    </w:p>
    <w:p w14:paraId="5D3B34E5" w14:textId="36756CB6" w:rsidR="002722DF" w:rsidRPr="00371DEC" w:rsidRDefault="005133AA">
      <w:pPr>
        <w:pStyle w:val="Akapitzlist"/>
        <w:numPr>
          <w:ilvl w:val="2"/>
          <w:numId w:val="12"/>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o</w:t>
      </w:r>
      <w:r w:rsidR="002722DF" w:rsidRPr="00371DEC">
        <w:rPr>
          <w:rFonts w:ascii="Calibri" w:hAnsi="Calibri" w:cs="Calibri"/>
          <w:sz w:val="24"/>
          <w:szCs w:val="24"/>
          <w:lang w:eastAsia="pl-PL"/>
        </w:rPr>
        <w:t xml:space="preserve">świadczenie, z którego wynika, które dostawy wykonają poszczególni wykonawcy wspólnie ubiegający się o udzielenie zamówienia - wg wzoru stanowiącego załącznik nr </w:t>
      </w:r>
      <w:r w:rsidR="00795EC4" w:rsidRPr="00371DEC">
        <w:rPr>
          <w:rFonts w:ascii="Calibri" w:hAnsi="Calibri" w:cs="Calibri"/>
          <w:sz w:val="24"/>
          <w:szCs w:val="24"/>
          <w:lang w:eastAsia="pl-PL"/>
        </w:rPr>
        <w:t>6</w:t>
      </w:r>
      <w:r w:rsidR="004868D6" w:rsidRPr="00371DEC">
        <w:rPr>
          <w:rFonts w:ascii="Calibri" w:hAnsi="Calibri" w:cs="Calibri"/>
          <w:sz w:val="24"/>
          <w:szCs w:val="24"/>
          <w:lang w:eastAsia="pl-PL"/>
        </w:rPr>
        <w:t xml:space="preserve"> </w:t>
      </w:r>
      <w:r w:rsidR="002722DF" w:rsidRPr="00371DEC">
        <w:rPr>
          <w:rFonts w:ascii="Calibri" w:hAnsi="Calibri" w:cs="Calibri"/>
          <w:sz w:val="24"/>
          <w:szCs w:val="24"/>
          <w:lang w:eastAsia="pl-PL"/>
        </w:rPr>
        <w:t>do SWZ (jeżeli dotyczy),</w:t>
      </w:r>
    </w:p>
    <w:p w14:paraId="5C2EF323" w14:textId="3982601E" w:rsidR="00957674" w:rsidRPr="00371DEC" w:rsidRDefault="005133AA">
      <w:pPr>
        <w:pStyle w:val="Akapitzlist"/>
        <w:numPr>
          <w:ilvl w:val="2"/>
          <w:numId w:val="12"/>
        </w:numPr>
        <w:spacing w:after="0" w:line="360" w:lineRule="auto"/>
        <w:ind w:left="1985" w:hanging="851"/>
        <w:jc w:val="both"/>
        <w:rPr>
          <w:rFonts w:ascii="Calibri" w:hAnsi="Calibri" w:cs="Calibri"/>
          <w:sz w:val="24"/>
          <w:szCs w:val="24"/>
        </w:rPr>
      </w:pPr>
      <w:r w:rsidRPr="00371DEC">
        <w:rPr>
          <w:rFonts w:ascii="Calibri" w:hAnsi="Calibri" w:cs="Calibri"/>
          <w:sz w:val="24"/>
          <w:szCs w:val="24"/>
          <w:lang w:eastAsia="pl-PL"/>
        </w:rPr>
        <w:t>z</w:t>
      </w:r>
      <w:r w:rsidR="00957674" w:rsidRPr="00371DEC">
        <w:rPr>
          <w:rFonts w:ascii="Calibri" w:hAnsi="Calibri" w:cs="Calibri"/>
          <w:sz w:val="24"/>
          <w:szCs w:val="24"/>
          <w:lang w:eastAsia="pl-PL"/>
        </w:rPr>
        <w:t xml:space="preserve">astrzeżenie tajemnicy przedsiębiorstwa </w:t>
      </w:r>
      <w:r w:rsidR="00AE05BA" w:rsidRPr="00371DEC">
        <w:rPr>
          <w:rFonts w:ascii="Calibri" w:hAnsi="Calibri" w:cs="Calibri"/>
          <w:sz w:val="24"/>
          <w:szCs w:val="24"/>
          <w:lang w:eastAsia="pl-PL"/>
        </w:rPr>
        <w:t>(</w:t>
      </w:r>
      <w:r w:rsidR="00957674" w:rsidRPr="00371DEC">
        <w:rPr>
          <w:rFonts w:ascii="Calibri" w:hAnsi="Calibri" w:cs="Calibri"/>
          <w:sz w:val="24"/>
          <w:szCs w:val="24"/>
          <w:lang w:eastAsia="pl-PL"/>
        </w:rPr>
        <w:t>jeżeli dotyczy</w:t>
      </w:r>
      <w:r w:rsidR="00AE05BA" w:rsidRPr="00371DEC">
        <w:rPr>
          <w:rFonts w:ascii="Calibri" w:hAnsi="Calibri" w:cs="Calibri"/>
          <w:sz w:val="24"/>
          <w:szCs w:val="24"/>
          <w:lang w:eastAsia="pl-PL"/>
        </w:rPr>
        <w:t>).</w:t>
      </w:r>
      <w:r w:rsidR="00957674" w:rsidRPr="00371DEC">
        <w:rPr>
          <w:rFonts w:ascii="Calibri" w:hAnsi="Calibri" w:cs="Calibri"/>
          <w:sz w:val="24"/>
          <w:szCs w:val="24"/>
          <w:lang w:eastAsia="pl-PL"/>
        </w:rPr>
        <w:t xml:space="preserve"> </w:t>
      </w:r>
    </w:p>
    <w:p w14:paraId="326D25B6" w14:textId="491792E4" w:rsidR="005A6E6B" w:rsidRPr="00371DEC" w:rsidRDefault="005A6E6B" w:rsidP="00BD2B44">
      <w:pPr>
        <w:pStyle w:val="Nagwek1"/>
        <w:spacing w:before="0" w:line="360" w:lineRule="auto"/>
        <w:ind w:left="426"/>
        <w:jc w:val="both"/>
        <w:rPr>
          <w:rFonts w:ascii="Calibri" w:eastAsia="Times New Roman" w:hAnsi="Calibri" w:cs="Calibri"/>
          <w:color w:val="auto"/>
          <w:sz w:val="24"/>
          <w:szCs w:val="24"/>
          <w:lang w:eastAsia="pl-PL"/>
        </w:rPr>
      </w:pPr>
      <w:bookmarkStart w:id="28" w:name="_Toc149131865"/>
      <w:bookmarkEnd w:id="27"/>
      <w:r w:rsidRPr="00371DEC">
        <w:rPr>
          <w:rFonts w:ascii="Calibri" w:eastAsia="Times New Roman" w:hAnsi="Calibri" w:cs="Calibri"/>
          <w:color w:val="auto"/>
          <w:sz w:val="24"/>
          <w:szCs w:val="24"/>
          <w:lang w:eastAsia="pl-PL"/>
        </w:rPr>
        <w:t>Informacj</w:t>
      </w:r>
      <w:r w:rsidR="00B14BC6" w:rsidRPr="00371DEC">
        <w:rPr>
          <w:rFonts w:ascii="Calibri" w:eastAsia="Times New Roman" w:hAnsi="Calibri" w:cs="Calibri"/>
          <w:color w:val="auto"/>
          <w:sz w:val="24"/>
          <w:szCs w:val="24"/>
          <w:lang w:eastAsia="pl-PL"/>
        </w:rPr>
        <w:t>a</w:t>
      </w:r>
      <w:r w:rsidRPr="00371DEC">
        <w:rPr>
          <w:rFonts w:ascii="Calibri" w:eastAsia="Times New Roman" w:hAnsi="Calibri" w:cs="Calibri"/>
          <w:color w:val="auto"/>
          <w:sz w:val="24"/>
          <w:szCs w:val="24"/>
          <w:lang w:eastAsia="pl-PL"/>
        </w:rPr>
        <w:t xml:space="preserve"> </w:t>
      </w:r>
      <w:r w:rsidR="00B14BC6"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o</w:t>
      </w:r>
      <w:r w:rsidR="00B14BC6"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28"/>
    </w:p>
    <w:p w14:paraId="4493C4F9"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18E1EB52"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536559AF"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7843495E"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099E2111"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1E943893"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57596550"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14558819"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7932281B"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7D18C9A1"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500597F0"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Postępowanie prowadzone jest w języku polskim w formie elektronicznej.</w:t>
      </w:r>
    </w:p>
    <w:p w14:paraId="5801E1F9" w14:textId="17388893"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rPr>
      </w:pPr>
      <w:r w:rsidRPr="00371DEC">
        <w:rPr>
          <w:rFonts w:ascii="Calibri" w:hAnsi="Calibri" w:cs="Calibri"/>
          <w:sz w:val="24"/>
          <w:szCs w:val="24"/>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w:t>
      </w:r>
      <w:r w:rsidRPr="00371DEC">
        <w:rPr>
          <w:rFonts w:ascii="Calibri" w:hAnsi="Calibri" w:cs="Calibri"/>
          <w:sz w:val="28"/>
          <w:szCs w:val="28"/>
          <w:lang w:eastAsia="pl-PL"/>
        </w:rPr>
        <w:t xml:space="preserve"> </w:t>
      </w:r>
      <w:hyperlink r:id="rId11" w:history="1">
        <w:r w:rsidR="00807437" w:rsidRPr="00F8238A">
          <w:rPr>
            <w:rStyle w:val="Hipercze"/>
            <w:rFonts w:ascii="Calibri" w:hAnsi="Calibri" w:cs="Calibri"/>
            <w:sz w:val="24"/>
            <w:szCs w:val="24"/>
            <w:lang w:eastAsia="pl-PL"/>
          </w:rPr>
          <w:t>https://platformazakupowa.pl/transakcja/834634</w:t>
        </w:r>
      </w:hyperlink>
    </w:p>
    <w:p w14:paraId="4CA24F09"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 datę przekazania (wpływu) oświadczeń, wniosków, zawiadomień oraz informacji przyjmuje się datę ich przesłania za pośrednictwem </w:t>
      </w:r>
      <w:r w:rsidRPr="00371DEC">
        <w:rPr>
          <w:rFonts w:ascii="Calibri" w:hAnsi="Calibri" w:cs="Calibri"/>
          <w:sz w:val="24"/>
          <w:szCs w:val="24"/>
        </w:rPr>
        <w:t xml:space="preserve">platformy zakupowej </w:t>
      </w:r>
      <w:r w:rsidRPr="00371DEC">
        <w:rPr>
          <w:rFonts w:ascii="Calibri" w:hAnsi="Calibri" w:cs="Calibri"/>
          <w:sz w:val="24"/>
          <w:szCs w:val="24"/>
          <w:lang w:eastAsia="pl-PL"/>
        </w:rPr>
        <w:t>poprzez kliknięcie przycisku  „Wyślij wiadomość do zamawiającego” po których pojawi się komunikat, że wiadomość została wysłana do zamawiającego.</w:t>
      </w:r>
    </w:p>
    <w:p w14:paraId="7B29F65E"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Zamawiający będzie przekazywał wykonawcom informacje w formie elektronicznej za pośrednictwem </w:t>
      </w:r>
      <w:r w:rsidRPr="00371DEC">
        <w:rPr>
          <w:rFonts w:ascii="Calibri" w:hAnsi="Calibri" w:cs="Calibri"/>
          <w:sz w:val="24"/>
          <w:szCs w:val="24"/>
        </w:rPr>
        <w:t xml:space="preserve">platformy zakupowej </w:t>
      </w:r>
      <w:r w:rsidRPr="00371DEC">
        <w:rPr>
          <w:rFonts w:ascii="Calibri" w:hAnsi="Calibri" w:cs="Calibri"/>
          <w:sz w:val="24"/>
          <w:szCs w:val="24"/>
          <w:lang w:eastAsia="pl-PL"/>
        </w:rPr>
        <w:t>Informacje dotyczące odpowiedzi na pytania, zmiany SWZ,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w:t>
      </w:r>
      <w:r w:rsidRPr="00371DEC">
        <w:rPr>
          <w:rFonts w:ascii="Calibri" w:hAnsi="Calibri" w:cs="Calibri"/>
          <w:sz w:val="24"/>
          <w:szCs w:val="24"/>
        </w:rPr>
        <w:t xml:space="preserve"> platformy zakupowej</w:t>
      </w:r>
      <w:r w:rsidRPr="00371DEC">
        <w:rPr>
          <w:rFonts w:ascii="Calibri" w:hAnsi="Calibri" w:cs="Calibri"/>
          <w:sz w:val="24"/>
          <w:szCs w:val="24"/>
          <w:lang w:eastAsia="pl-PL"/>
        </w:rPr>
        <w:t xml:space="preserve">  do konkretnego wykonawcy.</w:t>
      </w:r>
    </w:p>
    <w:p w14:paraId="3052A334"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Wykonawca jako podmiot profesjonalny ma obowiązek sprawdzania komunikatów i wiadomości bezpośrednio na </w:t>
      </w:r>
      <w:r w:rsidRPr="00371DEC">
        <w:rPr>
          <w:rFonts w:ascii="Calibri" w:hAnsi="Calibri" w:cs="Calibri"/>
          <w:sz w:val="24"/>
          <w:szCs w:val="24"/>
        </w:rPr>
        <w:t xml:space="preserve">platformie zakupowej </w:t>
      </w:r>
      <w:r w:rsidRPr="00371DEC">
        <w:rPr>
          <w:rFonts w:ascii="Calibri" w:hAnsi="Calibri" w:cs="Calibri"/>
          <w:sz w:val="24"/>
          <w:szCs w:val="24"/>
          <w:lang w:eastAsia="pl-PL"/>
        </w:rPr>
        <w:t>przesłanych przez zamawiającego, gdyż system powiadomień może ulec awarii lub powiadomienie może trafić do folderu SPAM.</w:t>
      </w:r>
    </w:p>
    <w:p w14:paraId="0DAD3AFC"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lastRenderedPageBreak/>
        <w:t xml:space="preserve">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w:t>
      </w:r>
      <w:r w:rsidRPr="00371DEC">
        <w:rPr>
          <w:rFonts w:ascii="Calibri" w:hAnsi="Calibri" w:cs="Calibri"/>
          <w:sz w:val="24"/>
          <w:szCs w:val="24"/>
        </w:rPr>
        <w:t xml:space="preserve">platformie zakupowej </w:t>
      </w:r>
      <w:r w:rsidRPr="00371DEC">
        <w:rPr>
          <w:rFonts w:ascii="Calibri" w:hAnsi="Calibri" w:cs="Calibri"/>
          <w:sz w:val="24"/>
          <w:szCs w:val="24"/>
          <w:lang w:eastAsia="pl-PL"/>
        </w:rPr>
        <w:t>tj.:</w:t>
      </w:r>
    </w:p>
    <w:p w14:paraId="49BC9C0E"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 xml:space="preserve">stały dostęp do sieci Internet o gwarantowanej przepustowości nie mniejszej niż 512 </w:t>
      </w:r>
      <w:proofErr w:type="spellStart"/>
      <w:r w:rsidRPr="00371DEC">
        <w:rPr>
          <w:rFonts w:ascii="Calibri" w:hAnsi="Calibri" w:cs="Calibri"/>
          <w:sz w:val="24"/>
          <w:szCs w:val="24"/>
          <w:lang w:eastAsia="pl-PL"/>
        </w:rPr>
        <w:t>kb</w:t>
      </w:r>
      <w:proofErr w:type="spellEnd"/>
      <w:r w:rsidRPr="00371DEC">
        <w:rPr>
          <w:rFonts w:ascii="Calibri" w:hAnsi="Calibri" w:cs="Calibri"/>
          <w:sz w:val="24"/>
          <w:szCs w:val="24"/>
          <w:lang w:eastAsia="pl-PL"/>
        </w:rPr>
        <w:t>/s,</w:t>
      </w:r>
    </w:p>
    <w:p w14:paraId="63BB9C00"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2F5CA0D1"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zainstalowana dowolna przeglądarka internetowa, w przypadku Internet Explorer minimalnie wersja 10 0.,</w:t>
      </w:r>
    </w:p>
    <w:p w14:paraId="0F922C39"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włączona obsługa JavaScript,</w:t>
      </w:r>
    </w:p>
    <w:p w14:paraId="75B74651"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 xml:space="preserve">zainstalowany program Adobe </w:t>
      </w:r>
      <w:proofErr w:type="spellStart"/>
      <w:r w:rsidRPr="00371DEC">
        <w:rPr>
          <w:rFonts w:ascii="Calibri" w:hAnsi="Calibri" w:cs="Calibri"/>
          <w:sz w:val="24"/>
          <w:szCs w:val="24"/>
          <w:lang w:eastAsia="pl-PL"/>
        </w:rPr>
        <w:t>Acrobat</w:t>
      </w:r>
      <w:proofErr w:type="spellEnd"/>
      <w:r w:rsidRPr="00371DEC">
        <w:rPr>
          <w:rFonts w:ascii="Calibri" w:hAnsi="Calibri" w:cs="Calibri"/>
          <w:sz w:val="24"/>
          <w:szCs w:val="24"/>
          <w:lang w:eastAsia="pl-PL"/>
        </w:rPr>
        <w:t xml:space="preserve"> Reader lub inny obsługujący format plików .pdf,</w:t>
      </w:r>
    </w:p>
    <w:p w14:paraId="131199CC"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szyfrowanie na platformie zakupowej  odbywa się za pomocą protokołu TLS 1.3.,</w:t>
      </w:r>
    </w:p>
    <w:p w14:paraId="2545F111"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oznaczenie czasu odbioru danych przez platformę zakupową stanowi datę oraz dokładny czas (</w:t>
      </w:r>
      <w:proofErr w:type="spellStart"/>
      <w:r w:rsidRPr="00371DEC">
        <w:rPr>
          <w:rFonts w:ascii="Calibri" w:hAnsi="Calibri" w:cs="Calibri"/>
          <w:sz w:val="24"/>
          <w:szCs w:val="24"/>
          <w:lang w:eastAsia="pl-PL"/>
        </w:rPr>
        <w:t>hh:mm:ss</w:t>
      </w:r>
      <w:proofErr w:type="spellEnd"/>
      <w:r w:rsidRPr="00371DEC">
        <w:rPr>
          <w:rFonts w:ascii="Calibri" w:hAnsi="Calibri" w:cs="Calibri"/>
          <w:sz w:val="24"/>
          <w:szCs w:val="24"/>
          <w:lang w:eastAsia="pl-PL"/>
        </w:rPr>
        <w:t>) generowany wg. czasu lokalnego serwera synchronizowanego z zegarem Głównego Urzędu Miar.</w:t>
      </w:r>
    </w:p>
    <w:p w14:paraId="6A7C01D8"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Wykonawca, przystępując do niniejszego postępowania o udzielenie zamówienia:</w:t>
      </w:r>
    </w:p>
    <w:p w14:paraId="325FAD5C"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rPr>
      </w:pPr>
      <w:r w:rsidRPr="00371DEC">
        <w:rPr>
          <w:rFonts w:ascii="Calibri" w:hAnsi="Calibri" w:cs="Calibri"/>
          <w:sz w:val="24"/>
          <w:szCs w:val="24"/>
          <w:lang w:eastAsia="pl-PL"/>
        </w:rPr>
        <w:t xml:space="preserve">akceptuje warunki korzystania z </w:t>
      </w:r>
      <w:r w:rsidRPr="00371DEC">
        <w:rPr>
          <w:rFonts w:ascii="Calibri" w:hAnsi="Calibri" w:cs="Calibri"/>
          <w:sz w:val="24"/>
          <w:szCs w:val="24"/>
        </w:rPr>
        <w:t xml:space="preserve">platformy zakupowej </w:t>
      </w:r>
      <w:r w:rsidRPr="00371DEC">
        <w:rPr>
          <w:rFonts w:ascii="Calibri" w:hAnsi="Calibri" w:cs="Calibri"/>
          <w:sz w:val="24"/>
          <w:szCs w:val="24"/>
          <w:lang w:eastAsia="pl-PL"/>
        </w:rPr>
        <w:t xml:space="preserve">określone w Regulaminie zamieszczonym na stronie internetowej </w:t>
      </w:r>
      <w:r w:rsidRPr="00371DEC">
        <w:rPr>
          <w:rFonts w:ascii="Calibri" w:hAnsi="Calibri" w:cs="Calibri"/>
          <w:sz w:val="24"/>
          <w:szCs w:val="24"/>
        </w:rPr>
        <w:t>https://platformazakupowa.pl/strona/1-regulamin oraz uznaje go za wiążący,</w:t>
      </w:r>
    </w:p>
    <w:p w14:paraId="1B8A7FDC"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 xml:space="preserve">zapoznał i stosuje się do Instrukcji składania ofert/wniosków dostępnej </w:t>
      </w:r>
      <w:hyperlink r:id="rId12" w:history="1">
        <w:r w:rsidRPr="00371DEC">
          <w:rPr>
            <w:rStyle w:val="Hipercze"/>
            <w:rFonts w:ascii="Calibri" w:hAnsi="Calibri" w:cs="Calibri"/>
            <w:color w:val="auto"/>
            <w:sz w:val="24"/>
            <w:szCs w:val="24"/>
            <w:u w:val="none"/>
            <w:lang w:eastAsia="pl-PL"/>
          </w:rPr>
          <w:t>pod linkiem</w:t>
        </w:r>
      </w:hyperlink>
      <w:r w:rsidRPr="00371DEC">
        <w:rPr>
          <w:rFonts w:ascii="Calibri" w:hAnsi="Calibri" w:cs="Calibri"/>
          <w:sz w:val="24"/>
          <w:szCs w:val="24"/>
          <w:lang w:eastAsia="pl-PL"/>
        </w:rPr>
        <w:t>: https://platformazakupowa.pl/strona/45-instrukcje</w:t>
      </w:r>
    </w:p>
    <w:p w14:paraId="657E6F3B"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Zamawiający nie ponosi odpowiedzialności za złożenie oferty w sposób niezgodny z Instrukcją korzystania z </w:t>
      </w:r>
      <w:r w:rsidRPr="00371DEC">
        <w:rPr>
          <w:rFonts w:ascii="Calibri" w:hAnsi="Calibri" w:cs="Calibri"/>
          <w:sz w:val="24"/>
          <w:szCs w:val="24"/>
        </w:rPr>
        <w:t>platformy zakupowej,</w:t>
      </w:r>
      <w:r w:rsidRPr="00371DEC">
        <w:rPr>
          <w:rFonts w:ascii="Calibri" w:hAnsi="Calibri" w:cs="Calibr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371DEC">
        <w:rPr>
          <w:rFonts w:ascii="Calibri" w:hAnsi="Calibri" w:cs="Calibri"/>
          <w:sz w:val="24"/>
          <w:szCs w:val="24"/>
          <w:lang w:eastAsia="pl-PL"/>
        </w:rPr>
        <w:br/>
      </w:r>
      <w:r w:rsidRPr="00371DEC">
        <w:rPr>
          <w:rFonts w:ascii="Calibri" w:hAnsi="Calibri" w:cs="Calibri"/>
          <w:sz w:val="24"/>
          <w:szCs w:val="24"/>
          <w:lang w:eastAsia="pl-PL"/>
        </w:rPr>
        <w:lastRenderedPageBreak/>
        <w:t>Taka oferta zostanie uznana przez Zamawiającego za ofertę handlową i nie będzie brana pod uwagę w przedmiotowym postępowaniu ponieważ nie został spełniony obowiązek narzucony w art. 221 ustawy Pzp.</w:t>
      </w:r>
    </w:p>
    <w:p w14:paraId="046B181D"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Pr="00371DEC">
          <w:rPr>
            <w:rStyle w:val="Hipercze"/>
            <w:rFonts w:ascii="Calibri" w:hAnsi="Calibri" w:cs="Calibri"/>
            <w:color w:val="auto"/>
            <w:sz w:val="24"/>
            <w:szCs w:val="24"/>
            <w:lang w:eastAsia="pl-PL"/>
          </w:rPr>
          <w:t>https://platformazakupowa.pl/strona/45-instrukcje</w:t>
        </w:r>
      </w:hyperlink>
      <w:r w:rsidRPr="00371DEC">
        <w:rPr>
          <w:rFonts w:ascii="Calibri" w:hAnsi="Calibri" w:cs="Calibri"/>
          <w:sz w:val="24"/>
          <w:szCs w:val="24"/>
          <w:lang w:eastAsia="pl-PL"/>
        </w:rPr>
        <w:t xml:space="preserve">  </w:t>
      </w:r>
    </w:p>
    <w:p w14:paraId="6802A233"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rekomenduje wykorzystanie formatów: .pdf .</w:t>
      </w:r>
      <w:proofErr w:type="spellStart"/>
      <w:r w:rsidRPr="00371DEC">
        <w:rPr>
          <w:rFonts w:ascii="Calibri" w:hAnsi="Calibri" w:cs="Calibri"/>
          <w:sz w:val="24"/>
          <w:szCs w:val="24"/>
          <w:lang w:eastAsia="pl-PL"/>
        </w:rPr>
        <w:t>doc</w:t>
      </w:r>
      <w:proofErr w:type="spellEnd"/>
      <w:r w:rsidRPr="00371DEC">
        <w:rPr>
          <w:rFonts w:ascii="Calibri" w:hAnsi="Calibri" w:cs="Calibri"/>
          <w:sz w:val="24"/>
          <w:szCs w:val="24"/>
          <w:lang w:eastAsia="pl-PL"/>
        </w:rPr>
        <w:t xml:space="preserve"> .xls .jpg (.</w:t>
      </w:r>
      <w:proofErr w:type="spellStart"/>
      <w:r w:rsidRPr="00371DEC">
        <w:rPr>
          <w:rFonts w:ascii="Calibri" w:hAnsi="Calibri" w:cs="Calibri"/>
          <w:sz w:val="24"/>
          <w:szCs w:val="24"/>
          <w:lang w:eastAsia="pl-PL"/>
        </w:rPr>
        <w:t>jpeg</w:t>
      </w:r>
      <w:proofErr w:type="spellEnd"/>
      <w:r w:rsidRPr="00371DEC">
        <w:rPr>
          <w:rFonts w:ascii="Calibri" w:hAnsi="Calibri" w:cs="Calibri"/>
          <w:sz w:val="24"/>
          <w:szCs w:val="24"/>
          <w:lang w:eastAsia="pl-PL"/>
        </w:rPr>
        <w:t>) ze szczególnym wskazaniem na .pdf</w:t>
      </w:r>
    </w:p>
    <w:p w14:paraId="7AB188DB"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 celu ewentualnej kompresji danych Zamawiający rekomenduje wykorzystanie jednego z formatów: .zip, .7Z.</w:t>
      </w:r>
    </w:p>
    <w:p w14:paraId="22CC8BC4"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371DEC">
        <w:rPr>
          <w:rFonts w:ascii="Calibri" w:hAnsi="Calibri" w:cs="Calibri"/>
          <w:sz w:val="24"/>
          <w:szCs w:val="24"/>
          <w:lang w:eastAsia="pl-PL"/>
        </w:rPr>
        <w:t>eDoApp</w:t>
      </w:r>
      <w:proofErr w:type="spellEnd"/>
      <w:r w:rsidRPr="00371DEC">
        <w:rPr>
          <w:rFonts w:ascii="Calibri" w:hAnsi="Calibri" w:cs="Calibri"/>
          <w:sz w:val="24"/>
          <w:szCs w:val="24"/>
          <w:lang w:eastAsia="pl-PL"/>
        </w:rPr>
        <w:t xml:space="preserve"> służącej do składania podpisu osobistego, który wynosi max 5MB.</w:t>
      </w:r>
    </w:p>
    <w:p w14:paraId="4239B30C"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71DEC">
        <w:rPr>
          <w:rFonts w:ascii="Calibri" w:hAnsi="Calibri" w:cs="Calibri"/>
          <w:sz w:val="24"/>
          <w:szCs w:val="24"/>
          <w:lang w:eastAsia="pl-PL"/>
        </w:rPr>
        <w:t>PAdES</w:t>
      </w:r>
      <w:proofErr w:type="spellEnd"/>
      <w:r w:rsidRPr="00371DEC">
        <w:rPr>
          <w:rFonts w:ascii="Calibri" w:hAnsi="Calibri" w:cs="Calibri"/>
          <w:sz w:val="24"/>
          <w:szCs w:val="24"/>
          <w:lang w:eastAsia="pl-PL"/>
        </w:rPr>
        <w:t>. </w:t>
      </w:r>
    </w:p>
    <w:p w14:paraId="413D322D"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Pliki w innych formatach niż PDF zaleca się opatrzyć zewnętrznym podpisem </w:t>
      </w:r>
      <w:proofErr w:type="spellStart"/>
      <w:r w:rsidRPr="00371DEC">
        <w:rPr>
          <w:rFonts w:ascii="Calibri" w:hAnsi="Calibri" w:cs="Calibri"/>
          <w:sz w:val="24"/>
          <w:szCs w:val="24"/>
          <w:lang w:eastAsia="pl-PL"/>
        </w:rPr>
        <w:t>XAdES</w:t>
      </w:r>
      <w:proofErr w:type="spellEnd"/>
      <w:r w:rsidRPr="00371DEC">
        <w:rPr>
          <w:rFonts w:ascii="Calibri" w:hAnsi="Calibri" w:cs="Calibri"/>
          <w:sz w:val="24"/>
          <w:szCs w:val="24"/>
          <w:lang w:eastAsia="pl-PL"/>
        </w:rPr>
        <w:t>. Wykonawca powinien pamiętać, aby plik z podpisem przekazywać łącznie z dokumentem podpisywanym.</w:t>
      </w:r>
    </w:p>
    <w:p w14:paraId="0B9C40F0"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6C85BE5E"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zaleca, aby Wykonawca z odpowiednim wyprzedzeniem przetestował możliwość prawidłowego wykorzystania wybranej metody podpisania plików oferty.</w:t>
      </w:r>
    </w:p>
    <w:p w14:paraId="2DD69682"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lastRenderedPageBreak/>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6C5A36E"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Podczas podpisywania plików zaleca się stosowanie algorytmu skrótu SHA2 zamiast SHA1.  </w:t>
      </w:r>
    </w:p>
    <w:p w14:paraId="3019152A"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Jeśli wykonawca pakuje dokumenty np. w plik ZIP zalecamy wcześniejsze podpisanie każdego ze skompresowanych plików. </w:t>
      </w:r>
    </w:p>
    <w:p w14:paraId="398AB7B7"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Zamawiający zaleca aby </w:t>
      </w:r>
      <w:r w:rsidRPr="00371DEC">
        <w:rPr>
          <w:rFonts w:ascii="Calibri" w:hAnsi="Calibri" w:cs="Calibri"/>
          <w:sz w:val="24"/>
          <w:szCs w:val="24"/>
          <w:u w:val="single"/>
          <w:lang w:eastAsia="pl-PL"/>
        </w:rPr>
        <w:t>nie</w:t>
      </w:r>
      <w:r w:rsidRPr="00371DEC">
        <w:rPr>
          <w:rFonts w:ascii="Calibri" w:hAnsi="Calibri" w:cs="Calibr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1882AF5"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371DEC" w:rsidRDefault="005A6E6B" w:rsidP="00BD2B44">
      <w:pPr>
        <w:pStyle w:val="Nagwek1"/>
        <w:spacing w:before="0" w:line="360" w:lineRule="auto"/>
        <w:ind w:left="426" w:hanging="426"/>
        <w:jc w:val="both"/>
        <w:rPr>
          <w:rFonts w:ascii="Calibri" w:eastAsia="Times New Roman" w:hAnsi="Calibri" w:cs="Calibri"/>
          <w:color w:val="auto"/>
          <w:sz w:val="24"/>
          <w:szCs w:val="24"/>
          <w:lang w:eastAsia="pl-PL"/>
        </w:rPr>
      </w:pPr>
      <w:bookmarkStart w:id="29" w:name="_Toc149131866"/>
      <w:r w:rsidRPr="00371DEC">
        <w:rPr>
          <w:rFonts w:ascii="Calibri" w:eastAsia="Times New Roman" w:hAnsi="Calibri" w:cs="Calibri"/>
          <w:color w:val="auto"/>
          <w:sz w:val="24"/>
          <w:szCs w:val="24"/>
          <w:lang w:eastAsia="pl-PL"/>
        </w:rPr>
        <w:t>Wskazanie osób uprawnionych do komunikowania się z wykonawcami</w:t>
      </w:r>
      <w:bookmarkEnd w:id="29"/>
    </w:p>
    <w:p w14:paraId="5B8C0580" w14:textId="0C3443CB" w:rsidR="00652C89" w:rsidRPr="00371DEC" w:rsidRDefault="00652C89">
      <w:pPr>
        <w:pStyle w:val="Akapitzlist"/>
        <w:numPr>
          <w:ilvl w:val="1"/>
          <w:numId w:val="14"/>
        </w:numPr>
        <w:spacing w:after="0" w:line="360" w:lineRule="auto"/>
        <w:ind w:left="1134" w:hanging="708"/>
        <w:jc w:val="both"/>
        <w:rPr>
          <w:rFonts w:ascii="Calibri" w:hAnsi="Calibri" w:cs="Calibri"/>
          <w:sz w:val="24"/>
          <w:szCs w:val="24"/>
          <w:lang w:eastAsia="pl-PL"/>
        </w:rPr>
      </w:pPr>
      <w:bookmarkStart w:id="30" w:name="_Hlk61950254"/>
      <w:r w:rsidRPr="00371DEC">
        <w:rPr>
          <w:rFonts w:ascii="Calibri" w:hAnsi="Calibri" w:cs="Calibri"/>
          <w:sz w:val="24"/>
          <w:szCs w:val="24"/>
          <w:lang w:eastAsia="pl-PL"/>
        </w:rPr>
        <w:t>Ze strony Pełnomocnika Zamawiającego osoby uprawnione do kontaktu:</w:t>
      </w:r>
    </w:p>
    <w:p w14:paraId="6F94C066" w14:textId="38A5F7A6" w:rsidR="00096751" w:rsidRDefault="00096751">
      <w:pPr>
        <w:pStyle w:val="Akapitzlist"/>
        <w:numPr>
          <w:ilvl w:val="2"/>
          <w:numId w:val="14"/>
        </w:numPr>
        <w:spacing w:after="0" w:line="360" w:lineRule="auto"/>
        <w:ind w:left="1701" w:hanging="567"/>
        <w:jc w:val="both"/>
        <w:rPr>
          <w:rFonts w:ascii="Calibri" w:hAnsi="Calibri" w:cs="Calibri"/>
          <w:sz w:val="24"/>
          <w:szCs w:val="24"/>
          <w:lang w:eastAsia="pl-PL"/>
        </w:rPr>
      </w:pPr>
      <w:r w:rsidRPr="00371DEC">
        <w:rPr>
          <w:rFonts w:ascii="Calibri" w:hAnsi="Calibri" w:cs="Calibri"/>
          <w:sz w:val="24"/>
          <w:szCs w:val="24"/>
          <w:lang w:eastAsia="pl-PL"/>
        </w:rPr>
        <w:t xml:space="preserve">Dominika Błażejak, tel. 61 448 79 33, </w:t>
      </w:r>
      <w:hyperlink r:id="rId14" w:history="1">
        <w:r w:rsidRPr="00371DEC">
          <w:rPr>
            <w:rStyle w:val="Hipercze"/>
            <w:rFonts w:ascii="Calibri" w:hAnsi="Calibri" w:cs="Calibri"/>
            <w:sz w:val="24"/>
            <w:szCs w:val="24"/>
          </w:rPr>
          <w:t>przetargi@enmedia.org.pl</w:t>
        </w:r>
      </w:hyperlink>
    </w:p>
    <w:p w14:paraId="25BBDAEA" w14:textId="1E186A34" w:rsidR="00652C89" w:rsidRPr="00096751" w:rsidRDefault="00526F87" w:rsidP="00096751">
      <w:pPr>
        <w:pStyle w:val="Akapitzlist"/>
        <w:numPr>
          <w:ilvl w:val="2"/>
          <w:numId w:val="14"/>
        </w:numPr>
        <w:spacing w:after="0" w:line="360" w:lineRule="auto"/>
        <w:ind w:left="1701" w:hanging="567"/>
        <w:jc w:val="both"/>
        <w:rPr>
          <w:rFonts w:ascii="Calibri" w:hAnsi="Calibri" w:cs="Calibri"/>
          <w:sz w:val="24"/>
          <w:szCs w:val="24"/>
          <w:lang w:eastAsia="pl-PL"/>
        </w:rPr>
      </w:pPr>
      <w:r w:rsidRPr="00371DEC">
        <w:rPr>
          <w:rFonts w:ascii="Calibri" w:hAnsi="Calibri" w:cs="Calibri"/>
          <w:sz w:val="24"/>
          <w:szCs w:val="24"/>
          <w:lang w:eastAsia="pl-PL"/>
        </w:rPr>
        <w:t xml:space="preserve">Aleksandra Adamska, tel. 61 448 79 33, </w:t>
      </w:r>
      <w:hyperlink r:id="rId15" w:history="1">
        <w:r w:rsidRPr="00371DEC">
          <w:rPr>
            <w:rStyle w:val="Hipercze"/>
            <w:rFonts w:ascii="Calibri" w:hAnsi="Calibri" w:cs="Calibri"/>
            <w:sz w:val="24"/>
            <w:szCs w:val="24"/>
            <w:lang w:eastAsia="pl-PL"/>
          </w:rPr>
          <w:t>a.adamska@enmedia.org.pl</w:t>
        </w:r>
      </w:hyperlink>
      <w:r w:rsidRPr="00371DEC">
        <w:rPr>
          <w:rFonts w:ascii="Calibri" w:hAnsi="Calibri" w:cs="Calibri"/>
          <w:sz w:val="24"/>
          <w:szCs w:val="24"/>
          <w:lang w:eastAsia="pl-PL"/>
        </w:rPr>
        <w:t xml:space="preserve">, </w:t>
      </w:r>
    </w:p>
    <w:p w14:paraId="509C068F" w14:textId="4C196E81" w:rsidR="00652C89" w:rsidRPr="00371DEC" w:rsidRDefault="00652C89">
      <w:pPr>
        <w:pStyle w:val="Akapitzlist"/>
        <w:numPr>
          <w:ilvl w:val="1"/>
          <w:numId w:val="14"/>
        </w:numPr>
        <w:spacing w:after="0" w:line="360" w:lineRule="auto"/>
        <w:ind w:left="1134" w:hanging="708"/>
        <w:jc w:val="both"/>
        <w:rPr>
          <w:rFonts w:ascii="Calibri" w:hAnsi="Calibri" w:cs="Calibri"/>
          <w:sz w:val="24"/>
          <w:szCs w:val="24"/>
          <w:lang w:eastAsia="pl-PL"/>
        </w:rPr>
      </w:pPr>
      <w:bookmarkStart w:id="31" w:name="_Hlk86160883"/>
      <w:r w:rsidRPr="00371DEC">
        <w:rPr>
          <w:rFonts w:ascii="Calibri" w:hAnsi="Calibri" w:cs="Calibri"/>
          <w:sz w:val="24"/>
          <w:szCs w:val="24"/>
          <w:u w:val="single"/>
          <w:lang w:eastAsia="pl-PL"/>
        </w:rPr>
        <w:t xml:space="preserve">W sytuacjach awaryjnych, np. w przypadku awarii platformy zakupowej, zamawiający dopuszcza również możliwość komunikowania się z wykonawcami za pośrednictwem poczty elektronicznej: podanej w ust. 11.1. </w:t>
      </w:r>
      <w:r w:rsidRPr="00371DEC">
        <w:rPr>
          <w:rFonts w:ascii="Calibri" w:hAnsi="Calibri" w:cs="Calibr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1"/>
      <w:r w:rsidRPr="00371DEC">
        <w:rPr>
          <w:rFonts w:ascii="Calibri" w:hAnsi="Calibri" w:cs="Calibri"/>
          <w:sz w:val="24"/>
          <w:szCs w:val="24"/>
          <w:lang w:eastAsia="pl-PL"/>
        </w:rPr>
        <w:t>.</w:t>
      </w:r>
    </w:p>
    <w:p w14:paraId="0592D99F" w14:textId="4241F5C8" w:rsidR="000D5189" w:rsidRPr="00371DEC" w:rsidRDefault="0000264A" w:rsidP="00BD2B44">
      <w:pPr>
        <w:pStyle w:val="Nagwek1"/>
        <w:spacing w:before="0" w:line="360" w:lineRule="auto"/>
        <w:ind w:left="426"/>
        <w:jc w:val="both"/>
        <w:rPr>
          <w:rFonts w:ascii="Calibri" w:eastAsia="Times New Roman" w:hAnsi="Calibri" w:cs="Calibri"/>
          <w:color w:val="auto"/>
          <w:sz w:val="24"/>
          <w:szCs w:val="24"/>
          <w:lang w:eastAsia="pl-PL"/>
        </w:rPr>
      </w:pPr>
      <w:bookmarkStart w:id="32" w:name="_Toc149131867"/>
      <w:bookmarkEnd w:id="30"/>
      <w:r w:rsidRPr="00371DEC">
        <w:rPr>
          <w:rFonts w:ascii="Calibri" w:eastAsia="Times New Roman" w:hAnsi="Calibri" w:cs="Calibri"/>
          <w:color w:val="auto"/>
          <w:sz w:val="24"/>
          <w:szCs w:val="24"/>
          <w:lang w:eastAsia="pl-PL"/>
        </w:rPr>
        <w:t>Wyjaśnienia treści SWZ</w:t>
      </w:r>
      <w:bookmarkEnd w:id="32"/>
    </w:p>
    <w:p w14:paraId="079BF6DB" w14:textId="04EFF248" w:rsidR="00893610" w:rsidRPr="00371DEC" w:rsidRDefault="00893610">
      <w:pPr>
        <w:pStyle w:val="Akapitzlist"/>
        <w:numPr>
          <w:ilvl w:val="1"/>
          <w:numId w:val="15"/>
        </w:numPr>
        <w:spacing w:after="0" w:line="360" w:lineRule="auto"/>
        <w:ind w:left="1134" w:hanging="708"/>
        <w:jc w:val="both"/>
        <w:rPr>
          <w:rFonts w:ascii="Calibri" w:hAnsi="Calibri" w:cs="Calibri"/>
          <w:sz w:val="24"/>
          <w:szCs w:val="24"/>
          <w:lang w:val="x-none" w:eastAsia="pl-PL"/>
        </w:rPr>
      </w:pPr>
      <w:bookmarkStart w:id="33" w:name="_Hlk37783375"/>
      <w:r w:rsidRPr="00371DEC">
        <w:rPr>
          <w:rFonts w:ascii="Calibri" w:hAnsi="Calibri" w:cs="Calibri"/>
          <w:sz w:val="24"/>
          <w:szCs w:val="24"/>
          <w:lang w:val="x-none" w:eastAsia="pl-PL"/>
        </w:rPr>
        <w:t xml:space="preserve">Wykonawca może zwrócić się do Zamawiającego z wnioskiem o wyjaśnienie treści SWZ, przekazanym za pośrednictwem </w:t>
      </w:r>
      <w:bookmarkEnd w:id="33"/>
      <w:r w:rsidR="004174B2" w:rsidRPr="00371DEC">
        <w:rPr>
          <w:rFonts w:ascii="Calibri" w:hAnsi="Calibri" w:cs="Calibri"/>
          <w:sz w:val="24"/>
          <w:szCs w:val="24"/>
          <w:lang w:eastAsia="pl-PL"/>
        </w:rPr>
        <w:t xml:space="preserve">Platformy Zakupowej przy użyciu zakładki „Korespondencja”, która jest podzielona na dwie sekcje: „Przed upływem terminu składania ofert” oraz „Po upływie terminu składania ofert”. Wiadomości są umieszczane w odpowiedniej sekcji zgodnie ze statusem postępowania. Nową </w:t>
      </w:r>
      <w:r w:rsidR="004174B2" w:rsidRPr="00371DEC">
        <w:rPr>
          <w:rFonts w:ascii="Calibri" w:hAnsi="Calibri" w:cs="Calibri"/>
          <w:sz w:val="24"/>
          <w:szCs w:val="24"/>
          <w:lang w:eastAsia="pl-PL"/>
        </w:rPr>
        <w:lastRenderedPageBreak/>
        <w:t>korespondencję można utworzyć za pomocą przycisku „Utwórz nową wiadomość”, który pojawi się po rozwinięciu sekcji „Przed upływem terminu składania ofert” lub „Po upływie terminu składania ofert” (w zależności od tego, jaki jest obecnie status postępowania).</w:t>
      </w:r>
    </w:p>
    <w:p w14:paraId="0082BD95" w14:textId="10E547DA" w:rsidR="000C442B" w:rsidRPr="00371DEC" w:rsidRDefault="0000264A">
      <w:pPr>
        <w:pStyle w:val="Akapitzlist"/>
        <w:numPr>
          <w:ilvl w:val="1"/>
          <w:numId w:val="15"/>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BD2B44" w:rsidRPr="00371DEC">
        <w:rPr>
          <w:rFonts w:ascii="Calibri" w:hAnsi="Calibri" w:cs="Calibri"/>
          <w:sz w:val="24"/>
          <w:szCs w:val="24"/>
          <w:lang w:eastAsia="pl-PL"/>
        </w:rPr>
        <w:t>u</w:t>
      </w:r>
      <w:r w:rsidRPr="00371DEC">
        <w:rPr>
          <w:rFonts w:ascii="Calibri" w:hAnsi="Calibri" w:cs="Calibri"/>
          <w:sz w:val="24"/>
          <w:szCs w:val="24"/>
          <w:lang w:eastAsia="pl-PL"/>
        </w:rPr>
        <w:t>pływem terminu składania ofert .</w:t>
      </w:r>
    </w:p>
    <w:p w14:paraId="0E1575D0" w14:textId="1327FF88" w:rsidR="000C442B" w:rsidRPr="00371DEC" w:rsidRDefault="000C442B">
      <w:pPr>
        <w:pStyle w:val="Akapitzlist"/>
        <w:numPr>
          <w:ilvl w:val="1"/>
          <w:numId w:val="15"/>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Treść pytań (bez ujawniania źródła zapytania) wraz z wyjaśnieniami bądź informacje </w:t>
      </w:r>
      <w:r w:rsidRPr="00371DEC">
        <w:rPr>
          <w:rFonts w:ascii="Calibri" w:hAnsi="Calibri" w:cs="Calibri"/>
          <w:sz w:val="24"/>
          <w:szCs w:val="24"/>
          <w:lang w:eastAsia="pl-PL"/>
        </w:rPr>
        <w:br/>
        <w:t>o dokonaniu modyfikacji SWZ, Zamawiający przekaże Wykonawcom za pośrednictwem Platformy Zakupowej.</w:t>
      </w:r>
    </w:p>
    <w:p w14:paraId="17BE09BF" w14:textId="2375E7E3" w:rsidR="0000264A" w:rsidRPr="00371DEC" w:rsidRDefault="0000264A">
      <w:pPr>
        <w:pStyle w:val="Akapitzlist"/>
        <w:numPr>
          <w:ilvl w:val="1"/>
          <w:numId w:val="15"/>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Jeżeli zamawiający nie udzieli wyjaśnień w terminie, o którym mowa w pkt 1</w:t>
      </w:r>
      <w:r w:rsidR="00C73E46" w:rsidRPr="00371DEC">
        <w:rPr>
          <w:rFonts w:ascii="Calibri" w:hAnsi="Calibri" w:cs="Calibri"/>
          <w:sz w:val="24"/>
          <w:szCs w:val="24"/>
          <w:lang w:eastAsia="pl-PL"/>
        </w:rPr>
        <w:t>2</w:t>
      </w:r>
      <w:r w:rsidRPr="00371DEC">
        <w:rPr>
          <w:rFonts w:ascii="Calibri" w:hAnsi="Calibri" w:cs="Calibr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2BD1AB47" w:rsidR="0000264A" w:rsidRPr="00371DEC" w:rsidRDefault="0000264A">
      <w:pPr>
        <w:pStyle w:val="Akapitzlist"/>
        <w:numPr>
          <w:ilvl w:val="1"/>
          <w:numId w:val="15"/>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 przypadku gdy wniosek o wyjaśnienie treści SWZ nie wpłynął w terminie, o którym mowa w pkt 1</w:t>
      </w:r>
      <w:r w:rsidR="00C73E46" w:rsidRPr="00371DEC">
        <w:rPr>
          <w:rFonts w:ascii="Calibri" w:hAnsi="Calibri" w:cs="Calibri"/>
          <w:sz w:val="24"/>
          <w:szCs w:val="24"/>
          <w:lang w:eastAsia="pl-PL"/>
        </w:rPr>
        <w:t>2</w:t>
      </w:r>
      <w:r w:rsidRPr="00371DEC">
        <w:rPr>
          <w:rFonts w:ascii="Calibri" w:hAnsi="Calibri" w:cs="Calibri"/>
          <w:sz w:val="24"/>
          <w:szCs w:val="24"/>
          <w:lang w:eastAsia="pl-PL"/>
        </w:rPr>
        <w:t>.2.  zamawiający nie ma obowiązku udzielania wyjaśnień SWZ oraz obowiązku przedłużenia terminu składania ofert.</w:t>
      </w:r>
    </w:p>
    <w:p w14:paraId="0DE69BCA" w14:textId="21422508" w:rsidR="0000264A" w:rsidRPr="00371DEC" w:rsidRDefault="0000264A">
      <w:pPr>
        <w:pStyle w:val="Akapitzlist"/>
        <w:numPr>
          <w:ilvl w:val="1"/>
          <w:numId w:val="15"/>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Przedłużenie terminu składania ofert, o których mowa w pkt 1</w:t>
      </w:r>
      <w:r w:rsidR="00C73E46" w:rsidRPr="00371DEC">
        <w:rPr>
          <w:rFonts w:ascii="Calibri" w:hAnsi="Calibri" w:cs="Calibri"/>
          <w:sz w:val="24"/>
          <w:szCs w:val="24"/>
          <w:lang w:eastAsia="pl-PL"/>
        </w:rPr>
        <w:t>2</w:t>
      </w:r>
      <w:r w:rsidRPr="00371DEC">
        <w:rPr>
          <w:rFonts w:ascii="Calibri" w:hAnsi="Calibri" w:cs="Calibri"/>
          <w:sz w:val="24"/>
          <w:szCs w:val="24"/>
          <w:lang w:eastAsia="pl-PL"/>
        </w:rPr>
        <w:t>.</w:t>
      </w:r>
      <w:r w:rsidR="00CF5A3A" w:rsidRPr="00371DEC">
        <w:rPr>
          <w:rFonts w:ascii="Calibri" w:hAnsi="Calibri" w:cs="Calibri"/>
          <w:sz w:val="24"/>
          <w:szCs w:val="24"/>
          <w:lang w:eastAsia="pl-PL"/>
        </w:rPr>
        <w:t>2</w:t>
      </w:r>
      <w:r w:rsidRPr="00371DEC">
        <w:rPr>
          <w:rFonts w:ascii="Calibri" w:hAnsi="Calibri" w:cs="Calibri"/>
          <w:sz w:val="24"/>
          <w:szCs w:val="24"/>
          <w:lang w:eastAsia="pl-PL"/>
        </w:rPr>
        <w:t xml:space="preserve">.  nie wpływa na bieg terminu składania wniosku o wyjaśnienie treści SWZ. </w:t>
      </w:r>
    </w:p>
    <w:p w14:paraId="7872AA0D" w14:textId="73984BD7" w:rsidR="00041614" w:rsidRPr="00371DEC" w:rsidRDefault="00041614" w:rsidP="00BD2B44">
      <w:pPr>
        <w:pStyle w:val="Nagwek1"/>
        <w:spacing w:before="0" w:line="360" w:lineRule="auto"/>
        <w:ind w:left="426"/>
        <w:jc w:val="both"/>
        <w:rPr>
          <w:rFonts w:ascii="Calibri" w:eastAsia="Times New Roman" w:hAnsi="Calibri" w:cs="Calibri"/>
          <w:color w:val="auto"/>
          <w:sz w:val="24"/>
          <w:szCs w:val="24"/>
          <w:lang w:eastAsia="pl-PL"/>
        </w:rPr>
      </w:pPr>
      <w:bookmarkStart w:id="34" w:name="_Toc149131868"/>
      <w:r w:rsidRPr="00371DEC">
        <w:rPr>
          <w:rFonts w:ascii="Calibri" w:eastAsia="Times New Roman" w:hAnsi="Calibri" w:cs="Calibri"/>
          <w:color w:val="auto"/>
          <w:sz w:val="24"/>
          <w:szCs w:val="24"/>
          <w:lang w:eastAsia="pl-PL"/>
        </w:rPr>
        <w:t>Opis sposobu przygotowania oferty</w:t>
      </w:r>
      <w:bookmarkEnd w:id="34"/>
    </w:p>
    <w:p w14:paraId="61F29CF2"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32C916D1"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44A4794F"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lastRenderedPageBreak/>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platformy zakupowej. </w:t>
      </w:r>
    </w:p>
    <w:p w14:paraId="391E54DF"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 podpisem zaufanym lub podpisem osobistym.</w:t>
      </w:r>
    </w:p>
    <w:p w14:paraId="40B1B2D6"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 przypadku gdy podmiotowe środki dowodowe i inne dokumenty wymienione w ustawie Pzp lub dokumenty potwierdzające umocowanie do reprezentowania, pełnomocnictwo,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CE9A1F5"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Poświadczenia zgodności cyfrowego odwzorowania z dokumentem w postaci papierowej, o którym mowa w pkt 13.5., dokonuje w przypadku: </w:t>
      </w:r>
    </w:p>
    <w:p w14:paraId="59F722D2" w14:textId="77777777" w:rsidR="00041614" w:rsidRPr="00371DEC" w:rsidRDefault="00041614">
      <w:pPr>
        <w:pStyle w:val="Akapitzlist"/>
        <w:numPr>
          <w:ilvl w:val="2"/>
          <w:numId w:val="7"/>
        </w:numPr>
        <w:spacing w:after="0" w:line="360" w:lineRule="auto"/>
        <w:ind w:left="1985" w:hanging="850"/>
        <w:jc w:val="both"/>
        <w:rPr>
          <w:rFonts w:ascii="Calibri" w:hAnsi="Calibri" w:cs="Calibri"/>
          <w:sz w:val="24"/>
          <w:szCs w:val="24"/>
          <w:lang w:eastAsia="pl-PL"/>
        </w:rPr>
      </w:pPr>
      <w:r w:rsidRPr="00371DEC">
        <w:rPr>
          <w:rFonts w:ascii="Calibri" w:hAnsi="Calibri" w:cs="Calibr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371DEC">
        <w:rPr>
          <w:rFonts w:ascii="Calibri" w:hAnsi="Calibri" w:cs="Calibri"/>
          <w:sz w:val="24"/>
          <w:szCs w:val="24"/>
        </w:rPr>
        <w:t xml:space="preserve"> </w:t>
      </w:r>
      <w:r w:rsidRPr="00371DEC">
        <w:rPr>
          <w:rFonts w:ascii="Calibri" w:hAnsi="Calibri" w:cs="Calibri"/>
          <w:sz w:val="24"/>
          <w:szCs w:val="24"/>
          <w:lang w:eastAsia="pl-PL"/>
        </w:rPr>
        <w:t>umocowanie do reprezentowania, które każdego z nich dotyczą,</w:t>
      </w:r>
    </w:p>
    <w:p w14:paraId="78FFC500" w14:textId="77777777" w:rsidR="00041614" w:rsidRPr="00371DEC" w:rsidRDefault="00041614">
      <w:pPr>
        <w:pStyle w:val="Akapitzlist"/>
        <w:numPr>
          <w:ilvl w:val="2"/>
          <w:numId w:val="7"/>
        </w:numPr>
        <w:spacing w:after="0" w:line="360" w:lineRule="auto"/>
        <w:ind w:left="1985" w:hanging="850"/>
        <w:jc w:val="both"/>
        <w:rPr>
          <w:rFonts w:ascii="Calibri" w:hAnsi="Calibri" w:cs="Calibri"/>
          <w:sz w:val="24"/>
          <w:szCs w:val="24"/>
          <w:lang w:eastAsia="pl-PL"/>
        </w:rPr>
      </w:pPr>
      <w:r w:rsidRPr="00371DEC">
        <w:rPr>
          <w:rFonts w:ascii="Calibri" w:hAnsi="Calibri" w:cs="Calibri"/>
          <w:sz w:val="24"/>
          <w:szCs w:val="24"/>
          <w:lang w:eastAsia="pl-PL"/>
        </w:rPr>
        <w:t xml:space="preserve">innych dokumentów – odpowiednio wykonawca lub wykonawca wspólnie ubiegający się o udzielenie zamówienia, w zakresie dokumentów, które każdego z nich dotyczą, </w:t>
      </w:r>
    </w:p>
    <w:p w14:paraId="073594BA" w14:textId="77777777" w:rsidR="00041614" w:rsidRPr="00371DEC" w:rsidRDefault="00041614">
      <w:pPr>
        <w:pStyle w:val="Akapitzlist"/>
        <w:numPr>
          <w:ilvl w:val="2"/>
          <w:numId w:val="7"/>
        </w:numPr>
        <w:spacing w:after="0" w:line="360" w:lineRule="auto"/>
        <w:ind w:left="1985" w:hanging="850"/>
        <w:jc w:val="both"/>
        <w:rPr>
          <w:rFonts w:ascii="Calibri" w:hAnsi="Calibri" w:cs="Calibri"/>
          <w:sz w:val="24"/>
          <w:szCs w:val="24"/>
          <w:lang w:eastAsia="pl-PL"/>
        </w:rPr>
      </w:pPr>
      <w:r w:rsidRPr="00371DEC">
        <w:rPr>
          <w:rFonts w:ascii="Calibri" w:hAnsi="Calibri" w:cs="Calibri"/>
          <w:sz w:val="24"/>
          <w:szCs w:val="24"/>
          <w:lang w:eastAsia="pl-PL"/>
        </w:rPr>
        <w:t>pełnomocnictwa – mocodawca,</w:t>
      </w:r>
    </w:p>
    <w:p w14:paraId="2D9763A3" w14:textId="77777777" w:rsidR="00041614" w:rsidRPr="00371DEC" w:rsidRDefault="00041614">
      <w:pPr>
        <w:pStyle w:val="Akapitzlist"/>
        <w:numPr>
          <w:ilvl w:val="2"/>
          <w:numId w:val="7"/>
        </w:numPr>
        <w:spacing w:after="0" w:line="360" w:lineRule="auto"/>
        <w:ind w:left="1985" w:hanging="850"/>
        <w:jc w:val="both"/>
        <w:rPr>
          <w:rFonts w:ascii="Calibri" w:hAnsi="Calibri" w:cs="Calibri"/>
          <w:sz w:val="24"/>
          <w:szCs w:val="24"/>
          <w:lang w:eastAsia="pl-PL"/>
        </w:rPr>
      </w:pPr>
      <w:r w:rsidRPr="00371DEC">
        <w:rPr>
          <w:rFonts w:ascii="Calibri" w:hAnsi="Calibri" w:cs="Calibri"/>
          <w:sz w:val="24"/>
          <w:szCs w:val="24"/>
          <w:lang w:eastAsia="pl-PL"/>
        </w:rPr>
        <w:lastRenderedPageBreak/>
        <w:t>poświadczenia zgodności cyfrowego odwzorowania z dokumentem w postaci papierowej może dokonać również notariusz.</w:t>
      </w:r>
    </w:p>
    <w:p w14:paraId="69153EED"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Oferta powinna być:</w:t>
      </w:r>
    </w:p>
    <w:p w14:paraId="6F1BF0E6" w14:textId="77777777" w:rsidR="00041614" w:rsidRPr="00371DEC" w:rsidRDefault="00041614">
      <w:pPr>
        <w:pStyle w:val="Akapitzlist"/>
        <w:numPr>
          <w:ilvl w:val="2"/>
          <w:numId w:val="7"/>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sporządzona w języku polskim,</w:t>
      </w:r>
    </w:p>
    <w:p w14:paraId="1DF5897D" w14:textId="77777777" w:rsidR="00041614" w:rsidRPr="00371DEC" w:rsidRDefault="00041614">
      <w:pPr>
        <w:pStyle w:val="Akapitzlist"/>
        <w:numPr>
          <w:ilvl w:val="2"/>
          <w:numId w:val="7"/>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złożona przy użyciu środków komunikacji elektronicznej tzn. za pośrednictwem platformy zakupowej,</w:t>
      </w:r>
    </w:p>
    <w:p w14:paraId="6FA84378" w14:textId="77777777" w:rsidR="00041614" w:rsidRPr="00371DEC" w:rsidRDefault="00041614">
      <w:pPr>
        <w:pStyle w:val="Akapitzlist"/>
        <w:numPr>
          <w:ilvl w:val="2"/>
          <w:numId w:val="7"/>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 xml:space="preserve">podpisana kwalifikowanym podpisem elektronicznym lub podpisem zaufanym lub </w:t>
      </w:r>
      <w:r w:rsidRPr="00371DEC">
        <w:rPr>
          <w:rFonts w:ascii="Calibri" w:hAnsi="Calibri" w:cs="Calibri"/>
          <w:color w:val="000000" w:themeColor="text1"/>
          <w:sz w:val="24"/>
          <w:szCs w:val="24"/>
          <w:lang w:eastAsia="pl-PL"/>
        </w:rPr>
        <w:t xml:space="preserve">podpisem osobistym </w:t>
      </w:r>
      <w:r w:rsidRPr="00371DEC">
        <w:rPr>
          <w:rFonts w:ascii="Calibri" w:hAnsi="Calibri" w:cs="Calibri"/>
          <w:sz w:val="24"/>
          <w:szCs w:val="24"/>
          <w:lang w:eastAsia="pl-PL"/>
        </w:rPr>
        <w:t>przez osobę/osoby upoważnioną/upoważnione.</w:t>
      </w:r>
    </w:p>
    <w:p w14:paraId="6DC6EA82"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71DEC">
        <w:rPr>
          <w:rFonts w:ascii="Calibri" w:hAnsi="Calibri" w:cs="Calibri"/>
          <w:sz w:val="24"/>
          <w:szCs w:val="24"/>
          <w:lang w:eastAsia="pl-PL"/>
        </w:rPr>
        <w:t>eIDAS</w:t>
      </w:r>
      <w:proofErr w:type="spellEnd"/>
      <w:r w:rsidRPr="00371DEC">
        <w:rPr>
          <w:rFonts w:ascii="Calibri" w:hAnsi="Calibri" w:cs="Calibri"/>
          <w:sz w:val="24"/>
          <w:szCs w:val="24"/>
          <w:lang w:eastAsia="pl-PL"/>
        </w:rPr>
        <w:t>) (UE) nr 910/2014 - od 1 lipca 2016 roku”.</w:t>
      </w:r>
    </w:p>
    <w:p w14:paraId="2653D27D" w14:textId="77777777" w:rsidR="00327445"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W przypadku wykorzystania formatu podpisu </w:t>
      </w:r>
      <w:proofErr w:type="spellStart"/>
      <w:r w:rsidRPr="00371DEC">
        <w:rPr>
          <w:rFonts w:ascii="Calibri" w:hAnsi="Calibri" w:cs="Calibri"/>
          <w:sz w:val="24"/>
          <w:szCs w:val="24"/>
          <w:lang w:eastAsia="pl-PL"/>
        </w:rPr>
        <w:t>XAdES</w:t>
      </w:r>
      <w:proofErr w:type="spellEnd"/>
      <w:r w:rsidRPr="00371DEC">
        <w:rPr>
          <w:rFonts w:ascii="Calibri" w:hAnsi="Calibri" w:cs="Calibri"/>
          <w:sz w:val="24"/>
          <w:szCs w:val="24"/>
          <w:lang w:eastAsia="pl-PL"/>
        </w:rPr>
        <w:t xml:space="preserve"> zewnętrzny, zamawiający wymaga dołączenia odpowiedniej ilości plików tj. podpisywanych plików z danymi oraz plików </w:t>
      </w:r>
      <w:proofErr w:type="spellStart"/>
      <w:r w:rsidRPr="00371DEC">
        <w:rPr>
          <w:rFonts w:ascii="Calibri" w:hAnsi="Calibri" w:cs="Calibri"/>
          <w:sz w:val="24"/>
          <w:szCs w:val="24"/>
          <w:lang w:eastAsia="pl-PL"/>
        </w:rPr>
        <w:t>XAdES</w:t>
      </w:r>
      <w:proofErr w:type="spellEnd"/>
      <w:r w:rsidRPr="00371DEC">
        <w:rPr>
          <w:rFonts w:ascii="Calibri" w:hAnsi="Calibri" w:cs="Calibri"/>
          <w:sz w:val="24"/>
          <w:szCs w:val="24"/>
          <w:lang w:eastAsia="pl-PL"/>
        </w:rPr>
        <w:t>.</w:t>
      </w:r>
    </w:p>
    <w:p w14:paraId="3D9387B9" w14:textId="591499E5" w:rsidR="00BC43F0" w:rsidRPr="00371DEC" w:rsidRDefault="00BC43F0">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Wykonawca może zastrzec w ofercie informacje stanowiące tajemnicę przedsiębiorstwa w rozumieniu przepisów ustawy z dnia 16 kwietnia 1993 r. o zwalczaniu nieuczciwej konkurencji. Informacje zastrzeżone jako tajemnica przedsiębiorstwa, powinny być przez Wykonawcę złożone w osobnym pliku na Platformie.</w:t>
      </w:r>
      <w:r w:rsidR="00312D06" w:rsidRPr="00371DEC">
        <w:rPr>
          <w:rFonts w:ascii="Calibri" w:hAnsi="Calibri" w:cs="Calibri"/>
          <w:sz w:val="24"/>
          <w:szCs w:val="24"/>
          <w:lang w:eastAsia="pl-PL"/>
        </w:rPr>
        <w:t xml:space="preserve"> </w:t>
      </w:r>
      <w:r w:rsidR="00DB2660" w:rsidRPr="00371DEC">
        <w:rPr>
          <w:rFonts w:ascii="Calibri" w:hAnsi="Calibri" w:cs="Calibri"/>
          <w:sz w:val="24"/>
          <w:szCs w:val="24"/>
          <w:lang w:eastAsia="pl-PL"/>
        </w:rPr>
        <w:t xml:space="preserve">Czynność dodania pliku realizowana jest poprzez wybranie polecania „Dodaj dokument” w zakładce „OFERTY” i wybranie docelowego pliku, który ma zostać wczytany. Wykonawca powinien opisać załącznik nazwą umożliwiającą jego identyfikację. Wykonawca załączając dokument oznacza jako „Tajny” – dokument zawiera informacje stanowiące „tajemnice przedsiębiorstwa”. </w:t>
      </w:r>
      <w:r w:rsidRPr="00371DEC">
        <w:rPr>
          <w:rFonts w:ascii="Calibri" w:hAnsi="Calibri" w:cs="Calibri"/>
          <w:sz w:val="24"/>
          <w:szCs w:val="24"/>
          <w:lang w:eastAsia="pl-PL"/>
        </w:rPr>
        <w:t xml:space="preserve">W przypadku zastrzeżenia informacji jako tajemnica przedsiębiorstwa Wykonawca obowiązany jest do wykazania, że zastrzeżone informacje stanowią taką tajemnicę. Zamawiający wymaga, aby Wykonawca zastrzegł oraz wykazał, że zastrzeżone informacje stanowią tajemnicę przedsiębiorstwa wraz z przekazaniem tych informacji. Niedochowanie należytej staranności poprzez niepodjęcie niezbędnych działań w celu zachowania poufności informacji mających stanowić </w:t>
      </w:r>
      <w:r w:rsidRPr="00371DEC">
        <w:rPr>
          <w:rFonts w:ascii="Calibri" w:hAnsi="Calibri" w:cs="Calibri"/>
          <w:sz w:val="24"/>
          <w:szCs w:val="24"/>
          <w:lang w:eastAsia="pl-PL"/>
        </w:rPr>
        <w:lastRenderedPageBreak/>
        <w:t>tajemnicę przedsiębiorstwa jak również brak wykazania, iż zastrzeżone informacje stanowią tajemnicę przedsiębiorstwa skutkuje jawnością całej oferty.</w:t>
      </w:r>
    </w:p>
    <w:p w14:paraId="70509D4E" w14:textId="06F0F72F" w:rsidR="00682655" w:rsidRPr="00371DEC" w:rsidRDefault="00041614">
      <w:pPr>
        <w:pStyle w:val="Akapitzlist"/>
        <w:numPr>
          <w:ilvl w:val="1"/>
          <w:numId w:val="7"/>
        </w:numPr>
        <w:spacing w:after="0" w:line="360" w:lineRule="auto"/>
        <w:ind w:left="1134" w:hanging="708"/>
        <w:jc w:val="both"/>
        <w:rPr>
          <w:rFonts w:ascii="Calibri" w:hAnsi="Calibri" w:cs="Calibri"/>
          <w:sz w:val="24"/>
          <w:szCs w:val="24"/>
        </w:rPr>
      </w:pPr>
      <w:r w:rsidRPr="00371DEC">
        <w:rPr>
          <w:rFonts w:ascii="Calibri" w:hAnsi="Calibri" w:cs="Calibri"/>
          <w:sz w:val="24"/>
          <w:szCs w:val="24"/>
          <w:lang w:eastAsia="pl-PL"/>
        </w:rPr>
        <w:t xml:space="preserve">Wykonawca, za pośrednictwem </w:t>
      </w:r>
      <w:r w:rsidRPr="00371DEC">
        <w:rPr>
          <w:rFonts w:ascii="Calibri" w:hAnsi="Calibri" w:cs="Calibri"/>
          <w:sz w:val="24"/>
          <w:szCs w:val="24"/>
        </w:rPr>
        <w:t xml:space="preserve">platformy zakupowej </w:t>
      </w:r>
      <w:r w:rsidRPr="00371DEC">
        <w:rPr>
          <w:rFonts w:ascii="Calibri" w:hAnsi="Calibri" w:cs="Calibri"/>
          <w:sz w:val="24"/>
          <w:szCs w:val="24"/>
          <w:lang w:eastAsia="pl-PL"/>
        </w:rPr>
        <w:t>może przed upływem terminu do składania ofert zmienić lub wycofać ofertę. Sposób dokonywania zmiany lub wycofania oferty zamieszczono w instrukcji zamieszczonej</w:t>
      </w:r>
      <w:r w:rsidR="00682655" w:rsidRPr="00371DEC">
        <w:rPr>
          <w:rFonts w:ascii="Calibri" w:hAnsi="Calibri" w:cs="Calibri"/>
          <w:sz w:val="24"/>
          <w:szCs w:val="24"/>
          <w:lang w:eastAsia="pl-PL"/>
        </w:rPr>
        <w:t xml:space="preserve"> </w:t>
      </w:r>
      <w:r w:rsidRPr="00371DEC">
        <w:rPr>
          <w:rFonts w:ascii="Calibri" w:hAnsi="Calibri" w:cs="Calibri"/>
          <w:sz w:val="24"/>
          <w:szCs w:val="24"/>
          <w:lang w:eastAsia="pl-PL"/>
        </w:rPr>
        <w:t>na</w:t>
      </w:r>
      <w:r w:rsidR="00682655" w:rsidRPr="00371DEC">
        <w:rPr>
          <w:rFonts w:ascii="Calibri" w:hAnsi="Calibri" w:cs="Calibri"/>
          <w:sz w:val="24"/>
          <w:szCs w:val="24"/>
          <w:lang w:eastAsia="pl-PL"/>
        </w:rPr>
        <w:t xml:space="preserve"> </w:t>
      </w:r>
      <w:r w:rsidRPr="00371DEC">
        <w:rPr>
          <w:rFonts w:ascii="Calibri" w:hAnsi="Calibri" w:cs="Calibri"/>
          <w:sz w:val="24"/>
          <w:szCs w:val="24"/>
          <w:lang w:eastAsia="pl-PL"/>
        </w:rPr>
        <w:t>stronie</w:t>
      </w:r>
      <w:r w:rsidR="00682655" w:rsidRPr="00371DEC">
        <w:rPr>
          <w:rFonts w:ascii="Calibri" w:hAnsi="Calibri" w:cs="Calibri"/>
          <w:sz w:val="24"/>
          <w:szCs w:val="24"/>
          <w:lang w:eastAsia="pl-PL"/>
        </w:rPr>
        <w:t xml:space="preserve"> </w:t>
      </w:r>
      <w:r w:rsidRPr="00371DEC">
        <w:rPr>
          <w:rFonts w:ascii="Calibri" w:hAnsi="Calibri" w:cs="Calibri"/>
          <w:sz w:val="24"/>
          <w:szCs w:val="24"/>
          <w:lang w:eastAsia="pl-PL"/>
        </w:rPr>
        <w:t>internetowej</w:t>
      </w:r>
      <w:r w:rsidR="00682655" w:rsidRPr="00371DEC">
        <w:rPr>
          <w:rFonts w:ascii="Calibri" w:hAnsi="Calibri" w:cs="Calibri"/>
          <w:sz w:val="24"/>
          <w:szCs w:val="24"/>
          <w:lang w:eastAsia="pl-PL"/>
        </w:rPr>
        <w:t xml:space="preserve"> </w:t>
      </w:r>
      <w:r w:rsidRPr="00371DEC">
        <w:rPr>
          <w:rFonts w:ascii="Calibri" w:hAnsi="Calibri" w:cs="Calibri"/>
          <w:sz w:val="24"/>
          <w:szCs w:val="24"/>
          <w:lang w:eastAsia="pl-PL"/>
        </w:rPr>
        <w:t>pod</w:t>
      </w:r>
      <w:r w:rsidR="00682655" w:rsidRPr="00371DEC">
        <w:rPr>
          <w:rFonts w:ascii="Calibri" w:hAnsi="Calibri" w:cs="Calibri"/>
          <w:sz w:val="24"/>
          <w:szCs w:val="24"/>
          <w:lang w:eastAsia="pl-PL"/>
        </w:rPr>
        <w:t xml:space="preserve"> </w:t>
      </w:r>
      <w:r w:rsidRPr="00371DEC">
        <w:rPr>
          <w:rFonts w:ascii="Calibri" w:hAnsi="Calibri" w:cs="Calibri"/>
          <w:sz w:val="24"/>
          <w:szCs w:val="24"/>
          <w:lang w:eastAsia="pl-PL"/>
        </w:rPr>
        <w:t>adresem:</w:t>
      </w:r>
      <w:r w:rsidR="00682655" w:rsidRPr="00371DEC">
        <w:rPr>
          <w:rFonts w:ascii="Calibri" w:hAnsi="Calibri" w:cs="Calibri"/>
          <w:sz w:val="24"/>
          <w:szCs w:val="24"/>
          <w:lang w:eastAsia="pl-PL"/>
        </w:rPr>
        <w:t xml:space="preserve"> </w:t>
      </w:r>
      <w:r w:rsidR="00E75E58" w:rsidRPr="00371DEC">
        <w:rPr>
          <w:rFonts w:ascii="Calibri" w:hAnsi="Calibri" w:cs="Calibri"/>
          <w:sz w:val="24"/>
          <w:szCs w:val="24"/>
        </w:rPr>
        <w:t>https://platformazakupowa.pl/strona/45-instrukcje</w:t>
      </w:r>
    </w:p>
    <w:p w14:paraId="0EFB2F09"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Każdy z wykonawców może złożyć tylko jedną ofertę. Złożenie większej liczby ofert lub oferty zawierającej propozycje wariantowe skutkować będzie odrzuceniem oferty. </w:t>
      </w:r>
    </w:p>
    <w:p w14:paraId="4C66A381"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DF82C4A"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BF4D41" w14:textId="2DE7BBA7" w:rsidR="00E75E58" w:rsidRPr="00371DEC" w:rsidRDefault="00E75E58">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4465AB" w14:textId="77777777" w:rsidR="00041614" w:rsidRPr="00371DEC" w:rsidRDefault="00041614" w:rsidP="00BD2B44">
      <w:pPr>
        <w:pStyle w:val="Nagwek1"/>
        <w:tabs>
          <w:tab w:val="left" w:pos="4395"/>
        </w:tabs>
        <w:spacing w:before="0" w:line="360" w:lineRule="auto"/>
        <w:ind w:left="426" w:hanging="426"/>
        <w:jc w:val="both"/>
        <w:rPr>
          <w:rFonts w:ascii="Calibri" w:eastAsia="Times New Roman" w:hAnsi="Calibri" w:cs="Calibri"/>
          <w:color w:val="auto"/>
          <w:sz w:val="24"/>
          <w:szCs w:val="24"/>
          <w:lang w:eastAsia="pl-PL"/>
        </w:rPr>
      </w:pPr>
      <w:bookmarkStart w:id="35" w:name="_Toc149131869"/>
      <w:r w:rsidRPr="00371DEC">
        <w:rPr>
          <w:rFonts w:ascii="Calibri" w:eastAsia="Times New Roman" w:hAnsi="Calibri" w:cs="Calibri"/>
          <w:color w:val="auto"/>
          <w:sz w:val="24"/>
          <w:szCs w:val="24"/>
          <w:lang w:eastAsia="pl-PL"/>
        </w:rPr>
        <w:t>Sposób oraz termin składania ofert, termin otwarcia ofert</w:t>
      </w:r>
      <w:bookmarkEnd w:id="35"/>
    </w:p>
    <w:p w14:paraId="1B51DEA2" w14:textId="5DEFE667" w:rsidR="006066CD" w:rsidRPr="006066CD" w:rsidRDefault="00041614" w:rsidP="00A2749E">
      <w:pPr>
        <w:pStyle w:val="Akapitzlist"/>
        <w:numPr>
          <w:ilvl w:val="1"/>
          <w:numId w:val="8"/>
        </w:numPr>
        <w:spacing w:after="0" w:line="360" w:lineRule="auto"/>
        <w:ind w:left="1134" w:hanging="709"/>
        <w:jc w:val="both"/>
        <w:rPr>
          <w:rFonts w:ascii="Calibri" w:hAnsi="Calibri" w:cs="Calibri"/>
          <w:sz w:val="24"/>
          <w:szCs w:val="24"/>
        </w:rPr>
      </w:pPr>
      <w:r w:rsidRPr="006066CD">
        <w:rPr>
          <w:rFonts w:ascii="Calibri" w:hAnsi="Calibri" w:cs="Calibri"/>
          <w:sz w:val="24"/>
          <w:szCs w:val="24"/>
          <w:lang w:eastAsia="pl-PL"/>
        </w:rPr>
        <w:t>Ofertę wraz z wymaganymi dokumentami należy umieścić na platformie zakupowej  pod adresem</w:t>
      </w:r>
      <w:r w:rsidR="00137E5B" w:rsidRPr="006066CD">
        <w:rPr>
          <w:rFonts w:ascii="Calibri" w:hAnsi="Calibri" w:cs="Calibri"/>
          <w:sz w:val="24"/>
          <w:szCs w:val="24"/>
          <w:lang w:eastAsia="pl-PL"/>
        </w:rPr>
        <w:t>:</w:t>
      </w:r>
      <w:r w:rsidR="00DB2660" w:rsidRPr="006066CD">
        <w:rPr>
          <w:rFonts w:ascii="Calibri" w:hAnsi="Calibri" w:cs="Calibri"/>
          <w:sz w:val="24"/>
          <w:szCs w:val="24"/>
          <w:lang w:eastAsia="pl-PL"/>
        </w:rPr>
        <w:t xml:space="preserve"> </w:t>
      </w:r>
      <w:hyperlink r:id="rId16" w:history="1">
        <w:r w:rsidR="00807437" w:rsidRPr="00F8238A">
          <w:rPr>
            <w:rStyle w:val="Hipercze"/>
            <w:rFonts w:ascii="Calibri" w:hAnsi="Calibri" w:cs="Calibri"/>
            <w:sz w:val="24"/>
            <w:szCs w:val="24"/>
            <w:lang w:eastAsia="pl-PL"/>
          </w:rPr>
          <w:t>https://platformazakupowa.pl/transakcja/834634</w:t>
        </w:r>
      </w:hyperlink>
    </w:p>
    <w:p w14:paraId="468A79CA" w14:textId="77777777" w:rsidR="00041614" w:rsidRPr="00371DEC" w:rsidRDefault="00041614">
      <w:pPr>
        <w:pStyle w:val="Akapitzlist"/>
        <w:numPr>
          <w:ilvl w:val="1"/>
          <w:numId w:val="8"/>
        </w:numPr>
        <w:spacing w:after="0" w:line="360" w:lineRule="auto"/>
        <w:ind w:left="1134" w:hanging="709"/>
        <w:jc w:val="both"/>
        <w:rPr>
          <w:rFonts w:ascii="Calibri" w:hAnsi="Calibri" w:cs="Calibri"/>
          <w:sz w:val="24"/>
          <w:szCs w:val="24"/>
          <w:lang w:eastAsia="pl-PL"/>
        </w:rPr>
      </w:pPr>
      <w:r w:rsidRPr="00371DEC">
        <w:rPr>
          <w:rFonts w:ascii="Calibri" w:hAnsi="Calibri" w:cs="Calibri"/>
          <w:sz w:val="24"/>
          <w:szCs w:val="24"/>
        </w:rPr>
        <w:t>Otwarcie ofert dokonywane jest przez odszyfrowanie i otwarcie ofert.</w:t>
      </w:r>
    </w:p>
    <w:p w14:paraId="46DD4F91" w14:textId="2B4BB2EB" w:rsidR="00041614" w:rsidRPr="00371DEC" w:rsidRDefault="00041614">
      <w:pPr>
        <w:pStyle w:val="Akapitzlist"/>
        <w:numPr>
          <w:ilvl w:val="1"/>
          <w:numId w:val="8"/>
        </w:numPr>
        <w:spacing w:after="0" w:line="360" w:lineRule="auto"/>
        <w:ind w:left="1134" w:hanging="709"/>
        <w:jc w:val="both"/>
        <w:rPr>
          <w:rFonts w:ascii="Calibri" w:hAnsi="Calibri" w:cs="Calibri"/>
          <w:color w:val="000000" w:themeColor="text1"/>
          <w:sz w:val="24"/>
          <w:szCs w:val="24"/>
          <w:lang w:eastAsia="pl-PL"/>
        </w:rPr>
      </w:pPr>
      <w:r w:rsidRPr="00371DEC">
        <w:rPr>
          <w:rFonts w:ascii="Calibri" w:hAnsi="Calibri" w:cs="Calibri"/>
          <w:color w:val="000000" w:themeColor="text1"/>
          <w:sz w:val="24"/>
          <w:szCs w:val="24"/>
          <w:lang w:eastAsia="pl-PL"/>
        </w:rPr>
        <w:t>Termin składania ofert do dnia:</w:t>
      </w:r>
      <w:r w:rsidR="00B60D8D">
        <w:rPr>
          <w:rFonts w:ascii="Calibri" w:hAnsi="Calibri" w:cs="Calibri"/>
          <w:color w:val="000000" w:themeColor="text1"/>
          <w:sz w:val="24"/>
          <w:szCs w:val="24"/>
          <w:lang w:eastAsia="pl-PL"/>
        </w:rPr>
        <w:t xml:space="preserve"> </w:t>
      </w:r>
      <w:r w:rsidR="006066CD">
        <w:rPr>
          <w:rFonts w:ascii="Calibri" w:hAnsi="Calibri" w:cs="Calibri"/>
          <w:color w:val="000000" w:themeColor="text1"/>
          <w:sz w:val="24"/>
          <w:szCs w:val="24"/>
          <w:lang w:eastAsia="pl-PL"/>
        </w:rPr>
        <w:t>0</w:t>
      </w:r>
      <w:r w:rsidR="00B156CC">
        <w:rPr>
          <w:rFonts w:ascii="Calibri" w:hAnsi="Calibri" w:cs="Calibri"/>
          <w:color w:val="000000" w:themeColor="text1"/>
          <w:sz w:val="24"/>
          <w:szCs w:val="24"/>
          <w:lang w:eastAsia="pl-PL"/>
        </w:rPr>
        <w:t>7</w:t>
      </w:r>
      <w:r w:rsidR="00B60D8D">
        <w:rPr>
          <w:rFonts w:ascii="Calibri" w:hAnsi="Calibri" w:cs="Calibri"/>
          <w:color w:val="000000" w:themeColor="text1"/>
          <w:sz w:val="24"/>
          <w:szCs w:val="24"/>
          <w:lang w:eastAsia="pl-PL"/>
        </w:rPr>
        <w:t>.</w:t>
      </w:r>
      <w:r w:rsidR="006066CD">
        <w:rPr>
          <w:rFonts w:ascii="Calibri" w:hAnsi="Calibri" w:cs="Calibri"/>
          <w:color w:val="000000" w:themeColor="text1"/>
          <w:sz w:val="24"/>
          <w:szCs w:val="24"/>
          <w:lang w:eastAsia="pl-PL"/>
        </w:rPr>
        <w:t>1</w:t>
      </w:r>
      <w:r w:rsidR="00B156CC">
        <w:rPr>
          <w:rFonts w:ascii="Calibri" w:hAnsi="Calibri" w:cs="Calibri"/>
          <w:color w:val="000000" w:themeColor="text1"/>
          <w:sz w:val="24"/>
          <w:szCs w:val="24"/>
          <w:lang w:eastAsia="pl-PL"/>
        </w:rPr>
        <w:t>1</w:t>
      </w:r>
      <w:r w:rsidR="00F12BD9" w:rsidRPr="00371DEC">
        <w:rPr>
          <w:rFonts w:ascii="Calibri" w:hAnsi="Calibri" w:cs="Calibri"/>
          <w:color w:val="000000" w:themeColor="text1"/>
          <w:sz w:val="24"/>
          <w:szCs w:val="24"/>
          <w:lang w:eastAsia="pl-PL"/>
        </w:rPr>
        <w:t>.2023</w:t>
      </w:r>
      <w:r w:rsidR="0012497E" w:rsidRPr="00371DEC">
        <w:rPr>
          <w:rFonts w:ascii="Calibri" w:hAnsi="Calibri" w:cs="Calibri"/>
          <w:color w:val="000000" w:themeColor="text1"/>
          <w:sz w:val="24"/>
          <w:szCs w:val="24"/>
          <w:lang w:eastAsia="pl-PL"/>
        </w:rPr>
        <w:t xml:space="preserve"> </w:t>
      </w:r>
      <w:r w:rsidR="00B77812" w:rsidRPr="00371DEC">
        <w:rPr>
          <w:rFonts w:ascii="Calibri" w:hAnsi="Calibri" w:cs="Calibri"/>
          <w:color w:val="000000" w:themeColor="text1"/>
          <w:sz w:val="24"/>
          <w:szCs w:val="24"/>
          <w:lang w:eastAsia="pl-PL"/>
        </w:rPr>
        <w:t xml:space="preserve">r. </w:t>
      </w:r>
      <w:r w:rsidRPr="00371DEC">
        <w:rPr>
          <w:rFonts w:ascii="Calibri" w:hAnsi="Calibri" w:cs="Calibri"/>
          <w:color w:val="000000" w:themeColor="text1"/>
          <w:sz w:val="24"/>
          <w:szCs w:val="24"/>
          <w:lang w:eastAsia="pl-PL"/>
        </w:rPr>
        <w:t>godz. 1</w:t>
      </w:r>
      <w:r w:rsidR="006066CD">
        <w:rPr>
          <w:rFonts w:ascii="Calibri" w:hAnsi="Calibri" w:cs="Calibri"/>
          <w:color w:val="000000" w:themeColor="text1"/>
          <w:sz w:val="24"/>
          <w:szCs w:val="24"/>
          <w:lang w:eastAsia="pl-PL"/>
        </w:rPr>
        <w:t>0</w:t>
      </w:r>
      <w:r w:rsidRPr="00371DEC">
        <w:rPr>
          <w:rFonts w:ascii="Calibri" w:hAnsi="Calibri" w:cs="Calibri"/>
          <w:color w:val="000000" w:themeColor="text1"/>
          <w:sz w:val="24"/>
          <w:szCs w:val="24"/>
          <w:lang w:eastAsia="pl-PL"/>
        </w:rPr>
        <w:t>.00.</w:t>
      </w:r>
    </w:p>
    <w:p w14:paraId="10E0E314" w14:textId="1670035D" w:rsidR="00041614" w:rsidRPr="00371DEC" w:rsidRDefault="00041614">
      <w:pPr>
        <w:pStyle w:val="Akapitzlist"/>
        <w:numPr>
          <w:ilvl w:val="1"/>
          <w:numId w:val="8"/>
        </w:numPr>
        <w:spacing w:after="0" w:line="360" w:lineRule="auto"/>
        <w:ind w:left="1134" w:hanging="709"/>
        <w:jc w:val="both"/>
        <w:rPr>
          <w:rFonts w:ascii="Calibri" w:hAnsi="Calibri" w:cs="Calibri"/>
          <w:color w:val="000000" w:themeColor="text1"/>
          <w:sz w:val="24"/>
          <w:szCs w:val="24"/>
          <w:lang w:eastAsia="pl-PL"/>
        </w:rPr>
      </w:pPr>
      <w:r w:rsidRPr="00371DEC">
        <w:rPr>
          <w:rFonts w:ascii="Calibri" w:hAnsi="Calibri" w:cs="Calibri"/>
          <w:color w:val="000000" w:themeColor="text1"/>
          <w:sz w:val="24"/>
          <w:szCs w:val="24"/>
          <w:lang w:eastAsia="pl-PL"/>
        </w:rPr>
        <w:t>Termin otwarcia ofert:</w:t>
      </w:r>
      <w:r w:rsidR="00B60D8D">
        <w:rPr>
          <w:rFonts w:ascii="Calibri" w:hAnsi="Calibri" w:cs="Calibri"/>
          <w:color w:val="000000" w:themeColor="text1"/>
          <w:sz w:val="24"/>
          <w:szCs w:val="24"/>
          <w:lang w:eastAsia="pl-PL"/>
        </w:rPr>
        <w:t xml:space="preserve"> </w:t>
      </w:r>
      <w:r w:rsidR="006066CD">
        <w:rPr>
          <w:rFonts w:ascii="Calibri" w:hAnsi="Calibri" w:cs="Calibri"/>
          <w:color w:val="000000" w:themeColor="text1"/>
          <w:sz w:val="24"/>
          <w:szCs w:val="24"/>
          <w:lang w:eastAsia="pl-PL"/>
        </w:rPr>
        <w:t>0</w:t>
      </w:r>
      <w:r w:rsidR="00B156CC">
        <w:rPr>
          <w:rFonts w:ascii="Calibri" w:hAnsi="Calibri" w:cs="Calibri"/>
          <w:color w:val="000000" w:themeColor="text1"/>
          <w:sz w:val="24"/>
          <w:szCs w:val="24"/>
          <w:lang w:eastAsia="pl-PL"/>
        </w:rPr>
        <w:t>7</w:t>
      </w:r>
      <w:r w:rsidR="00B60D8D">
        <w:rPr>
          <w:rFonts w:ascii="Calibri" w:hAnsi="Calibri" w:cs="Calibri"/>
          <w:color w:val="000000" w:themeColor="text1"/>
          <w:sz w:val="24"/>
          <w:szCs w:val="24"/>
          <w:lang w:eastAsia="pl-PL"/>
        </w:rPr>
        <w:t>.</w:t>
      </w:r>
      <w:r w:rsidR="006066CD">
        <w:rPr>
          <w:rFonts w:ascii="Calibri" w:hAnsi="Calibri" w:cs="Calibri"/>
          <w:color w:val="000000" w:themeColor="text1"/>
          <w:sz w:val="24"/>
          <w:szCs w:val="24"/>
          <w:lang w:eastAsia="pl-PL"/>
        </w:rPr>
        <w:t>1</w:t>
      </w:r>
      <w:r w:rsidR="00B156CC">
        <w:rPr>
          <w:rFonts w:ascii="Calibri" w:hAnsi="Calibri" w:cs="Calibri"/>
          <w:color w:val="000000" w:themeColor="text1"/>
          <w:sz w:val="24"/>
          <w:szCs w:val="24"/>
          <w:lang w:eastAsia="pl-PL"/>
        </w:rPr>
        <w:t>1</w:t>
      </w:r>
      <w:r w:rsidR="00F12BD9" w:rsidRPr="00371DEC">
        <w:rPr>
          <w:rFonts w:ascii="Calibri" w:hAnsi="Calibri" w:cs="Calibri"/>
          <w:color w:val="000000" w:themeColor="text1"/>
          <w:sz w:val="24"/>
          <w:szCs w:val="24"/>
          <w:lang w:eastAsia="pl-PL"/>
        </w:rPr>
        <w:t>.2023</w:t>
      </w:r>
      <w:r w:rsidR="0012497E" w:rsidRPr="00371DEC">
        <w:rPr>
          <w:rFonts w:ascii="Calibri" w:hAnsi="Calibri" w:cs="Calibri"/>
          <w:color w:val="000000" w:themeColor="text1"/>
          <w:sz w:val="24"/>
          <w:szCs w:val="24"/>
          <w:lang w:eastAsia="pl-PL"/>
        </w:rPr>
        <w:t xml:space="preserve"> </w:t>
      </w:r>
      <w:r w:rsidR="00B77812" w:rsidRPr="00371DEC">
        <w:rPr>
          <w:rFonts w:ascii="Calibri" w:hAnsi="Calibri" w:cs="Calibri"/>
          <w:color w:val="000000" w:themeColor="text1"/>
          <w:sz w:val="24"/>
          <w:szCs w:val="24"/>
          <w:lang w:eastAsia="pl-PL"/>
        </w:rPr>
        <w:t xml:space="preserve">r. </w:t>
      </w:r>
      <w:r w:rsidRPr="00371DEC">
        <w:rPr>
          <w:rFonts w:ascii="Calibri" w:hAnsi="Calibri" w:cs="Calibri"/>
          <w:color w:val="000000" w:themeColor="text1"/>
          <w:sz w:val="24"/>
          <w:szCs w:val="24"/>
          <w:lang w:eastAsia="pl-PL"/>
        </w:rPr>
        <w:t>godz. 1</w:t>
      </w:r>
      <w:r w:rsidR="006066CD">
        <w:rPr>
          <w:rFonts w:ascii="Calibri" w:hAnsi="Calibri" w:cs="Calibri"/>
          <w:color w:val="000000" w:themeColor="text1"/>
          <w:sz w:val="24"/>
          <w:szCs w:val="24"/>
          <w:lang w:eastAsia="pl-PL"/>
        </w:rPr>
        <w:t>0</w:t>
      </w:r>
      <w:r w:rsidRPr="00371DEC">
        <w:rPr>
          <w:rFonts w:ascii="Calibri" w:hAnsi="Calibri" w:cs="Calibri"/>
          <w:color w:val="000000" w:themeColor="text1"/>
          <w:sz w:val="24"/>
          <w:szCs w:val="24"/>
          <w:lang w:eastAsia="pl-PL"/>
        </w:rPr>
        <w:t>.15.</w:t>
      </w:r>
    </w:p>
    <w:p w14:paraId="67B7839C" w14:textId="77777777" w:rsidR="00041614" w:rsidRPr="00371DEC" w:rsidRDefault="00041614">
      <w:pPr>
        <w:pStyle w:val="Akapitzlist"/>
        <w:numPr>
          <w:ilvl w:val="1"/>
          <w:numId w:val="8"/>
        </w:numPr>
        <w:spacing w:after="0" w:line="360" w:lineRule="auto"/>
        <w:ind w:left="1134" w:hanging="709"/>
        <w:jc w:val="both"/>
        <w:rPr>
          <w:rFonts w:ascii="Calibri" w:hAnsi="Calibri" w:cs="Calibri"/>
          <w:sz w:val="24"/>
          <w:szCs w:val="24"/>
          <w:lang w:eastAsia="pl-PL"/>
        </w:rPr>
      </w:pPr>
      <w:r w:rsidRPr="00371DEC">
        <w:rPr>
          <w:rFonts w:ascii="Calibri" w:hAnsi="Calibri" w:cs="Calibri"/>
          <w:sz w:val="24"/>
          <w:szCs w:val="24"/>
          <w:lang w:eastAsia="pl-PL"/>
        </w:rPr>
        <w:t>Do oferty należy dołączyć wszystkie wymagane w SWZ dokumenty.</w:t>
      </w:r>
    </w:p>
    <w:p w14:paraId="00F54AA8" w14:textId="77777777" w:rsidR="002B4BF0" w:rsidRPr="00371DEC" w:rsidRDefault="002B4BF0">
      <w:pPr>
        <w:pStyle w:val="Akapitzlist"/>
        <w:numPr>
          <w:ilvl w:val="1"/>
          <w:numId w:val="8"/>
        </w:numPr>
        <w:spacing w:after="0" w:line="360" w:lineRule="auto"/>
        <w:ind w:left="1134" w:hanging="709"/>
        <w:jc w:val="both"/>
        <w:rPr>
          <w:rFonts w:ascii="Calibri" w:hAnsi="Calibri" w:cs="Calibri"/>
          <w:sz w:val="24"/>
          <w:szCs w:val="24"/>
          <w:lang w:eastAsia="pl-PL"/>
        </w:rPr>
      </w:pPr>
      <w:r w:rsidRPr="00371DEC">
        <w:rPr>
          <w:rFonts w:ascii="Calibri" w:hAnsi="Calibri" w:cs="Calibri"/>
          <w:sz w:val="24"/>
          <w:szCs w:val="24"/>
          <w:lang w:eastAsia="pl-PL"/>
        </w:rPr>
        <w:t>Po wypełnieniu Formularza składania oferty lub wniosku i dołączenia  wszystkich wymaganych załączników należy kliknąć przycisk „Przejdź do podsumowania”.</w:t>
      </w:r>
    </w:p>
    <w:p w14:paraId="25394874" w14:textId="77777777" w:rsidR="002B4BF0" w:rsidRPr="00371DEC" w:rsidRDefault="002B4BF0">
      <w:pPr>
        <w:pStyle w:val="Akapitzlist"/>
        <w:numPr>
          <w:ilvl w:val="1"/>
          <w:numId w:val="8"/>
        </w:numPr>
        <w:spacing w:after="0" w:line="360" w:lineRule="auto"/>
        <w:ind w:left="1134" w:hanging="709"/>
        <w:jc w:val="both"/>
        <w:rPr>
          <w:rFonts w:ascii="Calibri" w:hAnsi="Calibri" w:cs="Calibri"/>
          <w:sz w:val="24"/>
          <w:szCs w:val="24"/>
          <w:lang w:eastAsia="pl-PL"/>
        </w:rPr>
      </w:pPr>
      <w:r w:rsidRPr="00371DEC">
        <w:rPr>
          <w:rFonts w:ascii="Calibri" w:hAnsi="Calibri" w:cs="Calibri"/>
          <w:sz w:val="24"/>
          <w:szCs w:val="24"/>
          <w:lang w:eastAsia="pl-PL"/>
        </w:rPr>
        <w:lastRenderedPageBreak/>
        <w:t>Za datę złożenia oferty przyjmuje się datę jej przekazania w systemie w drugim kroku składania oferty poprzez kliknięcie przycisku “Złóż ofertę” i wyświetlenie się komunikatu, że oferta została zaszyfrowana i złożona.</w:t>
      </w:r>
    </w:p>
    <w:p w14:paraId="2BA1A1EC" w14:textId="77777777" w:rsidR="002B4BF0" w:rsidRPr="00371DEC" w:rsidRDefault="002B4BF0">
      <w:pPr>
        <w:pStyle w:val="Akapitzlist"/>
        <w:numPr>
          <w:ilvl w:val="1"/>
          <w:numId w:val="8"/>
        </w:numPr>
        <w:spacing w:after="0" w:line="360" w:lineRule="auto"/>
        <w:ind w:left="1134" w:hanging="708"/>
        <w:jc w:val="both"/>
        <w:rPr>
          <w:rStyle w:val="Hipercze"/>
          <w:rFonts w:ascii="Calibri" w:hAnsi="Calibri" w:cs="Calibri"/>
          <w:color w:val="auto"/>
          <w:sz w:val="24"/>
          <w:szCs w:val="24"/>
          <w:u w:val="none"/>
          <w:lang w:eastAsia="pl-PL"/>
        </w:rPr>
      </w:pPr>
      <w:r w:rsidRPr="00371DEC">
        <w:rPr>
          <w:rFonts w:ascii="Calibri" w:hAnsi="Calibri" w:cs="Calibri"/>
          <w:sz w:val="24"/>
          <w:szCs w:val="24"/>
          <w:lang w:eastAsia="pl-PL"/>
        </w:rPr>
        <w:t xml:space="preserve">Szczegółowa instrukcja dla Wykonawców dotycząca złożenia, zmiany i wycofania oferty znajduje się na stronie internetowej pod adresem:  </w:t>
      </w:r>
      <w:hyperlink r:id="rId17" w:history="1">
        <w:r w:rsidRPr="00371DEC">
          <w:rPr>
            <w:rStyle w:val="Hipercze"/>
            <w:rFonts w:ascii="Calibri" w:hAnsi="Calibri" w:cs="Calibri"/>
            <w:sz w:val="24"/>
            <w:szCs w:val="24"/>
            <w:lang w:eastAsia="pl-PL"/>
          </w:rPr>
          <w:t>https://platformazakupowa.pl/strona/45-instrukcje</w:t>
        </w:r>
      </w:hyperlink>
    </w:p>
    <w:p w14:paraId="548D4B80" w14:textId="77777777" w:rsidR="002B4BF0" w:rsidRPr="00371DEC" w:rsidRDefault="002B4BF0">
      <w:pPr>
        <w:pStyle w:val="Akapitzlist"/>
        <w:numPr>
          <w:ilvl w:val="1"/>
          <w:numId w:val="8"/>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Otwarcie ofert następuje niezwłocznie po upływie terminu składania ofert, nie później niż następnego dnia po dniu, w którym upłynął termin składania ofert.</w:t>
      </w:r>
    </w:p>
    <w:p w14:paraId="626C018C" w14:textId="77777777" w:rsidR="002B4BF0" w:rsidRPr="00371DEC" w:rsidRDefault="002B4BF0">
      <w:pPr>
        <w:pStyle w:val="Akapitzlist"/>
        <w:numPr>
          <w:ilvl w:val="1"/>
          <w:numId w:val="8"/>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13691E3" w14:textId="77777777" w:rsidR="002B4BF0" w:rsidRPr="00371DEC" w:rsidRDefault="002B4BF0">
      <w:pPr>
        <w:pStyle w:val="Akapitzlist"/>
        <w:numPr>
          <w:ilvl w:val="1"/>
          <w:numId w:val="8"/>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poinformuje o zmianie terminu otwarcia ofert na stronie internetowej prowadzonego postępowania.</w:t>
      </w:r>
    </w:p>
    <w:p w14:paraId="19741DFB" w14:textId="77777777" w:rsidR="002B4BF0" w:rsidRPr="00371DEC" w:rsidRDefault="002B4BF0">
      <w:pPr>
        <w:pStyle w:val="Akapitzlist"/>
        <w:numPr>
          <w:ilvl w:val="1"/>
          <w:numId w:val="8"/>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najpóźniej przed otwarciem ofert, udostępnia na stronie internetowej prowadzonego postępowania informację o kwocie, jaką zamierza przeznaczyć na sfinansowanie zamówienia.</w:t>
      </w:r>
    </w:p>
    <w:p w14:paraId="4D2BB6B4" w14:textId="77777777" w:rsidR="002B4BF0" w:rsidRPr="00371DEC" w:rsidRDefault="002B4BF0">
      <w:pPr>
        <w:pStyle w:val="Akapitzlist"/>
        <w:numPr>
          <w:ilvl w:val="1"/>
          <w:numId w:val="8"/>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niezwłocznie po otwarciu ofert, udostępnia na stronie internetowej prowadzonego postępowania informacje o:</w:t>
      </w:r>
    </w:p>
    <w:p w14:paraId="210CF8BA" w14:textId="77777777" w:rsidR="002B4BF0" w:rsidRPr="00371DEC" w:rsidRDefault="002B4BF0">
      <w:pPr>
        <w:pStyle w:val="Akapitzlist"/>
        <w:numPr>
          <w:ilvl w:val="2"/>
          <w:numId w:val="8"/>
        </w:numPr>
        <w:spacing w:after="0" w:line="360" w:lineRule="auto"/>
        <w:ind w:left="2127" w:hanging="993"/>
        <w:jc w:val="both"/>
        <w:rPr>
          <w:rFonts w:ascii="Calibri" w:hAnsi="Calibri" w:cs="Calibri"/>
          <w:sz w:val="24"/>
          <w:szCs w:val="24"/>
          <w:lang w:eastAsia="pl-PL"/>
        </w:rPr>
      </w:pPr>
      <w:r w:rsidRPr="00371DEC">
        <w:rPr>
          <w:rFonts w:ascii="Calibri" w:hAnsi="Calibri" w:cs="Calibri"/>
          <w:sz w:val="24"/>
          <w:szCs w:val="24"/>
          <w:lang w:eastAsia="pl-PL"/>
        </w:rPr>
        <w:t>nazwach albo imionach i nazwiskach oraz siedzibach lub miejscach prowadzonej działalności gospodarczej albo miejscach zamieszkania wykonawców, których oferty zostały otwarte,</w:t>
      </w:r>
    </w:p>
    <w:p w14:paraId="09AEA92D" w14:textId="77777777" w:rsidR="002B4BF0" w:rsidRPr="00371DEC" w:rsidRDefault="002B4BF0">
      <w:pPr>
        <w:pStyle w:val="Akapitzlist"/>
        <w:numPr>
          <w:ilvl w:val="2"/>
          <w:numId w:val="8"/>
        </w:numPr>
        <w:spacing w:after="0" w:line="360" w:lineRule="auto"/>
        <w:ind w:left="2127" w:hanging="993"/>
        <w:jc w:val="both"/>
        <w:rPr>
          <w:rFonts w:ascii="Calibri" w:hAnsi="Calibri" w:cs="Calibri"/>
          <w:sz w:val="24"/>
          <w:szCs w:val="24"/>
          <w:lang w:eastAsia="pl-PL"/>
        </w:rPr>
      </w:pPr>
      <w:r w:rsidRPr="00371DEC">
        <w:rPr>
          <w:rFonts w:ascii="Calibri" w:hAnsi="Calibri" w:cs="Calibri"/>
          <w:sz w:val="24"/>
          <w:szCs w:val="24"/>
          <w:lang w:eastAsia="pl-PL"/>
        </w:rPr>
        <w:t>cenach lub kosztach zawartych w ofertach,</w:t>
      </w:r>
    </w:p>
    <w:p w14:paraId="0C9CE045" w14:textId="77777777" w:rsidR="002B4BF0" w:rsidRPr="00371DEC" w:rsidRDefault="002B4BF0">
      <w:pPr>
        <w:pStyle w:val="Akapitzlist"/>
        <w:numPr>
          <w:ilvl w:val="2"/>
          <w:numId w:val="8"/>
        </w:numPr>
        <w:spacing w:after="0" w:line="360" w:lineRule="auto"/>
        <w:ind w:left="2127" w:hanging="993"/>
        <w:jc w:val="both"/>
        <w:rPr>
          <w:rFonts w:ascii="Calibri" w:hAnsi="Calibri" w:cs="Calibri"/>
          <w:sz w:val="24"/>
          <w:szCs w:val="24"/>
          <w:lang w:eastAsia="pl-PL"/>
        </w:rPr>
      </w:pPr>
      <w:r w:rsidRPr="00371DEC">
        <w:rPr>
          <w:rFonts w:ascii="Calibri" w:hAnsi="Calibri" w:cs="Calibri"/>
          <w:sz w:val="24"/>
          <w:szCs w:val="24"/>
          <w:lang w:eastAsia="pl-PL"/>
        </w:rPr>
        <w:t>Informacja zostanie opublikowana na stronie postępowania na platformie zakupowej  w sekcji ,,Komunikaty”.</w:t>
      </w:r>
    </w:p>
    <w:p w14:paraId="34A81DC4" w14:textId="77777777" w:rsidR="002B4BF0" w:rsidRPr="00371DEC" w:rsidRDefault="002B4BF0">
      <w:pPr>
        <w:pStyle w:val="Akapitzlist"/>
        <w:numPr>
          <w:ilvl w:val="1"/>
          <w:numId w:val="8"/>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55DB7653" w14:textId="77777777" w:rsidR="002B4BF0" w:rsidRPr="00371DEC" w:rsidRDefault="002B4BF0">
      <w:pPr>
        <w:pStyle w:val="Akapitzlist"/>
        <w:numPr>
          <w:ilvl w:val="1"/>
          <w:numId w:val="8"/>
        </w:numPr>
        <w:autoSpaceDE w:val="0"/>
        <w:spacing w:after="0" w:line="360" w:lineRule="auto"/>
        <w:ind w:left="1134" w:hanging="708"/>
        <w:jc w:val="both"/>
        <w:rPr>
          <w:rFonts w:ascii="Calibri" w:hAnsi="Calibri" w:cs="Calibri"/>
          <w:sz w:val="24"/>
          <w:szCs w:val="24"/>
        </w:rPr>
      </w:pPr>
      <w:r w:rsidRPr="00371DEC">
        <w:rPr>
          <w:rFonts w:ascii="Calibri" w:hAnsi="Calibri" w:cs="Calibri"/>
          <w:sz w:val="24"/>
          <w:szCs w:val="24"/>
        </w:rPr>
        <w:t xml:space="preserve">Zaleca się przy sporządzaniu oferty ze skorzystania ze wzorów (formularz ofertowy, oświadczenia) przygotowanych przez Zamawiającego. Wykonawca </w:t>
      </w:r>
      <w:r w:rsidRPr="00371DEC">
        <w:rPr>
          <w:rFonts w:ascii="Calibri" w:hAnsi="Calibri" w:cs="Calibri"/>
          <w:sz w:val="24"/>
          <w:szCs w:val="24"/>
        </w:rPr>
        <w:lastRenderedPageBreak/>
        <w:t>może przedstawić ofertę na swoich formularzach z zastrzeżeniem, że muszą one zawierać wszystkie informacje określone przez Zamawiającego w SWZ.</w:t>
      </w:r>
    </w:p>
    <w:p w14:paraId="5A74E654" w14:textId="6A37F578" w:rsidR="00C73E46" w:rsidRPr="00371DEC" w:rsidRDefault="00C73E46" w:rsidP="00BD2B44">
      <w:pPr>
        <w:pStyle w:val="Nagwek1"/>
        <w:spacing w:before="0" w:line="360" w:lineRule="auto"/>
        <w:ind w:left="426"/>
        <w:jc w:val="both"/>
        <w:rPr>
          <w:rFonts w:ascii="Calibri" w:eastAsia="Times New Roman" w:hAnsi="Calibri" w:cs="Calibri"/>
          <w:color w:val="000000" w:themeColor="text1"/>
          <w:sz w:val="24"/>
          <w:szCs w:val="24"/>
          <w:lang w:eastAsia="pl-PL"/>
        </w:rPr>
      </w:pPr>
      <w:bookmarkStart w:id="36" w:name="_Toc149131870"/>
      <w:r w:rsidRPr="00371DEC">
        <w:rPr>
          <w:rFonts w:ascii="Calibri" w:eastAsia="Times New Roman" w:hAnsi="Calibri" w:cs="Calibri"/>
          <w:color w:val="000000" w:themeColor="text1"/>
          <w:sz w:val="24"/>
          <w:szCs w:val="24"/>
          <w:lang w:eastAsia="pl-PL"/>
        </w:rPr>
        <w:t>Termin związania ofertą</w:t>
      </w:r>
      <w:bookmarkEnd w:id="36"/>
    </w:p>
    <w:p w14:paraId="0009FF81" w14:textId="6CE8EBAB" w:rsidR="00C73E46" w:rsidRPr="00371DEC" w:rsidRDefault="00C73E46" w:rsidP="00BD2B44">
      <w:pPr>
        <w:spacing w:after="0" w:line="360" w:lineRule="auto"/>
        <w:ind w:left="426"/>
        <w:jc w:val="both"/>
        <w:rPr>
          <w:rFonts w:ascii="Calibri" w:hAnsi="Calibri" w:cs="Calibri"/>
          <w:color w:val="000000" w:themeColor="text1"/>
          <w:sz w:val="24"/>
          <w:szCs w:val="24"/>
          <w:lang w:eastAsia="pl-PL"/>
        </w:rPr>
      </w:pPr>
      <w:r w:rsidRPr="00371DEC">
        <w:rPr>
          <w:rFonts w:ascii="Calibri" w:hAnsi="Calibri" w:cs="Calibri"/>
          <w:color w:val="000000" w:themeColor="text1"/>
          <w:sz w:val="24"/>
          <w:szCs w:val="24"/>
          <w:lang w:eastAsia="pl-PL"/>
        </w:rPr>
        <w:t>Wykonawca jest związany ofertą do dnia</w:t>
      </w:r>
      <w:r w:rsidR="008E50D1" w:rsidRPr="00371DEC">
        <w:rPr>
          <w:rFonts w:ascii="Calibri" w:hAnsi="Calibri" w:cs="Calibri"/>
          <w:color w:val="000000" w:themeColor="text1"/>
          <w:sz w:val="24"/>
          <w:szCs w:val="24"/>
          <w:lang w:eastAsia="pl-PL"/>
        </w:rPr>
        <w:t xml:space="preserve"> </w:t>
      </w:r>
      <w:r w:rsidR="00B156CC">
        <w:rPr>
          <w:rFonts w:ascii="Calibri" w:hAnsi="Calibri" w:cs="Calibri"/>
          <w:color w:val="000000" w:themeColor="text1"/>
          <w:sz w:val="24"/>
          <w:szCs w:val="24"/>
          <w:lang w:eastAsia="pl-PL"/>
        </w:rPr>
        <w:t>20</w:t>
      </w:r>
      <w:r w:rsidR="00B60D8D">
        <w:rPr>
          <w:rFonts w:ascii="Calibri" w:hAnsi="Calibri" w:cs="Calibri"/>
          <w:color w:val="000000" w:themeColor="text1"/>
          <w:sz w:val="24"/>
          <w:szCs w:val="24"/>
          <w:lang w:eastAsia="pl-PL"/>
        </w:rPr>
        <w:t>.</w:t>
      </w:r>
      <w:r w:rsidR="00494199">
        <w:rPr>
          <w:rFonts w:ascii="Calibri" w:hAnsi="Calibri" w:cs="Calibri"/>
          <w:color w:val="000000" w:themeColor="text1"/>
          <w:sz w:val="24"/>
          <w:szCs w:val="24"/>
          <w:lang w:eastAsia="pl-PL"/>
        </w:rPr>
        <w:t>1</w:t>
      </w:r>
      <w:r w:rsidR="00B156CC">
        <w:rPr>
          <w:rFonts w:ascii="Calibri" w:hAnsi="Calibri" w:cs="Calibri"/>
          <w:color w:val="000000" w:themeColor="text1"/>
          <w:sz w:val="24"/>
          <w:szCs w:val="24"/>
          <w:lang w:eastAsia="pl-PL"/>
        </w:rPr>
        <w:t>1</w:t>
      </w:r>
      <w:r w:rsidR="00F12BD9" w:rsidRPr="00371DEC">
        <w:rPr>
          <w:rFonts w:ascii="Calibri" w:hAnsi="Calibri" w:cs="Calibri"/>
          <w:color w:val="000000" w:themeColor="text1"/>
          <w:sz w:val="24"/>
          <w:szCs w:val="24"/>
          <w:lang w:eastAsia="pl-PL"/>
        </w:rPr>
        <w:t>.</w:t>
      </w:r>
      <w:r w:rsidR="00B77812" w:rsidRPr="00371DEC">
        <w:rPr>
          <w:rFonts w:ascii="Calibri" w:hAnsi="Calibri" w:cs="Calibri"/>
          <w:color w:val="000000" w:themeColor="text1"/>
          <w:sz w:val="24"/>
          <w:szCs w:val="24"/>
          <w:lang w:eastAsia="pl-PL"/>
        </w:rPr>
        <w:t>2023</w:t>
      </w:r>
      <w:r w:rsidR="0012497E" w:rsidRPr="00371DEC">
        <w:rPr>
          <w:rFonts w:ascii="Calibri" w:hAnsi="Calibri" w:cs="Calibri"/>
          <w:color w:val="000000" w:themeColor="text1"/>
          <w:sz w:val="24"/>
          <w:szCs w:val="24"/>
          <w:lang w:eastAsia="pl-PL"/>
        </w:rPr>
        <w:t xml:space="preserve"> </w:t>
      </w:r>
      <w:r w:rsidR="00B77812" w:rsidRPr="00371DEC">
        <w:rPr>
          <w:rFonts w:ascii="Calibri" w:hAnsi="Calibri" w:cs="Calibri"/>
          <w:color w:val="000000" w:themeColor="text1"/>
          <w:sz w:val="24"/>
          <w:szCs w:val="24"/>
          <w:lang w:eastAsia="pl-PL"/>
        </w:rPr>
        <w:t xml:space="preserve">r. </w:t>
      </w:r>
    </w:p>
    <w:p w14:paraId="46864E22" w14:textId="62D77AFD" w:rsidR="00F35EB9" w:rsidRPr="00371DEC" w:rsidRDefault="005979E5" w:rsidP="00BD2B44">
      <w:pPr>
        <w:pStyle w:val="Nagwek1"/>
        <w:spacing w:before="0" w:line="360" w:lineRule="auto"/>
        <w:ind w:left="426"/>
        <w:jc w:val="both"/>
        <w:rPr>
          <w:rFonts w:ascii="Calibri" w:eastAsia="Times New Roman" w:hAnsi="Calibri" w:cs="Calibri"/>
          <w:color w:val="auto"/>
          <w:sz w:val="24"/>
          <w:szCs w:val="24"/>
          <w:lang w:eastAsia="pl-PL"/>
        </w:rPr>
      </w:pPr>
      <w:bookmarkStart w:id="37" w:name="_Toc149131871"/>
      <w:r w:rsidRPr="00371DEC">
        <w:rPr>
          <w:rFonts w:ascii="Calibri" w:eastAsia="Times New Roman" w:hAnsi="Calibri" w:cs="Calibri"/>
          <w:color w:val="auto"/>
          <w:sz w:val="24"/>
          <w:szCs w:val="24"/>
          <w:lang w:eastAsia="pl-PL"/>
        </w:rPr>
        <w:t>S</w:t>
      </w:r>
      <w:r w:rsidR="00F35EB9" w:rsidRPr="00371DEC">
        <w:rPr>
          <w:rFonts w:ascii="Calibri" w:eastAsia="Times New Roman" w:hAnsi="Calibri" w:cs="Calibri"/>
          <w:color w:val="auto"/>
          <w:sz w:val="24"/>
          <w:szCs w:val="24"/>
          <w:lang w:eastAsia="pl-PL"/>
        </w:rPr>
        <w:t>posób obliczenia ceny</w:t>
      </w:r>
      <w:bookmarkEnd w:id="37"/>
    </w:p>
    <w:p w14:paraId="244E7E60"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 xml:space="preserve">Wykonawca uwzględniając wszystkie wymogi, o których mowa w niniejszej SWZ, powinien w cenie oferty brutto ująć wszelkie koszty i ryzyko niezbędne dla prawidłowego i pełnego wykonania przedmiotu zamówienia opisanego w Rozdziale 4 SWZ  oraz uwzględnić inne opłaty i podatki, a także ewentualne upusty i rabaty. </w:t>
      </w:r>
    </w:p>
    <w:p w14:paraId="7252E7B4"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 xml:space="preserve">Cena oferty brutto za realizację zamówienia zostanie wyliczona przez wykonawcę na podstawie wypełnionego formularza ofertowego, wg wzoru  stanowiącego Załącznik  nr 3 do SWZ. Cena oferty brutto określa wynagrodzenie wykonawcy z tytułu realizacji dostawy paliwa gazowego wraz z usługą dystrybucji dla zamówienia podstawowego i prawa opcji. </w:t>
      </w:r>
    </w:p>
    <w:p w14:paraId="718FCDC6"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Złożona oferta winna zawierać wyliczenia dla:</w:t>
      </w:r>
    </w:p>
    <w:p w14:paraId="34D62462" w14:textId="77777777" w:rsidR="00062CEB" w:rsidRPr="00062CEB" w:rsidRDefault="00062CEB" w:rsidP="00062CEB">
      <w:pPr>
        <w:pStyle w:val="Akapitzlist"/>
        <w:numPr>
          <w:ilvl w:val="2"/>
          <w:numId w:val="16"/>
        </w:numPr>
        <w:spacing w:after="0" w:line="360" w:lineRule="auto"/>
        <w:ind w:left="1985" w:hanging="851"/>
        <w:jc w:val="both"/>
        <w:rPr>
          <w:rFonts w:ascii="Calibri" w:hAnsi="Calibri" w:cs="Calibri"/>
          <w:sz w:val="24"/>
          <w:szCs w:val="24"/>
          <w:lang w:val="x-none" w:eastAsia="pl-PL"/>
        </w:rPr>
      </w:pPr>
      <w:r w:rsidRPr="00062CEB">
        <w:rPr>
          <w:rFonts w:ascii="Calibri" w:hAnsi="Calibri" w:cs="Calibri"/>
          <w:sz w:val="24"/>
          <w:szCs w:val="24"/>
          <w:lang w:val="x-none" w:eastAsia="pl-PL"/>
        </w:rPr>
        <w:t xml:space="preserve">opłaty abonamentowej (handlowa) dla zamówienia podstawowego, wg wzoru podanego w tabeli nr 1 w Załączniku nr 3.1 do SWZ - Kalkulator, </w:t>
      </w:r>
    </w:p>
    <w:p w14:paraId="163E9C65" w14:textId="77777777" w:rsidR="00062CEB" w:rsidRPr="00062CEB" w:rsidRDefault="00062CEB" w:rsidP="00062CEB">
      <w:pPr>
        <w:pStyle w:val="Akapitzlist"/>
        <w:numPr>
          <w:ilvl w:val="2"/>
          <w:numId w:val="16"/>
        </w:numPr>
        <w:spacing w:after="0" w:line="360" w:lineRule="auto"/>
        <w:ind w:left="1985" w:hanging="851"/>
        <w:jc w:val="both"/>
        <w:rPr>
          <w:rFonts w:ascii="Calibri" w:hAnsi="Calibri" w:cs="Calibri"/>
          <w:sz w:val="24"/>
          <w:szCs w:val="24"/>
          <w:lang w:val="x-none" w:eastAsia="pl-PL"/>
        </w:rPr>
      </w:pPr>
      <w:r w:rsidRPr="00062CEB">
        <w:rPr>
          <w:rFonts w:ascii="Calibri" w:hAnsi="Calibri" w:cs="Calibri"/>
          <w:sz w:val="24"/>
          <w:szCs w:val="24"/>
          <w:lang w:val="x-none" w:eastAsia="pl-PL"/>
        </w:rPr>
        <w:t>zakupu paliwa gazowego dla zamówienia podstawowego, wg wzoru podanego w tabeli nr 2 w Załączniku nr 3.1 do SWZ - Kalkulator,</w:t>
      </w:r>
    </w:p>
    <w:p w14:paraId="7B028B88" w14:textId="77777777" w:rsidR="00062CEB" w:rsidRPr="00062CEB" w:rsidRDefault="00062CEB" w:rsidP="00062CEB">
      <w:pPr>
        <w:pStyle w:val="Akapitzlist"/>
        <w:numPr>
          <w:ilvl w:val="2"/>
          <w:numId w:val="16"/>
        </w:numPr>
        <w:spacing w:after="0" w:line="360" w:lineRule="auto"/>
        <w:ind w:left="1985" w:hanging="851"/>
        <w:jc w:val="both"/>
        <w:rPr>
          <w:rFonts w:ascii="Calibri" w:hAnsi="Calibri" w:cs="Calibri"/>
          <w:sz w:val="24"/>
          <w:szCs w:val="24"/>
          <w:lang w:val="x-none" w:eastAsia="pl-PL"/>
        </w:rPr>
      </w:pPr>
      <w:r w:rsidRPr="00062CEB">
        <w:rPr>
          <w:rFonts w:ascii="Calibri" w:hAnsi="Calibri" w:cs="Calibri"/>
          <w:sz w:val="24"/>
          <w:szCs w:val="24"/>
          <w:lang w:val="x-none" w:eastAsia="pl-PL"/>
        </w:rPr>
        <w:t xml:space="preserve">usługi dystrybucji z uwzględnieniem wartości prawa opcji dla zakupu paliwa gazowego, wg wzoru podanego w tabeli nr 3 w Załączniku nr 3.1 do SWZ  - Kalkulator. Zamawiający samodzielnie wyliczył wartość dystrybucji na zasadach obowiązującej taryfy dystrybucyjnej paliw gazowych. Podana cena za usługę dystrybucji jest niezbędna do oceny ofert, natomiast rozliczenie usługi dystrybucji nastąpi wg stawek i na zasadach wynikających z  obowiązujących   przepisów prawa. Wykonawca składając ofertę nie dokonuje zmian w wartości dystrybucji, </w:t>
      </w:r>
    </w:p>
    <w:p w14:paraId="2BAFCD21" w14:textId="77777777" w:rsidR="00062CEB" w:rsidRPr="00062CEB" w:rsidRDefault="00062CEB" w:rsidP="00062CEB">
      <w:pPr>
        <w:pStyle w:val="Akapitzlist"/>
        <w:numPr>
          <w:ilvl w:val="2"/>
          <w:numId w:val="16"/>
        </w:numPr>
        <w:spacing w:after="0" w:line="360" w:lineRule="auto"/>
        <w:ind w:left="1985" w:hanging="851"/>
        <w:jc w:val="both"/>
        <w:rPr>
          <w:rFonts w:ascii="Calibri" w:hAnsi="Calibri" w:cs="Calibri"/>
          <w:sz w:val="24"/>
          <w:szCs w:val="24"/>
          <w:lang w:val="x-none" w:eastAsia="pl-PL"/>
        </w:rPr>
      </w:pPr>
      <w:r w:rsidRPr="00062CEB">
        <w:rPr>
          <w:rFonts w:ascii="Calibri" w:hAnsi="Calibri" w:cs="Calibri"/>
          <w:sz w:val="24"/>
          <w:szCs w:val="24"/>
          <w:lang w:val="x-none" w:eastAsia="pl-PL"/>
        </w:rPr>
        <w:t xml:space="preserve">prawa opcji dla zakupu paliwa gazowego, wg wzoru podanego w tabeli nr 5 w Załączniku nr 3.1 do SWZ - Kalkulator. </w:t>
      </w:r>
      <w:r w:rsidRPr="002D339D">
        <w:rPr>
          <w:rFonts w:ascii="Calibri" w:hAnsi="Calibri" w:cs="Calibri"/>
          <w:sz w:val="24"/>
          <w:szCs w:val="24"/>
          <w:u w:val="single"/>
          <w:lang w:val="x-none" w:eastAsia="pl-PL"/>
        </w:rPr>
        <w:t>Cena jednostkowa dla prawa opcji winna być w takiej samej wysokości jak dla zamówienia podstawowego.</w:t>
      </w:r>
      <w:r w:rsidRPr="00062CEB">
        <w:rPr>
          <w:rFonts w:ascii="Calibri" w:hAnsi="Calibri" w:cs="Calibri"/>
          <w:sz w:val="24"/>
          <w:szCs w:val="24"/>
          <w:lang w:val="x-none" w:eastAsia="pl-PL"/>
        </w:rPr>
        <w:t xml:space="preserve"> W przypadku, gdy Zamawiający poda różne ceny dla </w:t>
      </w:r>
      <w:r w:rsidRPr="00062CEB">
        <w:rPr>
          <w:rFonts w:ascii="Calibri" w:hAnsi="Calibri" w:cs="Calibri"/>
          <w:sz w:val="24"/>
          <w:szCs w:val="24"/>
          <w:lang w:val="x-none" w:eastAsia="pl-PL"/>
        </w:rPr>
        <w:lastRenderedPageBreak/>
        <w:t xml:space="preserve">zamówienia podstawowego i prawa opcji oferta zostanie odrzucona na podstawie art. 226 ust. 1 pkt 5 </w:t>
      </w:r>
      <w:proofErr w:type="spellStart"/>
      <w:r w:rsidRPr="00062CEB">
        <w:rPr>
          <w:rFonts w:ascii="Calibri" w:hAnsi="Calibri" w:cs="Calibri"/>
          <w:sz w:val="24"/>
          <w:szCs w:val="24"/>
          <w:lang w:val="x-none" w:eastAsia="pl-PL"/>
        </w:rPr>
        <w:t>P.z.p</w:t>
      </w:r>
      <w:proofErr w:type="spellEnd"/>
      <w:r w:rsidRPr="00062CEB">
        <w:rPr>
          <w:rFonts w:ascii="Calibri" w:hAnsi="Calibri" w:cs="Calibri"/>
          <w:sz w:val="24"/>
          <w:szCs w:val="24"/>
          <w:lang w:val="x-none" w:eastAsia="pl-PL"/>
        </w:rPr>
        <w:t>.</w:t>
      </w:r>
    </w:p>
    <w:p w14:paraId="125D340C" w14:textId="360660F1"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Cena jednostkowa zakupu paliwa gazowego  oraz opłata abonamentowa  jest liczona dla podmiotów uprawnionych wg cen jednostkowych obowiązujących w przepisach prawa, ceny jednostkowe będą niezmienne w trakcie trwania zamówienia, z zastrzeżeniem zmian umownych opisanych w § 7  ust. 1-3 (Załącznik nr 2 do SWZ Projektowane postanowienia umowy).</w:t>
      </w:r>
    </w:p>
    <w:p w14:paraId="1CA267A9"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 xml:space="preserve">Wykonawca wyceniając przedmiot zamówienia winien mieć na uwadze zmiany opisane w </w:t>
      </w:r>
      <w:bookmarkStart w:id="38" w:name="_Hlk128624361"/>
      <w:r w:rsidRPr="00062CEB">
        <w:rPr>
          <w:rFonts w:ascii="Calibri" w:hAnsi="Calibri" w:cs="Calibri"/>
          <w:sz w:val="24"/>
          <w:szCs w:val="24"/>
          <w:lang w:val="x-none" w:eastAsia="pl-PL"/>
        </w:rPr>
        <w:t>§ 7  ZMIANY DO UMOWY ust. 1 (Załącznik nr 2 do SWZ Projektowane postanowienia umowy).</w:t>
      </w:r>
    </w:p>
    <w:bookmarkEnd w:id="38"/>
    <w:p w14:paraId="57BB0652"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Wykonawca może skorzystać z przygotowanego przez Zamawiającego kalkulatora stanowiącego załącznik nr 3.1 do SWZ - Kalkulator,  przy czym wyliczenia z kalkulatora nie stanowią podstawy do jakichkolwiek roszczeń wykonawcy w stosunku do zamawiającego i sam kalkulator nie stanowi załącznika do oferty.</w:t>
      </w:r>
    </w:p>
    <w:p w14:paraId="3CEE591F"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p>
    <w:p w14:paraId="1EDDD23B"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Każdy z wykonawców może zaproponować tylko jedną cenę.</w:t>
      </w:r>
    </w:p>
    <w:p w14:paraId="3ED6DE5A"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Ceny brutto oferty oraz kwota podatku VAT, wartości netto, wartości brutto określone w formularzu winny być podane z dokładnością do dwóch miejsc po przecinku w złotówkach, przy zachowaniu matematycznej zasady zaokrąglania liczb, natomiast cena jednostkowa netto winna być podana z dokładnością do pięciu miejsc po przecinku w przypadku wyrażenia jej w złotych lub do trzech miejsc po przecinku w przypadku wyrażenia jej w groszach.</w:t>
      </w:r>
    </w:p>
    <w:p w14:paraId="541CF005"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Zamawiający informuje, że na mocy Ustawy z dnia 12 grudnia 2017 r. o zmianie ustawy o podatku akcyzowym jest zwolniony w całości z płatności podatku akcyzowego,  wobec czego oferta powinna uwzględniać ceny paliwa gazowego zawierające w części podatek akcyzowy. Informacja  o punktach, które są płatnikiem podatku akcyzowego znajduje się w Załączniku nr 1 do SWZ dla każdego PPG osobno.</w:t>
      </w:r>
    </w:p>
    <w:p w14:paraId="7530DB09"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lastRenderedPageBreak/>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6E4FE5B2"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W złożonej ofercie, wykonawca ma obowiązek:</w:t>
      </w:r>
    </w:p>
    <w:p w14:paraId="0A2BE091" w14:textId="77777777" w:rsidR="00062CEB" w:rsidRPr="00062CEB" w:rsidRDefault="00062CEB" w:rsidP="00062CEB">
      <w:pPr>
        <w:pStyle w:val="Akapitzlist"/>
        <w:numPr>
          <w:ilvl w:val="2"/>
          <w:numId w:val="16"/>
        </w:numPr>
        <w:spacing w:after="0" w:line="360" w:lineRule="auto"/>
        <w:ind w:left="2127" w:hanging="1004"/>
        <w:jc w:val="both"/>
        <w:rPr>
          <w:rFonts w:ascii="Calibri" w:hAnsi="Calibri" w:cs="Calibri"/>
          <w:sz w:val="24"/>
          <w:szCs w:val="24"/>
          <w:lang w:val="x-none" w:eastAsia="pl-PL"/>
        </w:rPr>
      </w:pPr>
      <w:r w:rsidRPr="00062CEB">
        <w:rPr>
          <w:rFonts w:ascii="Calibri" w:hAnsi="Calibri" w:cs="Calibri"/>
          <w:sz w:val="24"/>
          <w:szCs w:val="24"/>
          <w:lang w:val="x-none" w:eastAsia="pl-PL"/>
        </w:rPr>
        <w:t>poinformowania  zamawiającego,  że  wybór  jego  oferty  będzie  prowadził  do powstania u zamawiającego obowiązku podatkowego,</w:t>
      </w:r>
    </w:p>
    <w:p w14:paraId="5052DABD" w14:textId="77777777" w:rsidR="00062CEB" w:rsidRPr="00062CEB" w:rsidRDefault="00062CEB" w:rsidP="00062CEB">
      <w:pPr>
        <w:pStyle w:val="Akapitzlist"/>
        <w:numPr>
          <w:ilvl w:val="2"/>
          <w:numId w:val="16"/>
        </w:numPr>
        <w:spacing w:after="0" w:line="360" w:lineRule="auto"/>
        <w:ind w:left="2127" w:hanging="1004"/>
        <w:jc w:val="both"/>
        <w:rPr>
          <w:rFonts w:ascii="Calibri" w:hAnsi="Calibri" w:cs="Calibri"/>
          <w:sz w:val="24"/>
          <w:szCs w:val="24"/>
          <w:lang w:val="x-none" w:eastAsia="pl-PL"/>
        </w:rPr>
      </w:pPr>
      <w:r w:rsidRPr="00062CEB">
        <w:rPr>
          <w:rFonts w:ascii="Calibri" w:hAnsi="Calibri" w:cs="Calibri"/>
          <w:sz w:val="24"/>
          <w:szCs w:val="24"/>
          <w:lang w:val="x-none" w:eastAsia="pl-PL"/>
        </w:rPr>
        <w:t>wskazania nazwy (rodzaju) towaru, których dostawa lub świadczenie będą prowadziły do powstania obowiązku podatkowego,</w:t>
      </w:r>
    </w:p>
    <w:p w14:paraId="159E6A1E" w14:textId="77777777" w:rsidR="00062CEB" w:rsidRPr="00062CEB" w:rsidRDefault="00062CEB" w:rsidP="00062CEB">
      <w:pPr>
        <w:pStyle w:val="Akapitzlist"/>
        <w:numPr>
          <w:ilvl w:val="2"/>
          <w:numId w:val="16"/>
        </w:numPr>
        <w:spacing w:after="0" w:line="360" w:lineRule="auto"/>
        <w:ind w:left="2127" w:hanging="1004"/>
        <w:jc w:val="both"/>
        <w:rPr>
          <w:rFonts w:ascii="Calibri" w:hAnsi="Calibri" w:cs="Calibri"/>
          <w:sz w:val="24"/>
          <w:szCs w:val="24"/>
          <w:lang w:val="x-none" w:eastAsia="pl-PL"/>
        </w:rPr>
      </w:pPr>
      <w:r w:rsidRPr="00062CEB">
        <w:rPr>
          <w:rFonts w:ascii="Calibri" w:hAnsi="Calibri" w:cs="Calibri"/>
          <w:sz w:val="24"/>
          <w:szCs w:val="24"/>
          <w:lang w:val="x-none" w:eastAsia="pl-PL"/>
        </w:rPr>
        <w:t>wskazania  wartości  towaru  objętego  obowiązkiem  podatkowym zamawiającego, bez kwoty podatku,</w:t>
      </w:r>
    </w:p>
    <w:p w14:paraId="7959B220" w14:textId="77777777" w:rsidR="00062CEB" w:rsidRPr="00062CEB" w:rsidRDefault="00062CEB" w:rsidP="00062CEB">
      <w:pPr>
        <w:pStyle w:val="Akapitzlist"/>
        <w:numPr>
          <w:ilvl w:val="2"/>
          <w:numId w:val="16"/>
        </w:numPr>
        <w:spacing w:after="0" w:line="360" w:lineRule="auto"/>
        <w:ind w:left="2127" w:hanging="1004"/>
        <w:jc w:val="both"/>
        <w:rPr>
          <w:rFonts w:ascii="Calibri" w:hAnsi="Calibri" w:cs="Calibri"/>
          <w:sz w:val="24"/>
          <w:szCs w:val="24"/>
          <w:lang w:val="x-none" w:eastAsia="pl-PL"/>
        </w:rPr>
      </w:pPr>
      <w:r w:rsidRPr="00062CEB">
        <w:rPr>
          <w:rFonts w:ascii="Calibri" w:hAnsi="Calibri" w:cs="Calibri"/>
          <w:sz w:val="24"/>
          <w:szCs w:val="24"/>
          <w:lang w:val="x-none" w:eastAsia="pl-PL"/>
        </w:rPr>
        <w:t>wskazania  stawki  podatku  od  towarów  i usług,  która  zgodnie  z wiedzą wykonawcy, będzie miała zastosowanie.</w:t>
      </w:r>
    </w:p>
    <w:p w14:paraId="43DD6619" w14:textId="01135C6E" w:rsidR="00AD63B3" w:rsidRPr="00371DEC"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r w:rsidR="00AD63B3" w:rsidRPr="00062CEB">
        <w:rPr>
          <w:rFonts w:ascii="Calibri" w:hAnsi="Calibri" w:cs="Calibri"/>
          <w:sz w:val="24"/>
          <w:szCs w:val="24"/>
          <w:lang w:val="x-none" w:eastAsia="pl-PL"/>
        </w:rPr>
        <w:t>.</w:t>
      </w:r>
    </w:p>
    <w:p w14:paraId="0D1952A5" w14:textId="15D80988" w:rsidR="00F35EB9" w:rsidRPr="00371DEC" w:rsidRDefault="005979E5" w:rsidP="00BD2B44">
      <w:pPr>
        <w:pStyle w:val="Nagwek1"/>
        <w:spacing w:before="0" w:line="360" w:lineRule="auto"/>
        <w:ind w:left="426" w:hanging="426"/>
        <w:jc w:val="both"/>
        <w:rPr>
          <w:rFonts w:ascii="Calibri" w:eastAsia="Times New Roman" w:hAnsi="Calibri" w:cs="Calibri"/>
          <w:color w:val="auto"/>
          <w:sz w:val="24"/>
          <w:szCs w:val="24"/>
          <w:lang w:eastAsia="pl-PL"/>
        </w:rPr>
      </w:pPr>
      <w:bookmarkStart w:id="39" w:name="_Toc149131872"/>
      <w:r w:rsidRPr="00371DEC">
        <w:rPr>
          <w:rFonts w:ascii="Calibri" w:eastAsia="Times New Roman" w:hAnsi="Calibri" w:cs="Calibri"/>
          <w:color w:val="auto"/>
          <w:sz w:val="24"/>
          <w:szCs w:val="24"/>
          <w:lang w:eastAsia="pl-PL"/>
        </w:rPr>
        <w:t>O</w:t>
      </w:r>
      <w:r w:rsidR="00F35EB9" w:rsidRPr="00371DEC">
        <w:rPr>
          <w:rFonts w:ascii="Calibri" w:eastAsia="Times New Roman" w:hAnsi="Calibri" w:cs="Calibri"/>
          <w:color w:val="auto"/>
          <w:sz w:val="24"/>
          <w:szCs w:val="24"/>
          <w:lang w:eastAsia="pl-PL"/>
        </w:rPr>
        <w:t>pis kryteriów oceny ofert, wraz z podaniem wag tych kryteriów, i sposobu oceny ofert</w:t>
      </w:r>
      <w:r w:rsidR="008E5923" w:rsidRPr="00371DEC">
        <w:rPr>
          <w:rFonts w:ascii="Calibri" w:eastAsia="Times New Roman" w:hAnsi="Calibri" w:cs="Calibri"/>
          <w:color w:val="auto"/>
          <w:sz w:val="24"/>
          <w:szCs w:val="24"/>
          <w:lang w:eastAsia="pl-PL"/>
        </w:rPr>
        <w:t>, wybór najkorzystniejszej oferty</w:t>
      </w:r>
      <w:bookmarkEnd w:id="39"/>
    </w:p>
    <w:p w14:paraId="1E390219" w14:textId="1D321BD8" w:rsidR="0099700C" w:rsidRPr="00371DEC" w:rsidRDefault="0099700C">
      <w:pPr>
        <w:pStyle w:val="Akapitzlist"/>
        <w:numPr>
          <w:ilvl w:val="1"/>
          <w:numId w:val="17"/>
        </w:numPr>
        <w:tabs>
          <w:tab w:val="num" w:pos="567"/>
        </w:tabs>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371DEC">
        <w:rPr>
          <w:rFonts w:ascii="Calibri" w:hAnsi="Calibri" w:cs="Calibri"/>
          <w:sz w:val="24"/>
          <w:szCs w:val="24"/>
          <w:lang w:eastAsia="pl-PL"/>
        </w:rPr>
        <w:t>1</w:t>
      </w:r>
      <w:r w:rsidR="00175AAC" w:rsidRPr="00371DEC">
        <w:rPr>
          <w:rFonts w:ascii="Calibri" w:hAnsi="Calibri" w:cs="Calibri"/>
          <w:sz w:val="24"/>
          <w:szCs w:val="24"/>
          <w:lang w:eastAsia="pl-PL"/>
        </w:rPr>
        <w:t>6</w:t>
      </w:r>
      <w:r w:rsidRPr="00371DEC">
        <w:rPr>
          <w:rFonts w:ascii="Calibri" w:hAnsi="Calibri" w:cs="Calibri"/>
          <w:sz w:val="24"/>
          <w:szCs w:val="24"/>
          <w:lang w:val="x-none" w:eastAsia="pl-PL"/>
        </w:rPr>
        <w:t xml:space="preserve"> SWZ i podanej w formularzu ofertowym (wzór </w:t>
      </w:r>
      <w:r w:rsidR="00A0570B" w:rsidRPr="00371DEC">
        <w:rPr>
          <w:rFonts w:ascii="Calibri" w:hAnsi="Calibri" w:cs="Calibri"/>
          <w:sz w:val="24"/>
          <w:szCs w:val="24"/>
          <w:lang w:val="x-none" w:eastAsia="pl-PL"/>
        </w:rPr>
        <w:t>–</w:t>
      </w:r>
      <w:r w:rsidRPr="00371DEC">
        <w:rPr>
          <w:rFonts w:ascii="Calibri" w:hAnsi="Calibri" w:cs="Calibri"/>
          <w:sz w:val="24"/>
          <w:szCs w:val="24"/>
          <w:lang w:val="x-none" w:eastAsia="pl-PL"/>
        </w:rPr>
        <w:t xml:space="preserve"> </w:t>
      </w:r>
      <w:r w:rsidR="00A0570B" w:rsidRPr="00371DEC">
        <w:rPr>
          <w:rFonts w:ascii="Calibri" w:hAnsi="Calibri" w:cs="Calibri"/>
          <w:sz w:val="24"/>
          <w:szCs w:val="24"/>
          <w:lang w:eastAsia="pl-PL"/>
        </w:rPr>
        <w:t xml:space="preserve">wg załącznika </w:t>
      </w:r>
      <w:r w:rsidRPr="00371DEC">
        <w:rPr>
          <w:rFonts w:ascii="Calibri" w:hAnsi="Calibri" w:cs="Calibri"/>
          <w:sz w:val="24"/>
          <w:szCs w:val="24"/>
          <w:lang w:val="x-none" w:eastAsia="pl-PL"/>
        </w:rPr>
        <w:t xml:space="preserve"> nr </w:t>
      </w:r>
      <w:r w:rsidR="00F5720A" w:rsidRPr="00371DEC">
        <w:rPr>
          <w:rFonts w:ascii="Calibri" w:hAnsi="Calibri" w:cs="Calibri"/>
          <w:sz w:val="24"/>
          <w:szCs w:val="24"/>
          <w:lang w:eastAsia="pl-PL"/>
        </w:rPr>
        <w:t>3</w:t>
      </w:r>
      <w:r w:rsidRPr="00371DEC">
        <w:rPr>
          <w:rFonts w:ascii="Calibri" w:hAnsi="Calibri" w:cs="Calibri"/>
          <w:sz w:val="24"/>
          <w:szCs w:val="24"/>
          <w:lang w:val="x-none" w:eastAsia="pl-PL"/>
        </w:rPr>
        <w:t xml:space="preserve"> do SWZ).</w:t>
      </w:r>
    </w:p>
    <w:p w14:paraId="2662EC30" w14:textId="423638B3" w:rsidR="00AD63B3" w:rsidRPr="00371DEC" w:rsidRDefault="00AD63B3" w:rsidP="00BD2B44">
      <w:pPr>
        <w:pStyle w:val="Akapitzlist"/>
        <w:spacing w:after="0" w:line="360" w:lineRule="auto"/>
        <w:ind w:left="1134"/>
        <w:jc w:val="both"/>
        <w:rPr>
          <w:rFonts w:ascii="Calibri" w:hAnsi="Calibri" w:cs="Calibri"/>
          <w:sz w:val="24"/>
          <w:szCs w:val="24"/>
          <w:lang w:val="x-none" w:eastAsia="pl-PL"/>
        </w:rPr>
      </w:pPr>
      <w:r w:rsidRPr="00371DEC">
        <w:rPr>
          <w:rFonts w:ascii="Calibri" w:hAnsi="Calibri" w:cs="Calibri"/>
          <w:sz w:val="24"/>
          <w:szCs w:val="24"/>
          <w:lang w:val="x-none" w:eastAsia="pl-PL"/>
        </w:rPr>
        <w:t>Cena oferty brutto za realizację przedmiotu zamówienia – 100,00 %.</w:t>
      </w:r>
    </w:p>
    <w:p w14:paraId="0E123961" w14:textId="77777777" w:rsidR="00AD63B3" w:rsidRPr="00371DEC" w:rsidRDefault="00AD63B3">
      <w:pPr>
        <w:pStyle w:val="Akapitzlist"/>
        <w:numPr>
          <w:ilvl w:val="1"/>
          <w:numId w:val="17"/>
        </w:numPr>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Uzyskana liczba punktów w ramach kryterium zaokrąglana będzie do drugiego miejsca po przecinku - jeżeli </w:t>
      </w:r>
      <w:r w:rsidRPr="00371DEC">
        <w:rPr>
          <w:rFonts w:ascii="Calibri" w:hAnsi="Calibri" w:cs="Calibri"/>
          <w:sz w:val="24"/>
          <w:szCs w:val="24"/>
          <w:lang w:val="x-none" w:eastAsia="pl-PL"/>
        </w:rPr>
        <w:lastRenderedPageBreak/>
        <w:t>trzecia cyfra po przecinku jest mniejsza od 5 wynik zostanie zaokrąglony w dół, a jeżeli cyfra jest równa lub większa od 5 wynik zostanie zaokrąglony w górę.  Przyznawanie ilości punktów poszczególnym ofertom odbywać się będzie wg następującej zasady:</w:t>
      </w:r>
    </w:p>
    <w:p w14:paraId="6C2FE4AD" w14:textId="67EECEBD" w:rsidR="00AD63B3" w:rsidRPr="00371DEC" w:rsidRDefault="00AD63B3" w:rsidP="00BD2B44">
      <w:pPr>
        <w:pStyle w:val="Akapitzlist"/>
        <w:spacing w:after="0" w:line="360" w:lineRule="auto"/>
        <w:ind w:left="1134"/>
        <w:jc w:val="both"/>
        <w:rPr>
          <w:rFonts w:ascii="Calibri" w:hAnsi="Calibri" w:cs="Calibri"/>
          <w:sz w:val="24"/>
          <w:szCs w:val="24"/>
          <w:lang w:val="x-none" w:eastAsia="pl-PL"/>
        </w:rPr>
      </w:pPr>
      <w:r w:rsidRPr="00371DEC">
        <w:rPr>
          <w:rFonts w:ascii="Calibri" w:hAnsi="Calibri" w:cs="Calibri"/>
          <w:sz w:val="24"/>
          <w:szCs w:val="24"/>
          <w:lang w:val="x-none" w:eastAsia="pl-PL"/>
        </w:rPr>
        <w:t>Zamawiający</w:t>
      </w:r>
      <w:r w:rsidR="004E5668" w:rsidRPr="00371DEC">
        <w:rPr>
          <w:rFonts w:ascii="Calibri" w:hAnsi="Calibri" w:cs="Calibri"/>
          <w:sz w:val="24"/>
          <w:szCs w:val="24"/>
          <w:lang w:eastAsia="pl-PL"/>
        </w:rPr>
        <w:t xml:space="preserve"> w</w:t>
      </w:r>
      <w:r w:rsidRPr="00371DEC">
        <w:rPr>
          <w:rFonts w:ascii="Calibri" w:hAnsi="Calibri" w:cs="Calibri"/>
          <w:sz w:val="24"/>
          <w:szCs w:val="24"/>
          <w:lang w:val="x-none" w:eastAsia="pl-PL"/>
        </w:rPr>
        <w:t xml:space="preserve"> ofercie o najniższej łącznej cenie brutto spośród ofert ocenianych przyzna 100</w:t>
      </w:r>
      <w:r w:rsidRPr="00371DEC">
        <w:rPr>
          <w:rFonts w:ascii="Calibri" w:hAnsi="Calibri" w:cs="Calibri"/>
          <w:sz w:val="24"/>
          <w:szCs w:val="24"/>
          <w:lang w:eastAsia="pl-PL"/>
        </w:rPr>
        <w:t>,00</w:t>
      </w:r>
      <w:r w:rsidRPr="00371DEC">
        <w:rPr>
          <w:rFonts w:ascii="Calibri" w:hAnsi="Calibri" w:cs="Calibri"/>
          <w:sz w:val="24"/>
          <w:szCs w:val="24"/>
          <w:lang w:val="x-none" w:eastAsia="pl-PL"/>
        </w:rPr>
        <w:t xml:space="preserve"> punktów, a każdej następnej zostanie przyporządkowana liczba punktów proporcjonalnie mniejsza, według wzoru:</w:t>
      </w:r>
    </w:p>
    <w:p w14:paraId="0464A1A9" w14:textId="77777777" w:rsidR="00AD63B3" w:rsidRPr="00371DEC" w:rsidRDefault="00AD63B3" w:rsidP="00BD2B44">
      <w:pPr>
        <w:pStyle w:val="Akapitzlist"/>
        <w:spacing w:after="0" w:line="360" w:lineRule="auto"/>
        <w:ind w:left="1134"/>
        <w:jc w:val="both"/>
        <w:rPr>
          <w:rFonts w:ascii="Calibri" w:hAnsi="Calibri" w:cs="Calibri"/>
          <w:sz w:val="24"/>
          <w:szCs w:val="24"/>
          <w:lang w:val="x-none" w:eastAsia="pl-PL"/>
        </w:rPr>
      </w:pPr>
      <w:r w:rsidRPr="00371DEC">
        <w:rPr>
          <w:rFonts w:ascii="Calibri" w:hAnsi="Calibri" w:cs="Calibri"/>
          <w:sz w:val="24"/>
          <w:szCs w:val="24"/>
          <w:lang w:val="x-none" w:eastAsia="pl-PL"/>
        </w:rPr>
        <w:t>C = najniższa oferowana cena / cena badanej oferty x 100</w:t>
      </w:r>
      <w:r w:rsidRPr="00371DEC">
        <w:rPr>
          <w:rFonts w:ascii="Calibri" w:hAnsi="Calibri" w:cs="Calibri"/>
          <w:sz w:val="24"/>
          <w:szCs w:val="24"/>
          <w:lang w:eastAsia="pl-PL"/>
        </w:rPr>
        <w:t>,00</w:t>
      </w:r>
      <w:r w:rsidRPr="00371DEC">
        <w:rPr>
          <w:rFonts w:ascii="Calibri" w:hAnsi="Calibri" w:cs="Calibri"/>
          <w:sz w:val="24"/>
          <w:szCs w:val="24"/>
          <w:lang w:val="x-none" w:eastAsia="pl-PL"/>
        </w:rPr>
        <w:t>.</w:t>
      </w:r>
    </w:p>
    <w:p w14:paraId="09899BBF" w14:textId="352A0C23" w:rsidR="001E20F7" w:rsidRPr="00371DEC" w:rsidRDefault="0099700C">
      <w:pPr>
        <w:pStyle w:val="Akapitzlist"/>
        <w:numPr>
          <w:ilvl w:val="1"/>
          <w:numId w:val="17"/>
        </w:numPr>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val="x-none" w:eastAsia="pl-PL"/>
        </w:rPr>
        <w:t xml:space="preserve">Zamawiający za najkorzystniejszą uzna ofertę </w:t>
      </w:r>
      <w:r w:rsidR="00A0570B" w:rsidRPr="00371DEC">
        <w:rPr>
          <w:rFonts w:ascii="Calibri" w:hAnsi="Calibri" w:cs="Calibri"/>
          <w:sz w:val="24"/>
          <w:szCs w:val="24"/>
          <w:lang w:eastAsia="pl-PL"/>
        </w:rPr>
        <w:t>z najniższą ceną</w:t>
      </w:r>
      <w:r w:rsidR="001F1697" w:rsidRPr="00371DEC">
        <w:rPr>
          <w:rFonts w:ascii="Calibri" w:hAnsi="Calibri" w:cs="Calibri"/>
          <w:sz w:val="24"/>
          <w:szCs w:val="24"/>
          <w:lang w:eastAsia="pl-PL"/>
        </w:rPr>
        <w:t>, wśród ofert nie odrzuconych i wykonawców, którzy nie zostali wykluczeni z postępowania o udzielenie zamówienia</w:t>
      </w:r>
      <w:r w:rsidR="00312600" w:rsidRPr="00371DEC">
        <w:rPr>
          <w:rFonts w:ascii="Calibri" w:hAnsi="Calibri" w:cs="Calibri"/>
          <w:sz w:val="24"/>
          <w:szCs w:val="24"/>
          <w:lang w:eastAsia="pl-PL"/>
        </w:rPr>
        <w:t xml:space="preserve"> – dotyczy każdej części zamówienia.</w:t>
      </w:r>
    </w:p>
    <w:p w14:paraId="6C69AEEB" w14:textId="2A9F783C" w:rsidR="0099700C" w:rsidRPr="00371DEC" w:rsidRDefault="001F1697">
      <w:pPr>
        <w:pStyle w:val="Akapitzlist"/>
        <w:numPr>
          <w:ilvl w:val="1"/>
          <w:numId w:val="17"/>
        </w:numPr>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val="x-none" w:eastAsia="pl-PL"/>
        </w:rPr>
        <w:t>Zamawiający udzieli zamówienia wykonawcy, którego oferta odpowiada wszystkim wymaganiom określonym w </w:t>
      </w:r>
      <w:r w:rsidRPr="00371DEC">
        <w:rPr>
          <w:rFonts w:ascii="Calibri" w:hAnsi="Calibri" w:cs="Calibri"/>
          <w:sz w:val="24"/>
          <w:szCs w:val="24"/>
          <w:lang w:eastAsia="pl-PL"/>
        </w:rPr>
        <w:t>u</w:t>
      </w:r>
      <w:r w:rsidRPr="00371DEC">
        <w:rPr>
          <w:rFonts w:ascii="Calibri" w:hAnsi="Calibri" w:cs="Calibri"/>
          <w:sz w:val="24"/>
          <w:szCs w:val="24"/>
          <w:lang w:val="x-none" w:eastAsia="pl-PL"/>
        </w:rPr>
        <w:t xml:space="preserve">stawie </w:t>
      </w:r>
      <w:r w:rsidRPr="00371DEC">
        <w:rPr>
          <w:rFonts w:ascii="Calibri" w:hAnsi="Calibri" w:cs="Calibri"/>
          <w:sz w:val="24"/>
          <w:szCs w:val="24"/>
          <w:lang w:eastAsia="pl-PL"/>
        </w:rPr>
        <w:t>Pzp</w:t>
      </w:r>
      <w:r w:rsidRPr="00371DEC">
        <w:rPr>
          <w:rFonts w:ascii="Calibri" w:hAnsi="Calibri" w:cs="Calibri"/>
          <w:sz w:val="24"/>
          <w:szCs w:val="24"/>
          <w:lang w:val="x-none" w:eastAsia="pl-PL"/>
        </w:rPr>
        <w:t xml:space="preserve"> oraz w niniejszej </w:t>
      </w:r>
      <w:r w:rsidR="00A34559" w:rsidRPr="00371DEC">
        <w:rPr>
          <w:rFonts w:ascii="Calibri" w:hAnsi="Calibri" w:cs="Calibri"/>
          <w:sz w:val="24"/>
          <w:szCs w:val="24"/>
          <w:lang w:eastAsia="pl-PL"/>
        </w:rPr>
        <w:t>SWZ</w:t>
      </w:r>
      <w:r w:rsidRPr="00371DEC">
        <w:rPr>
          <w:rFonts w:ascii="Calibri" w:hAnsi="Calibri" w:cs="Calibri"/>
          <w:sz w:val="24"/>
          <w:szCs w:val="24"/>
          <w:lang w:val="x-none" w:eastAsia="pl-PL"/>
        </w:rPr>
        <w:t xml:space="preserve"> i została oceniona jako najkorzystniejsza w oparciu o podane w ogłoszeniu o zamówieniu i </w:t>
      </w:r>
      <w:r w:rsidR="00A34559" w:rsidRPr="00371DEC">
        <w:rPr>
          <w:rFonts w:ascii="Calibri" w:hAnsi="Calibri" w:cs="Calibri"/>
          <w:sz w:val="24"/>
          <w:szCs w:val="24"/>
          <w:lang w:eastAsia="pl-PL"/>
        </w:rPr>
        <w:t xml:space="preserve">SWZ </w:t>
      </w:r>
      <w:r w:rsidRPr="00371DEC">
        <w:rPr>
          <w:rFonts w:ascii="Calibri" w:hAnsi="Calibri" w:cs="Calibri"/>
          <w:sz w:val="24"/>
          <w:szCs w:val="24"/>
          <w:lang w:val="x-none" w:eastAsia="pl-PL"/>
        </w:rPr>
        <w:t>kryteria wyboru.</w:t>
      </w:r>
    </w:p>
    <w:p w14:paraId="2AC07F3A" w14:textId="795C16CB" w:rsidR="008E5923" w:rsidRPr="00371DEC" w:rsidRDefault="008E5923">
      <w:pPr>
        <w:pStyle w:val="Akapitzlist"/>
        <w:numPr>
          <w:ilvl w:val="1"/>
          <w:numId w:val="17"/>
        </w:numPr>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eastAsia="pl-PL"/>
        </w:rPr>
        <w:t xml:space="preserve">Zamawiający wybiera najkorzystniejszą ofertę w terminie związania ofertą określonym w dokumentach zamówienia. </w:t>
      </w:r>
    </w:p>
    <w:p w14:paraId="6E0180E6" w14:textId="39821B36" w:rsidR="00312600" w:rsidRPr="00371DEC" w:rsidRDefault="00312600">
      <w:pPr>
        <w:pStyle w:val="Akapitzlist"/>
        <w:numPr>
          <w:ilvl w:val="1"/>
          <w:numId w:val="17"/>
        </w:numPr>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eastAsia="pl-PL"/>
        </w:rPr>
        <w:t>W przypadku gdy wybór najkorzystniejszej oferty nie nastąpi przed</w:t>
      </w:r>
      <w:r w:rsidRPr="00371DEC">
        <w:rPr>
          <w:rFonts w:ascii="Calibri" w:hAnsi="Calibri" w:cs="Calibri"/>
          <w:sz w:val="24"/>
          <w:szCs w:val="24"/>
          <w:lang w:eastAsia="pl-PL"/>
        </w:rPr>
        <w:br/>
        <w:t>upływem terminu związania ofertą określonego w dokumentach zamówienia,</w:t>
      </w:r>
      <w:r w:rsidRPr="00371DEC">
        <w:rPr>
          <w:rFonts w:ascii="Calibri" w:hAnsi="Calibri" w:cs="Calibri"/>
          <w:sz w:val="24"/>
          <w:szCs w:val="24"/>
          <w:lang w:eastAsia="pl-PL"/>
        </w:rPr>
        <w:br/>
        <w:t>zamawiający przed upływem terminu związania ofertą zwraca się jednokrotnie do</w:t>
      </w:r>
      <w:r w:rsidRPr="00371DEC">
        <w:rPr>
          <w:rFonts w:ascii="Calibri" w:hAnsi="Calibri" w:cs="Calibri"/>
          <w:sz w:val="24"/>
          <w:szCs w:val="24"/>
          <w:lang w:eastAsia="pl-PL"/>
        </w:rPr>
        <w:br/>
        <w:t>wykonawców o wyrażenie zgody na przedłużenie tego terminu o wskazywany</w:t>
      </w:r>
      <w:r w:rsidRPr="00371DEC">
        <w:rPr>
          <w:rFonts w:ascii="Calibri" w:hAnsi="Calibri" w:cs="Calibri"/>
          <w:sz w:val="24"/>
          <w:szCs w:val="24"/>
          <w:lang w:eastAsia="pl-PL"/>
        </w:rPr>
        <w:br/>
        <w:t>przez niego okres, nie dłuższy niż 30 dni.</w:t>
      </w:r>
    </w:p>
    <w:p w14:paraId="38A01A2A" w14:textId="66F03D91" w:rsidR="00507FFB" w:rsidRPr="00371DEC" w:rsidRDefault="005979E5" w:rsidP="00BD2B44">
      <w:pPr>
        <w:pStyle w:val="Nagwek1"/>
        <w:spacing w:before="0" w:line="360" w:lineRule="auto"/>
        <w:ind w:left="426" w:hanging="426"/>
        <w:jc w:val="both"/>
        <w:rPr>
          <w:rFonts w:ascii="Calibri" w:hAnsi="Calibri" w:cs="Calibri"/>
          <w:color w:val="auto"/>
          <w:sz w:val="24"/>
          <w:szCs w:val="24"/>
        </w:rPr>
      </w:pPr>
      <w:bookmarkStart w:id="40" w:name="_Toc149131873"/>
      <w:r w:rsidRPr="00371DEC">
        <w:rPr>
          <w:rFonts w:ascii="Calibri" w:eastAsia="Times New Roman" w:hAnsi="Calibri" w:cs="Calibri"/>
          <w:color w:val="auto"/>
          <w:sz w:val="24"/>
          <w:szCs w:val="24"/>
          <w:lang w:eastAsia="pl-PL"/>
        </w:rPr>
        <w:t>I</w:t>
      </w:r>
      <w:r w:rsidR="00F35EB9" w:rsidRPr="00371DEC">
        <w:rPr>
          <w:rFonts w:ascii="Calibri" w:hAnsi="Calibri" w:cs="Calibri"/>
          <w:color w:val="auto"/>
          <w:sz w:val="24"/>
          <w:szCs w:val="24"/>
        </w:rPr>
        <w:t>nformacje  dotyczące  ofert  wariantowyc</w:t>
      </w:r>
      <w:r w:rsidR="00507FFB" w:rsidRPr="00371DEC">
        <w:rPr>
          <w:rFonts w:ascii="Calibri" w:hAnsi="Calibri" w:cs="Calibri"/>
          <w:color w:val="auto"/>
          <w:sz w:val="24"/>
          <w:szCs w:val="24"/>
        </w:rPr>
        <w:t>h</w:t>
      </w:r>
      <w:bookmarkEnd w:id="40"/>
    </w:p>
    <w:p w14:paraId="0CB6BCCF" w14:textId="2350568E" w:rsidR="00507FFB" w:rsidRPr="00371DEC" w:rsidRDefault="00507FFB" w:rsidP="00494199">
      <w:pPr>
        <w:spacing w:after="0" w:line="360" w:lineRule="auto"/>
        <w:ind w:firstLine="426"/>
        <w:jc w:val="both"/>
        <w:rPr>
          <w:rFonts w:ascii="Calibri" w:hAnsi="Calibri" w:cs="Calibri"/>
          <w:sz w:val="24"/>
          <w:szCs w:val="24"/>
        </w:rPr>
      </w:pPr>
      <w:r w:rsidRPr="00371DEC">
        <w:rPr>
          <w:rFonts w:ascii="Calibri" w:hAnsi="Calibri" w:cs="Calibri"/>
          <w:sz w:val="24"/>
          <w:szCs w:val="24"/>
        </w:rPr>
        <w:t xml:space="preserve">Zamawiający nie </w:t>
      </w:r>
      <w:r w:rsidR="00F42DE0" w:rsidRPr="00371DEC">
        <w:rPr>
          <w:rFonts w:ascii="Calibri" w:hAnsi="Calibri" w:cs="Calibri"/>
          <w:sz w:val="24"/>
          <w:szCs w:val="24"/>
        </w:rPr>
        <w:t>dopuszcza</w:t>
      </w:r>
      <w:r w:rsidRPr="00371DEC">
        <w:rPr>
          <w:rFonts w:ascii="Calibri" w:hAnsi="Calibri" w:cs="Calibri"/>
          <w:sz w:val="24"/>
          <w:szCs w:val="24"/>
        </w:rPr>
        <w:t xml:space="preserve"> składania ofert wariantowych. </w:t>
      </w:r>
    </w:p>
    <w:p w14:paraId="27FD4770" w14:textId="151B9812" w:rsidR="00F35EB9" w:rsidRPr="00371DEC" w:rsidRDefault="00507FFB" w:rsidP="00BD2B44">
      <w:pPr>
        <w:pStyle w:val="Nagwek1"/>
        <w:spacing w:before="0" w:line="360" w:lineRule="auto"/>
        <w:ind w:left="426" w:hanging="426"/>
        <w:jc w:val="both"/>
        <w:rPr>
          <w:rFonts w:ascii="Calibri" w:hAnsi="Calibri" w:cs="Calibri"/>
          <w:color w:val="auto"/>
          <w:sz w:val="24"/>
          <w:szCs w:val="24"/>
        </w:rPr>
      </w:pPr>
      <w:bookmarkStart w:id="41" w:name="_Toc149131874"/>
      <w:r w:rsidRPr="00371DEC">
        <w:rPr>
          <w:rFonts w:ascii="Calibri" w:hAnsi="Calibri" w:cs="Calibri"/>
          <w:color w:val="auto"/>
          <w:sz w:val="24"/>
          <w:szCs w:val="24"/>
        </w:rPr>
        <w:t>W</w:t>
      </w:r>
      <w:r w:rsidR="00F35EB9" w:rsidRPr="00371DEC">
        <w:rPr>
          <w:rFonts w:ascii="Calibri" w:hAnsi="Calibri" w:cs="Calibri"/>
          <w:color w:val="auto"/>
          <w:sz w:val="24"/>
          <w:szCs w:val="24"/>
        </w:rPr>
        <w:t>ymagania  dotyczące  wadium</w:t>
      </w:r>
      <w:bookmarkEnd w:id="41"/>
    </w:p>
    <w:p w14:paraId="5EA596D2" w14:textId="446FFE53" w:rsidR="00507FFB" w:rsidRPr="00371DEC" w:rsidRDefault="00507FFB" w:rsidP="00BD2B44">
      <w:pPr>
        <w:spacing w:after="0" w:line="360" w:lineRule="auto"/>
        <w:ind w:left="426"/>
        <w:jc w:val="both"/>
        <w:rPr>
          <w:rFonts w:ascii="Calibri" w:hAnsi="Calibri" w:cs="Calibri"/>
          <w:sz w:val="24"/>
          <w:szCs w:val="24"/>
        </w:rPr>
      </w:pPr>
      <w:r w:rsidRPr="00371DEC">
        <w:rPr>
          <w:rFonts w:ascii="Calibri" w:hAnsi="Calibri" w:cs="Calibri"/>
          <w:sz w:val="24"/>
          <w:szCs w:val="24"/>
        </w:rPr>
        <w:t>Zamawiający nie przewiduje wniesienia wadium.</w:t>
      </w:r>
    </w:p>
    <w:p w14:paraId="068BC24C" w14:textId="129599B6" w:rsidR="00F35EB9" w:rsidRPr="00371DEC" w:rsidRDefault="00507FFB" w:rsidP="00BD2B44">
      <w:pPr>
        <w:pStyle w:val="Nagwek1"/>
        <w:spacing w:before="0" w:line="360" w:lineRule="auto"/>
        <w:ind w:left="426" w:hanging="426"/>
        <w:jc w:val="both"/>
        <w:rPr>
          <w:rFonts w:ascii="Calibri" w:hAnsi="Calibri" w:cs="Calibri"/>
          <w:color w:val="auto"/>
          <w:sz w:val="24"/>
          <w:szCs w:val="24"/>
        </w:rPr>
      </w:pPr>
      <w:bookmarkStart w:id="42" w:name="_Toc149131875"/>
      <w:r w:rsidRPr="00371DEC">
        <w:rPr>
          <w:rFonts w:ascii="Calibri" w:hAnsi="Calibri" w:cs="Calibri"/>
          <w:color w:val="auto"/>
          <w:sz w:val="24"/>
          <w:szCs w:val="24"/>
        </w:rPr>
        <w:t>I</w:t>
      </w:r>
      <w:r w:rsidR="00F35EB9" w:rsidRPr="00371DEC">
        <w:rPr>
          <w:rFonts w:ascii="Calibri" w:hAnsi="Calibri" w:cs="Calibri"/>
          <w:color w:val="auto"/>
          <w:sz w:val="24"/>
          <w:szCs w:val="24"/>
        </w:rPr>
        <w:t>nformacje  dotyczące  przeprowadzenia  przez  wykonawcę  wizji  lokalnej  lub sprawdzenia przez niego dokumentów niezbędnych do realizacji zamówienia</w:t>
      </w:r>
      <w:bookmarkEnd w:id="42"/>
    </w:p>
    <w:p w14:paraId="3112EF88" w14:textId="31017F41" w:rsidR="00507FFB" w:rsidRPr="00371DEC" w:rsidRDefault="00F42DE0" w:rsidP="00BD2B44">
      <w:pPr>
        <w:spacing w:after="0" w:line="360" w:lineRule="auto"/>
        <w:ind w:left="426"/>
        <w:jc w:val="both"/>
        <w:rPr>
          <w:rFonts w:ascii="Calibri" w:hAnsi="Calibri" w:cs="Calibri"/>
          <w:sz w:val="24"/>
          <w:szCs w:val="24"/>
        </w:rPr>
      </w:pPr>
      <w:r w:rsidRPr="00371DEC">
        <w:rPr>
          <w:rFonts w:ascii="Calibri" w:hAnsi="Calibri" w:cs="Calibri"/>
          <w:sz w:val="24"/>
          <w:szCs w:val="24"/>
        </w:rPr>
        <w:t>Zamawiający nie przewiduje obowiązku odbycia przez wykonawcę wizji lokalnej oraz sprawdzenia przez wykonawcę dokumentów niezbędnych do realizacji zamówienia dostępnych na miejscu u zamawiającego.</w:t>
      </w:r>
    </w:p>
    <w:p w14:paraId="143E810A" w14:textId="60D779A3" w:rsidR="00F35EB9" w:rsidRPr="00371DEC" w:rsidRDefault="005A6E6B" w:rsidP="00BD2B44">
      <w:pPr>
        <w:pStyle w:val="Nagwek1"/>
        <w:spacing w:before="0" w:line="360" w:lineRule="auto"/>
        <w:ind w:left="426" w:hanging="426"/>
        <w:jc w:val="both"/>
        <w:rPr>
          <w:rFonts w:ascii="Calibri" w:hAnsi="Calibri" w:cs="Calibri"/>
          <w:color w:val="auto"/>
          <w:sz w:val="24"/>
          <w:szCs w:val="24"/>
        </w:rPr>
      </w:pPr>
      <w:bookmarkStart w:id="43" w:name="_Toc149131876"/>
      <w:r w:rsidRPr="00371DEC">
        <w:rPr>
          <w:rFonts w:ascii="Calibri" w:hAnsi="Calibri" w:cs="Calibri"/>
          <w:color w:val="auto"/>
          <w:sz w:val="24"/>
          <w:szCs w:val="24"/>
        </w:rPr>
        <w:lastRenderedPageBreak/>
        <w:t>I</w:t>
      </w:r>
      <w:r w:rsidR="00F35EB9" w:rsidRPr="00371DEC">
        <w:rPr>
          <w:rFonts w:ascii="Calibri" w:hAnsi="Calibri" w:cs="Calibri"/>
          <w:color w:val="auto"/>
          <w:sz w:val="24"/>
          <w:szCs w:val="24"/>
        </w:rPr>
        <w:t>nformacje dotyczące walut obcych, w jakich mogą być prowadzone rozliczenia między zamawiającym a wykonawcą, jeżeli zamawiający przewiduje rozliczenia w walutach obcych</w:t>
      </w:r>
      <w:bookmarkEnd w:id="43"/>
      <w:r w:rsidR="00062CEB">
        <w:rPr>
          <w:rFonts w:ascii="Calibri" w:hAnsi="Calibri" w:cs="Calibri"/>
          <w:color w:val="auto"/>
          <w:sz w:val="24"/>
          <w:szCs w:val="24"/>
        </w:rPr>
        <w:t xml:space="preserve"> </w:t>
      </w:r>
    </w:p>
    <w:p w14:paraId="1A239359" w14:textId="5AE1A80B" w:rsidR="00095CF2" w:rsidRPr="00371DEC" w:rsidRDefault="00095CF2">
      <w:pPr>
        <w:pStyle w:val="Akapitzlist"/>
        <w:numPr>
          <w:ilvl w:val="1"/>
          <w:numId w:val="18"/>
        </w:numPr>
        <w:spacing w:after="0" w:line="360" w:lineRule="auto"/>
        <w:ind w:left="1134" w:hanging="708"/>
        <w:jc w:val="both"/>
        <w:rPr>
          <w:rFonts w:ascii="Calibri" w:hAnsi="Calibri" w:cs="Calibri"/>
          <w:sz w:val="24"/>
          <w:szCs w:val="24"/>
        </w:rPr>
      </w:pPr>
      <w:r w:rsidRPr="00371DEC">
        <w:rPr>
          <w:rFonts w:ascii="Calibri" w:hAnsi="Calibri" w:cs="Calibri"/>
          <w:sz w:val="24"/>
          <w:szCs w:val="24"/>
        </w:rPr>
        <w:t>Zamawiający nie przewiduje rozliczenia w walutach obcych.</w:t>
      </w:r>
    </w:p>
    <w:p w14:paraId="0185D061" w14:textId="7AB2FBFC" w:rsidR="0029494A" w:rsidRPr="00371DEC" w:rsidRDefault="0029494A">
      <w:pPr>
        <w:pStyle w:val="Akapitzlist"/>
        <w:numPr>
          <w:ilvl w:val="1"/>
          <w:numId w:val="18"/>
        </w:numPr>
        <w:suppressAutoHyphens/>
        <w:autoSpaceDE w:val="0"/>
        <w:spacing w:after="0" w:line="360" w:lineRule="auto"/>
        <w:ind w:left="1134" w:hanging="708"/>
        <w:jc w:val="both"/>
        <w:rPr>
          <w:rFonts w:ascii="Calibri" w:hAnsi="Calibri" w:cs="Calibri"/>
          <w:sz w:val="24"/>
          <w:szCs w:val="24"/>
        </w:rPr>
      </w:pPr>
      <w:r w:rsidRPr="00371DEC">
        <w:rPr>
          <w:rFonts w:ascii="Calibri" w:hAnsi="Calibri" w:cs="Calibri"/>
          <w:sz w:val="24"/>
          <w:szCs w:val="24"/>
        </w:rPr>
        <w:t>Rozliczenia między Zamawiającym i Wykonawcą będą prowadzone wyłącznie w złotych polskich (PLN, zł).</w:t>
      </w:r>
    </w:p>
    <w:p w14:paraId="57660DF3" w14:textId="06E38217" w:rsidR="00F35EB9" w:rsidRPr="00371DEC" w:rsidRDefault="005A6E6B" w:rsidP="00BD2B44">
      <w:pPr>
        <w:pStyle w:val="Nagwek1"/>
        <w:spacing w:before="0" w:line="360" w:lineRule="auto"/>
        <w:ind w:left="426" w:hanging="426"/>
        <w:jc w:val="both"/>
        <w:rPr>
          <w:rFonts w:ascii="Calibri" w:hAnsi="Calibri" w:cs="Calibri"/>
          <w:color w:val="auto"/>
          <w:sz w:val="24"/>
          <w:szCs w:val="24"/>
        </w:rPr>
      </w:pPr>
      <w:bookmarkStart w:id="44" w:name="_Toc149131877"/>
      <w:r w:rsidRPr="00371DEC">
        <w:rPr>
          <w:rFonts w:ascii="Calibri" w:hAnsi="Calibri" w:cs="Calibri"/>
          <w:color w:val="auto"/>
          <w:sz w:val="24"/>
          <w:szCs w:val="24"/>
        </w:rPr>
        <w:t>I</w:t>
      </w:r>
      <w:r w:rsidR="00F35EB9" w:rsidRPr="00371DEC">
        <w:rPr>
          <w:rFonts w:ascii="Calibri" w:hAnsi="Calibri" w:cs="Calibri"/>
          <w:color w:val="auto"/>
          <w:sz w:val="24"/>
          <w:szCs w:val="24"/>
        </w:rPr>
        <w:t>nformacje  dotyczące  zwrotu  kosztów  udziału  w postępowaniu,  jeżeli zamawiający przewiduje ich zwrot</w:t>
      </w:r>
      <w:bookmarkEnd w:id="44"/>
    </w:p>
    <w:p w14:paraId="702C405D" w14:textId="1FBBC5FB" w:rsidR="0029494A" w:rsidRPr="00371DEC" w:rsidRDefault="0029494A" w:rsidP="00BD2B44">
      <w:pPr>
        <w:suppressAutoHyphens/>
        <w:autoSpaceDE w:val="0"/>
        <w:spacing w:after="0" w:line="360" w:lineRule="auto"/>
        <w:ind w:left="426"/>
        <w:jc w:val="both"/>
        <w:rPr>
          <w:rFonts w:ascii="Calibri" w:hAnsi="Calibri" w:cs="Calibri"/>
          <w:sz w:val="24"/>
          <w:szCs w:val="24"/>
        </w:rPr>
      </w:pPr>
      <w:r w:rsidRPr="00371DEC">
        <w:rPr>
          <w:rFonts w:ascii="Calibri" w:hAnsi="Calibri" w:cs="Calibri"/>
          <w:sz w:val="24"/>
          <w:szCs w:val="24"/>
        </w:rPr>
        <w:t xml:space="preserve">Zamawiający nie przewiduje zwrotu </w:t>
      </w:r>
      <w:r w:rsidR="00095CF2" w:rsidRPr="00371DEC">
        <w:rPr>
          <w:rFonts w:ascii="Calibri" w:hAnsi="Calibri" w:cs="Calibri"/>
          <w:sz w:val="24"/>
          <w:szCs w:val="24"/>
        </w:rPr>
        <w:t>wy</w:t>
      </w:r>
      <w:r w:rsidRPr="00371DEC">
        <w:rPr>
          <w:rFonts w:ascii="Calibri" w:hAnsi="Calibri" w:cs="Calibri"/>
          <w:sz w:val="24"/>
          <w:szCs w:val="24"/>
        </w:rPr>
        <w:t>konawcom kosztów udziału w postępowaniu</w:t>
      </w:r>
      <w:r w:rsidR="00236FDC" w:rsidRPr="00371DEC">
        <w:rPr>
          <w:rFonts w:ascii="Calibri" w:hAnsi="Calibri" w:cs="Calibri"/>
          <w:sz w:val="24"/>
          <w:szCs w:val="24"/>
        </w:rPr>
        <w:t xml:space="preserve"> z zastrzeżeniem art. 261 Pzp.</w:t>
      </w:r>
    </w:p>
    <w:p w14:paraId="43176140" w14:textId="008673A1" w:rsidR="00F35EB9" w:rsidRPr="00371DEC" w:rsidRDefault="005A6E6B" w:rsidP="00BD2B44">
      <w:pPr>
        <w:pStyle w:val="Nagwek1"/>
        <w:spacing w:before="0" w:line="360" w:lineRule="auto"/>
        <w:ind w:left="426" w:hanging="426"/>
        <w:jc w:val="both"/>
        <w:rPr>
          <w:rFonts w:ascii="Calibri" w:hAnsi="Calibri" w:cs="Calibri"/>
          <w:color w:val="auto"/>
          <w:sz w:val="24"/>
          <w:szCs w:val="24"/>
        </w:rPr>
      </w:pPr>
      <w:bookmarkStart w:id="45" w:name="_Toc149131878"/>
      <w:r w:rsidRPr="00371DEC">
        <w:rPr>
          <w:rFonts w:ascii="Calibri" w:hAnsi="Calibri" w:cs="Calibri"/>
          <w:color w:val="auto"/>
          <w:sz w:val="24"/>
          <w:szCs w:val="24"/>
        </w:rPr>
        <w:t>I</w:t>
      </w:r>
      <w:r w:rsidR="00F35EB9" w:rsidRPr="00371DEC">
        <w:rPr>
          <w:rFonts w:ascii="Calibri" w:hAnsi="Calibri" w:cs="Calibri"/>
          <w:color w:val="auto"/>
          <w:sz w:val="24"/>
          <w:szCs w:val="24"/>
        </w:rPr>
        <w:t>nformację o obowiązku osobistego wykonania przez wykonawcę kluczowych zadań</w:t>
      </w:r>
      <w:bookmarkEnd w:id="45"/>
    </w:p>
    <w:p w14:paraId="0CBDA062" w14:textId="581F9495" w:rsidR="005979E5" w:rsidRPr="00371DEC" w:rsidRDefault="005979E5" w:rsidP="00BD2B44">
      <w:pPr>
        <w:spacing w:after="0" w:line="360" w:lineRule="auto"/>
        <w:ind w:left="426"/>
        <w:jc w:val="both"/>
        <w:rPr>
          <w:rFonts w:ascii="Calibri" w:hAnsi="Calibri" w:cs="Calibri"/>
          <w:sz w:val="24"/>
          <w:szCs w:val="24"/>
        </w:rPr>
      </w:pPr>
      <w:r w:rsidRPr="00371DEC">
        <w:rPr>
          <w:rFonts w:ascii="Calibri" w:hAnsi="Calibri" w:cs="Calibri"/>
          <w:sz w:val="24"/>
          <w:szCs w:val="24"/>
        </w:rPr>
        <w:t>Zamawiający</w:t>
      </w:r>
      <w:r w:rsidR="00CE0E07" w:rsidRPr="00371DEC">
        <w:rPr>
          <w:rFonts w:ascii="Calibri" w:hAnsi="Calibri" w:cs="Calibri"/>
          <w:sz w:val="24"/>
          <w:szCs w:val="24"/>
        </w:rPr>
        <w:t xml:space="preserve"> nie</w:t>
      </w:r>
      <w:r w:rsidRPr="00371DEC">
        <w:rPr>
          <w:rFonts w:ascii="Calibri" w:hAnsi="Calibri" w:cs="Calibri"/>
          <w:sz w:val="24"/>
          <w:szCs w:val="24"/>
        </w:rPr>
        <w:t xml:space="preserve">  zastrzega obowiąz</w:t>
      </w:r>
      <w:r w:rsidR="00CE0E07" w:rsidRPr="00371DEC">
        <w:rPr>
          <w:rFonts w:ascii="Calibri" w:hAnsi="Calibri" w:cs="Calibri"/>
          <w:sz w:val="24"/>
          <w:szCs w:val="24"/>
        </w:rPr>
        <w:t>ku</w:t>
      </w:r>
      <w:r w:rsidR="005E75A1" w:rsidRPr="00371DEC">
        <w:rPr>
          <w:rFonts w:ascii="Calibri" w:hAnsi="Calibri" w:cs="Calibri"/>
          <w:sz w:val="24"/>
          <w:szCs w:val="24"/>
        </w:rPr>
        <w:t xml:space="preserve"> </w:t>
      </w:r>
      <w:r w:rsidRPr="00371DEC">
        <w:rPr>
          <w:rFonts w:ascii="Calibri" w:hAnsi="Calibri" w:cs="Calibri"/>
          <w:sz w:val="24"/>
          <w:szCs w:val="24"/>
        </w:rPr>
        <w:t>osobistego wykonania przez Wykonawcę</w:t>
      </w:r>
      <w:r w:rsidR="005E75A1" w:rsidRPr="00371DEC">
        <w:rPr>
          <w:rFonts w:ascii="Calibri" w:hAnsi="Calibri" w:cs="Calibri"/>
          <w:sz w:val="24"/>
          <w:szCs w:val="24"/>
        </w:rPr>
        <w:t xml:space="preserve"> </w:t>
      </w:r>
      <w:r w:rsidRPr="00371DEC">
        <w:rPr>
          <w:rFonts w:ascii="Calibri" w:hAnsi="Calibri" w:cs="Calibri"/>
          <w:sz w:val="24"/>
          <w:szCs w:val="24"/>
        </w:rPr>
        <w:t>kluczowych zadań</w:t>
      </w:r>
      <w:r w:rsidR="00CE0E07" w:rsidRPr="00371DEC">
        <w:rPr>
          <w:rFonts w:ascii="Calibri" w:hAnsi="Calibri" w:cs="Calibri"/>
          <w:sz w:val="24"/>
          <w:szCs w:val="24"/>
        </w:rPr>
        <w:t>.</w:t>
      </w:r>
    </w:p>
    <w:p w14:paraId="29868CF2" w14:textId="559243EC" w:rsidR="005A6E6B" w:rsidRPr="00371DEC" w:rsidRDefault="005A6E6B" w:rsidP="00BD2B44">
      <w:pPr>
        <w:pStyle w:val="Nagwek1"/>
        <w:spacing w:before="0" w:line="360" w:lineRule="auto"/>
        <w:ind w:left="426" w:hanging="426"/>
        <w:jc w:val="both"/>
        <w:rPr>
          <w:rFonts w:ascii="Calibri" w:hAnsi="Calibri" w:cs="Calibri"/>
          <w:color w:val="auto"/>
          <w:sz w:val="24"/>
          <w:szCs w:val="24"/>
        </w:rPr>
      </w:pPr>
      <w:bookmarkStart w:id="46" w:name="_Toc149131879"/>
      <w:r w:rsidRPr="00371DEC">
        <w:rPr>
          <w:rFonts w:ascii="Calibri" w:hAnsi="Calibri" w:cs="Calibri"/>
          <w:color w:val="auto"/>
          <w:sz w:val="24"/>
          <w:szCs w:val="24"/>
        </w:rPr>
        <w:t>I</w:t>
      </w:r>
      <w:r w:rsidR="00F35EB9" w:rsidRPr="00371DEC">
        <w:rPr>
          <w:rFonts w:ascii="Calibri" w:hAnsi="Calibri" w:cs="Calibri"/>
          <w:color w:val="auto"/>
          <w:sz w:val="24"/>
          <w:szCs w:val="24"/>
        </w:rPr>
        <w:t>nformację</w:t>
      </w:r>
      <w:r w:rsidR="001F1697" w:rsidRPr="00371DEC">
        <w:rPr>
          <w:rFonts w:ascii="Calibri" w:hAnsi="Calibri" w:cs="Calibri"/>
          <w:color w:val="auto"/>
          <w:sz w:val="24"/>
          <w:szCs w:val="24"/>
        </w:rPr>
        <w:t xml:space="preserve"> </w:t>
      </w:r>
      <w:r w:rsidR="00F35EB9" w:rsidRPr="00371DEC">
        <w:rPr>
          <w:rFonts w:ascii="Calibri" w:hAnsi="Calibri" w:cs="Calibri"/>
          <w:color w:val="auto"/>
          <w:sz w:val="24"/>
          <w:szCs w:val="24"/>
        </w:rPr>
        <w:t>o przewidywanym wyborze najkorzystniejszej oferty z zastosowaniem  aukcji  elektronicznej</w:t>
      </w:r>
      <w:bookmarkEnd w:id="46"/>
    </w:p>
    <w:p w14:paraId="47B40EA1" w14:textId="7DABDB71" w:rsidR="005979E5" w:rsidRPr="00371DEC" w:rsidRDefault="005979E5" w:rsidP="00BD2B44">
      <w:pPr>
        <w:spacing w:after="0" w:line="360" w:lineRule="auto"/>
        <w:ind w:left="426"/>
        <w:jc w:val="both"/>
        <w:rPr>
          <w:rFonts w:ascii="Calibri" w:hAnsi="Calibri" w:cs="Calibri"/>
          <w:sz w:val="24"/>
          <w:szCs w:val="24"/>
        </w:rPr>
      </w:pPr>
      <w:r w:rsidRPr="00371DEC">
        <w:rPr>
          <w:rFonts w:ascii="Calibri" w:hAnsi="Calibri" w:cs="Calibri"/>
          <w:sz w:val="24"/>
          <w:szCs w:val="24"/>
        </w:rPr>
        <w:t>Zamawiający nie przewiduje aukcji elektronicznej.</w:t>
      </w:r>
    </w:p>
    <w:p w14:paraId="29F95CD6" w14:textId="77777777" w:rsidR="005A6E6B" w:rsidRPr="00371DEC" w:rsidRDefault="005A6E6B" w:rsidP="00BD2B44">
      <w:pPr>
        <w:pStyle w:val="Nagwek1"/>
        <w:spacing w:before="0" w:line="360" w:lineRule="auto"/>
        <w:ind w:left="426" w:hanging="426"/>
        <w:jc w:val="both"/>
        <w:rPr>
          <w:rFonts w:ascii="Calibri" w:hAnsi="Calibri" w:cs="Calibri"/>
          <w:color w:val="auto"/>
          <w:sz w:val="24"/>
          <w:szCs w:val="24"/>
        </w:rPr>
      </w:pPr>
      <w:bookmarkStart w:id="47" w:name="_Toc149131880"/>
      <w:r w:rsidRPr="00371DEC">
        <w:rPr>
          <w:rFonts w:ascii="Calibri" w:hAnsi="Calibri" w:cs="Calibri"/>
          <w:color w:val="auto"/>
          <w:sz w:val="24"/>
          <w:szCs w:val="24"/>
        </w:rPr>
        <w:t>W</w:t>
      </w:r>
      <w:r w:rsidR="00F35EB9" w:rsidRPr="00371DEC">
        <w:rPr>
          <w:rFonts w:ascii="Calibri" w:hAnsi="Calibri" w:cs="Calibri"/>
          <w:color w:val="auto"/>
          <w:sz w:val="24"/>
          <w:szCs w:val="24"/>
        </w:rPr>
        <w:t>ymóg lub możliwość złożenia ofert w postaci katalogów elektronicznych lub dołączenia katalogów elektronicznych do oferty</w:t>
      </w:r>
      <w:bookmarkEnd w:id="47"/>
      <w:r w:rsidRPr="00371DEC">
        <w:rPr>
          <w:rFonts w:ascii="Calibri" w:hAnsi="Calibri" w:cs="Calibri"/>
          <w:color w:val="auto"/>
          <w:sz w:val="24"/>
          <w:szCs w:val="24"/>
        </w:rPr>
        <w:t xml:space="preserve"> </w:t>
      </w:r>
    </w:p>
    <w:p w14:paraId="21026EB2" w14:textId="0BE99CA8" w:rsidR="005A6E6B" w:rsidRPr="00371DEC" w:rsidRDefault="005A6E6B" w:rsidP="00BD2B44">
      <w:pPr>
        <w:spacing w:after="0" w:line="360" w:lineRule="auto"/>
        <w:ind w:left="426"/>
        <w:jc w:val="both"/>
        <w:rPr>
          <w:rFonts w:ascii="Calibri" w:hAnsi="Calibri" w:cs="Calibri"/>
          <w:sz w:val="24"/>
          <w:szCs w:val="24"/>
        </w:rPr>
      </w:pPr>
      <w:r w:rsidRPr="00371DEC">
        <w:rPr>
          <w:rFonts w:ascii="Calibri" w:hAnsi="Calibri" w:cs="Calibri"/>
          <w:sz w:val="24"/>
          <w:szCs w:val="24"/>
        </w:rPr>
        <w:t>Zamawiający nie wymaga złożenia ofert w postaci katalogów elektronicznych lub dołączenia katalogów elektronicznych.</w:t>
      </w:r>
    </w:p>
    <w:p w14:paraId="08F44729" w14:textId="7EEDD5DC" w:rsidR="005A6E6B" w:rsidRPr="00371DEC" w:rsidRDefault="005A6E6B" w:rsidP="00BD2B44">
      <w:pPr>
        <w:pStyle w:val="Nagwek1"/>
        <w:spacing w:before="0" w:line="360" w:lineRule="auto"/>
        <w:ind w:left="426" w:hanging="426"/>
        <w:jc w:val="both"/>
        <w:rPr>
          <w:rFonts w:ascii="Calibri" w:hAnsi="Calibri" w:cs="Calibri"/>
          <w:color w:val="auto"/>
          <w:sz w:val="24"/>
          <w:szCs w:val="24"/>
        </w:rPr>
      </w:pPr>
      <w:bookmarkStart w:id="48" w:name="_Toc149131881"/>
      <w:r w:rsidRPr="00371DEC">
        <w:rPr>
          <w:rFonts w:ascii="Calibri" w:hAnsi="Calibri" w:cs="Calibri"/>
          <w:color w:val="auto"/>
          <w:sz w:val="24"/>
          <w:szCs w:val="24"/>
        </w:rPr>
        <w:t>I</w:t>
      </w:r>
      <w:r w:rsidR="00F35EB9" w:rsidRPr="00371DEC">
        <w:rPr>
          <w:rFonts w:ascii="Calibri" w:hAnsi="Calibri" w:cs="Calibri"/>
          <w:color w:val="auto"/>
          <w:sz w:val="24"/>
          <w:szCs w:val="24"/>
        </w:rPr>
        <w:t>nformacje  dotyczące  zabezpieczenia  należytego  wykonania  umowy</w:t>
      </w:r>
      <w:bookmarkEnd w:id="48"/>
    </w:p>
    <w:p w14:paraId="1BF5E62E" w14:textId="27641E66" w:rsidR="005979E5" w:rsidRPr="00371DEC" w:rsidRDefault="005979E5" w:rsidP="00BD2B44">
      <w:pPr>
        <w:tabs>
          <w:tab w:val="left" w:pos="426"/>
        </w:tabs>
        <w:spacing w:after="0" w:line="360" w:lineRule="auto"/>
        <w:ind w:left="426"/>
        <w:jc w:val="both"/>
        <w:rPr>
          <w:rFonts w:ascii="Calibri" w:hAnsi="Calibri" w:cs="Calibri"/>
          <w:color w:val="000000" w:themeColor="text1"/>
          <w:sz w:val="24"/>
          <w:szCs w:val="24"/>
        </w:rPr>
      </w:pPr>
      <w:r w:rsidRPr="00371DEC">
        <w:rPr>
          <w:rFonts w:ascii="Calibri" w:hAnsi="Calibri" w:cs="Calibri"/>
          <w:color w:val="000000" w:themeColor="text1"/>
          <w:sz w:val="24"/>
          <w:szCs w:val="24"/>
        </w:rPr>
        <w:t>Zamawiający nie przewiduje  zabezpieczenia należytego wykonania umowy</w:t>
      </w:r>
      <w:r w:rsidR="00507FFB" w:rsidRPr="00371DEC">
        <w:rPr>
          <w:rFonts w:ascii="Calibri" w:hAnsi="Calibri" w:cs="Calibri"/>
          <w:color w:val="000000" w:themeColor="text1"/>
          <w:sz w:val="24"/>
          <w:szCs w:val="24"/>
        </w:rPr>
        <w:t>.</w:t>
      </w:r>
    </w:p>
    <w:p w14:paraId="02691683" w14:textId="61665120" w:rsidR="003C6D50" w:rsidRPr="00371DEC" w:rsidRDefault="003C6D50" w:rsidP="00BD2B44">
      <w:pPr>
        <w:pStyle w:val="Nagwek1"/>
        <w:spacing w:before="0" w:line="360" w:lineRule="auto"/>
        <w:jc w:val="both"/>
        <w:rPr>
          <w:rFonts w:ascii="Calibri" w:hAnsi="Calibri" w:cs="Calibri"/>
          <w:color w:val="auto"/>
          <w:sz w:val="24"/>
          <w:szCs w:val="24"/>
        </w:rPr>
      </w:pPr>
      <w:bookmarkStart w:id="49" w:name="_Toc149131882"/>
      <w:r w:rsidRPr="00371DEC">
        <w:rPr>
          <w:rFonts w:ascii="Calibri" w:hAnsi="Calibri" w:cs="Calibri"/>
          <w:color w:val="auto"/>
          <w:sz w:val="24"/>
          <w:szCs w:val="24"/>
        </w:rPr>
        <w:t>Zamówienia, o których mowa w art. 214 ust. 1 pkt 8</w:t>
      </w:r>
      <w:bookmarkEnd w:id="49"/>
    </w:p>
    <w:p w14:paraId="7E8BCFDE" w14:textId="3A1874C2" w:rsidR="003C6D50" w:rsidRPr="00371DEC" w:rsidRDefault="003C6D50" w:rsidP="00BD2B44">
      <w:pPr>
        <w:spacing w:after="0" w:line="360" w:lineRule="auto"/>
        <w:ind w:left="426"/>
        <w:jc w:val="both"/>
        <w:rPr>
          <w:rFonts w:ascii="Calibri" w:hAnsi="Calibri" w:cs="Calibri"/>
          <w:sz w:val="24"/>
          <w:szCs w:val="24"/>
        </w:rPr>
      </w:pPr>
      <w:r w:rsidRPr="00371DEC">
        <w:rPr>
          <w:rFonts w:ascii="Calibri" w:hAnsi="Calibri" w:cs="Calibri"/>
          <w:sz w:val="24"/>
          <w:szCs w:val="24"/>
        </w:rPr>
        <w:t>Zamawiający nie przewiduje udzielenia zamówień, o których mowa w art. 214 ust. 1 pkt 8</w:t>
      </w:r>
      <w:r w:rsidR="001337DA" w:rsidRPr="00371DEC">
        <w:rPr>
          <w:rFonts w:ascii="Calibri" w:hAnsi="Calibri" w:cs="Calibri"/>
          <w:sz w:val="24"/>
          <w:szCs w:val="24"/>
        </w:rPr>
        <w:t xml:space="preserve"> </w:t>
      </w:r>
      <w:r w:rsidRPr="00371DEC">
        <w:rPr>
          <w:rFonts w:ascii="Calibri" w:hAnsi="Calibri" w:cs="Calibri"/>
          <w:sz w:val="24"/>
          <w:szCs w:val="24"/>
        </w:rPr>
        <w:t>ustawy Pzp</w:t>
      </w:r>
      <w:r w:rsidR="00312600" w:rsidRPr="00371DEC">
        <w:rPr>
          <w:rFonts w:ascii="Calibri" w:hAnsi="Calibri" w:cs="Calibri"/>
          <w:sz w:val="24"/>
          <w:szCs w:val="24"/>
        </w:rPr>
        <w:t xml:space="preserve"> w związku z art. 304 i następne Pzp.</w:t>
      </w:r>
    </w:p>
    <w:p w14:paraId="508A1CB9" w14:textId="52EA526E" w:rsidR="00A34559" w:rsidRPr="00371DEC" w:rsidRDefault="00A34559" w:rsidP="00BD2B44">
      <w:pPr>
        <w:pStyle w:val="Nagwek1"/>
        <w:spacing w:before="0" w:line="360" w:lineRule="auto"/>
        <w:jc w:val="both"/>
        <w:rPr>
          <w:rFonts w:ascii="Calibri" w:hAnsi="Calibri" w:cs="Calibri"/>
          <w:color w:val="auto"/>
          <w:sz w:val="24"/>
          <w:szCs w:val="24"/>
        </w:rPr>
      </w:pPr>
      <w:bookmarkStart w:id="50" w:name="_Toc149131883"/>
      <w:r w:rsidRPr="00371DEC">
        <w:rPr>
          <w:rFonts w:ascii="Calibri" w:hAnsi="Calibri" w:cs="Calibri"/>
          <w:color w:val="auto"/>
          <w:sz w:val="24"/>
          <w:szCs w:val="24"/>
        </w:rPr>
        <w:t>Projektowane postanowienia umowy w sprawie zamówienia publicznego, które zostaną wprowadzone do treści tej umowy</w:t>
      </w:r>
      <w:bookmarkEnd w:id="50"/>
    </w:p>
    <w:p w14:paraId="02622E0A" w14:textId="3DC11752" w:rsidR="006C081C" w:rsidRPr="00371DEC" w:rsidRDefault="006C081C">
      <w:pPr>
        <w:pStyle w:val="Akapitzlist"/>
        <w:numPr>
          <w:ilvl w:val="1"/>
          <w:numId w:val="23"/>
        </w:numPr>
        <w:spacing w:after="0" w:line="360" w:lineRule="auto"/>
        <w:ind w:left="1134" w:hanging="708"/>
        <w:jc w:val="both"/>
        <w:rPr>
          <w:rFonts w:ascii="Calibri" w:hAnsi="Calibri" w:cs="Calibri"/>
          <w:sz w:val="24"/>
          <w:szCs w:val="24"/>
        </w:rPr>
      </w:pPr>
      <w:r w:rsidRPr="00371DEC">
        <w:rPr>
          <w:rFonts w:ascii="Calibri" w:hAnsi="Calibri" w:cs="Calibri"/>
          <w:sz w:val="24"/>
          <w:szCs w:val="24"/>
        </w:rPr>
        <w:t xml:space="preserve">Projektowane  postanowienia, które zostaną wprowadzone do treści zawieranej umowy są zawarte w projektowanych postanowieniach  umowy  stanowiącym załącznik nr </w:t>
      </w:r>
      <w:r w:rsidR="00312600" w:rsidRPr="00371DEC">
        <w:rPr>
          <w:rFonts w:ascii="Calibri" w:hAnsi="Calibri" w:cs="Calibri"/>
          <w:sz w:val="24"/>
          <w:szCs w:val="24"/>
        </w:rPr>
        <w:t>2 do SWZ</w:t>
      </w:r>
      <w:r w:rsidR="005B69DB" w:rsidRPr="00371DEC">
        <w:rPr>
          <w:rFonts w:ascii="Calibri" w:hAnsi="Calibri" w:cs="Calibri"/>
          <w:sz w:val="24"/>
          <w:szCs w:val="24"/>
        </w:rPr>
        <w:t>.</w:t>
      </w:r>
    </w:p>
    <w:p w14:paraId="379B4B90" w14:textId="4C78C986" w:rsidR="006C081C" w:rsidRPr="00371DEC" w:rsidRDefault="006C081C">
      <w:pPr>
        <w:pStyle w:val="Akapitzlist"/>
        <w:numPr>
          <w:ilvl w:val="1"/>
          <w:numId w:val="23"/>
        </w:numPr>
        <w:spacing w:after="0" w:line="360" w:lineRule="auto"/>
        <w:ind w:left="1134" w:hanging="708"/>
        <w:jc w:val="both"/>
        <w:rPr>
          <w:rFonts w:ascii="Calibri" w:hAnsi="Calibri" w:cs="Calibri"/>
          <w:sz w:val="24"/>
          <w:szCs w:val="24"/>
        </w:rPr>
      </w:pPr>
      <w:r w:rsidRPr="00371DEC">
        <w:rPr>
          <w:rFonts w:ascii="Calibri" w:hAnsi="Calibri" w:cs="Calibri"/>
          <w:sz w:val="24"/>
          <w:szCs w:val="24"/>
        </w:rPr>
        <w:t>Zamawiający przewiduje możliwość dokonania zamian w umowie na zasadach określonych w projekcie umowy stanowiącym załącznik nr 2 do SWZ.</w:t>
      </w:r>
    </w:p>
    <w:p w14:paraId="6B3C110E" w14:textId="134914D1" w:rsidR="005979E5" w:rsidRPr="00371DEC" w:rsidRDefault="005979E5" w:rsidP="00BD2B44">
      <w:pPr>
        <w:pStyle w:val="Nagwek1"/>
        <w:spacing w:before="0" w:line="360" w:lineRule="auto"/>
        <w:ind w:left="426" w:hanging="426"/>
        <w:jc w:val="both"/>
        <w:rPr>
          <w:rFonts w:ascii="Calibri" w:eastAsia="Times New Roman" w:hAnsi="Calibri" w:cs="Calibri"/>
          <w:color w:val="auto"/>
          <w:sz w:val="24"/>
          <w:szCs w:val="24"/>
          <w:lang w:eastAsia="pl-PL"/>
        </w:rPr>
      </w:pPr>
      <w:bookmarkStart w:id="51" w:name="_Toc149131884"/>
      <w:r w:rsidRPr="00371DEC">
        <w:rPr>
          <w:rFonts w:ascii="Calibri" w:eastAsia="Times New Roman" w:hAnsi="Calibri" w:cs="Calibri"/>
          <w:color w:val="auto"/>
          <w:sz w:val="24"/>
          <w:szCs w:val="24"/>
          <w:lang w:eastAsia="pl-PL"/>
        </w:rPr>
        <w:lastRenderedPageBreak/>
        <w:t>Informacje o formalnościach, jakie muszą zostać dopełnione po wyborze oferty w celu zawarcia umowy w sprawie zamówienia publicznego</w:t>
      </w:r>
      <w:bookmarkEnd w:id="51"/>
    </w:p>
    <w:p w14:paraId="7F48C05D" w14:textId="70399C94" w:rsidR="00095CF2" w:rsidRPr="00371DEC" w:rsidRDefault="003B0EDB">
      <w:pPr>
        <w:pStyle w:val="Akapitzlist"/>
        <w:numPr>
          <w:ilvl w:val="1"/>
          <w:numId w:val="21"/>
        </w:numPr>
        <w:spacing w:after="0" w:line="360" w:lineRule="auto"/>
        <w:ind w:left="1134" w:hanging="708"/>
        <w:jc w:val="both"/>
        <w:rPr>
          <w:rFonts w:ascii="Calibri" w:hAnsi="Calibri" w:cs="Calibri"/>
          <w:sz w:val="24"/>
          <w:szCs w:val="24"/>
          <w:lang w:eastAsia="pl-PL"/>
        </w:rPr>
      </w:pPr>
      <w:bookmarkStart w:id="52" w:name="_Hlk62207040"/>
      <w:r w:rsidRPr="00371DEC">
        <w:rPr>
          <w:rFonts w:ascii="Calibri" w:hAnsi="Calibri" w:cs="Calibri"/>
          <w:sz w:val="24"/>
          <w:szCs w:val="24"/>
          <w:lang w:eastAsia="pl-PL"/>
        </w:rPr>
        <w:t xml:space="preserve">Niezwłocznie po wyborze najkorzystniejszej oferty </w:t>
      </w:r>
      <w:r w:rsidR="00312600" w:rsidRPr="00371DEC">
        <w:rPr>
          <w:rFonts w:ascii="Calibri" w:hAnsi="Calibri" w:cs="Calibri"/>
          <w:sz w:val="24"/>
          <w:szCs w:val="24"/>
          <w:lang w:eastAsia="pl-PL"/>
        </w:rPr>
        <w:t xml:space="preserve">dla danej części zamówienia, </w:t>
      </w:r>
      <w:r w:rsidRPr="00371DEC">
        <w:rPr>
          <w:rFonts w:ascii="Calibri" w:hAnsi="Calibri" w:cs="Calibri"/>
          <w:sz w:val="24"/>
          <w:szCs w:val="24"/>
          <w:lang w:eastAsia="pl-PL"/>
        </w:rPr>
        <w:t>zamawiający informuje równocześnie wykonawców, którzy złożyli oferty, o:</w:t>
      </w:r>
    </w:p>
    <w:bookmarkEnd w:id="52"/>
    <w:p w14:paraId="0D8CA900" w14:textId="4E625777" w:rsidR="003B0EDB" w:rsidRPr="00371DEC" w:rsidRDefault="003B0EDB" w:rsidP="001B4CAA">
      <w:pPr>
        <w:pStyle w:val="Akapitzlist"/>
        <w:numPr>
          <w:ilvl w:val="2"/>
          <w:numId w:val="21"/>
        </w:numPr>
        <w:spacing w:after="0" w:line="360" w:lineRule="auto"/>
        <w:ind w:left="1985" w:hanging="862"/>
        <w:jc w:val="both"/>
        <w:rPr>
          <w:rFonts w:ascii="Calibri" w:hAnsi="Calibri" w:cs="Calibri"/>
          <w:sz w:val="24"/>
          <w:szCs w:val="24"/>
          <w:lang w:eastAsia="pl-PL"/>
        </w:rPr>
      </w:pPr>
      <w:r w:rsidRPr="00371DEC">
        <w:rPr>
          <w:rFonts w:ascii="Calibri" w:hAnsi="Calibri" w:cs="Calibr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371DEC" w:rsidRDefault="002F6019">
      <w:pPr>
        <w:pStyle w:val="Akapitzlist"/>
        <w:numPr>
          <w:ilvl w:val="2"/>
          <w:numId w:val="21"/>
        </w:numPr>
        <w:spacing w:after="0" w:line="360" w:lineRule="auto"/>
        <w:ind w:left="1984" w:hanging="850"/>
        <w:jc w:val="both"/>
        <w:rPr>
          <w:rFonts w:ascii="Calibri" w:hAnsi="Calibri" w:cs="Calibri"/>
          <w:sz w:val="24"/>
          <w:szCs w:val="24"/>
          <w:lang w:eastAsia="pl-PL"/>
        </w:rPr>
      </w:pPr>
      <w:r w:rsidRPr="00371DEC">
        <w:rPr>
          <w:rFonts w:ascii="Calibri" w:hAnsi="Calibri" w:cs="Calibri"/>
          <w:sz w:val="24"/>
          <w:szCs w:val="24"/>
          <w:lang w:eastAsia="pl-PL"/>
        </w:rPr>
        <w:t>w</w:t>
      </w:r>
      <w:r w:rsidR="003B0EDB" w:rsidRPr="00371DEC">
        <w:rPr>
          <w:rFonts w:ascii="Calibri" w:hAnsi="Calibri" w:cs="Calibri"/>
          <w:sz w:val="24"/>
          <w:szCs w:val="24"/>
          <w:lang w:eastAsia="pl-PL"/>
        </w:rPr>
        <w:t>ykonawcach, których oferty zostały odrzucone</w:t>
      </w:r>
    </w:p>
    <w:p w14:paraId="3CFF6E7B" w14:textId="299FB50D" w:rsidR="003B0EDB" w:rsidRPr="00371DEC" w:rsidRDefault="003B0EDB" w:rsidP="00BD2B44">
      <w:pPr>
        <w:pStyle w:val="Akapitzlist"/>
        <w:spacing w:after="0" w:line="360" w:lineRule="auto"/>
        <w:ind w:left="1985"/>
        <w:jc w:val="both"/>
        <w:rPr>
          <w:rFonts w:ascii="Calibri" w:hAnsi="Calibri" w:cs="Calibri"/>
          <w:sz w:val="24"/>
          <w:szCs w:val="24"/>
          <w:lang w:eastAsia="pl-PL"/>
        </w:rPr>
      </w:pPr>
      <w:r w:rsidRPr="00371DEC">
        <w:rPr>
          <w:rFonts w:ascii="Calibri" w:hAnsi="Calibri" w:cs="Calibri"/>
          <w:sz w:val="24"/>
          <w:szCs w:val="24"/>
          <w:lang w:eastAsia="pl-PL"/>
        </w:rPr>
        <w:t>- podając uzasadnienie faktyczne i prawne.</w:t>
      </w:r>
    </w:p>
    <w:p w14:paraId="0E9B0A68" w14:textId="50FBC365" w:rsidR="003B0EDB" w:rsidRPr="00371DEC" w:rsidRDefault="003B0EDB">
      <w:pPr>
        <w:pStyle w:val="Akapitzlist"/>
        <w:numPr>
          <w:ilvl w:val="1"/>
          <w:numId w:val="21"/>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udostępnia niezwłocznie informacje, o których mowa w pkt 2</w:t>
      </w:r>
      <w:r w:rsidR="00E06F50" w:rsidRPr="00371DEC">
        <w:rPr>
          <w:rFonts w:ascii="Calibri" w:hAnsi="Calibri" w:cs="Calibri"/>
          <w:sz w:val="24"/>
          <w:szCs w:val="24"/>
          <w:lang w:eastAsia="pl-PL"/>
        </w:rPr>
        <w:t>9</w:t>
      </w:r>
      <w:r w:rsidRPr="00371DEC">
        <w:rPr>
          <w:rFonts w:ascii="Calibri" w:hAnsi="Calibri" w:cs="Calibri"/>
          <w:sz w:val="24"/>
          <w:szCs w:val="24"/>
          <w:lang w:eastAsia="pl-PL"/>
        </w:rPr>
        <w:t>.1.1., na stronie internetowej prowadzonego postępowania.</w:t>
      </w:r>
    </w:p>
    <w:p w14:paraId="4A10148A" w14:textId="5BF73C96" w:rsidR="00095CF2" w:rsidRPr="00371DEC" w:rsidRDefault="00095CF2">
      <w:pPr>
        <w:pStyle w:val="Akapitzlist"/>
        <w:numPr>
          <w:ilvl w:val="1"/>
          <w:numId w:val="21"/>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Wykonawca przed podpisaniem umowy winien: </w:t>
      </w:r>
    </w:p>
    <w:p w14:paraId="4CD95675" w14:textId="6F501589" w:rsidR="00095CF2" w:rsidRPr="00371DEC" w:rsidRDefault="00095CF2">
      <w:pPr>
        <w:pStyle w:val="Akapitzlist"/>
        <w:numPr>
          <w:ilvl w:val="2"/>
          <w:numId w:val="21"/>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371DEC" w:rsidRDefault="00095CF2">
      <w:pPr>
        <w:pStyle w:val="Akapitzlist"/>
        <w:numPr>
          <w:ilvl w:val="2"/>
          <w:numId w:val="21"/>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Umowę regulującą współpracę – w przypadku złożenia oferty przez wykonawców wspólnie ubiegających się o zamówienie,</w:t>
      </w:r>
    </w:p>
    <w:p w14:paraId="6C4547FA" w14:textId="3925EFA6" w:rsidR="00095CF2" w:rsidRPr="00371DEC" w:rsidRDefault="00095CF2">
      <w:pPr>
        <w:pStyle w:val="Akapitzlist"/>
        <w:numPr>
          <w:ilvl w:val="2"/>
          <w:numId w:val="21"/>
        </w:numPr>
        <w:spacing w:after="0" w:line="360" w:lineRule="auto"/>
        <w:ind w:left="1843" w:hanging="709"/>
        <w:jc w:val="both"/>
        <w:rPr>
          <w:rFonts w:ascii="Calibri" w:hAnsi="Calibri" w:cs="Calibri"/>
          <w:sz w:val="24"/>
          <w:szCs w:val="24"/>
          <w:lang w:eastAsia="pl-PL"/>
        </w:rPr>
      </w:pPr>
      <w:bookmarkStart w:id="53" w:name="_Hlk62219254"/>
      <w:r w:rsidRPr="00371DEC">
        <w:rPr>
          <w:rFonts w:ascii="Calibri" w:hAnsi="Calibri" w:cs="Calibri"/>
          <w:sz w:val="24"/>
          <w:szCs w:val="24"/>
          <w:lang w:eastAsia="pl-PL"/>
        </w:rPr>
        <w:t xml:space="preserve">Przesłać przy użyciu środków komunikacji elektronicznej umowę/-y na kompleksową dostawę gazu </w:t>
      </w:r>
      <w:r w:rsidR="001F1697" w:rsidRPr="00371DEC">
        <w:rPr>
          <w:rFonts w:ascii="Calibri" w:hAnsi="Calibri" w:cs="Calibri"/>
          <w:sz w:val="24"/>
          <w:szCs w:val="24"/>
          <w:lang w:eastAsia="pl-PL"/>
        </w:rPr>
        <w:t xml:space="preserve">przygotowaną </w:t>
      </w:r>
      <w:r w:rsidRPr="00371DEC">
        <w:rPr>
          <w:rFonts w:ascii="Calibri" w:hAnsi="Calibri" w:cs="Calibri"/>
          <w:sz w:val="24"/>
          <w:szCs w:val="24"/>
          <w:lang w:eastAsia="pl-PL"/>
        </w:rPr>
        <w:t xml:space="preserve">do podpisu </w:t>
      </w:r>
      <w:r w:rsidR="001F1697" w:rsidRPr="00371DEC">
        <w:rPr>
          <w:rFonts w:ascii="Calibri" w:hAnsi="Calibri" w:cs="Calibri"/>
          <w:sz w:val="24"/>
          <w:szCs w:val="24"/>
          <w:lang w:eastAsia="pl-PL"/>
        </w:rPr>
        <w:t xml:space="preserve">przez zamawiającego </w:t>
      </w:r>
      <w:r w:rsidRPr="00371DEC">
        <w:rPr>
          <w:rFonts w:ascii="Calibri" w:hAnsi="Calibri" w:cs="Calibri"/>
          <w:sz w:val="24"/>
          <w:szCs w:val="24"/>
          <w:lang w:eastAsia="pl-PL"/>
        </w:rPr>
        <w:t>z uwzględnieniem wszystkich zapisów wynikających z niniejszej  SWZ,</w:t>
      </w:r>
      <w:r w:rsidR="00312600" w:rsidRPr="00371DEC">
        <w:rPr>
          <w:rFonts w:ascii="Calibri" w:hAnsi="Calibri" w:cs="Calibri"/>
          <w:sz w:val="24"/>
          <w:szCs w:val="24"/>
          <w:lang w:eastAsia="pl-PL"/>
        </w:rPr>
        <w:t xml:space="preserve"> </w:t>
      </w:r>
    </w:p>
    <w:p w14:paraId="38E72553" w14:textId="2801F536" w:rsidR="00095CF2" w:rsidRPr="00371DEC" w:rsidRDefault="00095CF2">
      <w:pPr>
        <w:pStyle w:val="Akapitzlist"/>
        <w:numPr>
          <w:ilvl w:val="2"/>
          <w:numId w:val="21"/>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Przekazać zamawiającemu informacje dotyczące osób podpisujących umowę oraz osób upoważnionych do kontaktów w ramach realizacji umowy.</w:t>
      </w:r>
    </w:p>
    <w:p w14:paraId="5B5F632F" w14:textId="3408AD05" w:rsidR="00822529" w:rsidRPr="00371DEC" w:rsidRDefault="00822529">
      <w:pPr>
        <w:pStyle w:val="Nagwek1"/>
        <w:numPr>
          <w:ilvl w:val="0"/>
          <w:numId w:val="19"/>
        </w:numPr>
        <w:spacing w:before="0" w:line="360" w:lineRule="auto"/>
        <w:jc w:val="both"/>
        <w:rPr>
          <w:rFonts w:ascii="Calibri" w:eastAsia="Times New Roman" w:hAnsi="Calibri" w:cs="Calibri"/>
          <w:color w:val="auto"/>
          <w:sz w:val="24"/>
          <w:szCs w:val="24"/>
          <w:lang w:eastAsia="pl-PL"/>
        </w:rPr>
      </w:pPr>
      <w:bookmarkStart w:id="54" w:name="_Toc149131885"/>
      <w:bookmarkEnd w:id="53"/>
      <w:r w:rsidRPr="00371DEC">
        <w:rPr>
          <w:rFonts w:ascii="Calibri" w:eastAsia="Times New Roman" w:hAnsi="Calibri" w:cs="Calibri"/>
          <w:color w:val="auto"/>
          <w:sz w:val="24"/>
          <w:szCs w:val="24"/>
          <w:lang w:eastAsia="pl-PL"/>
        </w:rPr>
        <w:t>Pouczenie ośrodkach ochrony prawnej przysługujących wykonawcy</w:t>
      </w:r>
      <w:bookmarkEnd w:id="54"/>
    </w:p>
    <w:p w14:paraId="09CBCB1D" w14:textId="6F9FF802" w:rsidR="00822529" w:rsidRPr="00371DEC" w:rsidRDefault="009A6FD7">
      <w:pPr>
        <w:pStyle w:val="Akapitzlist"/>
        <w:numPr>
          <w:ilvl w:val="1"/>
          <w:numId w:val="19"/>
        </w:numPr>
        <w:spacing w:after="0" w:line="360" w:lineRule="auto"/>
        <w:ind w:left="993" w:hanging="567"/>
        <w:jc w:val="both"/>
        <w:rPr>
          <w:rFonts w:ascii="Calibri" w:hAnsi="Calibri" w:cs="Calibri"/>
          <w:sz w:val="24"/>
          <w:szCs w:val="24"/>
        </w:rPr>
      </w:pPr>
      <w:bookmarkStart w:id="55" w:name="_Hlk62731917"/>
      <w:r w:rsidRPr="00371DEC">
        <w:rPr>
          <w:rFonts w:ascii="Calibri" w:hAnsi="Calibri" w:cs="Calibri"/>
          <w:sz w:val="24"/>
          <w:szCs w:val="24"/>
        </w:rPr>
        <w:t xml:space="preserve">Środki ochrony prawnej określone w dziale IX ustawy Pzp przysługują wykonawcy, oraz innemu podmiotowi, jeżeli ma lub miał interes w uzyskaniu zamówienia oraz </w:t>
      </w:r>
      <w:r w:rsidRPr="00371DEC">
        <w:rPr>
          <w:rFonts w:ascii="Calibri" w:hAnsi="Calibri" w:cs="Calibri"/>
          <w:sz w:val="24"/>
          <w:szCs w:val="24"/>
        </w:rPr>
        <w:lastRenderedPageBreak/>
        <w:t>poniósł lub może ponieść szkodę w wyniku naruszenia przez zamawiającego przepisów ustawy Pzp</w:t>
      </w:r>
      <w:r w:rsidR="008826A5" w:rsidRPr="00371DEC">
        <w:rPr>
          <w:rFonts w:ascii="Calibri" w:hAnsi="Calibri" w:cs="Calibri"/>
          <w:sz w:val="24"/>
          <w:szCs w:val="24"/>
        </w:rPr>
        <w:t>.</w:t>
      </w:r>
    </w:p>
    <w:p w14:paraId="689B6208" w14:textId="48A1B010" w:rsidR="009A6FD7" w:rsidRPr="00371DEC" w:rsidRDefault="009A6FD7">
      <w:pPr>
        <w:pStyle w:val="Akapitzlist"/>
        <w:numPr>
          <w:ilvl w:val="1"/>
          <w:numId w:val="19"/>
        </w:numPr>
        <w:spacing w:after="0" w:line="360" w:lineRule="auto"/>
        <w:ind w:left="993" w:hanging="567"/>
        <w:jc w:val="both"/>
        <w:rPr>
          <w:rFonts w:ascii="Calibri" w:hAnsi="Calibri" w:cs="Calibri"/>
          <w:sz w:val="24"/>
          <w:szCs w:val="24"/>
        </w:rPr>
      </w:pPr>
      <w:r w:rsidRPr="00371DEC">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371DEC">
        <w:rPr>
          <w:rFonts w:ascii="Calibri" w:hAnsi="Calibri" w:cs="Calibri"/>
          <w:sz w:val="24"/>
          <w:szCs w:val="24"/>
        </w:rPr>
        <w:t>.</w:t>
      </w:r>
    </w:p>
    <w:p w14:paraId="51FA89BB" w14:textId="27B40AF3" w:rsidR="009A6FD7" w:rsidRPr="00371DEC" w:rsidRDefault="009A6FD7">
      <w:pPr>
        <w:pStyle w:val="Akapitzlist"/>
        <w:numPr>
          <w:ilvl w:val="1"/>
          <w:numId w:val="19"/>
        </w:numPr>
        <w:spacing w:after="0" w:line="360" w:lineRule="auto"/>
        <w:ind w:left="993" w:hanging="567"/>
        <w:jc w:val="both"/>
        <w:rPr>
          <w:rFonts w:ascii="Calibri" w:hAnsi="Calibri" w:cs="Calibri"/>
          <w:sz w:val="24"/>
          <w:szCs w:val="24"/>
        </w:rPr>
      </w:pPr>
      <w:r w:rsidRPr="00371DEC">
        <w:rPr>
          <w:rFonts w:ascii="Calibri" w:hAnsi="Calibri" w:cs="Calibri"/>
          <w:sz w:val="24"/>
          <w:szCs w:val="24"/>
        </w:rPr>
        <w:t>Odwołanie wnosi się do Prezesa Izby.</w:t>
      </w:r>
    </w:p>
    <w:p w14:paraId="2CEE6828" w14:textId="77777777" w:rsidR="009A6FD7" w:rsidRPr="00371DEC" w:rsidRDefault="009A6FD7">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371DEC" w:rsidRDefault="009A6FD7">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371DEC" w:rsidRDefault="009A6FD7">
      <w:pPr>
        <w:pStyle w:val="Akapitzlist"/>
        <w:numPr>
          <w:ilvl w:val="1"/>
          <w:numId w:val="19"/>
        </w:numPr>
        <w:spacing w:after="0" w:line="360" w:lineRule="auto"/>
        <w:ind w:left="993" w:hanging="567"/>
        <w:jc w:val="both"/>
        <w:rPr>
          <w:rFonts w:ascii="Calibri" w:hAnsi="Calibri" w:cs="Calibri"/>
          <w:sz w:val="24"/>
          <w:szCs w:val="24"/>
        </w:rPr>
      </w:pPr>
      <w:r w:rsidRPr="00371DEC">
        <w:rPr>
          <w:rFonts w:ascii="Calibri" w:hAnsi="Calibri" w:cs="Calibri"/>
          <w:sz w:val="24"/>
          <w:szCs w:val="24"/>
        </w:rPr>
        <w:t>Odwołanie przysługuje na:</w:t>
      </w:r>
    </w:p>
    <w:p w14:paraId="2E97E2F3" w14:textId="77777777" w:rsidR="005C497B" w:rsidRPr="00371DEC" w:rsidRDefault="005C497B">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371DEC" w:rsidRDefault="005C497B">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371DEC">
        <w:rPr>
          <w:rFonts w:ascii="Calibri" w:hAnsi="Calibri" w:cs="Calibri"/>
          <w:sz w:val="24"/>
          <w:szCs w:val="24"/>
        </w:rPr>
        <w:t>,</w:t>
      </w:r>
    </w:p>
    <w:p w14:paraId="014B4F6B" w14:textId="470E1EDA" w:rsidR="005C497B" w:rsidRPr="00371DEC" w:rsidRDefault="005C497B">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zaniechanie przeprowadzenia postępowania o udzielenie zamówienia lub zorganizowania konkursu na podstawie ustawy, mimo że zamawiający był do tego obowiązany</w:t>
      </w:r>
      <w:r w:rsidR="00521B3B" w:rsidRPr="00371DEC">
        <w:rPr>
          <w:rFonts w:ascii="Calibri" w:hAnsi="Calibri" w:cs="Calibri"/>
          <w:sz w:val="24"/>
          <w:szCs w:val="24"/>
        </w:rPr>
        <w:t>.</w:t>
      </w:r>
    </w:p>
    <w:p w14:paraId="279F0E24" w14:textId="1BEE4A94" w:rsidR="005C497B" w:rsidRPr="00371DEC" w:rsidRDefault="005C497B">
      <w:pPr>
        <w:pStyle w:val="Akapitzlist"/>
        <w:numPr>
          <w:ilvl w:val="1"/>
          <w:numId w:val="19"/>
        </w:numPr>
        <w:spacing w:after="0" w:line="360" w:lineRule="auto"/>
        <w:ind w:left="993" w:hanging="709"/>
        <w:jc w:val="both"/>
        <w:rPr>
          <w:rFonts w:ascii="Calibri" w:hAnsi="Calibri" w:cs="Calibri"/>
          <w:sz w:val="24"/>
          <w:szCs w:val="24"/>
        </w:rPr>
      </w:pPr>
      <w:r w:rsidRPr="00371DEC">
        <w:rPr>
          <w:rFonts w:ascii="Calibri" w:hAnsi="Calibri" w:cs="Calibri"/>
          <w:sz w:val="24"/>
          <w:szCs w:val="24"/>
        </w:rPr>
        <w:t>Odwołanie wnosi się w przypadku zamówień, których wartość jest mniejsza niż progi unijne, w terminie:</w:t>
      </w:r>
    </w:p>
    <w:p w14:paraId="5852091D" w14:textId="77777777" w:rsidR="005C497B" w:rsidRPr="00371DEC" w:rsidRDefault="005C497B">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lastRenderedPageBreak/>
        <w:t>5 dni od dnia przekazania informacji o czynności zamawiającego stanowiącej podstawę jego wniesienia, jeżeli informacja została przekazana przy użyciu środków komunikacji elektronicznej,</w:t>
      </w:r>
    </w:p>
    <w:p w14:paraId="25E0FEF4" w14:textId="03078047" w:rsidR="005C497B" w:rsidRPr="00371DEC" w:rsidRDefault="005C497B">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 xml:space="preserve">10 dni od dnia przekazania informacji o czynności zamawiającego stanowiącej podstawę jego wniesienia, jeżeli informacja została przekazana w sposób inny niż określony w </w:t>
      </w:r>
      <w:proofErr w:type="spellStart"/>
      <w:r w:rsidRPr="00371DEC">
        <w:rPr>
          <w:rFonts w:ascii="Calibri" w:hAnsi="Calibri" w:cs="Calibri"/>
          <w:sz w:val="24"/>
          <w:szCs w:val="24"/>
        </w:rPr>
        <w:t>ppkt</w:t>
      </w:r>
      <w:proofErr w:type="spellEnd"/>
      <w:r w:rsidRPr="00371DEC">
        <w:rPr>
          <w:rFonts w:ascii="Calibri" w:hAnsi="Calibri" w:cs="Calibri"/>
          <w:sz w:val="24"/>
          <w:szCs w:val="24"/>
        </w:rPr>
        <w:t xml:space="preserve"> </w:t>
      </w:r>
      <w:r w:rsidR="00E06F50" w:rsidRPr="00371DEC">
        <w:rPr>
          <w:rFonts w:ascii="Calibri" w:hAnsi="Calibri" w:cs="Calibri"/>
          <w:sz w:val="24"/>
          <w:szCs w:val="24"/>
        </w:rPr>
        <w:t>30</w:t>
      </w:r>
      <w:r w:rsidRPr="00371DEC">
        <w:rPr>
          <w:rFonts w:ascii="Calibri" w:hAnsi="Calibri" w:cs="Calibri"/>
          <w:sz w:val="24"/>
          <w:szCs w:val="24"/>
        </w:rPr>
        <w:t>.5.1.</w:t>
      </w:r>
    </w:p>
    <w:p w14:paraId="51E661C4" w14:textId="6883AA8F" w:rsidR="008826A5" w:rsidRPr="00371DEC" w:rsidRDefault="005C497B">
      <w:pPr>
        <w:pStyle w:val="Akapitzlist"/>
        <w:numPr>
          <w:ilvl w:val="1"/>
          <w:numId w:val="19"/>
        </w:numPr>
        <w:spacing w:after="0" w:line="360" w:lineRule="auto"/>
        <w:ind w:left="993" w:hanging="567"/>
        <w:jc w:val="both"/>
        <w:rPr>
          <w:rFonts w:ascii="Calibri" w:hAnsi="Calibri" w:cs="Calibri"/>
          <w:sz w:val="24"/>
          <w:szCs w:val="24"/>
        </w:rPr>
      </w:pPr>
      <w:r w:rsidRPr="00371DEC">
        <w:rPr>
          <w:rFonts w:ascii="Calibri" w:hAnsi="Calibri" w:cs="Calibri"/>
          <w:sz w:val="24"/>
          <w:szCs w:val="24"/>
        </w:rPr>
        <w:t>Odwołanie wobec treści ogłoszenia wszczynającego postępowanie o udzielenie zamówienia lub wobec treści dokumentów zamówienia wnosi się w terminie:</w:t>
      </w:r>
    </w:p>
    <w:p w14:paraId="1E333121" w14:textId="32ACB6EE" w:rsidR="00521B3B" w:rsidRPr="00371DEC" w:rsidRDefault="00521B3B">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764BFE3C" w14:textId="00397FB0" w:rsidR="00521B3B" w:rsidRPr="00371DEC" w:rsidRDefault="00521B3B">
      <w:pPr>
        <w:pStyle w:val="Akapitzlist"/>
        <w:numPr>
          <w:ilvl w:val="1"/>
          <w:numId w:val="19"/>
        </w:numPr>
        <w:spacing w:after="0" w:line="360" w:lineRule="auto"/>
        <w:ind w:left="1134" w:hanging="709"/>
        <w:jc w:val="both"/>
        <w:rPr>
          <w:rFonts w:ascii="Calibri" w:hAnsi="Calibri" w:cs="Calibri"/>
          <w:sz w:val="24"/>
          <w:szCs w:val="24"/>
        </w:rPr>
      </w:pPr>
      <w:r w:rsidRPr="00371DEC">
        <w:rPr>
          <w:rFonts w:ascii="Calibri" w:hAnsi="Calibri" w:cs="Calibri"/>
          <w:sz w:val="24"/>
          <w:szCs w:val="24"/>
        </w:rPr>
        <w:t xml:space="preserve">Odwołanie w przypadkach innych niż określone w pkt </w:t>
      </w:r>
      <w:r w:rsidR="00E06F50" w:rsidRPr="00371DEC">
        <w:rPr>
          <w:rFonts w:ascii="Calibri" w:hAnsi="Calibri" w:cs="Calibri"/>
          <w:sz w:val="24"/>
          <w:szCs w:val="24"/>
        </w:rPr>
        <w:t>30</w:t>
      </w:r>
      <w:r w:rsidRPr="00371DEC">
        <w:rPr>
          <w:rFonts w:ascii="Calibri" w:hAnsi="Calibri" w:cs="Calibri"/>
          <w:sz w:val="24"/>
          <w:szCs w:val="24"/>
        </w:rPr>
        <w:t>.</w:t>
      </w:r>
      <w:r w:rsidR="005F6EEF" w:rsidRPr="00371DEC">
        <w:rPr>
          <w:rFonts w:ascii="Calibri" w:hAnsi="Calibri" w:cs="Calibri"/>
          <w:sz w:val="24"/>
          <w:szCs w:val="24"/>
        </w:rPr>
        <w:t>6.</w:t>
      </w:r>
      <w:r w:rsidRPr="00371DEC">
        <w:rPr>
          <w:rFonts w:ascii="Calibri" w:hAnsi="Calibri" w:cs="Calibri"/>
          <w:sz w:val="24"/>
          <w:szCs w:val="24"/>
        </w:rPr>
        <w:t xml:space="preserve"> wnosi się w terminie:</w:t>
      </w:r>
    </w:p>
    <w:p w14:paraId="170CCB2C" w14:textId="3464DAC5" w:rsidR="00521B3B" w:rsidRPr="00371DEC" w:rsidRDefault="00521B3B">
      <w:pPr>
        <w:pStyle w:val="Akapitzlist"/>
        <w:numPr>
          <w:ilvl w:val="2"/>
          <w:numId w:val="19"/>
        </w:numPr>
        <w:spacing w:after="0" w:line="360" w:lineRule="auto"/>
        <w:ind w:left="1985" w:hanging="850"/>
        <w:jc w:val="both"/>
        <w:rPr>
          <w:rFonts w:ascii="Calibri" w:hAnsi="Calibri" w:cs="Calibri"/>
          <w:sz w:val="24"/>
          <w:szCs w:val="24"/>
        </w:rPr>
      </w:pPr>
      <w:r w:rsidRPr="00371DEC">
        <w:rPr>
          <w:rFonts w:ascii="Calibri" w:hAnsi="Calibri" w:cs="Calibr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4E13ADB9" w14:textId="61E1BA2D" w:rsidR="00521B3B" w:rsidRPr="00371DEC" w:rsidRDefault="00521B3B">
      <w:pPr>
        <w:pStyle w:val="Akapitzlist"/>
        <w:numPr>
          <w:ilvl w:val="1"/>
          <w:numId w:val="19"/>
        </w:numPr>
        <w:spacing w:after="0" w:line="360" w:lineRule="auto"/>
        <w:ind w:left="993" w:hanging="709"/>
        <w:jc w:val="both"/>
        <w:rPr>
          <w:rFonts w:ascii="Calibri" w:hAnsi="Calibri" w:cs="Calibri"/>
          <w:sz w:val="24"/>
          <w:szCs w:val="24"/>
        </w:rPr>
      </w:pPr>
      <w:r w:rsidRPr="00371DEC">
        <w:rPr>
          <w:rFonts w:ascii="Calibri" w:hAnsi="Calibri" w:cs="Calibri"/>
          <w:sz w:val="24"/>
          <w:szCs w:val="24"/>
        </w:rPr>
        <w:t>Jeżeli zamawiający mimo takiego obowiązku nie przesłał wykonawcy zawiadomienia o wyborze najkorzystniejszej oferty odwołanie wnosi się nie później niż w terminie:</w:t>
      </w:r>
    </w:p>
    <w:p w14:paraId="21F5ADAF" w14:textId="6BCA9E52" w:rsidR="00A50102" w:rsidRPr="00371DEC" w:rsidRDefault="00A50102">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 xml:space="preserve">15 dni od dnia zamieszczenia w Biuletynie Zamówień Publicznych ogłoszenia o wyniku postępowania albo </w:t>
      </w:r>
    </w:p>
    <w:p w14:paraId="54112F80" w14:textId="66DEC781" w:rsidR="00521B3B" w:rsidRPr="00371DEC" w:rsidRDefault="00521B3B">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miesiąca od dnia zawarcia umowy, jeżeli zamawiający:</w:t>
      </w:r>
    </w:p>
    <w:p w14:paraId="17E63D87" w14:textId="3390FB09" w:rsidR="00521B3B" w:rsidRPr="00371DEC" w:rsidRDefault="00521B3B">
      <w:pPr>
        <w:pStyle w:val="Akapitzlist"/>
        <w:numPr>
          <w:ilvl w:val="0"/>
          <w:numId w:val="20"/>
        </w:numPr>
        <w:spacing w:after="0" w:line="360" w:lineRule="auto"/>
        <w:ind w:left="2410" w:hanging="425"/>
        <w:jc w:val="both"/>
        <w:rPr>
          <w:rFonts w:ascii="Calibri" w:hAnsi="Calibri" w:cs="Calibri"/>
          <w:sz w:val="24"/>
          <w:szCs w:val="24"/>
        </w:rPr>
      </w:pPr>
      <w:r w:rsidRPr="00371DEC">
        <w:rPr>
          <w:rFonts w:ascii="Calibri" w:hAnsi="Calibri" w:cs="Calibri"/>
          <w:sz w:val="24"/>
          <w:szCs w:val="24"/>
        </w:rPr>
        <w:t>nie zamieścił w Biuletynie Zamówień Publicznych ogłoszenia o wyniku postępowania.</w:t>
      </w:r>
    </w:p>
    <w:p w14:paraId="44202773" w14:textId="77777777" w:rsidR="00521B3B" w:rsidRPr="00371DEC" w:rsidRDefault="00521B3B">
      <w:pPr>
        <w:pStyle w:val="Akapitzlist"/>
        <w:numPr>
          <w:ilvl w:val="1"/>
          <w:numId w:val="19"/>
        </w:numPr>
        <w:spacing w:after="0" w:line="360" w:lineRule="auto"/>
        <w:ind w:left="1134" w:hanging="709"/>
        <w:jc w:val="both"/>
        <w:rPr>
          <w:rFonts w:ascii="Calibri" w:hAnsi="Calibri" w:cs="Calibri"/>
          <w:sz w:val="24"/>
          <w:szCs w:val="24"/>
        </w:rPr>
      </w:pPr>
      <w:r w:rsidRPr="00371DEC">
        <w:rPr>
          <w:rFonts w:ascii="Calibri" w:hAnsi="Calibri" w:cs="Calibri"/>
          <w:sz w:val="24"/>
          <w:szCs w:val="24"/>
        </w:rPr>
        <w:t>Odwołanie zawiera:</w:t>
      </w:r>
    </w:p>
    <w:p w14:paraId="6387D1AF" w14:textId="77777777" w:rsidR="00521B3B" w:rsidRPr="00371DEC" w:rsidRDefault="00521B3B">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371DEC" w:rsidRDefault="00521B3B">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nazwę i siedzibę zamawiającego, numer telefonu oraz adres poczty elektronicznej zamawiającego,</w:t>
      </w:r>
    </w:p>
    <w:p w14:paraId="1C82ACBC" w14:textId="77777777" w:rsidR="00E071CC" w:rsidRPr="00371DEC" w:rsidRDefault="00521B3B">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 xml:space="preserve">numer Powszechnego Elektronicznego Systemu Ewidencji Ludności (PESEL) lub NIP odwołującego będącego osobą fizyczną, jeżeli jest on </w:t>
      </w:r>
      <w:r w:rsidRPr="00371DEC">
        <w:rPr>
          <w:rFonts w:ascii="Calibri" w:hAnsi="Calibri" w:cs="Calibri"/>
          <w:sz w:val="24"/>
          <w:szCs w:val="24"/>
        </w:rPr>
        <w:lastRenderedPageBreak/>
        <w:t>obowiązany do jego posiadania albo posiada go nie mając takiego obowiązku,</w:t>
      </w:r>
    </w:p>
    <w:p w14:paraId="75A8A665" w14:textId="77777777" w:rsidR="00E071CC" w:rsidRPr="00371DEC" w:rsidRDefault="00521B3B">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numer w Krajowym Rejestrze Sądowym, a w przypadku jego braku –numer winnym właściwym rejestrze, ewidencji lub NIP odwołującego niebędącego osobą fizyczną, który nie ma obowiązku wpisu we</w:t>
      </w:r>
      <w:r w:rsidR="00E071CC" w:rsidRPr="00371DEC">
        <w:rPr>
          <w:rFonts w:ascii="Calibri" w:hAnsi="Calibri" w:cs="Calibri"/>
          <w:sz w:val="24"/>
          <w:szCs w:val="24"/>
        </w:rPr>
        <w:t xml:space="preserve"> właściwym rejestrze lub ewidencji, jeżeli jest on obowiązany do jego posiadania,</w:t>
      </w:r>
    </w:p>
    <w:p w14:paraId="6A63F6FE" w14:textId="48EB2D78"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określenie przedmiotu zamówienia,</w:t>
      </w:r>
    </w:p>
    <w:p w14:paraId="22869069" w14:textId="77777777"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wskazanie numeru ogłoszenia w przypadku zamieszczenia w Biuletynie Zamówień Publicznych,</w:t>
      </w:r>
    </w:p>
    <w:p w14:paraId="2E6D1560" w14:textId="6344AD0C"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 xml:space="preserve">wskazanie czynności lub zaniechania czynności zamawiającego, której zarzuca się niezgodność z przepisami ustawy, </w:t>
      </w:r>
    </w:p>
    <w:p w14:paraId="6D6D4161" w14:textId="77777777"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zwięzłe przedstawienie zarzutów,</w:t>
      </w:r>
    </w:p>
    <w:p w14:paraId="7A9AC357" w14:textId="77777777"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żądanie co do sposobu rozstrzygnięcia odwołania,</w:t>
      </w:r>
    </w:p>
    <w:p w14:paraId="747126CD" w14:textId="1E5FB3A3"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wskazanie okoliczności faktycznych i prawnych uzasadniających wniesienie odwołania oraz dowodów na poparcie przytoczonych okoliczności,</w:t>
      </w:r>
    </w:p>
    <w:p w14:paraId="0B82B6E0" w14:textId="77777777"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podpis odwołującego albo jego przedstawiciela lub przedstawicieli,</w:t>
      </w:r>
    </w:p>
    <w:p w14:paraId="671D35EC" w14:textId="27F70C17" w:rsidR="00521B3B"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wykaz załączników.</w:t>
      </w:r>
    </w:p>
    <w:p w14:paraId="02E62E94" w14:textId="77777777" w:rsidR="00E071CC" w:rsidRPr="00371DEC" w:rsidRDefault="00E071CC">
      <w:pPr>
        <w:pStyle w:val="Akapitzlist"/>
        <w:numPr>
          <w:ilvl w:val="1"/>
          <w:numId w:val="19"/>
        </w:numPr>
        <w:spacing w:after="0" w:line="360" w:lineRule="auto"/>
        <w:ind w:left="993" w:hanging="709"/>
        <w:jc w:val="both"/>
        <w:rPr>
          <w:rFonts w:ascii="Calibri" w:hAnsi="Calibri" w:cs="Calibri"/>
          <w:sz w:val="24"/>
          <w:szCs w:val="24"/>
        </w:rPr>
      </w:pPr>
      <w:r w:rsidRPr="00371DEC">
        <w:rPr>
          <w:rFonts w:ascii="Calibri" w:hAnsi="Calibri" w:cs="Calibri"/>
          <w:sz w:val="24"/>
          <w:szCs w:val="24"/>
        </w:rPr>
        <w:t>Do odwołania dołącza się:</w:t>
      </w:r>
    </w:p>
    <w:p w14:paraId="6F6B2F52" w14:textId="77777777" w:rsidR="00E071CC" w:rsidRPr="00371DEC" w:rsidRDefault="00E071CC">
      <w:pPr>
        <w:pStyle w:val="Akapitzlist"/>
        <w:numPr>
          <w:ilvl w:val="2"/>
          <w:numId w:val="19"/>
        </w:numPr>
        <w:spacing w:after="0" w:line="360" w:lineRule="auto"/>
        <w:ind w:left="1985" w:hanging="850"/>
        <w:jc w:val="both"/>
        <w:rPr>
          <w:rFonts w:ascii="Calibri" w:hAnsi="Calibri" w:cs="Calibri"/>
          <w:sz w:val="24"/>
          <w:szCs w:val="24"/>
        </w:rPr>
      </w:pPr>
      <w:r w:rsidRPr="00371DEC">
        <w:rPr>
          <w:rFonts w:ascii="Calibri" w:hAnsi="Calibri" w:cs="Calibri"/>
          <w:sz w:val="24"/>
          <w:szCs w:val="24"/>
        </w:rPr>
        <w:t>dowód uiszczenia wpisu od odwołania w wymaganej wysokości,</w:t>
      </w:r>
    </w:p>
    <w:p w14:paraId="0E1466FC" w14:textId="77777777" w:rsidR="00E071CC" w:rsidRPr="00371DEC" w:rsidRDefault="00E071CC">
      <w:pPr>
        <w:pStyle w:val="Akapitzlist"/>
        <w:numPr>
          <w:ilvl w:val="2"/>
          <w:numId w:val="19"/>
        </w:numPr>
        <w:spacing w:after="0" w:line="360" w:lineRule="auto"/>
        <w:ind w:left="1985" w:hanging="850"/>
        <w:jc w:val="both"/>
        <w:rPr>
          <w:rFonts w:ascii="Calibri" w:hAnsi="Calibri" w:cs="Calibri"/>
          <w:sz w:val="24"/>
          <w:szCs w:val="24"/>
        </w:rPr>
      </w:pPr>
      <w:r w:rsidRPr="00371DEC">
        <w:rPr>
          <w:rFonts w:ascii="Calibri" w:hAnsi="Calibri" w:cs="Calibri"/>
          <w:sz w:val="24"/>
          <w:szCs w:val="24"/>
        </w:rPr>
        <w:t>dowód przekazania odpowiednio odwołania albo jego kopii zamawiającemu,</w:t>
      </w:r>
    </w:p>
    <w:p w14:paraId="5C5BE209" w14:textId="77777777" w:rsidR="00E071CC" w:rsidRPr="00371DEC" w:rsidRDefault="00E071CC">
      <w:pPr>
        <w:pStyle w:val="Akapitzlist"/>
        <w:numPr>
          <w:ilvl w:val="2"/>
          <w:numId w:val="19"/>
        </w:numPr>
        <w:spacing w:after="0" w:line="360" w:lineRule="auto"/>
        <w:ind w:left="1985" w:hanging="850"/>
        <w:jc w:val="both"/>
        <w:rPr>
          <w:rFonts w:ascii="Calibri" w:hAnsi="Calibri" w:cs="Calibri"/>
          <w:sz w:val="24"/>
          <w:szCs w:val="24"/>
        </w:rPr>
      </w:pPr>
      <w:r w:rsidRPr="00371DEC">
        <w:rPr>
          <w:rFonts w:ascii="Calibri" w:hAnsi="Calibri" w:cs="Calibri"/>
          <w:sz w:val="24"/>
          <w:szCs w:val="24"/>
        </w:rPr>
        <w:t>dokument potwierdzający umocowanie do reprezentowania odwołującego.</w:t>
      </w:r>
    </w:p>
    <w:p w14:paraId="2BE4F839" w14:textId="30ABBF4F" w:rsidR="00E071CC" w:rsidRPr="00371DEC" w:rsidRDefault="00E071CC">
      <w:pPr>
        <w:pStyle w:val="Akapitzlist"/>
        <w:numPr>
          <w:ilvl w:val="2"/>
          <w:numId w:val="19"/>
        </w:numPr>
        <w:spacing w:after="0" w:line="360" w:lineRule="auto"/>
        <w:ind w:left="1985" w:hanging="850"/>
        <w:jc w:val="both"/>
        <w:rPr>
          <w:rFonts w:ascii="Calibri" w:hAnsi="Calibri" w:cs="Calibri"/>
          <w:sz w:val="24"/>
          <w:szCs w:val="24"/>
        </w:rPr>
      </w:pPr>
      <w:r w:rsidRPr="00371DEC">
        <w:rPr>
          <w:rFonts w:ascii="Calibri" w:hAnsi="Calibri" w:cs="Calibri"/>
          <w:sz w:val="24"/>
          <w:szCs w:val="24"/>
        </w:rPr>
        <w:t>wpis uiszcza się najpóźniej do dnia upływu terminu do wniesienia odwołania.</w:t>
      </w:r>
    </w:p>
    <w:p w14:paraId="3AC935C7" w14:textId="50A8AEFD" w:rsidR="00265591" w:rsidRPr="00371DEC" w:rsidRDefault="00265591">
      <w:pPr>
        <w:pStyle w:val="Akapitzlist"/>
        <w:numPr>
          <w:ilvl w:val="1"/>
          <w:numId w:val="27"/>
        </w:numPr>
        <w:tabs>
          <w:tab w:val="left" w:pos="1418"/>
        </w:tabs>
        <w:spacing w:after="0" w:line="360" w:lineRule="auto"/>
        <w:ind w:left="1134" w:hanging="708"/>
        <w:jc w:val="both"/>
        <w:rPr>
          <w:rFonts w:ascii="Calibri" w:hAnsi="Calibri" w:cs="Calibri"/>
          <w:sz w:val="24"/>
          <w:szCs w:val="24"/>
        </w:rPr>
      </w:pPr>
      <w:r w:rsidRPr="00371DEC">
        <w:rPr>
          <w:rFonts w:ascii="Calibri" w:hAnsi="Calibri" w:cs="Calibri"/>
          <w:sz w:val="24"/>
          <w:szCs w:val="24"/>
        </w:rPr>
        <w:t xml:space="preserve">Odwołanie wnosi się do Prezesa Izby w formie pisemnej albo w formie elektronicznej, opatrzonej podpisem zaufanym. </w:t>
      </w:r>
    </w:p>
    <w:p w14:paraId="6EE622A6" w14:textId="7CAA9CEA" w:rsidR="00E071CC" w:rsidRPr="00371DEC" w:rsidRDefault="00E071CC">
      <w:pPr>
        <w:pStyle w:val="Akapitzlist"/>
        <w:numPr>
          <w:ilvl w:val="1"/>
          <w:numId w:val="19"/>
        </w:numPr>
        <w:tabs>
          <w:tab w:val="left" w:pos="1134"/>
        </w:tabs>
        <w:spacing w:after="0" w:line="360" w:lineRule="auto"/>
        <w:ind w:left="993" w:hanging="567"/>
        <w:jc w:val="both"/>
        <w:rPr>
          <w:rFonts w:ascii="Calibri" w:hAnsi="Calibri" w:cs="Calibri"/>
          <w:sz w:val="24"/>
          <w:szCs w:val="24"/>
        </w:rPr>
      </w:pPr>
      <w:r w:rsidRPr="00371DEC">
        <w:rPr>
          <w:rFonts w:ascii="Calibri" w:hAnsi="Calibri" w:cs="Calibri"/>
          <w:sz w:val="24"/>
          <w:szCs w:val="24"/>
        </w:rPr>
        <w:t>Pełna treść środków ochrony prawnej zawarta jest w ustawie Pzp w Dziale IX.</w:t>
      </w:r>
    </w:p>
    <w:p w14:paraId="5FEF2270" w14:textId="77777777" w:rsidR="005C6DED" w:rsidRPr="00371DEC" w:rsidRDefault="005C6DED" w:rsidP="00BD2B44">
      <w:pPr>
        <w:pStyle w:val="Akapitzlist"/>
        <w:spacing w:after="0" w:line="360" w:lineRule="auto"/>
        <w:jc w:val="both"/>
        <w:rPr>
          <w:rFonts w:ascii="Calibri" w:hAnsi="Calibri" w:cs="Calibri"/>
          <w:sz w:val="24"/>
          <w:szCs w:val="24"/>
        </w:rPr>
      </w:pPr>
    </w:p>
    <w:p w14:paraId="2E65335F" w14:textId="384ADCA7" w:rsidR="00822529" w:rsidRPr="00371DEC" w:rsidRDefault="00822529" w:rsidP="001B4CAA">
      <w:pPr>
        <w:pStyle w:val="Nagwek1"/>
        <w:numPr>
          <w:ilvl w:val="0"/>
          <w:numId w:val="19"/>
        </w:numPr>
        <w:spacing w:before="0" w:line="360" w:lineRule="auto"/>
        <w:jc w:val="both"/>
        <w:rPr>
          <w:rFonts w:ascii="Calibri" w:eastAsia="Times New Roman" w:hAnsi="Calibri" w:cs="Calibri"/>
          <w:color w:val="auto"/>
          <w:sz w:val="24"/>
          <w:szCs w:val="24"/>
          <w:lang w:eastAsia="pl-PL"/>
        </w:rPr>
      </w:pPr>
      <w:bookmarkStart w:id="56" w:name="_Toc149131886"/>
      <w:bookmarkEnd w:id="55"/>
      <w:r w:rsidRPr="00371DEC">
        <w:rPr>
          <w:rFonts w:ascii="Calibri" w:eastAsia="Times New Roman" w:hAnsi="Calibri" w:cs="Calibri"/>
          <w:color w:val="auto"/>
          <w:sz w:val="24"/>
          <w:szCs w:val="24"/>
          <w:lang w:eastAsia="pl-PL"/>
        </w:rPr>
        <w:lastRenderedPageBreak/>
        <w:t>Klauzula informacyjna dotycząca przetwarzania danych osobowych</w:t>
      </w:r>
      <w:bookmarkEnd w:id="56"/>
    </w:p>
    <w:p w14:paraId="0EE0C3E3" w14:textId="77777777" w:rsidR="001B4CAA" w:rsidRPr="00371DEC" w:rsidRDefault="001B4CAA" w:rsidP="001B4CAA">
      <w:pPr>
        <w:pStyle w:val="Akapitzlist"/>
        <w:numPr>
          <w:ilvl w:val="1"/>
          <w:numId w:val="19"/>
        </w:numPr>
        <w:spacing w:after="0" w:line="360" w:lineRule="auto"/>
        <w:ind w:left="993" w:hanging="567"/>
        <w:jc w:val="both"/>
        <w:rPr>
          <w:rFonts w:ascii="Calibri" w:hAnsi="Calibri" w:cs="Calibri"/>
          <w:sz w:val="24"/>
          <w:szCs w:val="24"/>
        </w:rPr>
      </w:pPr>
      <w:bookmarkStart w:id="57" w:name="_Hlk62731667"/>
      <w:bookmarkStart w:id="58" w:name="_Hlk62731704"/>
      <w:r w:rsidRPr="00371DE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57"/>
      <w:r w:rsidRPr="00371DEC">
        <w:rPr>
          <w:rFonts w:ascii="Calibri" w:hAnsi="Calibri" w:cs="Calibri"/>
          <w:sz w:val="24"/>
          <w:szCs w:val="24"/>
        </w:rPr>
        <w:t xml:space="preserve">/46/WE (ogólne rozporządzenie o ochronie danych) (Dz. Urz. UE L 119 z 04.05.2016, str. 1), dalej „RODO”, informuję, że: </w:t>
      </w:r>
    </w:p>
    <w:bookmarkEnd w:id="58"/>
    <w:p w14:paraId="6A03853D" w14:textId="77777777" w:rsidR="00B156CC" w:rsidRPr="00B156CC" w:rsidRDefault="00B156CC" w:rsidP="00B156CC">
      <w:pPr>
        <w:pStyle w:val="Akapitzlist"/>
        <w:numPr>
          <w:ilvl w:val="2"/>
          <w:numId w:val="19"/>
        </w:numPr>
        <w:spacing w:line="360" w:lineRule="auto"/>
        <w:ind w:hanging="862"/>
        <w:rPr>
          <w:rFonts w:ascii="Calibri" w:hAnsi="Calibri" w:cs="Calibri"/>
          <w:iCs/>
          <w:sz w:val="24"/>
          <w:szCs w:val="24"/>
        </w:rPr>
      </w:pPr>
      <w:r w:rsidRPr="00B156CC">
        <w:rPr>
          <w:rFonts w:ascii="Calibri" w:hAnsi="Calibri" w:cs="Calibri"/>
          <w:iCs/>
          <w:sz w:val="24"/>
          <w:szCs w:val="24"/>
        </w:rPr>
        <w:t xml:space="preserve">Administratorem Pani/Pana danych osobowych jest: </w:t>
      </w:r>
      <w:bookmarkStart w:id="59" w:name="_Hlk78791688"/>
      <w:r w:rsidRPr="00B156CC">
        <w:rPr>
          <w:rFonts w:ascii="Calibri" w:hAnsi="Calibri" w:cs="Calibri"/>
          <w:iCs/>
          <w:sz w:val="24"/>
          <w:szCs w:val="24"/>
        </w:rPr>
        <w:t>Szkoła Podstawowa z Oddziałami Dwujęzycznymi im. A. i Wł. Niegolewskich w Opalenicy, Adres: ul. Poznańska 37, 64-330 Opalenica</w:t>
      </w:r>
    </w:p>
    <w:p w14:paraId="241B5D2A" w14:textId="77777777" w:rsidR="00B156CC" w:rsidRPr="00B156CC" w:rsidRDefault="00B156CC" w:rsidP="00B156CC">
      <w:pPr>
        <w:pStyle w:val="Akapitzlist"/>
        <w:numPr>
          <w:ilvl w:val="2"/>
          <w:numId w:val="19"/>
        </w:numPr>
        <w:spacing w:line="360" w:lineRule="auto"/>
        <w:ind w:hanging="862"/>
        <w:rPr>
          <w:rFonts w:ascii="Calibri" w:hAnsi="Calibri" w:cs="Calibri"/>
          <w:iCs/>
          <w:sz w:val="24"/>
          <w:szCs w:val="24"/>
        </w:rPr>
      </w:pPr>
      <w:r w:rsidRPr="00B156CC">
        <w:rPr>
          <w:rFonts w:ascii="Calibri" w:hAnsi="Calibri" w:cs="Calibri"/>
          <w:iCs/>
          <w:sz w:val="24"/>
          <w:szCs w:val="24"/>
        </w:rPr>
        <w:t xml:space="preserve">W sprawie ochrony swoich danych osobowych może Pan/Pani kontaktować się z wyznaczonym Inspektorem Ochrony Danych Osobowych* na adres : </w:t>
      </w:r>
      <w:bookmarkEnd w:id="59"/>
      <w:r w:rsidRPr="00B156CC">
        <w:rPr>
          <w:rFonts w:ascii="Calibri" w:hAnsi="Calibri" w:cs="Calibri"/>
          <w:iCs/>
          <w:sz w:val="24"/>
          <w:szCs w:val="24"/>
        </w:rPr>
        <w:t>tel.: 61 44 77 415, Faks: 61 44 77 415, e-mail: kontakt@spopalenica.pl Na etapie prowadzonego postępowania kontakt  do pełnomocnika Zamawiającego: Enmedia Aleksandra Adamska, ul. Hetmańska 26/3, 60-252 Poznań, tel. 61 624 74 68, osoba: Aleksandra Adamska.</w:t>
      </w:r>
    </w:p>
    <w:p w14:paraId="275F5934" w14:textId="5B0D67CF" w:rsidR="001B4CAA" w:rsidRPr="00371DEC" w:rsidRDefault="001B4CAA" w:rsidP="001B4CAA">
      <w:pPr>
        <w:pStyle w:val="Akapitzlist"/>
        <w:numPr>
          <w:ilvl w:val="2"/>
          <w:numId w:val="19"/>
        </w:numPr>
        <w:spacing w:after="0" w:line="360" w:lineRule="auto"/>
        <w:ind w:left="1843" w:hanging="850"/>
        <w:jc w:val="both"/>
        <w:rPr>
          <w:rFonts w:ascii="Calibri" w:hAnsi="Calibri" w:cs="Calibri"/>
          <w:iCs/>
          <w:sz w:val="24"/>
          <w:szCs w:val="24"/>
        </w:rPr>
      </w:pPr>
      <w:r w:rsidRPr="00371DEC">
        <w:rPr>
          <w:rFonts w:ascii="Calibri" w:hAnsi="Calibri" w:cs="Calibri"/>
          <w:iCs/>
          <w:sz w:val="24"/>
          <w:szCs w:val="24"/>
        </w:rPr>
        <w:t xml:space="preserve">Pani/Pana dane osobowe przetwarzane będą na podstawie art. 6 ust. 1 lit. c RODO w celu związanym z postępowaniem o udzielenie zamówienia publicznego pn.: </w:t>
      </w:r>
      <w:r w:rsidR="00B156CC" w:rsidRPr="00B156CC">
        <w:rPr>
          <w:rFonts w:ascii="Calibri" w:hAnsi="Calibri" w:cs="Calibri"/>
          <w:iCs/>
          <w:sz w:val="24"/>
          <w:szCs w:val="24"/>
        </w:rPr>
        <w:t>„Kompleksowa dostawa gazu ziemnego wysokometanowego (grupa E) dla Szkoły Podstawowej z Oddziałami Dwujęzycznymi im. A. i Wł. Niegolewskich  w Opalenicy” na okres od 01.0</w:t>
      </w:r>
      <w:r w:rsidR="00B156CC">
        <w:rPr>
          <w:rFonts w:ascii="Calibri" w:hAnsi="Calibri" w:cs="Calibri"/>
          <w:iCs/>
          <w:sz w:val="24"/>
          <w:szCs w:val="24"/>
        </w:rPr>
        <w:t>1</w:t>
      </w:r>
      <w:r w:rsidR="00B156CC" w:rsidRPr="00B156CC">
        <w:rPr>
          <w:rFonts w:ascii="Calibri" w:hAnsi="Calibri" w:cs="Calibri"/>
          <w:iCs/>
          <w:sz w:val="24"/>
          <w:szCs w:val="24"/>
        </w:rPr>
        <w:t>.202</w:t>
      </w:r>
      <w:r w:rsidR="00B156CC">
        <w:rPr>
          <w:rFonts w:ascii="Calibri" w:hAnsi="Calibri" w:cs="Calibri"/>
          <w:iCs/>
          <w:sz w:val="24"/>
          <w:szCs w:val="24"/>
        </w:rPr>
        <w:t>3 r.</w:t>
      </w:r>
      <w:r w:rsidR="00B156CC" w:rsidRPr="00B156CC">
        <w:rPr>
          <w:rFonts w:ascii="Calibri" w:hAnsi="Calibri" w:cs="Calibri"/>
          <w:iCs/>
          <w:sz w:val="24"/>
          <w:szCs w:val="24"/>
        </w:rPr>
        <w:t xml:space="preserve"> do 31.12.202</w:t>
      </w:r>
      <w:r w:rsidR="00B156CC">
        <w:rPr>
          <w:rFonts w:ascii="Calibri" w:hAnsi="Calibri" w:cs="Calibri"/>
          <w:iCs/>
          <w:sz w:val="24"/>
          <w:szCs w:val="24"/>
        </w:rPr>
        <w:t>4</w:t>
      </w:r>
      <w:r w:rsidR="00B156CC" w:rsidRPr="00B156CC">
        <w:rPr>
          <w:rFonts w:ascii="Calibri" w:hAnsi="Calibri" w:cs="Calibri"/>
          <w:iCs/>
          <w:sz w:val="24"/>
          <w:szCs w:val="24"/>
        </w:rPr>
        <w:t xml:space="preserve"> r.” </w:t>
      </w:r>
      <w:r w:rsidR="009D7FD2" w:rsidRPr="009D7FD2">
        <w:rPr>
          <w:rFonts w:ascii="Calibri" w:hAnsi="Calibri" w:cs="Calibri"/>
          <w:iCs/>
          <w:sz w:val="24"/>
          <w:szCs w:val="24"/>
        </w:rPr>
        <w:t xml:space="preserve">nr postępowania: </w:t>
      </w:r>
      <w:r w:rsidR="004F1641" w:rsidRPr="004F1641">
        <w:rPr>
          <w:rFonts w:ascii="Calibri" w:hAnsi="Calibri" w:cs="Calibri"/>
          <w:iCs/>
          <w:sz w:val="24"/>
          <w:szCs w:val="24"/>
        </w:rPr>
        <w:t>SP.O-ca.231.01.2022</w:t>
      </w:r>
      <w:r w:rsidRPr="00371DEC">
        <w:rPr>
          <w:rFonts w:ascii="Calibri" w:hAnsi="Calibri" w:cs="Calibri"/>
          <w:bCs/>
          <w:iCs/>
          <w:sz w:val="24"/>
          <w:szCs w:val="24"/>
        </w:rPr>
        <w:t xml:space="preserve"> </w:t>
      </w:r>
      <w:r w:rsidRPr="00371DEC">
        <w:rPr>
          <w:rFonts w:ascii="Calibri" w:hAnsi="Calibri" w:cs="Calibri"/>
          <w:iCs/>
          <w:sz w:val="24"/>
          <w:szCs w:val="24"/>
        </w:rPr>
        <w:t>prowadzonym w trybie podstawowym bez negocjacji na podstawie art. 275 ust. 1 Pzp.,</w:t>
      </w:r>
    </w:p>
    <w:p w14:paraId="0FEDE427"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lang w:val="x-none"/>
        </w:rPr>
      </w:pPr>
      <w:r w:rsidRPr="00371DEC">
        <w:rPr>
          <w:rFonts w:ascii="Calibri" w:hAnsi="Calibri" w:cs="Calibri"/>
          <w:sz w:val="24"/>
          <w:szCs w:val="24"/>
        </w:rPr>
        <w:t>Odbiorcami</w:t>
      </w:r>
      <w:r w:rsidRPr="00371DEC">
        <w:rPr>
          <w:rFonts w:ascii="Calibri" w:hAnsi="Calibri" w:cs="Calibri"/>
          <w:sz w:val="24"/>
          <w:szCs w:val="24"/>
          <w:lang w:val="x-none"/>
        </w:rPr>
        <w:t xml:space="preserve"> Pani/Pana danych osobowych będą osoby lub podmioty, którym udostępniona zostanie dokumentacja postępowania w oparciu </w:t>
      </w:r>
      <w:r w:rsidRPr="00371DEC">
        <w:rPr>
          <w:rFonts w:ascii="Calibri" w:hAnsi="Calibri" w:cs="Calibri"/>
          <w:sz w:val="24"/>
          <w:szCs w:val="24"/>
        </w:rPr>
        <w:t>ustawę Pzp,</w:t>
      </w:r>
      <w:r w:rsidRPr="00371DEC">
        <w:rPr>
          <w:rFonts w:ascii="Calibri" w:hAnsi="Calibri" w:cs="Calibri"/>
          <w:sz w:val="24"/>
          <w:szCs w:val="24"/>
          <w:lang w:val="x-none"/>
        </w:rPr>
        <w:t xml:space="preserve">  </w:t>
      </w:r>
    </w:p>
    <w:p w14:paraId="345671DA"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 xml:space="preserve">Dane osobowe pozyskane w związku z prowadzeniem niniejszego postępowania o udzielenie zamówienia publicznego będą przechowywane, zgodnie z art. </w:t>
      </w:r>
      <w:r w:rsidRPr="00371DEC">
        <w:rPr>
          <w:rFonts w:ascii="Calibri" w:hAnsi="Calibri" w:cs="Calibri"/>
          <w:sz w:val="24"/>
          <w:szCs w:val="24"/>
          <w:lang w:val="en-US"/>
        </w:rPr>
        <w:t>78</w:t>
      </w:r>
      <w:r w:rsidRPr="00371DEC">
        <w:rPr>
          <w:rFonts w:ascii="Calibri" w:hAnsi="Calibri" w:cs="Calibri"/>
          <w:sz w:val="24"/>
          <w:szCs w:val="24"/>
        </w:rPr>
        <w:t xml:space="preserve"> ust. 1 PZP, przez okres 4 lat od dnia zakończenia postępowania o udzielenie zamówienia publicznego, a jeżeli czas trwania </w:t>
      </w:r>
      <w:r w:rsidRPr="00371DEC">
        <w:rPr>
          <w:rFonts w:ascii="Calibri" w:hAnsi="Calibri" w:cs="Calibri"/>
          <w:sz w:val="24"/>
          <w:szCs w:val="24"/>
        </w:rPr>
        <w:lastRenderedPageBreak/>
        <w:t>umowy przekracza 4 lata, okres przechowywania obejmuje cały czas trwania umowy w sprawie zamówienia publicznego,</w:t>
      </w:r>
    </w:p>
    <w:p w14:paraId="735A8F2F"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 xml:space="preserve">Niezależnie od postanowień </w:t>
      </w:r>
      <w:proofErr w:type="spellStart"/>
      <w:r w:rsidRPr="00371DEC">
        <w:rPr>
          <w:rFonts w:ascii="Calibri" w:hAnsi="Calibri" w:cs="Calibri"/>
          <w:sz w:val="24"/>
          <w:szCs w:val="24"/>
        </w:rPr>
        <w:t>ppkt</w:t>
      </w:r>
      <w:proofErr w:type="spellEnd"/>
      <w:r w:rsidRPr="00371DEC">
        <w:rPr>
          <w:rFonts w:ascii="Calibri" w:hAnsi="Calibri" w:cs="Calibri"/>
          <w:sz w:val="24"/>
          <w:szCs w:val="24"/>
        </w:rPr>
        <w:t xml:space="preserve"> </w:t>
      </w:r>
      <w:r w:rsidRPr="00371DEC">
        <w:rPr>
          <w:rFonts w:ascii="Calibri" w:hAnsi="Calibri" w:cs="Calibri"/>
          <w:sz w:val="24"/>
          <w:szCs w:val="24"/>
          <w:lang w:val="en-US"/>
        </w:rPr>
        <w:t>31.1.5.</w:t>
      </w:r>
      <w:r w:rsidRPr="00371DEC">
        <w:rPr>
          <w:rFonts w:ascii="Calibri" w:hAnsi="Calibri" w:cs="Calibri"/>
          <w:sz w:val="24"/>
          <w:szCs w:val="24"/>
        </w:rPr>
        <w:t xml:space="preserve"> powyżej, w przypadku zawarcia umowy w sprawie zamówienia publicznego, dane osobowe będą przetwarzane do upływu okresu przedawnienia roszczeń wynikających z umowy w sprawie zamówienia publicznego,</w:t>
      </w:r>
    </w:p>
    <w:p w14:paraId="7433F9DA"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lang w:val="x-none"/>
        </w:rPr>
      </w:pPr>
      <w:r w:rsidRPr="00371DEC">
        <w:rPr>
          <w:rFonts w:ascii="Calibri" w:hAnsi="Calibri" w:cs="Calibri"/>
          <w:sz w:val="24"/>
          <w:szCs w:val="24"/>
        </w:rPr>
        <w:t xml:space="preserve">Obowiązek </w:t>
      </w:r>
      <w:r w:rsidRPr="00371DEC">
        <w:rPr>
          <w:rFonts w:ascii="Calibri" w:hAnsi="Calibri" w:cs="Calibr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371DEC">
        <w:rPr>
          <w:rFonts w:ascii="Calibri" w:hAnsi="Calibri" w:cs="Calibri"/>
          <w:sz w:val="24"/>
          <w:szCs w:val="24"/>
        </w:rPr>
        <w:t>,</w:t>
      </w:r>
    </w:p>
    <w:p w14:paraId="09052319"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lang w:val="x-none"/>
        </w:rPr>
      </w:pPr>
      <w:r w:rsidRPr="00371DEC">
        <w:rPr>
          <w:rFonts w:ascii="Calibri" w:hAnsi="Calibri" w:cs="Calibri"/>
          <w:sz w:val="24"/>
          <w:szCs w:val="24"/>
        </w:rPr>
        <w:t>W</w:t>
      </w:r>
      <w:r w:rsidRPr="00371DEC">
        <w:rPr>
          <w:rFonts w:ascii="Calibri" w:hAnsi="Calibri" w:cs="Calibri"/>
          <w:sz w:val="24"/>
          <w:szCs w:val="24"/>
          <w:lang w:val="x-none"/>
        </w:rPr>
        <w:t xml:space="preserve"> odniesieniu do Pani/Pana danych osobowych decyzje nie będą podejmowane w sposób zautomatyzowany, stosowanie do art. 22 RODO;</w:t>
      </w:r>
    </w:p>
    <w:p w14:paraId="25203626"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lang w:val="x-none"/>
        </w:rPr>
      </w:pPr>
      <w:r w:rsidRPr="00371DEC">
        <w:rPr>
          <w:rFonts w:ascii="Calibri" w:hAnsi="Calibri" w:cs="Calibri"/>
          <w:sz w:val="24"/>
          <w:szCs w:val="24"/>
        </w:rPr>
        <w:t>P</w:t>
      </w:r>
      <w:r w:rsidRPr="00371DEC">
        <w:rPr>
          <w:rFonts w:ascii="Calibri" w:hAnsi="Calibri" w:cs="Calibri"/>
          <w:sz w:val="24"/>
          <w:szCs w:val="24"/>
          <w:lang w:val="x-none"/>
        </w:rPr>
        <w:t>osiada Pani/Pan:</w:t>
      </w:r>
    </w:p>
    <w:p w14:paraId="5FCA0EE5" w14:textId="77777777" w:rsidR="001B4CAA" w:rsidRPr="00371DEC" w:rsidRDefault="001B4CAA" w:rsidP="001B4CAA">
      <w:pPr>
        <w:pStyle w:val="Akapitzlist"/>
        <w:numPr>
          <w:ilvl w:val="0"/>
          <w:numId w:val="10"/>
        </w:numPr>
        <w:spacing w:after="0" w:line="360" w:lineRule="auto"/>
        <w:ind w:left="2410" w:hanging="567"/>
        <w:jc w:val="both"/>
        <w:rPr>
          <w:rFonts w:ascii="Calibri" w:hAnsi="Calibri" w:cs="Calibri"/>
          <w:sz w:val="24"/>
          <w:szCs w:val="24"/>
          <w:lang w:val="x-none"/>
        </w:rPr>
      </w:pPr>
      <w:r w:rsidRPr="00371DEC">
        <w:rPr>
          <w:rFonts w:ascii="Calibri" w:hAnsi="Calibri" w:cs="Calibri"/>
          <w:sz w:val="24"/>
          <w:szCs w:val="24"/>
          <w:lang w:val="x-none"/>
        </w:rPr>
        <w:t>na podstawie art. 15 RODO prawo dostępu do danych osobowych Pani/Pana dotyczących;</w:t>
      </w:r>
    </w:p>
    <w:p w14:paraId="65AA3EC8" w14:textId="77777777" w:rsidR="001B4CAA" w:rsidRPr="00371DEC" w:rsidRDefault="001B4CAA" w:rsidP="001B4CAA">
      <w:pPr>
        <w:pStyle w:val="Akapitzlist"/>
        <w:numPr>
          <w:ilvl w:val="0"/>
          <w:numId w:val="10"/>
        </w:numPr>
        <w:spacing w:after="0" w:line="360" w:lineRule="auto"/>
        <w:ind w:left="2410" w:hanging="567"/>
        <w:jc w:val="both"/>
        <w:rPr>
          <w:rFonts w:ascii="Calibri" w:hAnsi="Calibri" w:cs="Calibri"/>
          <w:sz w:val="24"/>
          <w:szCs w:val="24"/>
          <w:lang w:val="x-none"/>
        </w:rPr>
      </w:pPr>
      <w:r w:rsidRPr="00371DEC">
        <w:rPr>
          <w:rFonts w:ascii="Calibri" w:hAnsi="Calibri" w:cs="Calibri"/>
          <w:sz w:val="24"/>
          <w:szCs w:val="24"/>
          <w:lang w:val="x-none"/>
        </w:rPr>
        <w:t xml:space="preserve">na podstawie art. 16 RODO prawo do sprostowania Pani/Pana danych osobowych </w:t>
      </w:r>
      <w:r w:rsidRPr="00371DEC">
        <w:rPr>
          <w:rFonts w:ascii="Calibri" w:hAnsi="Calibri" w:cs="Calibri"/>
          <w:sz w:val="24"/>
          <w:szCs w:val="24"/>
          <w:vertAlign w:val="superscript"/>
          <w:lang w:val="x-none"/>
        </w:rPr>
        <w:t>**</w:t>
      </w:r>
      <w:r w:rsidRPr="00371DEC">
        <w:rPr>
          <w:rFonts w:ascii="Calibri" w:hAnsi="Calibri" w:cs="Calibri"/>
          <w:sz w:val="24"/>
          <w:szCs w:val="24"/>
          <w:lang w:val="x-none"/>
        </w:rPr>
        <w:t>;</w:t>
      </w:r>
    </w:p>
    <w:p w14:paraId="4F376575" w14:textId="77777777" w:rsidR="001B4CAA" w:rsidRPr="00371DEC" w:rsidRDefault="001B4CAA" w:rsidP="001B4CAA">
      <w:pPr>
        <w:pStyle w:val="Akapitzlist"/>
        <w:numPr>
          <w:ilvl w:val="0"/>
          <w:numId w:val="10"/>
        </w:numPr>
        <w:spacing w:after="0" w:line="360" w:lineRule="auto"/>
        <w:ind w:left="2410" w:hanging="567"/>
        <w:jc w:val="both"/>
        <w:rPr>
          <w:rFonts w:ascii="Calibri" w:hAnsi="Calibri" w:cs="Calibri"/>
          <w:sz w:val="24"/>
          <w:szCs w:val="24"/>
          <w:lang w:val="x-none"/>
        </w:rPr>
      </w:pPr>
      <w:r w:rsidRPr="00371DEC">
        <w:rPr>
          <w:rFonts w:ascii="Calibri" w:hAnsi="Calibri" w:cs="Calibri"/>
          <w:sz w:val="24"/>
          <w:szCs w:val="24"/>
          <w:lang w:val="x-none"/>
        </w:rPr>
        <w:t xml:space="preserve">na podstawie art. 18 RODO prawo żądania od administratora ograniczenia przetwarzania danych osobowych z zastrzeżeniem przypadków, o których mowa w art. 18 ust. 2 RODO ***;  </w:t>
      </w:r>
    </w:p>
    <w:p w14:paraId="1B3C1B70" w14:textId="77777777" w:rsidR="001B4CAA" w:rsidRPr="00371DEC" w:rsidRDefault="001B4CAA" w:rsidP="001B4CAA">
      <w:pPr>
        <w:pStyle w:val="Akapitzlist"/>
        <w:numPr>
          <w:ilvl w:val="0"/>
          <w:numId w:val="10"/>
        </w:numPr>
        <w:spacing w:after="0" w:line="360" w:lineRule="auto"/>
        <w:ind w:left="2410" w:hanging="567"/>
        <w:jc w:val="both"/>
        <w:rPr>
          <w:rFonts w:ascii="Calibri" w:hAnsi="Calibri" w:cs="Calibri"/>
          <w:sz w:val="24"/>
          <w:szCs w:val="24"/>
          <w:lang w:val="x-none"/>
        </w:rPr>
      </w:pPr>
      <w:r w:rsidRPr="00371DEC">
        <w:rPr>
          <w:rFonts w:ascii="Calibri" w:hAnsi="Calibri" w:cs="Calibri"/>
          <w:sz w:val="24"/>
          <w:szCs w:val="24"/>
          <w:lang w:val="x-none"/>
        </w:rPr>
        <w:t>prawo do wniesienia skargi do Prezesa Urzędu Ochrony Danych Osobowych, gdy uzna Pani/Pan, że przetwarzanie danych osobowych  Pani/Pana dotyczących narusza przepisy RODO;</w:t>
      </w:r>
    </w:p>
    <w:p w14:paraId="6BF55AAC"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lang w:val="x-none"/>
        </w:rPr>
      </w:pPr>
      <w:r w:rsidRPr="00371DEC">
        <w:rPr>
          <w:rFonts w:ascii="Calibri" w:hAnsi="Calibri" w:cs="Calibri"/>
          <w:sz w:val="24"/>
          <w:szCs w:val="24"/>
        </w:rPr>
        <w:t xml:space="preserve">Nie </w:t>
      </w:r>
      <w:r w:rsidRPr="00371DEC">
        <w:rPr>
          <w:rFonts w:ascii="Calibri" w:hAnsi="Calibri" w:cs="Calibri"/>
          <w:sz w:val="24"/>
          <w:szCs w:val="24"/>
          <w:lang w:val="x-none"/>
        </w:rPr>
        <w:t>przysługuje Pani/Panu:</w:t>
      </w:r>
    </w:p>
    <w:p w14:paraId="3EA46129" w14:textId="77777777" w:rsidR="001B4CAA" w:rsidRPr="00371DEC" w:rsidRDefault="001B4CAA" w:rsidP="001B4CAA">
      <w:pPr>
        <w:pStyle w:val="Akapitzlist"/>
        <w:numPr>
          <w:ilvl w:val="1"/>
          <w:numId w:val="10"/>
        </w:numPr>
        <w:spacing w:after="0" w:line="360" w:lineRule="auto"/>
        <w:ind w:left="2410" w:hanging="567"/>
        <w:jc w:val="both"/>
        <w:rPr>
          <w:rFonts w:ascii="Calibri" w:hAnsi="Calibri" w:cs="Calibri"/>
          <w:sz w:val="24"/>
          <w:szCs w:val="24"/>
          <w:lang w:val="x-none"/>
        </w:rPr>
      </w:pPr>
      <w:r w:rsidRPr="00371DEC">
        <w:rPr>
          <w:rFonts w:ascii="Calibri" w:hAnsi="Calibri" w:cs="Calibri"/>
          <w:sz w:val="24"/>
          <w:szCs w:val="24"/>
          <w:lang w:val="x-none"/>
        </w:rPr>
        <w:t>w związku z art. 17 ust. 3 lit. b, d lub e RODO prawo do usunięcia danych osobowych;</w:t>
      </w:r>
    </w:p>
    <w:p w14:paraId="4330324B" w14:textId="77777777" w:rsidR="001B4CAA" w:rsidRPr="00371DEC" w:rsidRDefault="001B4CAA" w:rsidP="001B4CAA">
      <w:pPr>
        <w:pStyle w:val="Akapitzlist"/>
        <w:numPr>
          <w:ilvl w:val="1"/>
          <w:numId w:val="10"/>
        </w:numPr>
        <w:spacing w:after="0" w:line="360" w:lineRule="auto"/>
        <w:ind w:left="2410" w:hanging="567"/>
        <w:jc w:val="both"/>
        <w:rPr>
          <w:rFonts w:ascii="Calibri" w:hAnsi="Calibri" w:cs="Calibri"/>
          <w:sz w:val="24"/>
          <w:szCs w:val="24"/>
          <w:lang w:val="x-none"/>
        </w:rPr>
      </w:pPr>
      <w:r w:rsidRPr="00371DEC">
        <w:rPr>
          <w:rFonts w:ascii="Calibri" w:hAnsi="Calibri" w:cs="Calibri"/>
          <w:sz w:val="24"/>
          <w:szCs w:val="24"/>
          <w:lang w:val="x-none"/>
        </w:rPr>
        <w:t>prawo do przenoszenia danych osobowych, o którym mowa w art. 20 RODO;</w:t>
      </w:r>
    </w:p>
    <w:p w14:paraId="2B063D44" w14:textId="77777777" w:rsidR="001B4CAA" w:rsidRPr="00371DEC" w:rsidRDefault="001B4CAA" w:rsidP="001B4CAA">
      <w:pPr>
        <w:pStyle w:val="Akapitzlist"/>
        <w:numPr>
          <w:ilvl w:val="1"/>
          <w:numId w:val="10"/>
        </w:numPr>
        <w:spacing w:after="0" w:line="360" w:lineRule="auto"/>
        <w:ind w:hanging="567"/>
        <w:jc w:val="both"/>
        <w:rPr>
          <w:rFonts w:ascii="Calibri" w:hAnsi="Calibri" w:cs="Calibri"/>
          <w:i/>
          <w:sz w:val="24"/>
          <w:szCs w:val="24"/>
          <w:lang w:val="x-none"/>
        </w:rPr>
      </w:pPr>
      <w:r w:rsidRPr="00371DEC">
        <w:rPr>
          <w:rFonts w:ascii="Calibri" w:hAnsi="Calibri" w:cs="Calibri"/>
          <w:sz w:val="24"/>
          <w:szCs w:val="24"/>
          <w:lang w:val="x-none"/>
        </w:rPr>
        <w:t xml:space="preserve">na podstawie art. 21 RODO prawo sprzeciwu, wobec przetwarzania danych osobowych, gdyż podstawą prawną przetwarzania Pani/Pana danych osobowych jest art. 6 ust. 1 lit. c RODO. </w:t>
      </w:r>
    </w:p>
    <w:p w14:paraId="29692143"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bCs/>
          <w:sz w:val="24"/>
          <w:szCs w:val="24"/>
        </w:rPr>
        <w:lastRenderedPageBreak/>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12DCCB9" w14:textId="77777777" w:rsidR="001B4CAA" w:rsidRPr="00371DEC" w:rsidRDefault="001B4CAA" w:rsidP="001B4CAA">
      <w:pPr>
        <w:spacing w:before="240" w:after="120"/>
        <w:jc w:val="both"/>
        <w:rPr>
          <w:rFonts w:ascii="Calibri" w:hAnsi="Calibri" w:cs="Calibri"/>
          <w:i/>
          <w:lang w:val="x-none"/>
        </w:rPr>
      </w:pPr>
      <w:r w:rsidRPr="00371DEC">
        <w:rPr>
          <w:rFonts w:ascii="Calibri" w:hAnsi="Calibri" w:cs="Calibri"/>
          <w:b/>
          <w:i/>
          <w:vertAlign w:val="superscript"/>
          <w:lang w:val="x-none"/>
        </w:rPr>
        <w:t>*</w:t>
      </w:r>
      <w:r w:rsidRPr="00371DEC">
        <w:rPr>
          <w:rFonts w:ascii="Calibri" w:hAnsi="Calibri" w:cs="Calibri"/>
          <w:b/>
          <w:i/>
          <w:lang w:val="x-none"/>
        </w:rPr>
        <w:t xml:space="preserve">   Wyjaśnienie:</w:t>
      </w:r>
      <w:r w:rsidRPr="00371DEC">
        <w:rPr>
          <w:rFonts w:ascii="Calibri" w:hAnsi="Calibri" w:cs="Calibri"/>
          <w:i/>
          <w:lang w:val="x-none"/>
        </w:rPr>
        <w:t xml:space="preserve"> informacja w tym zakresie jest wymagana, jeżeli w odniesieniu do danego administratora lub podmiotu przetwarzającego istnieje obowiązek wyznaczenia inspektora ochrony danych osobowych.</w:t>
      </w:r>
    </w:p>
    <w:p w14:paraId="1513B6B1" w14:textId="77777777" w:rsidR="001B4CAA" w:rsidRPr="00371DEC" w:rsidRDefault="001B4CAA" w:rsidP="001B4CAA">
      <w:pPr>
        <w:spacing w:before="240" w:after="120"/>
        <w:jc w:val="both"/>
        <w:rPr>
          <w:rFonts w:ascii="Calibri" w:hAnsi="Calibri" w:cs="Calibri"/>
          <w:i/>
          <w:lang w:val="x-none"/>
        </w:rPr>
      </w:pPr>
      <w:r w:rsidRPr="00371DEC">
        <w:rPr>
          <w:rFonts w:ascii="Calibri" w:hAnsi="Calibri" w:cs="Calibri"/>
          <w:b/>
          <w:i/>
          <w:vertAlign w:val="superscript"/>
          <w:lang w:val="x-none"/>
        </w:rPr>
        <w:t xml:space="preserve">** </w:t>
      </w:r>
      <w:r w:rsidRPr="00371DEC">
        <w:rPr>
          <w:rFonts w:ascii="Calibri" w:hAnsi="Calibri" w:cs="Calibri"/>
          <w:b/>
          <w:i/>
          <w:vertAlign w:val="superscript"/>
        </w:rPr>
        <w:t xml:space="preserve">  </w:t>
      </w:r>
      <w:r w:rsidRPr="00371DEC">
        <w:rPr>
          <w:rFonts w:ascii="Calibri" w:hAnsi="Calibri" w:cs="Calibri"/>
          <w:b/>
          <w:i/>
          <w:lang w:val="x-none"/>
        </w:rPr>
        <w:t>Wyjaśnienie:</w:t>
      </w:r>
      <w:r w:rsidRPr="00371DEC">
        <w:rPr>
          <w:rFonts w:ascii="Calibri" w:hAnsi="Calibri" w:cs="Calibri"/>
          <w:i/>
          <w:lang w:val="x-none"/>
        </w:rPr>
        <w:t xml:space="preserve"> skorzystanie z prawa do sprostowania nie może skutkować zmianą wyniku postępowania</w:t>
      </w:r>
      <w:r w:rsidRPr="00371DEC">
        <w:rPr>
          <w:rFonts w:ascii="Calibri" w:hAnsi="Calibri" w:cs="Calibri"/>
          <w:i/>
          <w:lang w:val="x-none"/>
        </w:rPr>
        <w:br/>
        <w:t>o udzielenie zamówienia publicznego ani zmianą postanowień umowy w zakresie niezgodnym z ustawą Pzp oraz nie może naruszać integralności protokołu oraz jego załączników.</w:t>
      </w:r>
    </w:p>
    <w:p w14:paraId="305463D7" w14:textId="77777777" w:rsidR="001B4CAA" w:rsidRPr="00371DEC" w:rsidRDefault="001B4CAA" w:rsidP="001B4CAA">
      <w:pPr>
        <w:spacing w:before="240" w:after="120"/>
        <w:jc w:val="both"/>
        <w:rPr>
          <w:rFonts w:ascii="Calibri" w:hAnsi="Calibri" w:cs="Calibri"/>
          <w:i/>
          <w:lang w:val="x-none"/>
        </w:rPr>
      </w:pPr>
      <w:r w:rsidRPr="00371DEC">
        <w:rPr>
          <w:rFonts w:ascii="Calibri" w:hAnsi="Calibri" w:cs="Calibri"/>
          <w:b/>
          <w:i/>
          <w:vertAlign w:val="superscript"/>
          <w:lang w:val="x-none"/>
        </w:rPr>
        <w:t xml:space="preserve">***  </w:t>
      </w:r>
      <w:r w:rsidRPr="00371DEC">
        <w:rPr>
          <w:rFonts w:ascii="Calibri" w:hAnsi="Calibri" w:cs="Calibri"/>
          <w:b/>
          <w:i/>
          <w:lang w:val="x-none"/>
        </w:rPr>
        <w:t>Wyjaśnienie:</w:t>
      </w:r>
      <w:r w:rsidRPr="00371DEC">
        <w:rPr>
          <w:rFonts w:ascii="Calibri" w:hAnsi="Calibri" w:cs="Calibr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40E206" w14:textId="2A20E615" w:rsidR="00B96386" w:rsidRPr="00371DEC" w:rsidRDefault="00B96386">
      <w:pPr>
        <w:pStyle w:val="Nagwek1"/>
        <w:numPr>
          <w:ilvl w:val="0"/>
          <w:numId w:val="19"/>
        </w:numPr>
        <w:spacing w:before="0" w:line="360" w:lineRule="auto"/>
        <w:jc w:val="both"/>
        <w:rPr>
          <w:rFonts w:ascii="Calibri" w:eastAsia="Times New Roman" w:hAnsi="Calibri" w:cs="Calibri"/>
          <w:color w:val="auto"/>
          <w:sz w:val="24"/>
          <w:szCs w:val="24"/>
          <w:lang w:eastAsia="pl-PL"/>
        </w:rPr>
      </w:pPr>
      <w:bookmarkStart w:id="60" w:name="_Toc149131887"/>
      <w:r w:rsidRPr="00371DEC">
        <w:rPr>
          <w:rFonts w:ascii="Calibri" w:eastAsia="Times New Roman" w:hAnsi="Calibri" w:cs="Calibri"/>
          <w:color w:val="auto"/>
          <w:sz w:val="24"/>
          <w:szCs w:val="24"/>
          <w:lang w:eastAsia="pl-PL"/>
        </w:rPr>
        <w:t>Postanowienia końcowe</w:t>
      </w:r>
      <w:bookmarkEnd w:id="60"/>
    </w:p>
    <w:p w14:paraId="352BED6D" w14:textId="77777777" w:rsidR="00B96386" w:rsidRPr="00371DEC" w:rsidRDefault="00B96386" w:rsidP="00BD2B44">
      <w:pPr>
        <w:spacing w:after="0" w:line="360" w:lineRule="auto"/>
        <w:jc w:val="both"/>
        <w:rPr>
          <w:rFonts w:ascii="Calibri" w:hAnsi="Calibri" w:cs="Calibri"/>
          <w:sz w:val="24"/>
          <w:szCs w:val="24"/>
        </w:rPr>
      </w:pPr>
      <w:r w:rsidRPr="00371DEC">
        <w:rPr>
          <w:rFonts w:ascii="Calibri" w:hAnsi="Calibri" w:cs="Calibr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1975BF84" w14:textId="77777777" w:rsidR="00B96386" w:rsidRPr="00371DEC" w:rsidRDefault="00B96386" w:rsidP="00BD2B44">
      <w:pPr>
        <w:spacing w:after="0" w:line="360" w:lineRule="auto"/>
        <w:jc w:val="both"/>
        <w:rPr>
          <w:rFonts w:ascii="Calibri" w:hAnsi="Calibri" w:cs="Calibri"/>
          <w:sz w:val="24"/>
          <w:szCs w:val="24"/>
        </w:rPr>
      </w:pPr>
    </w:p>
    <w:p w14:paraId="7017BC8C" w14:textId="137F71F3" w:rsidR="001D45BA" w:rsidRPr="00371DEC" w:rsidRDefault="00F5720A" w:rsidP="00BD2B44">
      <w:pPr>
        <w:spacing w:after="0" w:line="360" w:lineRule="auto"/>
        <w:jc w:val="both"/>
        <w:rPr>
          <w:rFonts w:ascii="Calibri" w:hAnsi="Calibri" w:cs="Calibri"/>
          <w:sz w:val="24"/>
          <w:szCs w:val="24"/>
        </w:rPr>
      </w:pPr>
      <w:r w:rsidRPr="00371DEC">
        <w:rPr>
          <w:rFonts w:ascii="Calibri" w:hAnsi="Calibri" w:cs="Calibri"/>
          <w:sz w:val="24"/>
          <w:szCs w:val="24"/>
        </w:rPr>
        <w:t>Załączniki do SWZ:</w:t>
      </w:r>
    </w:p>
    <w:p w14:paraId="1AFE7106" w14:textId="59CE4CA1" w:rsidR="00B96386" w:rsidRPr="00371DEC" w:rsidRDefault="00B96386" w:rsidP="00BD2B44">
      <w:pPr>
        <w:spacing w:after="0" w:line="360" w:lineRule="auto"/>
        <w:ind w:left="284" w:hanging="284"/>
        <w:jc w:val="both"/>
        <w:rPr>
          <w:rFonts w:ascii="Calibri" w:hAnsi="Calibri" w:cs="Calibri"/>
          <w:sz w:val="24"/>
          <w:szCs w:val="24"/>
        </w:rPr>
      </w:pPr>
      <w:r w:rsidRPr="00371DEC">
        <w:rPr>
          <w:rFonts w:ascii="Calibri" w:hAnsi="Calibri" w:cs="Calibri"/>
          <w:sz w:val="24"/>
          <w:szCs w:val="24"/>
        </w:rPr>
        <w:t>1</w:t>
      </w:r>
      <w:r w:rsidR="000135D0" w:rsidRPr="00371DEC">
        <w:rPr>
          <w:rFonts w:ascii="Calibri" w:hAnsi="Calibri" w:cs="Calibri"/>
          <w:sz w:val="24"/>
          <w:szCs w:val="24"/>
        </w:rPr>
        <w:t>.</w:t>
      </w:r>
      <w:r w:rsidRPr="00371DEC">
        <w:rPr>
          <w:rFonts w:ascii="Calibri" w:hAnsi="Calibri" w:cs="Calibri"/>
          <w:sz w:val="24"/>
          <w:szCs w:val="24"/>
        </w:rPr>
        <w:t xml:space="preserve">  </w:t>
      </w:r>
      <w:r w:rsidR="004868D6" w:rsidRPr="00371DEC">
        <w:rPr>
          <w:rFonts w:ascii="Calibri" w:hAnsi="Calibri" w:cs="Calibri"/>
          <w:sz w:val="24"/>
          <w:szCs w:val="24"/>
        </w:rPr>
        <w:t xml:space="preserve">      </w:t>
      </w:r>
      <w:r w:rsidR="0087755C" w:rsidRPr="00371DEC">
        <w:rPr>
          <w:rFonts w:ascii="Calibri" w:hAnsi="Calibri" w:cs="Calibri"/>
          <w:sz w:val="24"/>
          <w:szCs w:val="24"/>
        </w:rPr>
        <w:t xml:space="preserve"> </w:t>
      </w:r>
      <w:r w:rsidR="004868D6" w:rsidRPr="00371DEC">
        <w:rPr>
          <w:rFonts w:ascii="Calibri" w:hAnsi="Calibri" w:cs="Calibri"/>
          <w:sz w:val="24"/>
          <w:szCs w:val="24"/>
        </w:rPr>
        <w:t xml:space="preserve"> </w:t>
      </w:r>
      <w:r w:rsidRPr="00371DEC">
        <w:rPr>
          <w:rFonts w:ascii="Calibri" w:hAnsi="Calibri" w:cs="Calibri"/>
          <w:sz w:val="24"/>
          <w:szCs w:val="24"/>
        </w:rPr>
        <w:t xml:space="preserve">Opis przedmiotu zamówienia  </w:t>
      </w:r>
    </w:p>
    <w:p w14:paraId="2E42BDBC" w14:textId="699B7A8C" w:rsidR="00B96386" w:rsidRPr="00371DEC" w:rsidRDefault="00B96386" w:rsidP="00BD2B44">
      <w:pPr>
        <w:pStyle w:val="Akapitzlist"/>
        <w:spacing w:after="0" w:line="360" w:lineRule="auto"/>
        <w:ind w:left="0"/>
        <w:jc w:val="both"/>
        <w:rPr>
          <w:rFonts w:ascii="Calibri" w:hAnsi="Calibri" w:cs="Calibri"/>
          <w:sz w:val="24"/>
          <w:szCs w:val="24"/>
        </w:rPr>
      </w:pPr>
      <w:r w:rsidRPr="00371DEC">
        <w:rPr>
          <w:rFonts w:ascii="Calibri" w:hAnsi="Calibri" w:cs="Calibri"/>
          <w:sz w:val="24"/>
          <w:szCs w:val="24"/>
        </w:rPr>
        <w:t>2</w:t>
      </w:r>
      <w:r w:rsidR="000135D0" w:rsidRPr="00371DEC">
        <w:rPr>
          <w:rFonts w:ascii="Calibri" w:hAnsi="Calibri" w:cs="Calibri"/>
          <w:sz w:val="24"/>
          <w:szCs w:val="24"/>
        </w:rPr>
        <w:t>.</w:t>
      </w:r>
      <w:r w:rsidRPr="00371DEC">
        <w:rPr>
          <w:rFonts w:ascii="Calibri" w:hAnsi="Calibri" w:cs="Calibri"/>
          <w:sz w:val="24"/>
          <w:szCs w:val="24"/>
        </w:rPr>
        <w:t xml:space="preserve">  </w:t>
      </w:r>
      <w:r w:rsidR="004868D6" w:rsidRPr="00371DEC">
        <w:rPr>
          <w:rFonts w:ascii="Calibri" w:hAnsi="Calibri" w:cs="Calibri"/>
          <w:sz w:val="24"/>
          <w:szCs w:val="24"/>
        </w:rPr>
        <w:t xml:space="preserve">      </w:t>
      </w:r>
      <w:r w:rsidR="0087755C" w:rsidRPr="00371DEC">
        <w:rPr>
          <w:rFonts w:ascii="Calibri" w:hAnsi="Calibri" w:cs="Calibri"/>
          <w:sz w:val="24"/>
          <w:szCs w:val="24"/>
        </w:rPr>
        <w:t xml:space="preserve"> </w:t>
      </w:r>
      <w:r w:rsidR="004868D6" w:rsidRPr="00371DEC">
        <w:rPr>
          <w:rFonts w:ascii="Calibri" w:hAnsi="Calibri" w:cs="Calibri"/>
          <w:sz w:val="24"/>
          <w:szCs w:val="24"/>
        </w:rPr>
        <w:t xml:space="preserve"> </w:t>
      </w:r>
      <w:r w:rsidRPr="00371DEC">
        <w:rPr>
          <w:rFonts w:ascii="Calibri" w:hAnsi="Calibri" w:cs="Calibri"/>
          <w:sz w:val="24"/>
          <w:szCs w:val="24"/>
        </w:rPr>
        <w:t xml:space="preserve">Projektowane postanowienia umowy </w:t>
      </w:r>
    </w:p>
    <w:p w14:paraId="5175A4DF" w14:textId="5D4EF39E" w:rsidR="00B96386" w:rsidRPr="00371DEC" w:rsidRDefault="00B96386" w:rsidP="00BD2B44">
      <w:pPr>
        <w:pStyle w:val="Akapitzlist"/>
        <w:spacing w:after="0" w:line="360" w:lineRule="auto"/>
        <w:ind w:left="0"/>
        <w:jc w:val="both"/>
        <w:rPr>
          <w:rFonts w:ascii="Calibri" w:hAnsi="Calibri" w:cs="Calibri"/>
          <w:sz w:val="24"/>
          <w:szCs w:val="24"/>
        </w:rPr>
      </w:pPr>
      <w:r w:rsidRPr="00371DEC">
        <w:rPr>
          <w:rFonts w:ascii="Calibri" w:hAnsi="Calibri" w:cs="Calibri"/>
          <w:sz w:val="24"/>
          <w:szCs w:val="24"/>
        </w:rPr>
        <w:t xml:space="preserve">3 </w:t>
      </w:r>
      <w:r w:rsidR="004868D6" w:rsidRPr="00371DEC">
        <w:rPr>
          <w:rFonts w:ascii="Calibri" w:hAnsi="Calibri" w:cs="Calibri"/>
          <w:sz w:val="24"/>
          <w:szCs w:val="24"/>
        </w:rPr>
        <w:t xml:space="preserve">         </w:t>
      </w:r>
      <w:r w:rsidRPr="00371DEC">
        <w:rPr>
          <w:rFonts w:ascii="Calibri" w:hAnsi="Calibri" w:cs="Calibri"/>
          <w:sz w:val="24"/>
          <w:szCs w:val="24"/>
        </w:rPr>
        <w:t xml:space="preserve"> Formularz ofertowy </w:t>
      </w:r>
    </w:p>
    <w:p w14:paraId="2942D51B" w14:textId="2B4BA33D" w:rsidR="00B96386" w:rsidRPr="00371DEC" w:rsidRDefault="00B96386" w:rsidP="00BD2B44">
      <w:pPr>
        <w:pStyle w:val="Akapitzlist"/>
        <w:spacing w:after="0" w:line="360" w:lineRule="auto"/>
        <w:ind w:left="0"/>
        <w:jc w:val="both"/>
        <w:rPr>
          <w:rFonts w:ascii="Calibri" w:hAnsi="Calibri" w:cs="Calibri"/>
          <w:sz w:val="24"/>
          <w:szCs w:val="24"/>
        </w:rPr>
      </w:pPr>
      <w:r w:rsidRPr="00371DEC">
        <w:rPr>
          <w:rFonts w:ascii="Calibri" w:hAnsi="Calibri" w:cs="Calibri"/>
          <w:sz w:val="24"/>
          <w:szCs w:val="24"/>
        </w:rPr>
        <w:t xml:space="preserve">3.1.       Kalkulator  </w:t>
      </w:r>
    </w:p>
    <w:p w14:paraId="6616346B" w14:textId="24641E55" w:rsidR="00B96386" w:rsidRPr="00371DEC" w:rsidRDefault="00B96386">
      <w:pPr>
        <w:pStyle w:val="Akapitzlist"/>
        <w:numPr>
          <w:ilvl w:val="0"/>
          <w:numId w:val="24"/>
        </w:numPr>
        <w:spacing w:after="0" w:line="360" w:lineRule="auto"/>
        <w:ind w:left="709" w:hanging="709"/>
        <w:jc w:val="both"/>
        <w:rPr>
          <w:rFonts w:ascii="Calibri" w:hAnsi="Calibri" w:cs="Calibri"/>
          <w:sz w:val="24"/>
          <w:szCs w:val="24"/>
        </w:rPr>
      </w:pPr>
      <w:r w:rsidRPr="00371DEC">
        <w:rPr>
          <w:rFonts w:ascii="Calibri" w:hAnsi="Calibri" w:cs="Calibri"/>
          <w:sz w:val="24"/>
          <w:szCs w:val="24"/>
        </w:rPr>
        <w:t>Oświadczenie wykonawcy o niepodleganiu wykluczeniu oraz spełnieniu warunków   udziału w postępowaniu</w:t>
      </w:r>
    </w:p>
    <w:p w14:paraId="2CAC1DB9" w14:textId="3EC22D40" w:rsidR="00B96386" w:rsidRPr="00371DEC" w:rsidRDefault="00B96386" w:rsidP="00BD2B44">
      <w:pPr>
        <w:spacing w:after="0" w:line="360" w:lineRule="auto"/>
        <w:ind w:left="709" w:hanging="709"/>
        <w:jc w:val="both"/>
        <w:rPr>
          <w:rFonts w:ascii="Calibri" w:hAnsi="Calibri" w:cs="Calibri"/>
          <w:sz w:val="24"/>
          <w:szCs w:val="24"/>
        </w:rPr>
      </w:pPr>
      <w:r w:rsidRPr="00371DEC">
        <w:rPr>
          <w:rFonts w:ascii="Calibri" w:hAnsi="Calibri" w:cs="Calibri"/>
          <w:sz w:val="24"/>
          <w:szCs w:val="24"/>
        </w:rPr>
        <w:t>5</w:t>
      </w:r>
      <w:r w:rsidR="004868D6" w:rsidRPr="00371DEC">
        <w:rPr>
          <w:rFonts w:ascii="Calibri" w:hAnsi="Calibri" w:cs="Calibri"/>
          <w:sz w:val="24"/>
          <w:szCs w:val="24"/>
        </w:rPr>
        <w:t>.</w:t>
      </w:r>
      <w:r w:rsidRPr="00371DEC">
        <w:rPr>
          <w:rFonts w:ascii="Calibri" w:hAnsi="Calibri" w:cs="Calibri"/>
          <w:sz w:val="24"/>
          <w:szCs w:val="24"/>
        </w:rPr>
        <w:t xml:space="preserve"> </w:t>
      </w:r>
      <w:r w:rsidR="004868D6" w:rsidRPr="00371DEC">
        <w:rPr>
          <w:rFonts w:ascii="Calibri" w:hAnsi="Calibri" w:cs="Calibri"/>
          <w:sz w:val="24"/>
          <w:szCs w:val="24"/>
        </w:rPr>
        <w:t xml:space="preserve">     </w:t>
      </w:r>
      <w:r w:rsidR="00E94C63" w:rsidRPr="00371DEC">
        <w:rPr>
          <w:rFonts w:ascii="Calibri" w:hAnsi="Calibri" w:cs="Calibri"/>
          <w:sz w:val="24"/>
          <w:szCs w:val="24"/>
        </w:rPr>
        <w:t xml:space="preserve"> </w:t>
      </w:r>
      <w:r w:rsidR="004868D6" w:rsidRPr="00371DEC">
        <w:rPr>
          <w:rFonts w:ascii="Calibri" w:hAnsi="Calibri" w:cs="Calibri"/>
          <w:sz w:val="24"/>
          <w:szCs w:val="24"/>
        </w:rPr>
        <w:t xml:space="preserve">  </w:t>
      </w:r>
      <w:r w:rsidRPr="00371DEC">
        <w:rPr>
          <w:rFonts w:ascii="Calibri" w:hAnsi="Calibri" w:cs="Calibri"/>
          <w:sz w:val="24"/>
          <w:szCs w:val="24"/>
        </w:rPr>
        <w:t xml:space="preserve"> Oświadczenie o przynależności lub braku przynależności do tej samej grupy kapitałowej </w:t>
      </w:r>
    </w:p>
    <w:p w14:paraId="2B12B10F" w14:textId="509136E6" w:rsidR="008720EB" w:rsidRPr="00EF1E33" w:rsidRDefault="00B96386" w:rsidP="003D2446">
      <w:pPr>
        <w:pStyle w:val="Akapitzlist"/>
        <w:spacing w:after="0" w:line="360" w:lineRule="auto"/>
        <w:ind w:left="0"/>
        <w:jc w:val="both"/>
        <w:rPr>
          <w:rFonts w:ascii="Calibri" w:hAnsi="Calibri" w:cs="Calibri"/>
          <w:sz w:val="24"/>
          <w:szCs w:val="24"/>
        </w:rPr>
      </w:pPr>
      <w:r w:rsidRPr="00371DEC">
        <w:rPr>
          <w:rFonts w:ascii="Calibri" w:hAnsi="Calibri" w:cs="Calibri"/>
          <w:sz w:val="24"/>
          <w:szCs w:val="24"/>
        </w:rPr>
        <w:t>6</w:t>
      </w:r>
      <w:r w:rsidR="004868D6" w:rsidRPr="00371DEC">
        <w:rPr>
          <w:rFonts w:ascii="Calibri" w:hAnsi="Calibri" w:cs="Calibri"/>
          <w:sz w:val="24"/>
          <w:szCs w:val="24"/>
        </w:rPr>
        <w:t>.</w:t>
      </w:r>
      <w:r w:rsidRPr="00371DEC">
        <w:rPr>
          <w:rFonts w:ascii="Calibri" w:hAnsi="Calibri" w:cs="Calibri"/>
          <w:sz w:val="24"/>
          <w:szCs w:val="24"/>
        </w:rPr>
        <w:t xml:space="preserve"> </w:t>
      </w:r>
      <w:r w:rsidR="004868D6" w:rsidRPr="00371DEC">
        <w:rPr>
          <w:rFonts w:ascii="Calibri" w:hAnsi="Calibri" w:cs="Calibri"/>
          <w:sz w:val="24"/>
          <w:szCs w:val="24"/>
        </w:rPr>
        <w:t xml:space="preserve">        </w:t>
      </w:r>
      <w:r w:rsidRPr="00371DEC">
        <w:rPr>
          <w:rFonts w:ascii="Calibri" w:hAnsi="Calibri" w:cs="Calibri"/>
          <w:sz w:val="24"/>
          <w:szCs w:val="24"/>
        </w:rPr>
        <w:t xml:space="preserve">Oświadczenie wykonawców wspólnie ubiegających się o udzielenie zamówienia </w:t>
      </w:r>
    </w:p>
    <w:sectPr w:rsidR="008720EB" w:rsidRPr="00EF1E3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CFD5" w14:textId="77777777" w:rsidR="003156AA" w:rsidRDefault="003156AA" w:rsidP="00C24B45">
      <w:pPr>
        <w:spacing w:after="0" w:line="240" w:lineRule="auto"/>
      </w:pPr>
      <w:r>
        <w:separator/>
      </w:r>
    </w:p>
  </w:endnote>
  <w:endnote w:type="continuationSeparator" w:id="0">
    <w:p w14:paraId="3642383C" w14:textId="77777777" w:rsidR="003156AA" w:rsidRDefault="003156AA"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4772" w14:textId="77777777" w:rsidR="003156AA" w:rsidRDefault="003156AA" w:rsidP="00C24B45">
      <w:pPr>
        <w:spacing w:after="0" w:line="240" w:lineRule="auto"/>
      </w:pPr>
      <w:r>
        <w:separator/>
      </w:r>
    </w:p>
  </w:footnote>
  <w:footnote w:type="continuationSeparator" w:id="0">
    <w:p w14:paraId="24DE80E7" w14:textId="77777777" w:rsidR="003156AA" w:rsidRDefault="003156AA"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12D2" w14:textId="4127F4D6" w:rsidR="00C41B61" w:rsidRPr="00273D2E" w:rsidRDefault="00C41B61">
    <w:pPr>
      <w:pStyle w:val="Nagwek"/>
      <w:rPr>
        <w:rFonts w:asciiTheme="majorHAnsi" w:hAnsiTheme="majorHAnsi" w:cstheme="majorHAnsi"/>
        <w:sz w:val="24"/>
        <w:szCs w:val="24"/>
      </w:rPr>
    </w:pPr>
    <w:r w:rsidRPr="00273D2E">
      <w:rPr>
        <w:rFonts w:asciiTheme="majorHAnsi" w:hAnsiTheme="majorHAnsi" w:cstheme="majorHAnsi"/>
        <w:sz w:val="24"/>
        <w:szCs w:val="24"/>
      </w:rPr>
      <w:t xml:space="preserve"> Nr postępowania</w:t>
    </w:r>
    <w:r w:rsidR="00D23AD4">
      <w:rPr>
        <w:rFonts w:asciiTheme="majorHAnsi" w:hAnsiTheme="majorHAnsi" w:cstheme="majorHAnsi"/>
        <w:sz w:val="24"/>
        <w:szCs w:val="24"/>
      </w:rPr>
      <w:t xml:space="preserve">: </w:t>
    </w:r>
    <w:r w:rsidR="004F1641" w:rsidRPr="004F1641">
      <w:rPr>
        <w:rFonts w:asciiTheme="majorHAnsi" w:hAnsiTheme="majorHAnsi" w:cstheme="majorHAnsi"/>
        <w:sz w:val="24"/>
        <w:szCs w:val="24"/>
      </w:rPr>
      <w:t>SP.O-ca.231.01.202</w:t>
    </w:r>
    <w:r w:rsidR="004F1641">
      <w:rPr>
        <w:rFonts w:asciiTheme="majorHAnsi" w:hAnsiTheme="majorHAnsi" w:cstheme="majorHAnsi"/>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698"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C7B53B2"/>
    <w:multiLevelType w:val="multilevel"/>
    <w:tmpl w:val="D9007C68"/>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b w:val="0"/>
        <w:bCs w:val="0"/>
        <w:strike w:val="0"/>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2"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3"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6"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714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64118C6"/>
    <w:multiLevelType w:val="multilevel"/>
    <w:tmpl w:val="7FA2128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b w:val="0"/>
        <w:bCs w:val="0"/>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4"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9"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0"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647A69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9"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0"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3" w15:restartNumberingAfterBreak="0">
    <w:nsid w:val="7B8A2848"/>
    <w:multiLevelType w:val="hybridMultilevel"/>
    <w:tmpl w:val="E29AD79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4"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5"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2004427960">
    <w:abstractNumId w:val="44"/>
  </w:num>
  <w:num w:numId="2" w16cid:durableId="1344556132">
    <w:abstractNumId w:val="6"/>
  </w:num>
  <w:num w:numId="3" w16cid:durableId="164637913">
    <w:abstractNumId w:val="33"/>
  </w:num>
  <w:num w:numId="4" w16cid:durableId="794715805">
    <w:abstractNumId w:val="41"/>
  </w:num>
  <w:num w:numId="5" w16cid:durableId="765268887">
    <w:abstractNumId w:val="42"/>
  </w:num>
  <w:num w:numId="6" w16cid:durableId="1130897340">
    <w:abstractNumId w:val="19"/>
  </w:num>
  <w:num w:numId="7" w16cid:durableId="1889877335">
    <w:abstractNumId w:val="22"/>
  </w:num>
  <w:num w:numId="8" w16cid:durableId="958877163">
    <w:abstractNumId w:val="11"/>
  </w:num>
  <w:num w:numId="9" w16cid:durableId="2034073151">
    <w:abstractNumId w:val="26"/>
  </w:num>
  <w:num w:numId="10" w16cid:durableId="1964921376">
    <w:abstractNumId w:val="45"/>
  </w:num>
  <w:num w:numId="11" w16cid:durableId="1940480525">
    <w:abstractNumId w:val="39"/>
  </w:num>
  <w:num w:numId="12" w16cid:durableId="1938634353">
    <w:abstractNumId w:val="7"/>
  </w:num>
  <w:num w:numId="13" w16cid:durableId="426538707">
    <w:abstractNumId w:val="40"/>
  </w:num>
  <w:num w:numId="14" w16cid:durableId="249588144">
    <w:abstractNumId w:val="24"/>
  </w:num>
  <w:num w:numId="15" w16cid:durableId="1175538681">
    <w:abstractNumId w:val="20"/>
  </w:num>
  <w:num w:numId="16" w16cid:durableId="897597545">
    <w:abstractNumId w:val="17"/>
  </w:num>
  <w:num w:numId="17" w16cid:durableId="1575241865">
    <w:abstractNumId w:val="10"/>
  </w:num>
  <w:num w:numId="18" w16cid:durableId="803232723">
    <w:abstractNumId w:val="14"/>
  </w:num>
  <w:num w:numId="19" w16cid:durableId="208807407">
    <w:abstractNumId w:val="29"/>
  </w:num>
  <w:num w:numId="20" w16cid:durableId="2027511035">
    <w:abstractNumId w:val="32"/>
  </w:num>
  <w:num w:numId="21" w16cid:durableId="741558666">
    <w:abstractNumId w:val="8"/>
  </w:num>
  <w:num w:numId="22" w16cid:durableId="163324791">
    <w:abstractNumId w:val="30"/>
  </w:num>
  <w:num w:numId="23" w16cid:durableId="1848716696">
    <w:abstractNumId w:val="35"/>
  </w:num>
  <w:num w:numId="24" w16cid:durableId="1126923146">
    <w:abstractNumId w:val="21"/>
  </w:num>
  <w:num w:numId="25" w16cid:durableId="993071138">
    <w:abstractNumId w:val="23"/>
  </w:num>
  <w:num w:numId="26" w16cid:durableId="924457367">
    <w:abstractNumId w:val="15"/>
  </w:num>
  <w:num w:numId="27" w16cid:durableId="1317415531">
    <w:abstractNumId w:val="28"/>
  </w:num>
  <w:num w:numId="28" w16cid:durableId="1094592269">
    <w:abstractNumId w:val="34"/>
  </w:num>
  <w:num w:numId="29" w16cid:durableId="996692658">
    <w:abstractNumId w:val="2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3339015">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0E47"/>
    <w:rsid w:val="000135D0"/>
    <w:rsid w:val="00013FDF"/>
    <w:rsid w:val="00015C61"/>
    <w:rsid w:val="000210F4"/>
    <w:rsid w:val="00022EEF"/>
    <w:rsid w:val="00024858"/>
    <w:rsid w:val="000355A5"/>
    <w:rsid w:val="000369E0"/>
    <w:rsid w:val="00040D9E"/>
    <w:rsid w:val="00041614"/>
    <w:rsid w:val="000440F1"/>
    <w:rsid w:val="0004431D"/>
    <w:rsid w:val="00045F07"/>
    <w:rsid w:val="000510AF"/>
    <w:rsid w:val="000513CC"/>
    <w:rsid w:val="00062CEB"/>
    <w:rsid w:val="00064D52"/>
    <w:rsid w:val="00070550"/>
    <w:rsid w:val="00071E61"/>
    <w:rsid w:val="00072750"/>
    <w:rsid w:val="000776D4"/>
    <w:rsid w:val="00080E15"/>
    <w:rsid w:val="000829FC"/>
    <w:rsid w:val="00083641"/>
    <w:rsid w:val="00083D01"/>
    <w:rsid w:val="00083F1A"/>
    <w:rsid w:val="00095CF2"/>
    <w:rsid w:val="00096751"/>
    <w:rsid w:val="000A5558"/>
    <w:rsid w:val="000A61A5"/>
    <w:rsid w:val="000A6266"/>
    <w:rsid w:val="000B13BE"/>
    <w:rsid w:val="000B5307"/>
    <w:rsid w:val="000B76BC"/>
    <w:rsid w:val="000C17AF"/>
    <w:rsid w:val="000C442B"/>
    <w:rsid w:val="000D4DCF"/>
    <w:rsid w:val="000D4DF6"/>
    <w:rsid w:val="000D5189"/>
    <w:rsid w:val="000D52CE"/>
    <w:rsid w:val="000D630E"/>
    <w:rsid w:val="000D71AE"/>
    <w:rsid w:val="000E041B"/>
    <w:rsid w:val="000E0C7B"/>
    <w:rsid w:val="000E672F"/>
    <w:rsid w:val="000E79E3"/>
    <w:rsid w:val="000F2042"/>
    <w:rsid w:val="000F416C"/>
    <w:rsid w:val="000F49A7"/>
    <w:rsid w:val="000F7555"/>
    <w:rsid w:val="000F7AF1"/>
    <w:rsid w:val="001034AF"/>
    <w:rsid w:val="00104614"/>
    <w:rsid w:val="001049FD"/>
    <w:rsid w:val="00106753"/>
    <w:rsid w:val="00107771"/>
    <w:rsid w:val="00111869"/>
    <w:rsid w:val="001128CE"/>
    <w:rsid w:val="00112EDF"/>
    <w:rsid w:val="0011366C"/>
    <w:rsid w:val="00115F96"/>
    <w:rsid w:val="00117190"/>
    <w:rsid w:val="00120361"/>
    <w:rsid w:val="001205E6"/>
    <w:rsid w:val="00120623"/>
    <w:rsid w:val="001212F5"/>
    <w:rsid w:val="0012497E"/>
    <w:rsid w:val="00126B79"/>
    <w:rsid w:val="001337DA"/>
    <w:rsid w:val="00137E5B"/>
    <w:rsid w:val="00141B4B"/>
    <w:rsid w:val="00142806"/>
    <w:rsid w:val="001534A5"/>
    <w:rsid w:val="00154DD3"/>
    <w:rsid w:val="00155B3D"/>
    <w:rsid w:val="00157D4D"/>
    <w:rsid w:val="00157EA6"/>
    <w:rsid w:val="00163363"/>
    <w:rsid w:val="001705E2"/>
    <w:rsid w:val="00172ED4"/>
    <w:rsid w:val="00173F8E"/>
    <w:rsid w:val="00175AAC"/>
    <w:rsid w:val="0018395D"/>
    <w:rsid w:val="00190754"/>
    <w:rsid w:val="001927C9"/>
    <w:rsid w:val="001A0D9B"/>
    <w:rsid w:val="001A24F8"/>
    <w:rsid w:val="001A2A20"/>
    <w:rsid w:val="001B45A1"/>
    <w:rsid w:val="001B4CAA"/>
    <w:rsid w:val="001C0B70"/>
    <w:rsid w:val="001C0FD9"/>
    <w:rsid w:val="001C446B"/>
    <w:rsid w:val="001D007E"/>
    <w:rsid w:val="001D1A0C"/>
    <w:rsid w:val="001D45BA"/>
    <w:rsid w:val="001D5EEA"/>
    <w:rsid w:val="001E1112"/>
    <w:rsid w:val="001E20F7"/>
    <w:rsid w:val="001E3455"/>
    <w:rsid w:val="001F08D8"/>
    <w:rsid w:val="001F1697"/>
    <w:rsid w:val="001F221F"/>
    <w:rsid w:val="002007E4"/>
    <w:rsid w:val="002012F3"/>
    <w:rsid w:val="002127E5"/>
    <w:rsid w:val="00217A09"/>
    <w:rsid w:val="002218E8"/>
    <w:rsid w:val="00222302"/>
    <w:rsid w:val="002231FE"/>
    <w:rsid w:val="00223EDC"/>
    <w:rsid w:val="00225A32"/>
    <w:rsid w:val="002273E8"/>
    <w:rsid w:val="002364E3"/>
    <w:rsid w:val="00236FDC"/>
    <w:rsid w:val="002411D9"/>
    <w:rsid w:val="002422E6"/>
    <w:rsid w:val="0024235E"/>
    <w:rsid w:val="002433A0"/>
    <w:rsid w:val="00245CA2"/>
    <w:rsid w:val="00253D7F"/>
    <w:rsid w:val="00255D5B"/>
    <w:rsid w:val="00262CCE"/>
    <w:rsid w:val="00264F39"/>
    <w:rsid w:val="00265591"/>
    <w:rsid w:val="002659AE"/>
    <w:rsid w:val="00270AD6"/>
    <w:rsid w:val="002722DF"/>
    <w:rsid w:val="0027318B"/>
    <w:rsid w:val="00273D2E"/>
    <w:rsid w:val="002800FE"/>
    <w:rsid w:val="0028164E"/>
    <w:rsid w:val="00281A0A"/>
    <w:rsid w:val="00285A89"/>
    <w:rsid w:val="00290AE5"/>
    <w:rsid w:val="00290CF5"/>
    <w:rsid w:val="002913BC"/>
    <w:rsid w:val="0029141F"/>
    <w:rsid w:val="00291EB4"/>
    <w:rsid w:val="0029494A"/>
    <w:rsid w:val="002A1444"/>
    <w:rsid w:val="002A284F"/>
    <w:rsid w:val="002A28BF"/>
    <w:rsid w:val="002A3535"/>
    <w:rsid w:val="002A35A6"/>
    <w:rsid w:val="002A5FA1"/>
    <w:rsid w:val="002B0CD5"/>
    <w:rsid w:val="002B1626"/>
    <w:rsid w:val="002B4BF0"/>
    <w:rsid w:val="002C2521"/>
    <w:rsid w:val="002C7A07"/>
    <w:rsid w:val="002D0B1C"/>
    <w:rsid w:val="002D339D"/>
    <w:rsid w:val="002E006B"/>
    <w:rsid w:val="002E44B7"/>
    <w:rsid w:val="002E530E"/>
    <w:rsid w:val="002E5D79"/>
    <w:rsid w:val="002E6818"/>
    <w:rsid w:val="002E7727"/>
    <w:rsid w:val="002F0942"/>
    <w:rsid w:val="002F255A"/>
    <w:rsid w:val="002F6019"/>
    <w:rsid w:val="002F660A"/>
    <w:rsid w:val="002F6884"/>
    <w:rsid w:val="00300AB5"/>
    <w:rsid w:val="00302067"/>
    <w:rsid w:val="003074A5"/>
    <w:rsid w:val="00311881"/>
    <w:rsid w:val="00312600"/>
    <w:rsid w:val="00312851"/>
    <w:rsid w:val="00312D06"/>
    <w:rsid w:val="003156AA"/>
    <w:rsid w:val="003162FC"/>
    <w:rsid w:val="003207EB"/>
    <w:rsid w:val="00321918"/>
    <w:rsid w:val="00322EB3"/>
    <w:rsid w:val="00325F7E"/>
    <w:rsid w:val="00327445"/>
    <w:rsid w:val="003277C0"/>
    <w:rsid w:val="00332645"/>
    <w:rsid w:val="003453DD"/>
    <w:rsid w:val="003464B3"/>
    <w:rsid w:val="0035405E"/>
    <w:rsid w:val="0035417A"/>
    <w:rsid w:val="00354322"/>
    <w:rsid w:val="00355A88"/>
    <w:rsid w:val="0035786D"/>
    <w:rsid w:val="00357CC5"/>
    <w:rsid w:val="00364A0A"/>
    <w:rsid w:val="0036664D"/>
    <w:rsid w:val="00367C2E"/>
    <w:rsid w:val="00370FA8"/>
    <w:rsid w:val="00371B76"/>
    <w:rsid w:val="00371DEC"/>
    <w:rsid w:val="00372AF4"/>
    <w:rsid w:val="00374D6D"/>
    <w:rsid w:val="0038049A"/>
    <w:rsid w:val="0038147E"/>
    <w:rsid w:val="00383975"/>
    <w:rsid w:val="00383BE9"/>
    <w:rsid w:val="0038591F"/>
    <w:rsid w:val="00397C5A"/>
    <w:rsid w:val="003A596D"/>
    <w:rsid w:val="003A6FF8"/>
    <w:rsid w:val="003A726B"/>
    <w:rsid w:val="003B0902"/>
    <w:rsid w:val="003B0EDB"/>
    <w:rsid w:val="003B2811"/>
    <w:rsid w:val="003B288B"/>
    <w:rsid w:val="003B56BA"/>
    <w:rsid w:val="003B7309"/>
    <w:rsid w:val="003B79EA"/>
    <w:rsid w:val="003C2915"/>
    <w:rsid w:val="003C3220"/>
    <w:rsid w:val="003C4C3D"/>
    <w:rsid w:val="003C6D3E"/>
    <w:rsid w:val="003C6D50"/>
    <w:rsid w:val="003D05CE"/>
    <w:rsid w:val="003D14CD"/>
    <w:rsid w:val="003D2446"/>
    <w:rsid w:val="003D3B96"/>
    <w:rsid w:val="003D42B0"/>
    <w:rsid w:val="003D533F"/>
    <w:rsid w:val="003D604E"/>
    <w:rsid w:val="003E1930"/>
    <w:rsid w:val="003E577D"/>
    <w:rsid w:val="003E5892"/>
    <w:rsid w:val="003F005C"/>
    <w:rsid w:val="003F0AF8"/>
    <w:rsid w:val="003F1B9F"/>
    <w:rsid w:val="003F639B"/>
    <w:rsid w:val="003F65B8"/>
    <w:rsid w:val="00400B64"/>
    <w:rsid w:val="00403708"/>
    <w:rsid w:val="00404993"/>
    <w:rsid w:val="00404ADA"/>
    <w:rsid w:val="00406233"/>
    <w:rsid w:val="004120D7"/>
    <w:rsid w:val="004174B2"/>
    <w:rsid w:val="0041756E"/>
    <w:rsid w:val="004231D4"/>
    <w:rsid w:val="004236E3"/>
    <w:rsid w:val="004244D3"/>
    <w:rsid w:val="00425168"/>
    <w:rsid w:val="00431095"/>
    <w:rsid w:val="00433FC0"/>
    <w:rsid w:val="00436929"/>
    <w:rsid w:val="00437A7D"/>
    <w:rsid w:val="00440084"/>
    <w:rsid w:val="00440542"/>
    <w:rsid w:val="00440A26"/>
    <w:rsid w:val="00441F0A"/>
    <w:rsid w:val="004424B5"/>
    <w:rsid w:val="00442799"/>
    <w:rsid w:val="0044795F"/>
    <w:rsid w:val="0045344B"/>
    <w:rsid w:val="0046017A"/>
    <w:rsid w:val="00462450"/>
    <w:rsid w:val="00464515"/>
    <w:rsid w:val="0046797C"/>
    <w:rsid w:val="00470A70"/>
    <w:rsid w:val="0047198B"/>
    <w:rsid w:val="004760B8"/>
    <w:rsid w:val="004832F5"/>
    <w:rsid w:val="00484DC2"/>
    <w:rsid w:val="004868D6"/>
    <w:rsid w:val="00486F33"/>
    <w:rsid w:val="00487C46"/>
    <w:rsid w:val="00494199"/>
    <w:rsid w:val="0049692E"/>
    <w:rsid w:val="004A3A46"/>
    <w:rsid w:val="004B30EC"/>
    <w:rsid w:val="004B58AF"/>
    <w:rsid w:val="004B5A04"/>
    <w:rsid w:val="004C4BF9"/>
    <w:rsid w:val="004C75C8"/>
    <w:rsid w:val="004D05BE"/>
    <w:rsid w:val="004D1944"/>
    <w:rsid w:val="004D3C8D"/>
    <w:rsid w:val="004D6CA8"/>
    <w:rsid w:val="004E0569"/>
    <w:rsid w:val="004E0922"/>
    <w:rsid w:val="004E0C88"/>
    <w:rsid w:val="004E2849"/>
    <w:rsid w:val="004E5383"/>
    <w:rsid w:val="004E5668"/>
    <w:rsid w:val="004E710F"/>
    <w:rsid w:val="004E73BD"/>
    <w:rsid w:val="004F1641"/>
    <w:rsid w:val="00500845"/>
    <w:rsid w:val="00507A03"/>
    <w:rsid w:val="00507FFB"/>
    <w:rsid w:val="00513081"/>
    <w:rsid w:val="005133AA"/>
    <w:rsid w:val="005142AC"/>
    <w:rsid w:val="0051547C"/>
    <w:rsid w:val="00516804"/>
    <w:rsid w:val="00520B74"/>
    <w:rsid w:val="00520C0F"/>
    <w:rsid w:val="00521B3B"/>
    <w:rsid w:val="0052680A"/>
    <w:rsid w:val="0052681B"/>
    <w:rsid w:val="00526F73"/>
    <w:rsid w:val="00526F87"/>
    <w:rsid w:val="00527ADA"/>
    <w:rsid w:val="00531DAE"/>
    <w:rsid w:val="00531DCB"/>
    <w:rsid w:val="00532BB4"/>
    <w:rsid w:val="005438A3"/>
    <w:rsid w:val="00545F62"/>
    <w:rsid w:val="00552DE0"/>
    <w:rsid w:val="005567F0"/>
    <w:rsid w:val="00560E54"/>
    <w:rsid w:val="00561CD0"/>
    <w:rsid w:val="00562658"/>
    <w:rsid w:val="0057068C"/>
    <w:rsid w:val="0057387C"/>
    <w:rsid w:val="00574F8B"/>
    <w:rsid w:val="00576A56"/>
    <w:rsid w:val="005807BF"/>
    <w:rsid w:val="0058136A"/>
    <w:rsid w:val="00583BBF"/>
    <w:rsid w:val="00586378"/>
    <w:rsid w:val="005869F6"/>
    <w:rsid w:val="00587997"/>
    <w:rsid w:val="00593568"/>
    <w:rsid w:val="005979E5"/>
    <w:rsid w:val="005A07C2"/>
    <w:rsid w:val="005A4AAF"/>
    <w:rsid w:val="005A4D28"/>
    <w:rsid w:val="005A60D5"/>
    <w:rsid w:val="005A6E6B"/>
    <w:rsid w:val="005B1605"/>
    <w:rsid w:val="005B66CA"/>
    <w:rsid w:val="005B66D2"/>
    <w:rsid w:val="005B69DB"/>
    <w:rsid w:val="005C2D8D"/>
    <w:rsid w:val="005C3B05"/>
    <w:rsid w:val="005C497B"/>
    <w:rsid w:val="005C5A8E"/>
    <w:rsid w:val="005C6BCA"/>
    <w:rsid w:val="005C6DED"/>
    <w:rsid w:val="005D10B4"/>
    <w:rsid w:val="005D25D7"/>
    <w:rsid w:val="005D649F"/>
    <w:rsid w:val="005E5302"/>
    <w:rsid w:val="005E56A9"/>
    <w:rsid w:val="005E75A1"/>
    <w:rsid w:val="005F2A22"/>
    <w:rsid w:val="005F3121"/>
    <w:rsid w:val="005F3146"/>
    <w:rsid w:val="005F6B77"/>
    <w:rsid w:val="005F6EEF"/>
    <w:rsid w:val="006022AF"/>
    <w:rsid w:val="00603022"/>
    <w:rsid w:val="006043E8"/>
    <w:rsid w:val="00604C8D"/>
    <w:rsid w:val="0060522B"/>
    <w:rsid w:val="006066CD"/>
    <w:rsid w:val="00606744"/>
    <w:rsid w:val="00606A60"/>
    <w:rsid w:val="006108B5"/>
    <w:rsid w:val="00611671"/>
    <w:rsid w:val="00611BBE"/>
    <w:rsid w:val="00613112"/>
    <w:rsid w:val="00613874"/>
    <w:rsid w:val="00616638"/>
    <w:rsid w:val="00623FC7"/>
    <w:rsid w:val="0062574F"/>
    <w:rsid w:val="00625AD2"/>
    <w:rsid w:val="0063002E"/>
    <w:rsid w:val="00633823"/>
    <w:rsid w:val="00636E04"/>
    <w:rsid w:val="00637AE0"/>
    <w:rsid w:val="0064025A"/>
    <w:rsid w:val="00644E13"/>
    <w:rsid w:val="00645C4C"/>
    <w:rsid w:val="006465ED"/>
    <w:rsid w:val="00646B75"/>
    <w:rsid w:val="00651568"/>
    <w:rsid w:val="00652587"/>
    <w:rsid w:val="00652C89"/>
    <w:rsid w:val="00655541"/>
    <w:rsid w:val="006628C3"/>
    <w:rsid w:val="006647D2"/>
    <w:rsid w:val="00664EB5"/>
    <w:rsid w:val="00667BD4"/>
    <w:rsid w:val="00671042"/>
    <w:rsid w:val="006725E3"/>
    <w:rsid w:val="00672C21"/>
    <w:rsid w:val="0067578A"/>
    <w:rsid w:val="00676D59"/>
    <w:rsid w:val="00676F7A"/>
    <w:rsid w:val="00682655"/>
    <w:rsid w:val="0068353D"/>
    <w:rsid w:val="00684110"/>
    <w:rsid w:val="00684BCA"/>
    <w:rsid w:val="006862BC"/>
    <w:rsid w:val="006909F4"/>
    <w:rsid w:val="00690FC3"/>
    <w:rsid w:val="006927A4"/>
    <w:rsid w:val="00692C8D"/>
    <w:rsid w:val="006A057C"/>
    <w:rsid w:val="006A2733"/>
    <w:rsid w:val="006A3ED5"/>
    <w:rsid w:val="006A5374"/>
    <w:rsid w:val="006C081C"/>
    <w:rsid w:val="006C2B78"/>
    <w:rsid w:val="006C3F80"/>
    <w:rsid w:val="006D01E5"/>
    <w:rsid w:val="006D41AF"/>
    <w:rsid w:val="006D4E86"/>
    <w:rsid w:val="006D5826"/>
    <w:rsid w:val="006E1AF3"/>
    <w:rsid w:val="006E438D"/>
    <w:rsid w:val="006E456E"/>
    <w:rsid w:val="006E4A55"/>
    <w:rsid w:val="006E5125"/>
    <w:rsid w:val="006F4292"/>
    <w:rsid w:val="006F51A5"/>
    <w:rsid w:val="006F59ED"/>
    <w:rsid w:val="006F73B2"/>
    <w:rsid w:val="006F78A3"/>
    <w:rsid w:val="00700F74"/>
    <w:rsid w:val="007014DF"/>
    <w:rsid w:val="007019AB"/>
    <w:rsid w:val="00703307"/>
    <w:rsid w:val="00712846"/>
    <w:rsid w:val="007164C5"/>
    <w:rsid w:val="007166C8"/>
    <w:rsid w:val="00717A3D"/>
    <w:rsid w:val="00721172"/>
    <w:rsid w:val="00722323"/>
    <w:rsid w:val="00724ED8"/>
    <w:rsid w:val="007250FF"/>
    <w:rsid w:val="00726504"/>
    <w:rsid w:val="00733471"/>
    <w:rsid w:val="0073553C"/>
    <w:rsid w:val="007361A3"/>
    <w:rsid w:val="00740567"/>
    <w:rsid w:val="007473FE"/>
    <w:rsid w:val="00747B5A"/>
    <w:rsid w:val="0075016D"/>
    <w:rsid w:val="007501F8"/>
    <w:rsid w:val="007525ED"/>
    <w:rsid w:val="00754684"/>
    <w:rsid w:val="00754774"/>
    <w:rsid w:val="00765357"/>
    <w:rsid w:val="00770F06"/>
    <w:rsid w:val="00774E46"/>
    <w:rsid w:val="007764A0"/>
    <w:rsid w:val="00777E5A"/>
    <w:rsid w:val="007859A7"/>
    <w:rsid w:val="00786FA0"/>
    <w:rsid w:val="00791199"/>
    <w:rsid w:val="0079293F"/>
    <w:rsid w:val="00795EC4"/>
    <w:rsid w:val="0079793B"/>
    <w:rsid w:val="007A3379"/>
    <w:rsid w:val="007A6696"/>
    <w:rsid w:val="007A68A7"/>
    <w:rsid w:val="007B0A47"/>
    <w:rsid w:val="007B124F"/>
    <w:rsid w:val="007B1DCE"/>
    <w:rsid w:val="007B23EC"/>
    <w:rsid w:val="007B288F"/>
    <w:rsid w:val="007B360D"/>
    <w:rsid w:val="007B6573"/>
    <w:rsid w:val="007B7C14"/>
    <w:rsid w:val="007B7CE8"/>
    <w:rsid w:val="007D03B6"/>
    <w:rsid w:val="007D377B"/>
    <w:rsid w:val="007D5469"/>
    <w:rsid w:val="007D6288"/>
    <w:rsid w:val="007D6A87"/>
    <w:rsid w:val="007E050F"/>
    <w:rsid w:val="007E1A9A"/>
    <w:rsid w:val="007E5BB9"/>
    <w:rsid w:val="007F086D"/>
    <w:rsid w:val="007F1451"/>
    <w:rsid w:val="007F1948"/>
    <w:rsid w:val="007F517C"/>
    <w:rsid w:val="008022E9"/>
    <w:rsid w:val="00803BF6"/>
    <w:rsid w:val="00806D51"/>
    <w:rsid w:val="00807437"/>
    <w:rsid w:val="00807AED"/>
    <w:rsid w:val="00811403"/>
    <w:rsid w:val="00811F9E"/>
    <w:rsid w:val="008139DB"/>
    <w:rsid w:val="00820AB3"/>
    <w:rsid w:val="00822529"/>
    <w:rsid w:val="00824CE9"/>
    <w:rsid w:val="00825B0D"/>
    <w:rsid w:val="00832C56"/>
    <w:rsid w:val="00841354"/>
    <w:rsid w:val="00841CAD"/>
    <w:rsid w:val="00851AA3"/>
    <w:rsid w:val="00851F47"/>
    <w:rsid w:val="00852E5E"/>
    <w:rsid w:val="00853CFC"/>
    <w:rsid w:val="00855C03"/>
    <w:rsid w:val="008575CF"/>
    <w:rsid w:val="00860791"/>
    <w:rsid w:val="008626B7"/>
    <w:rsid w:val="00865DC5"/>
    <w:rsid w:val="00871F65"/>
    <w:rsid w:val="008720EB"/>
    <w:rsid w:val="00872F6B"/>
    <w:rsid w:val="00873CF1"/>
    <w:rsid w:val="00875E56"/>
    <w:rsid w:val="00875EA8"/>
    <w:rsid w:val="0087755C"/>
    <w:rsid w:val="00881321"/>
    <w:rsid w:val="008819EF"/>
    <w:rsid w:val="008826A5"/>
    <w:rsid w:val="008869AB"/>
    <w:rsid w:val="008870B0"/>
    <w:rsid w:val="008878C2"/>
    <w:rsid w:val="00887CF2"/>
    <w:rsid w:val="00892138"/>
    <w:rsid w:val="00893610"/>
    <w:rsid w:val="00897624"/>
    <w:rsid w:val="008A14F9"/>
    <w:rsid w:val="008A3942"/>
    <w:rsid w:val="008A41EC"/>
    <w:rsid w:val="008A5FE9"/>
    <w:rsid w:val="008A7550"/>
    <w:rsid w:val="008B12C8"/>
    <w:rsid w:val="008B2801"/>
    <w:rsid w:val="008B3740"/>
    <w:rsid w:val="008B63B0"/>
    <w:rsid w:val="008C0DC9"/>
    <w:rsid w:val="008C0E41"/>
    <w:rsid w:val="008C1436"/>
    <w:rsid w:val="008C42C5"/>
    <w:rsid w:val="008C69F4"/>
    <w:rsid w:val="008D054A"/>
    <w:rsid w:val="008E50D1"/>
    <w:rsid w:val="008E5923"/>
    <w:rsid w:val="008E6844"/>
    <w:rsid w:val="008F20A4"/>
    <w:rsid w:val="008F5F3A"/>
    <w:rsid w:val="00901C52"/>
    <w:rsid w:val="009026D2"/>
    <w:rsid w:val="009040B1"/>
    <w:rsid w:val="009063E6"/>
    <w:rsid w:val="0090786F"/>
    <w:rsid w:val="009103BB"/>
    <w:rsid w:val="00921068"/>
    <w:rsid w:val="0092119A"/>
    <w:rsid w:val="00923AA8"/>
    <w:rsid w:val="00923CA2"/>
    <w:rsid w:val="00924026"/>
    <w:rsid w:val="00925B3C"/>
    <w:rsid w:val="00927C33"/>
    <w:rsid w:val="00930794"/>
    <w:rsid w:val="009333D0"/>
    <w:rsid w:val="00934E3D"/>
    <w:rsid w:val="00935D5B"/>
    <w:rsid w:val="00936672"/>
    <w:rsid w:val="00946A64"/>
    <w:rsid w:val="009471FC"/>
    <w:rsid w:val="00947823"/>
    <w:rsid w:val="0095011C"/>
    <w:rsid w:val="0095125A"/>
    <w:rsid w:val="00957674"/>
    <w:rsid w:val="00964198"/>
    <w:rsid w:val="00964828"/>
    <w:rsid w:val="0097029B"/>
    <w:rsid w:val="0097055B"/>
    <w:rsid w:val="009719A1"/>
    <w:rsid w:val="009720B5"/>
    <w:rsid w:val="009773E0"/>
    <w:rsid w:val="00977D39"/>
    <w:rsid w:val="009834DD"/>
    <w:rsid w:val="00985A82"/>
    <w:rsid w:val="00986E66"/>
    <w:rsid w:val="009910A9"/>
    <w:rsid w:val="009916F4"/>
    <w:rsid w:val="00995C72"/>
    <w:rsid w:val="0099700C"/>
    <w:rsid w:val="009976DF"/>
    <w:rsid w:val="009A02E6"/>
    <w:rsid w:val="009A593B"/>
    <w:rsid w:val="009A6808"/>
    <w:rsid w:val="009A6FD7"/>
    <w:rsid w:val="009A7667"/>
    <w:rsid w:val="009A7ED0"/>
    <w:rsid w:val="009B04E5"/>
    <w:rsid w:val="009B3F2C"/>
    <w:rsid w:val="009B5D74"/>
    <w:rsid w:val="009C46ED"/>
    <w:rsid w:val="009C6FFA"/>
    <w:rsid w:val="009D02EF"/>
    <w:rsid w:val="009D4850"/>
    <w:rsid w:val="009D5C78"/>
    <w:rsid w:val="009D691B"/>
    <w:rsid w:val="009D6BB1"/>
    <w:rsid w:val="009D7FD2"/>
    <w:rsid w:val="009F77B6"/>
    <w:rsid w:val="00A0570B"/>
    <w:rsid w:val="00A0639F"/>
    <w:rsid w:val="00A077F1"/>
    <w:rsid w:val="00A07FB8"/>
    <w:rsid w:val="00A11C42"/>
    <w:rsid w:val="00A11CBD"/>
    <w:rsid w:val="00A11E9A"/>
    <w:rsid w:val="00A13F6A"/>
    <w:rsid w:val="00A17587"/>
    <w:rsid w:val="00A20487"/>
    <w:rsid w:val="00A34559"/>
    <w:rsid w:val="00A363F7"/>
    <w:rsid w:val="00A37032"/>
    <w:rsid w:val="00A41BED"/>
    <w:rsid w:val="00A50102"/>
    <w:rsid w:val="00A52CBE"/>
    <w:rsid w:val="00A542E6"/>
    <w:rsid w:val="00A62AC9"/>
    <w:rsid w:val="00A641C5"/>
    <w:rsid w:val="00A6532B"/>
    <w:rsid w:val="00A65DB3"/>
    <w:rsid w:val="00A675BC"/>
    <w:rsid w:val="00A67730"/>
    <w:rsid w:val="00A70EF4"/>
    <w:rsid w:val="00A7249B"/>
    <w:rsid w:val="00A76270"/>
    <w:rsid w:val="00A8249E"/>
    <w:rsid w:val="00A831BD"/>
    <w:rsid w:val="00A979BF"/>
    <w:rsid w:val="00AA267C"/>
    <w:rsid w:val="00AA31BA"/>
    <w:rsid w:val="00AA32B9"/>
    <w:rsid w:val="00AB55ED"/>
    <w:rsid w:val="00AB5A7D"/>
    <w:rsid w:val="00AB5E56"/>
    <w:rsid w:val="00AC18E5"/>
    <w:rsid w:val="00AC2088"/>
    <w:rsid w:val="00AC4B05"/>
    <w:rsid w:val="00AC5374"/>
    <w:rsid w:val="00AD2509"/>
    <w:rsid w:val="00AD3478"/>
    <w:rsid w:val="00AD5661"/>
    <w:rsid w:val="00AD63B3"/>
    <w:rsid w:val="00AD6FFE"/>
    <w:rsid w:val="00AE05BA"/>
    <w:rsid w:val="00AE065B"/>
    <w:rsid w:val="00AE7D9B"/>
    <w:rsid w:val="00AF2249"/>
    <w:rsid w:val="00AF24FB"/>
    <w:rsid w:val="00AF4BEA"/>
    <w:rsid w:val="00AF556E"/>
    <w:rsid w:val="00AF5909"/>
    <w:rsid w:val="00AF7924"/>
    <w:rsid w:val="00AF7A97"/>
    <w:rsid w:val="00AF7D7D"/>
    <w:rsid w:val="00B0616F"/>
    <w:rsid w:val="00B066FD"/>
    <w:rsid w:val="00B068CF"/>
    <w:rsid w:val="00B07FB1"/>
    <w:rsid w:val="00B11CB8"/>
    <w:rsid w:val="00B12DB2"/>
    <w:rsid w:val="00B130AB"/>
    <w:rsid w:val="00B14BC6"/>
    <w:rsid w:val="00B156CC"/>
    <w:rsid w:val="00B164CA"/>
    <w:rsid w:val="00B255F0"/>
    <w:rsid w:val="00B26D23"/>
    <w:rsid w:val="00B27128"/>
    <w:rsid w:val="00B30482"/>
    <w:rsid w:val="00B41099"/>
    <w:rsid w:val="00B42270"/>
    <w:rsid w:val="00B42800"/>
    <w:rsid w:val="00B4551B"/>
    <w:rsid w:val="00B4785A"/>
    <w:rsid w:val="00B507F1"/>
    <w:rsid w:val="00B60D8D"/>
    <w:rsid w:val="00B6227E"/>
    <w:rsid w:val="00B633AE"/>
    <w:rsid w:val="00B64616"/>
    <w:rsid w:val="00B64D71"/>
    <w:rsid w:val="00B71243"/>
    <w:rsid w:val="00B75A51"/>
    <w:rsid w:val="00B76D5A"/>
    <w:rsid w:val="00B77812"/>
    <w:rsid w:val="00B8069C"/>
    <w:rsid w:val="00B8244C"/>
    <w:rsid w:val="00B87FA2"/>
    <w:rsid w:val="00B962C1"/>
    <w:rsid w:val="00B96386"/>
    <w:rsid w:val="00B9639D"/>
    <w:rsid w:val="00B965B0"/>
    <w:rsid w:val="00BA4FD7"/>
    <w:rsid w:val="00BA4FEA"/>
    <w:rsid w:val="00BA7B22"/>
    <w:rsid w:val="00BB0E03"/>
    <w:rsid w:val="00BB0F24"/>
    <w:rsid w:val="00BB4359"/>
    <w:rsid w:val="00BB7EF0"/>
    <w:rsid w:val="00BC415C"/>
    <w:rsid w:val="00BC43F0"/>
    <w:rsid w:val="00BC699B"/>
    <w:rsid w:val="00BD2B44"/>
    <w:rsid w:val="00BD36FE"/>
    <w:rsid w:val="00BE36CC"/>
    <w:rsid w:val="00BE50EE"/>
    <w:rsid w:val="00BF28F4"/>
    <w:rsid w:val="00BF460D"/>
    <w:rsid w:val="00BF6B84"/>
    <w:rsid w:val="00C005A3"/>
    <w:rsid w:val="00C1146D"/>
    <w:rsid w:val="00C1778B"/>
    <w:rsid w:val="00C17BA3"/>
    <w:rsid w:val="00C24B45"/>
    <w:rsid w:val="00C34BCD"/>
    <w:rsid w:val="00C34F5B"/>
    <w:rsid w:val="00C37813"/>
    <w:rsid w:val="00C40519"/>
    <w:rsid w:val="00C41B61"/>
    <w:rsid w:val="00C4403C"/>
    <w:rsid w:val="00C53B85"/>
    <w:rsid w:val="00C5657A"/>
    <w:rsid w:val="00C56C1A"/>
    <w:rsid w:val="00C67C59"/>
    <w:rsid w:val="00C706FA"/>
    <w:rsid w:val="00C73E46"/>
    <w:rsid w:val="00C77DFA"/>
    <w:rsid w:val="00C80579"/>
    <w:rsid w:val="00C810DD"/>
    <w:rsid w:val="00C82547"/>
    <w:rsid w:val="00C90139"/>
    <w:rsid w:val="00C912BE"/>
    <w:rsid w:val="00C9543C"/>
    <w:rsid w:val="00C96AB2"/>
    <w:rsid w:val="00C96B1E"/>
    <w:rsid w:val="00CA3BF9"/>
    <w:rsid w:val="00CA6C2D"/>
    <w:rsid w:val="00CA6EA6"/>
    <w:rsid w:val="00CB0635"/>
    <w:rsid w:val="00CB2CEE"/>
    <w:rsid w:val="00CB2F18"/>
    <w:rsid w:val="00CC08F0"/>
    <w:rsid w:val="00CC39C9"/>
    <w:rsid w:val="00CC428C"/>
    <w:rsid w:val="00CC4621"/>
    <w:rsid w:val="00CC4F65"/>
    <w:rsid w:val="00CC533C"/>
    <w:rsid w:val="00CD01DB"/>
    <w:rsid w:val="00CD3A83"/>
    <w:rsid w:val="00CE0352"/>
    <w:rsid w:val="00CE0E07"/>
    <w:rsid w:val="00CE1E63"/>
    <w:rsid w:val="00CE3DFF"/>
    <w:rsid w:val="00CE4C17"/>
    <w:rsid w:val="00CF217F"/>
    <w:rsid w:val="00CF44C5"/>
    <w:rsid w:val="00CF4CCA"/>
    <w:rsid w:val="00CF55CC"/>
    <w:rsid w:val="00CF5A3A"/>
    <w:rsid w:val="00D03245"/>
    <w:rsid w:val="00D03E6A"/>
    <w:rsid w:val="00D1134E"/>
    <w:rsid w:val="00D12932"/>
    <w:rsid w:val="00D13EA2"/>
    <w:rsid w:val="00D154C5"/>
    <w:rsid w:val="00D15D68"/>
    <w:rsid w:val="00D178C7"/>
    <w:rsid w:val="00D17CD2"/>
    <w:rsid w:val="00D20CC1"/>
    <w:rsid w:val="00D212A0"/>
    <w:rsid w:val="00D23AD4"/>
    <w:rsid w:val="00D240BD"/>
    <w:rsid w:val="00D25F71"/>
    <w:rsid w:val="00D3347E"/>
    <w:rsid w:val="00D35592"/>
    <w:rsid w:val="00D572C4"/>
    <w:rsid w:val="00D61305"/>
    <w:rsid w:val="00D61922"/>
    <w:rsid w:val="00D62EBE"/>
    <w:rsid w:val="00D64133"/>
    <w:rsid w:val="00D80533"/>
    <w:rsid w:val="00D812FB"/>
    <w:rsid w:val="00D8218B"/>
    <w:rsid w:val="00D82B58"/>
    <w:rsid w:val="00D83C34"/>
    <w:rsid w:val="00D849D6"/>
    <w:rsid w:val="00D920B1"/>
    <w:rsid w:val="00D95C6F"/>
    <w:rsid w:val="00D97569"/>
    <w:rsid w:val="00DA1881"/>
    <w:rsid w:val="00DA27C7"/>
    <w:rsid w:val="00DB1816"/>
    <w:rsid w:val="00DB2660"/>
    <w:rsid w:val="00DC0A35"/>
    <w:rsid w:val="00DC40BE"/>
    <w:rsid w:val="00DC41D9"/>
    <w:rsid w:val="00DD497B"/>
    <w:rsid w:val="00DD6201"/>
    <w:rsid w:val="00DE2D10"/>
    <w:rsid w:val="00DE4EB4"/>
    <w:rsid w:val="00DE7214"/>
    <w:rsid w:val="00DF3DCC"/>
    <w:rsid w:val="00DF582F"/>
    <w:rsid w:val="00DF60AE"/>
    <w:rsid w:val="00E00A53"/>
    <w:rsid w:val="00E00B71"/>
    <w:rsid w:val="00E06F50"/>
    <w:rsid w:val="00E071CC"/>
    <w:rsid w:val="00E073B8"/>
    <w:rsid w:val="00E07827"/>
    <w:rsid w:val="00E1170D"/>
    <w:rsid w:val="00E12F24"/>
    <w:rsid w:val="00E13768"/>
    <w:rsid w:val="00E15ACC"/>
    <w:rsid w:val="00E15E8E"/>
    <w:rsid w:val="00E20E24"/>
    <w:rsid w:val="00E2185E"/>
    <w:rsid w:val="00E239A4"/>
    <w:rsid w:val="00E23B8A"/>
    <w:rsid w:val="00E3184A"/>
    <w:rsid w:val="00E31FDA"/>
    <w:rsid w:val="00E42BA1"/>
    <w:rsid w:val="00E44C6A"/>
    <w:rsid w:val="00E45C21"/>
    <w:rsid w:val="00E50D71"/>
    <w:rsid w:val="00E53B5C"/>
    <w:rsid w:val="00E54086"/>
    <w:rsid w:val="00E5573F"/>
    <w:rsid w:val="00E55934"/>
    <w:rsid w:val="00E6146B"/>
    <w:rsid w:val="00E6662E"/>
    <w:rsid w:val="00E6681B"/>
    <w:rsid w:val="00E669F3"/>
    <w:rsid w:val="00E67138"/>
    <w:rsid w:val="00E672A4"/>
    <w:rsid w:val="00E67D16"/>
    <w:rsid w:val="00E71C19"/>
    <w:rsid w:val="00E7315C"/>
    <w:rsid w:val="00E74DC6"/>
    <w:rsid w:val="00E7525B"/>
    <w:rsid w:val="00E75E58"/>
    <w:rsid w:val="00E87EA4"/>
    <w:rsid w:val="00E90F5A"/>
    <w:rsid w:val="00E94C63"/>
    <w:rsid w:val="00E954DC"/>
    <w:rsid w:val="00E9691C"/>
    <w:rsid w:val="00E97D1F"/>
    <w:rsid w:val="00EA3BD2"/>
    <w:rsid w:val="00EA48B8"/>
    <w:rsid w:val="00EB1312"/>
    <w:rsid w:val="00EB62AC"/>
    <w:rsid w:val="00EB6D6C"/>
    <w:rsid w:val="00EB6FDD"/>
    <w:rsid w:val="00EB7FE9"/>
    <w:rsid w:val="00EC0616"/>
    <w:rsid w:val="00EC10F9"/>
    <w:rsid w:val="00EC490D"/>
    <w:rsid w:val="00EC76AE"/>
    <w:rsid w:val="00ED2D9F"/>
    <w:rsid w:val="00ED6054"/>
    <w:rsid w:val="00ED7A0E"/>
    <w:rsid w:val="00EE3E4B"/>
    <w:rsid w:val="00EF1E33"/>
    <w:rsid w:val="00EF5B6F"/>
    <w:rsid w:val="00EF6F54"/>
    <w:rsid w:val="00EF7253"/>
    <w:rsid w:val="00F012D4"/>
    <w:rsid w:val="00F045B8"/>
    <w:rsid w:val="00F05752"/>
    <w:rsid w:val="00F12BD9"/>
    <w:rsid w:val="00F136E8"/>
    <w:rsid w:val="00F1583B"/>
    <w:rsid w:val="00F162BF"/>
    <w:rsid w:val="00F202F4"/>
    <w:rsid w:val="00F22278"/>
    <w:rsid w:val="00F22AF8"/>
    <w:rsid w:val="00F26C22"/>
    <w:rsid w:val="00F30C01"/>
    <w:rsid w:val="00F322D6"/>
    <w:rsid w:val="00F3594A"/>
    <w:rsid w:val="00F35D32"/>
    <w:rsid w:val="00F35EB9"/>
    <w:rsid w:val="00F36170"/>
    <w:rsid w:val="00F37803"/>
    <w:rsid w:val="00F42DE0"/>
    <w:rsid w:val="00F54576"/>
    <w:rsid w:val="00F5720A"/>
    <w:rsid w:val="00F60178"/>
    <w:rsid w:val="00F61485"/>
    <w:rsid w:val="00F647D8"/>
    <w:rsid w:val="00F649F0"/>
    <w:rsid w:val="00F64C43"/>
    <w:rsid w:val="00F65587"/>
    <w:rsid w:val="00F657D6"/>
    <w:rsid w:val="00F67906"/>
    <w:rsid w:val="00F73781"/>
    <w:rsid w:val="00F7384C"/>
    <w:rsid w:val="00F75063"/>
    <w:rsid w:val="00F75BAE"/>
    <w:rsid w:val="00F826B0"/>
    <w:rsid w:val="00F82844"/>
    <w:rsid w:val="00F83119"/>
    <w:rsid w:val="00F8461C"/>
    <w:rsid w:val="00F9529A"/>
    <w:rsid w:val="00FA058A"/>
    <w:rsid w:val="00FA203A"/>
    <w:rsid w:val="00FA5B08"/>
    <w:rsid w:val="00FA6DF5"/>
    <w:rsid w:val="00FB21AC"/>
    <w:rsid w:val="00FB4F81"/>
    <w:rsid w:val="00FC06B6"/>
    <w:rsid w:val="00FC0D34"/>
    <w:rsid w:val="00FC13A2"/>
    <w:rsid w:val="00FC36A3"/>
    <w:rsid w:val="00FD0A3A"/>
    <w:rsid w:val="00FD2D67"/>
    <w:rsid w:val="00FD32C6"/>
    <w:rsid w:val="00FD4A38"/>
    <w:rsid w:val="00FE2CF1"/>
    <w:rsid w:val="00FF0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paragraph" w:styleId="Poprawka">
    <w:name w:val="Revision"/>
    <w:hidden/>
    <w:uiPriority w:val="99"/>
    <w:semiHidden/>
    <w:rsid w:val="00BD36FE"/>
    <w:pPr>
      <w:spacing w:after="0" w:line="240" w:lineRule="auto"/>
    </w:pPr>
  </w:style>
  <w:style w:type="table" w:styleId="Tabela-Siatka">
    <w:name w:val="Table Grid"/>
    <w:basedOn w:val="Standardowy"/>
    <w:uiPriority w:val="39"/>
    <w:rsid w:val="0037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55B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5B3D"/>
    <w:rPr>
      <w:sz w:val="20"/>
      <w:szCs w:val="20"/>
    </w:rPr>
  </w:style>
  <w:style w:type="character" w:styleId="Odwoanieprzypisukocowego">
    <w:name w:val="endnote reference"/>
    <w:basedOn w:val="Domylnaczcionkaakapitu"/>
    <w:uiPriority w:val="99"/>
    <w:semiHidden/>
    <w:unhideWhenUsed/>
    <w:rsid w:val="00155B3D"/>
    <w:rPr>
      <w:vertAlign w:val="superscript"/>
    </w:rPr>
  </w:style>
  <w:style w:type="paragraph" w:styleId="Nagwekspisutreci">
    <w:name w:val="TOC Heading"/>
    <w:basedOn w:val="Nagwek1"/>
    <w:next w:val="Normalny"/>
    <w:uiPriority w:val="39"/>
    <w:unhideWhenUsed/>
    <w:qFormat/>
    <w:rsid w:val="00080E15"/>
    <w:pPr>
      <w:numPr>
        <w:numId w:val="0"/>
      </w:numPr>
      <w:outlineLvl w:val="9"/>
    </w:pPr>
    <w:rPr>
      <w:lang w:eastAsia="pl-PL"/>
    </w:rPr>
  </w:style>
  <w:style w:type="paragraph" w:styleId="Spistreci1">
    <w:name w:val="toc 1"/>
    <w:basedOn w:val="Normalny"/>
    <w:next w:val="Normalny"/>
    <w:autoRedefine/>
    <w:uiPriority w:val="39"/>
    <w:unhideWhenUsed/>
    <w:rsid w:val="00080E1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881">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59226076">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07804958">
      <w:bodyDiv w:val="1"/>
      <w:marLeft w:val="0"/>
      <w:marRight w:val="0"/>
      <w:marTop w:val="0"/>
      <w:marBottom w:val="0"/>
      <w:divBdr>
        <w:top w:val="none" w:sz="0" w:space="0" w:color="auto"/>
        <w:left w:val="none" w:sz="0" w:space="0" w:color="auto"/>
        <w:bottom w:val="none" w:sz="0" w:space="0" w:color="auto"/>
        <w:right w:val="none" w:sz="0" w:space="0" w:color="auto"/>
      </w:divBdr>
    </w:div>
    <w:div w:id="783498242">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33293620">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1099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8346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34634" TargetMode="External"/><Relationship Id="rId5" Type="http://schemas.openxmlformats.org/officeDocument/2006/relationships/webSettings" Target="webSettings.xml"/><Relationship Id="rId15" Type="http://schemas.openxmlformats.org/officeDocument/2006/relationships/hyperlink" Target="mailto:a.adamska@enmedia.org.pl" TargetMode="External"/><Relationship Id="rId10" Type="http://schemas.openxmlformats.org/officeDocument/2006/relationships/hyperlink" Target="https://sip.lex.pl/akty-prawne/dzu-dziennik-ustaw/skutki-powierzania-wykonywania-pracy-cudzoziemcom-przebywajacym-17896506/art-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34634" TargetMode="External"/><Relationship Id="rId14" Type="http://schemas.openxmlformats.org/officeDocument/2006/relationships/hyperlink" Target="mailto:przetargi@enmedia.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37</Pages>
  <Words>10262</Words>
  <Characters>61575</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13</cp:revision>
  <cp:lastPrinted>2021-07-26T09:15:00Z</cp:lastPrinted>
  <dcterms:created xsi:type="dcterms:W3CDTF">2023-07-31T09:01:00Z</dcterms:created>
  <dcterms:modified xsi:type="dcterms:W3CDTF">2023-10-25T11:11:00Z</dcterms:modified>
</cp:coreProperties>
</file>