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0DF394C7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0A1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11AB2">
        <w:rPr>
          <w:rFonts w:ascii="Arial" w:hAnsi="Arial" w:cs="Arial"/>
          <w:b/>
          <w:bCs/>
          <w:sz w:val="20"/>
          <w:szCs w:val="20"/>
        </w:rPr>
        <w:t>9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p.z.p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FCAEBE6" w14:textId="1B0723BF" w:rsidR="00CC35D0" w:rsidRPr="00CB061E" w:rsidRDefault="00CC35D0" w:rsidP="00CC35D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  <w:bookmarkEnd w:id="0"/>
    </w:p>
    <w:p w14:paraId="38E249DE" w14:textId="29A31E20" w:rsidR="00CC35D0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111AB2" w:rsidRPr="00111AB2">
        <w:rPr>
          <w:rFonts w:ascii="Arial" w:hAnsi="Arial" w:cs="Arial"/>
          <w:b/>
          <w:bCs/>
          <w:sz w:val="20"/>
          <w:szCs w:val="20"/>
        </w:rPr>
        <w:t>Dostawa artykułów spożywczych m.in. warzyw, owoców, jaj, mrożonek, ryb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111AB2">
        <w:rPr>
          <w:rFonts w:ascii="Arial" w:hAnsi="Arial" w:cs="Arial"/>
          <w:b/>
          <w:bCs/>
          <w:sz w:val="20"/>
          <w:szCs w:val="20"/>
        </w:rPr>
        <w:t>9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r w:rsidR="00CB061E">
        <w:rPr>
          <w:rFonts w:ascii="Arial" w:hAnsi="Arial" w:cs="Arial"/>
          <w:sz w:val="20"/>
          <w:szCs w:val="20"/>
        </w:rPr>
        <w:t>Pzp</w:t>
      </w:r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>art. 108 ust. 1 pkt 3 ustawy Pzp,</w:t>
      </w:r>
    </w:p>
    <w:p w14:paraId="04843C44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>art. 108 ust. 1 pkt 4 ustawy Pzp odnośnie do orzeczenia zakazu ubiegania się o zamówienie publiczne tytułem środka zapobiegawczego,</w:t>
      </w:r>
    </w:p>
    <w:p w14:paraId="6008B772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>art. 108 ust. 1 pkt 5 ustawy Pzp odnośnie do zawarcia z innymi wykonawcami porozumienia mającego na celu zakłócenie konkurencji,</w:t>
      </w:r>
    </w:p>
    <w:p w14:paraId="497279D7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>art. 108 ust. 1 pkt 6 ustawy Pzp,</w:t>
      </w:r>
    </w:p>
    <w:p w14:paraId="1D2095D4" w14:textId="10B1682C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</w:t>
      </w:r>
      <w:r w:rsidRPr="00E20625">
        <w:rPr>
          <w:rFonts w:ascii="Arial" w:hAnsi="Arial" w:cs="Arial"/>
          <w:sz w:val="20"/>
          <w:szCs w:val="20"/>
        </w:rPr>
        <w:lastRenderedPageBreak/>
        <w:t xml:space="preserve">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1AB2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1B7B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80</cp:revision>
  <cp:lastPrinted>2024-02-16T05:55:00Z</cp:lastPrinted>
  <dcterms:created xsi:type="dcterms:W3CDTF">2019-10-07T07:44:00Z</dcterms:created>
  <dcterms:modified xsi:type="dcterms:W3CDTF">2024-04-15T05:59:00Z</dcterms:modified>
</cp:coreProperties>
</file>