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191" w:rsidRPr="00401D94" w:rsidRDefault="00386191" w:rsidP="0048557E">
      <w:pPr>
        <w:pStyle w:val="Standard"/>
        <w:tabs>
          <w:tab w:val="left" w:pos="6483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IDGO.271.1.2023                                                                                           </w:t>
      </w:r>
      <w:r w:rsidR="00E366D5">
        <w:rPr>
          <w:rFonts w:ascii="Times New Roman" w:hAnsi="Times New Roman" w:cs="Times New Roman"/>
          <w:color w:val="000000" w:themeColor="text1"/>
        </w:rPr>
        <w:t xml:space="preserve">       </w:t>
      </w:r>
      <w:r w:rsidRPr="00401D94">
        <w:rPr>
          <w:rFonts w:ascii="Times New Roman" w:hAnsi="Times New Roman" w:cs="Times New Roman"/>
          <w:color w:val="000000" w:themeColor="text1"/>
        </w:rPr>
        <w:t>Kuślin, 2023-0</w:t>
      </w:r>
      <w:r w:rsidR="007B419E">
        <w:rPr>
          <w:rFonts w:ascii="Times New Roman" w:hAnsi="Times New Roman" w:cs="Times New Roman"/>
          <w:color w:val="000000" w:themeColor="text1"/>
        </w:rPr>
        <w:t>5</w:t>
      </w:r>
      <w:r w:rsidRPr="00401D94">
        <w:rPr>
          <w:rFonts w:ascii="Times New Roman" w:hAnsi="Times New Roman" w:cs="Times New Roman"/>
          <w:color w:val="000000" w:themeColor="text1"/>
        </w:rPr>
        <w:t>-</w:t>
      </w:r>
      <w:r w:rsidR="007B419E">
        <w:rPr>
          <w:rFonts w:ascii="Times New Roman" w:hAnsi="Times New Roman" w:cs="Times New Roman"/>
          <w:color w:val="000000" w:themeColor="text1"/>
        </w:rPr>
        <w:t>10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E366D5">
      <w:pPr>
        <w:pStyle w:val="Standard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u w:val="single"/>
        </w:rPr>
        <w:t>Do wszystkich Wykonawców zainteresowanych udziałem w postępowaniu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0" w:name="Bookmark"/>
      <w:r w:rsidRPr="00401D94">
        <w:rPr>
          <w:rFonts w:ascii="Times New Roman" w:hAnsi="Times New Roman" w:cs="Times New Roman"/>
          <w:color w:val="000000" w:themeColor="text1"/>
        </w:rPr>
        <w:t>Ogłoszenie w BZP : nr 2023/BZP 00120011/11 z dnia 03.03.2023r.</w:t>
      </w:r>
      <w:bookmarkEnd w:id="0"/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Zamawiający informuje, że w przedmiotowym postepowaniu od wykonawców ubiegających się o udzielenie zamówienia wpłynęły pytania dotyczące treści SWZ. </w:t>
      </w:r>
    </w:p>
    <w:p w:rsidR="00386191" w:rsidRDefault="00386191" w:rsidP="0048557E">
      <w:pPr>
        <w:pStyle w:val="Standard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>Działając na podstawie art. 284 ust.2 ustawy z dnia 11 września 2019r. Prawo zamówień publicznych (t.j. Dz U.2022.1710 ze zm.) zamawiający udziela wyjaśnień, w związku z zapytaniem Wykonawców w postępowaniu o udzielenie zamówienia publicznego na zadanie pn.:</w:t>
      </w:r>
      <w:r w:rsidRPr="00401D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01D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„Modernizacja oczyszczalni ścieków w Kuślinie” 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Pytanie 1</w:t>
      </w:r>
    </w:p>
    <w:p w:rsidR="00386191" w:rsidRPr="00401D94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 xml:space="preserve">Czy w ramach zadania Zamawiający przewiduje wykonanie robót elektrycznych i AKPiA? Załączone przedmiary robót nie zawierają takich pozycji (z wyłączeniem poz. nr 40- kocioł gazowy „automatyka i uruchomienie” oraz 75- pomieszczenie dmuchaw „podłączenie wentylatora” branży sanitarnej). </w:t>
      </w:r>
    </w:p>
    <w:p w:rsidR="00386191" w:rsidRPr="0048557E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>Jeżeli tak prosimy o określenie zakresu prac oraz zaktualizowanie załączonych przedmiarów robót.</w:t>
      </w:r>
    </w:p>
    <w:p w:rsidR="00386191" w:rsidRPr="00401D94" w:rsidRDefault="00386191" w:rsidP="0038561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6191" w:rsidRPr="00E366D5" w:rsidRDefault="00386191" w:rsidP="00E366D5">
      <w:pPr>
        <w:contextualSpacing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 xml:space="preserve">Roboty elektryczne – zgodnie z </w:t>
      </w:r>
      <w:r>
        <w:rPr>
          <w:rFonts w:ascii="Times New Roman" w:hAnsi="Times New Roman" w:cs="Times New Roman"/>
          <w:sz w:val="24"/>
          <w:szCs w:val="24"/>
        </w:rPr>
        <w:t xml:space="preserve">przedmiarami robót, </w:t>
      </w:r>
      <w:r w:rsidRPr="00401D94">
        <w:rPr>
          <w:rFonts w:ascii="Times New Roman" w:hAnsi="Times New Roman" w:cs="Times New Roman"/>
          <w:sz w:val="24"/>
          <w:szCs w:val="24"/>
        </w:rPr>
        <w:t>urządze</w:t>
      </w:r>
      <w:r>
        <w:rPr>
          <w:rFonts w:ascii="Times New Roman" w:hAnsi="Times New Roman" w:cs="Times New Roman"/>
          <w:sz w:val="24"/>
          <w:szCs w:val="24"/>
        </w:rPr>
        <w:t>nia nabywane są wraz z montażem/instalacją.</w:t>
      </w:r>
    </w:p>
    <w:p w:rsidR="00386191" w:rsidRPr="00401D94" w:rsidRDefault="00386191" w:rsidP="0048557E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191" w:rsidRPr="00401D94" w:rsidRDefault="00386191" w:rsidP="00385615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2</w:t>
      </w:r>
    </w:p>
    <w:p w:rsidR="00386191" w:rsidRPr="00401D94" w:rsidRDefault="00386191" w:rsidP="00385615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</w:rPr>
        <w:t>Czy w ramach zadania należy wykonać niezbędne badania, próby oraz pomiary dla wszystkich branż?</w:t>
      </w:r>
      <w:r w:rsidR="0048557E">
        <w:rPr>
          <w:rFonts w:ascii="Times New Roman" w:hAnsi="Times New Roman" w:cs="Times New Roman"/>
        </w:rPr>
        <w:t xml:space="preserve"> </w:t>
      </w:r>
      <w:r w:rsidRPr="00401D94">
        <w:rPr>
          <w:rFonts w:ascii="Times New Roman" w:hAnsi="Times New Roman" w:cs="Times New Roman"/>
        </w:rPr>
        <w:t xml:space="preserve">Jeżeli tak prosimy o wyszczególnienie zakresu oraz zaktualizowanie przedmiaru robót. </w:t>
      </w:r>
    </w:p>
    <w:p w:rsidR="00386191" w:rsidRPr="00401D94" w:rsidRDefault="00386191" w:rsidP="00385615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6191" w:rsidRPr="00E366D5" w:rsidRDefault="00386191" w:rsidP="00E366D5">
      <w:pPr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 xml:space="preserve">W ramach dostaw i montażu urządzeń </w:t>
      </w:r>
      <w:r>
        <w:rPr>
          <w:rFonts w:ascii="Times New Roman" w:hAnsi="Times New Roman" w:cs="Times New Roman"/>
          <w:sz w:val="24"/>
          <w:szCs w:val="24"/>
        </w:rPr>
        <w:t>wykonane muszą</w:t>
      </w:r>
      <w:r w:rsidRPr="00401D94">
        <w:rPr>
          <w:rFonts w:ascii="Times New Roman" w:hAnsi="Times New Roman" w:cs="Times New Roman"/>
          <w:sz w:val="24"/>
          <w:szCs w:val="24"/>
        </w:rPr>
        <w:t xml:space="preserve"> być Protokoły zgodnie z ich DTR.</w:t>
      </w:r>
    </w:p>
    <w:p w:rsidR="00386191" w:rsidRPr="00401D94" w:rsidRDefault="00386191" w:rsidP="00385615">
      <w:pPr>
        <w:pStyle w:val="Standard"/>
        <w:spacing w:after="0"/>
        <w:ind w:left="-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3</w:t>
      </w:r>
    </w:p>
    <w:p w:rsidR="00386191" w:rsidRPr="00401D94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>Prosimy o doszczegółowienie poz. 101 branży sanitarnej „pompownia ścieków”:</w:t>
      </w:r>
    </w:p>
    <w:p w:rsidR="00386191" w:rsidRPr="00401D94" w:rsidRDefault="00386191" w:rsidP="00385615">
      <w:pPr>
        <w:widowControl/>
        <w:numPr>
          <w:ilvl w:val="0"/>
          <w:numId w:val="1"/>
        </w:numPr>
        <w:suppressAutoHyphens w:val="0"/>
        <w:autoSpaceDN/>
        <w:ind w:left="426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jakiego materiału należy wykonać pompownię ścieków (kręgi betonowe, polimerobeton, tworzywo sztuczne, studnia wykonana metodą zapuszczania czy inne?) </w:t>
      </w:r>
    </w:p>
    <w:p w:rsidR="00386191" w:rsidRPr="00401D94" w:rsidRDefault="00386191" w:rsidP="00385615">
      <w:pPr>
        <w:widowControl/>
        <w:numPr>
          <w:ilvl w:val="0"/>
          <w:numId w:val="1"/>
        </w:numPr>
        <w:suppressAutoHyphens w:val="0"/>
        <w:autoSpaceDN/>
        <w:ind w:left="426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>Parametry techniczne pompowni (średnia wewnętrzna i wewnętrzna, wysokość wewnętrzna i zewnętrzna, średnie i wysokości dopływów i odpływów itp.)</w:t>
      </w:r>
    </w:p>
    <w:p w:rsidR="00386191" w:rsidRPr="00401D94" w:rsidRDefault="00386191" w:rsidP="00385615">
      <w:pPr>
        <w:widowControl/>
        <w:numPr>
          <w:ilvl w:val="0"/>
          <w:numId w:val="1"/>
        </w:numPr>
        <w:suppressAutoHyphens w:val="0"/>
        <w:autoSpaceDN/>
        <w:ind w:left="426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Określenie wyposażenia pompowni (zasuwy, zawory, rurociągi- średnica oraz materiał, pompy, prowadnice, łańcuchy, pomost roboczy, drabina, wentylacja, żurawik, sondy oraz pływaki, drabinka, właz technologiczny z kratą BHP, lokalna szafka elektryczna itp.) </w:t>
      </w:r>
    </w:p>
    <w:p w:rsidR="00386191" w:rsidRPr="00401D94" w:rsidRDefault="00386191" w:rsidP="00385615">
      <w:pPr>
        <w:widowControl/>
        <w:numPr>
          <w:ilvl w:val="0"/>
          <w:numId w:val="1"/>
        </w:numPr>
        <w:suppressAutoHyphens w:val="0"/>
        <w:autoSpaceDN/>
        <w:ind w:left="426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>Czy przepompownię główną należy wpiąć do systemu sterowania oczyszczalnią czy ma pozostać jako niezależny samodzielny układ pracy?</w:t>
      </w:r>
    </w:p>
    <w:p w:rsidR="00386191" w:rsidRPr="00401D94" w:rsidRDefault="00386191" w:rsidP="00385615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0" w:firstLine="0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>Czy pompownia główna powinna zawierać elektryczną szafkę lokalną?</w:t>
      </w:r>
    </w:p>
    <w:p w:rsidR="00386191" w:rsidRPr="00401D94" w:rsidRDefault="00386191" w:rsidP="009360B3">
      <w:pPr>
        <w:widowControl/>
        <w:numPr>
          <w:ilvl w:val="0"/>
          <w:numId w:val="1"/>
        </w:numPr>
        <w:suppressAutoHyphens w:val="0"/>
        <w:autoSpaceDN/>
        <w:ind w:left="426" w:hanging="426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Przedmiary nie zawierają pozycji dotyczącej: wykonania wykopów, odwodnienia wykopów, zabezpieczenia wykopów, zagęszczenia gruntu itp..) - prosimy o zaktualizowanie załączonych przedmiarów. </w:t>
      </w:r>
    </w:p>
    <w:p w:rsidR="00386191" w:rsidRPr="00F35B9A" w:rsidRDefault="009360B3" w:rsidP="009360B3">
      <w:pPr>
        <w:widowControl/>
        <w:suppressAutoHyphens w:val="0"/>
        <w:autoSpaceDN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g)    </w:t>
      </w:r>
      <w:r w:rsidR="00386191" w:rsidRPr="00401D94">
        <w:rPr>
          <w:rFonts w:ascii="Times New Roman" w:eastAsiaTheme="minorHAnsi" w:hAnsi="Times New Roman" w:cs="Times New Roman"/>
          <w:kern w:val="0"/>
          <w:sz w:val="24"/>
          <w:szCs w:val="24"/>
        </w:rPr>
        <w:t>Prosimy o przedstawienie projektu zabezpieczenia wykopów w przypadku robót poniżej 4,0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1D94">
        <w:rPr>
          <w:rFonts w:ascii="Times New Roman" w:eastAsiaTheme="minorHAnsi" w:hAnsi="Times New Roman" w:cs="Times New Roman"/>
          <w:kern w:val="0"/>
          <w:lang w:eastAsia="en-US" w:bidi="ar-SA"/>
        </w:rPr>
        <w:t>W związku z powyższym prosimy o zaktualizowanie załączonych przedmiarów robót, aby każdy z potencjalnych Wykonawców mógł w jak najlepszy sposób wycenić przedmiotowe zamówienia</w:t>
      </w:r>
      <w:r w:rsidR="009360B3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386191" w:rsidRPr="00401D94" w:rsidRDefault="00386191" w:rsidP="0038561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6191" w:rsidRPr="00401D94" w:rsidRDefault="00386191" w:rsidP="00385615">
      <w:pPr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Przepompownia ścieków powinna być wykonana z betonu żywicznego PRC.</w:t>
      </w:r>
    </w:p>
    <w:p w:rsidR="00386191" w:rsidRDefault="008A567A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b-c)</w:t>
      </w:r>
      <w:r w:rsidR="00386191" w:rsidRPr="00386191">
        <w:rPr>
          <w:rFonts w:ascii="Times New Roman" w:hAnsi="Times New Roman" w:cs="Times New Roman"/>
          <w:color w:val="000000" w:themeColor="text1"/>
          <w:sz w:val="24"/>
          <w:szCs w:val="24"/>
        </w:rPr>
        <w:t>Parametry techniczne</w:t>
      </w:r>
      <w:r w:rsidR="00386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przepompowni:</w:t>
      </w:r>
    </w:p>
    <w:p w:rsidR="00386191" w:rsidRDefault="00386191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-zbiornik z kręgów 2500/5910 mm</w:t>
      </w:r>
    </w:p>
    <w:p w:rsidR="00386191" w:rsidRPr="00386191" w:rsidRDefault="00386191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-wyposażenie zbiornika;</w:t>
      </w:r>
      <w:r w:rsidR="008A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armatura dla 2 pomp pracujących w cyklu naprzemiennym,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pomost roboczy, pokrywa zbiornika krata TWS, przewody tłoczne DN 100/150mm, belka wsporcza, prowadnice, łańcuchy do pomp i regulatorów pływakowych, nasada T-52 z pokrywą aluminiową, </w:t>
      </w:r>
      <w:r w:rsidR="008A567A">
        <w:rPr>
          <w:rFonts w:ascii="Times New Roman" w:hAnsi="Times New Roman" w:cs="Times New Roman"/>
          <w:color w:val="000000" w:themeColor="text1"/>
          <w:sz w:val="24"/>
          <w:szCs w:val="24"/>
        </w:rPr>
        <w:t>zawór zwrotny kulowy 2”,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67A">
        <w:rPr>
          <w:rFonts w:ascii="Times New Roman" w:hAnsi="Times New Roman" w:cs="Times New Roman"/>
          <w:color w:val="000000" w:themeColor="text1"/>
          <w:sz w:val="24"/>
          <w:szCs w:val="24"/>
        </w:rPr>
        <w:t>zasuwy żeliwne z klinem gumowym DN100 (obsługa z poziomu terenu), elementy</w:t>
      </w:r>
      <w:r w:rsidR="0038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67A">
        <w:rPr>
          <w:rFonts w:ascii="Times New Roman" w:hAnsi="Times New Roman" w:cs="Times New Roman"/>
          <w:color w:val="000000" w:themeColor="text1"/>
          <w:sz w:val="24"/>
          <w:szCs w:val="24"/>
        </w:rPr>
        <w:t>łączne. Materiały ze stali AISI 304</w:t>
      </w:r>
      <w:r w:rsidRPr="00386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Wykonawca przed zamówieniem i posadowieniem przepompowni zobowiązany jest do sprawdzenia rzędnych posadowienia wlotu i wylotu. </w:t>
      </w:r>
    </w:p>
    <w:p w:rsidR="00386191" w:rsidRPr="00401D94" w:rsidRDefault="008A567A" w:rsidP="00385615">
      <w:pPr>
        <w:shd w:val="clear" w:color="auto" w:fill="FFFFFF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386191"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Przepompownie główną należy wpiąć do systemu sterowania oczyszczalnią</w:t>
      </w:r>
      <w:r w:rsidR="00386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6191" w:rsidRDefault="008A567A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386191"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na obiekcie znajduje się złącze energetyczne i sterujące, do tych punktów należy przewidzieć przyłączenie nowego obiektu. </w:t>
      </w:r>
    </w:p>
    <w:p w:rsidR="00172C33" w:rsidRDefault="008A567A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172C33">
        <w:rPr>
          <w:rFonts w:ascii="Times New Roman" w:hAnsi="Times New Roman" w:cs="Times New Roman"/>
          <w:color w:val="000000" w:themeColor="text1"/>
          <w:sz w:val="24"/>
          <w:szCs w:val="24"/>
        </w:rPr>
        <w:t>należy tak przedstawić ofertę aby obejmowała swoją wartością zakres prac do wykonania.</w:t>
      </w:r>
    </w:p>
    <w:p w:rsidR="00386191" w:rsidRDefault="00172C33" w:rsidP="00385615">
      <w:pPr>
        <w:shd w:val="clear" w:color="auto" w:fill="FFFFFF"/>
        <w:ind w:left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 w:rsidR="00386191"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iż nie posiada projektu zabezpieczenia wykopów. </w:t>
      </w:r>
    </w:p>
    <w:p w:rsidR="00386191" w:rsidRPr="00172C33" w:rsidRDefault="00172C33" w:rsidP="0048557E">
      <w:pPr>
        <w:shd w:val="clear" w:color="auto" w:fill="FFFFFF"/>
        <w:ind w:left="360"/>
        <w:contextualSpacing/>
        <w:rPr>
          <w:rFonts w:ascii="Times New Roman" w:hAnsi="Times New Roman" w:cs="Times New Roman"/>
        </w:rPr>
      </w:pPr>
      <w:r w:rsidRPr="00172C33">
        <w:rPr>
          <w:rFonts w:ascii="Times New Roman" w:hAnsi="Times New Roman" w:cs="Times New Roman"/>
        </w:rPr>
        <w:t xml:space="preserve"> 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1" w:name="_Hlk131070640"/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4</w:t>
      </w:r>
    </w:p>
    <w:p w:rsidR="00386191" w:rsidRPr="00F35B9A" w:rsidRDefault="00386191" w:rsidP="00F35B9A">
      <w:pPr>
        <w:widowControl/>
        <w:suppressAutoHyphens w:val="0"/>
        <w:autoSpaceDN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401D94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Czy w ramach zadania należy przewidzieć obsługę geodezyjną?</w:t>
      </w:r>
    </w:p>
    <w:p w:rsidR="00386191" w:rsidRPr="00401D94" w:rsidRDefault="00386191" w:rsidP="0038561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99364523"/>
      <w:bookmarkEnd w:id="1"/>
      <w:r w:rsidRPr="00401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6191" w:rsidRPr="00E366D5" w:rsidRDefault="00386191" w:rsidP="00E366D5">
      <w:pPr>
        <w:contextualSpacing/>
        <w:rPr>
          <w:rFonts w:ascii="Times New Roman" w:eastAsia="Times New Roman" w:hAnsi="Times New Roman" w:cs="Times New Roman"/>
          <w:color w:val="2D2D2D"/>
          <w:kern w:val="0"/>
          <w:sz w:val="24"/>
          <w:szCs w:val="24"/>
        </w:rPr>
      </w:pPr>
      <w:r w:rsidRPr="00401D94">
        <w:rPr>
          <w:rFonts w:ascii="Times New Roman" w:eastAsia="Times New Roman" w:hAnsi="Times New Roman" w:cs="Times New Roman"/>
          <w:color w:val="2D2D2D"/>
          <w:sz w:val="24"/>
          <w:szCs w:val="24"/>
        </w:rPr>
        <w:t>Część prac geodezyjnych ujęta jest w branży budowlanej i  drogowej, jeśli jest to zakres nie wystarczający z punktu widzenia oferenta, należy tak przedstawić ofertę aby obejmowała swoją wartością zakres prac przedstawiony w przedmiarach. Zgodnie ze sztuką kosztorysowania prace nie ujęte obmiarem np. prace geodezyjne, kierownik budowy, zaplecze, delegacje itp. ujmuje się w kosztach pośrednich.</w:t>
      </w:r>
    </w:p>
    <w:p w:rsidR="00386191" w:rsidRPr="00401D94" w:rsidRDefault="00386191" w:rsidP="0038561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3" w:name="_Hlk131070653"/>
      <w:bookmarkEnd w:id="2"/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5</w:t>
      </w:r>
    </w:p>
    <w:p w:rsidR="00386191" w:rsidRPr="00385615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C33">
        <w:rPr>
          <w:rFonts w:ascii="Times New Roman" w:hAnsi="Times New Roman" w:cs="Times New Roman"/>
          <w:sz w:val="24"/>
          <w:szCs w:val="24"/>
        </w:rPr>
        <w:t xml:space="preserve">Prosimy o dołączenie opinii inżynierko- geologicznej niezbędnej w przypadku posadowienia przepompowni głównej. 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Zamawiający nie posiada opinii inżynierko-geologicznej. 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Celem zobrazowania Zamawiający załącza opinie wykonaną przy </w:t>
      </w:r>
      <w:r w:rsidR="00172C33">
        <w:rPr>
          <w:rFonts w:ascii="Times New Roman" w:hAnsi="Times New Roman" w:cs="Times New Roman"/>
          <w:color w:val="000000" w:themeColor="text1"/>
        </w:rPr>
        <w:t xml:space="preserve">rozbudowie Oczyszczalni Ścieków Kuślin z </w:t>
      </w:r>
      <w:r w:rsidR="00EF24CA">
        <w:rPr>
          <w:rFonts w:ascii="Times New Roman" w:hAnsi="Times New Roman" w:cs="Times New Roman"/>
          <w:color w:val="000000" w:themeColor="text1"/>
        </w:rPr>
        <w:t xml:space="preserve">2002 </w:t>
      </w:r>
      <w:r w:rsidR="00172C33">
        <w:rPr>
          <w:rFonts w:ascii="Times New Roman" w:hAnsi="Times New Roman" w:cs="Times New Roman"/>
          <w:color w:val="000000" w:themeColor="text1"/>
        </w:rPr>
        <w:t>roku</w:t>
      </w:r>
      <w:r w:rsidRPr="00401D94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3"/>
    <w:p w:rsidR="00386191" w:rsidRPr="00401D94" w:rsidRDefault="00386191" w:rsidP="0048557E">
      <w:pPr>
        <w:pStyle w:val="Standard"/>
        <w:ind w:left="-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6</w:t>
      </w:r>
    </w:p>
    <w:p w:rsidR="00386191" w:rsidRPr="0048557E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Przedmiary branży sanitarnej nie zawierają pozycji zabezpieczenia wykopów oraz odwodnienia przy wykonaniu kanalizacji od studni K4 do pompowni ścieków. W przypadku robót przy zagłębieniu powyżej 4,0m należy wykonać projekt zabezpieczenia takowych wykopów. Prosimy o przedstawienie projektu zabezpieczenia wykopów, celem sporządzenia kalkulacji.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E366D5" w:rsidRDefault="00386191" w:rsidP="00E366D5">
      <w:pPr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iż nie posiada projektu zabezpieczenia wykopów. 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7</w:t>
      </w:r>
    </w:p>
    <w:p w:rsidR="00386191" w:rsidRPr="00172C33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72C33">
        <w:rPr>
          <w:rFonts w:ascii="Times New Roman" w:hAnsi="Times New Roman" w:cs="Times New Roman"/>
          <w:sz w:val="24"/>
          <w:szCs w:val="24"/>
        </w:rPr>
        <w:t xml:space="preserve">Wg naszych wyliczeń przedmiary robót branży ogólnobudowlanej zawierają błędne zapisy powierzchni poszczególnych obiektów np. osadników wtórnych. </w:t>
      </w:r>
      <w:r w:rsidRPr="009360B3">
        <w:rPr>
          <w:rFonts w:ascii="Times New Roman" w:hAnsi="Times New Roman" w:cs="Times New Roman"/>
          <w:sz w:val="24"/>
          <w:szCs w:val="24"/>
        </w:rPr>
        <w:t>Czy rozbieżności pomiędzy zakresem ujętym w przedmiarach robót a rzeczywistym stanem na niekorzyść Wykonawcy będą rozliczne na podstawie robót dodatkowych?</w:t>
      </w:r>
      <w:r w:rsidRPr="0017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Default="00386191" w:rsidP="00385615">
      <w:pPr>
        <w:pStyle w:val="Standard"/>
        <w:spacing w:after="0"/>
        <w:contextualSpacing/>
        <w:jc w:val="both"/>
        <w:rPr>
          <w:rFonts w:ascii="Times New Roman" w:eastAsia="Times New Roman" w:hAnsi="Times New Roman" w:cs="Times New Roman"/>
          <w:color w:val="2D2D2D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Obmiary przyjęte w przedmiarze zostały wykonane z natury przez Zmawiającego. </w:t>
      </w:r>
      <w:r w:rsidRPr="00401D94">
        <w:rPr>
          <w:rFonts w:ascii="Times New Roman" w:eastAsia="Times New Roman" w:hAnsi="Times New Roman" w:cs="Times New Roman"/>
          <w:color w:val="2D2D2D"/>
        </w:rPr>
        <w:t>Wszelkie prace powinny zostać tak skalkulowane przez Wykonawcę aby obejmowały cały zakres prac niezbędny do oddania przedmiotu zamówienia do użytkowania Zamawiającemu, a wszystkie prace powinny zostać wykonane zgodnie z wiedzą i sztuką budowlaną.</w:t>
      </w:r>
    </w:p>
    <w:p w:rsidR="00385615" w:rsidRPr="00401D94" w:rsidRDefault="00385615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8</w:t>
      </w:r>
    </w:p>
    <w:p w:rsidR="00386191" w:rsidRPr="0048557E" w:rsidRDefault="00386191" w:rsidP="0038561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732">
        <w:rPr>
          <w:rFonts w:ascii="Times New Roman" w:hAnsi="Times New Roman" w:cs="Times New Roman"/>
          <w:sz w:val="24"/>
          <w:szCs w:val="24"/>
        </w:rPr>
        <w:t xml:space="preserve">Czy niezbędny zakres do wykonania przedmiotowego zadania, który nie został ujęty w załączonych przedmiarach robót bądź został błędnie zwymiarowany będzie rozliczany na podstawie robót dodatkowych? 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9360B3" w:rsidRPr="009360B3" w:rsidRDefault="009360B3" w:rsidP="009360B3">
      <w:pPr>
        <w:pStyle w:val="Standard"/>
        <w:spacing w:after="0"/>
        <w:contextualSpacing/>
        <w:jc w:val="both"/>
        <w:rPr>
          <w:rFonts w:ascii="Times New Roman" w:eastAsia="Times New Roman" w:hAnsi="Times New Roman" w:cs="Times New Roman"/>
          <w:color w:val="2D2D2D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Obmiary przyjęte w przedmiarze zostały wykonane z natury przez Zmawiającego. </w:t>
      </w:r>
      <w:r w:rsidRPr="00401D94">
        <w:rPr>
          <w:rFonts w:ascii="Times New Roman" w:eastAsia="Times New Roman" w:hAnsi="Times New Roman" w:cs="Times New Roman"/>
          <w:color w:val="2D2D2D"/>
        </w:rPr>
        <w:t>Wszelkie prace powinny zostać tak skalkulowane przez Wykonawcę</w:t>
      </w:r>
      <w:r>
        <w:rPr>
          <w:rFonts w:ascii="Times New Roman" w:eastAsia="Times New Roman" w:hAnsi="Times New Roman" w:cs="Times New Roman"/>
          <w:color w:val="2D2D2D"/>
        </w:rPr>
        <w:t>,</w:t>
      </w:r>
      <w:r w:rsidRPr="00401D94">
        <w:rPr>
          <w:rFonts w:ascii="Times New Roman" w:eastAsia="Times New Roman" w:hAnsi="Times New Roman" w:cs="Times New Roman"/>
          <w:color w:val="2D2D2D"/>
        </w:rPr>
        <w:t xml:space="preserve"> aby obejmowały cały zakres prac niezbędny do oddania przedmiotu zamówienia do użytkowania Zamawiającemu, a wszystkie prace powinny zostać wykonane zgodnie z wiedzą i sztuką budowlaną.</w:t>
      </w:r>
    </w:p>
    <w:p w:rsidR="009360B3" w:rsidRPr="00401D94" w:rsidRDefault="009360B3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9</w:t>
      </w:r>
    </w:p>
    <w:p w:rsidR="00386191" w:rsidRPr="00401D94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401D94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Jaka to jest aplikacja? Dezynfekcja, redukcja CHZT? Inna? Jaki jest cel ozonowania?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385615">
      <w:pPr>
        <w:pStyle w:val="Bezodstpw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/>
          <w:color w:val="000000" w:themeColor="text1"/>
          <w:sz w:val="24"/>
          <w:szCs w:val="24"/>
        </w:rPr>
        <w:t>System do produkcji środka biobójczego wykorzystywany będzie do prewencyjnej dezynfekcji  infrastruktury oczyszczalni ścieków jak również w sytuacji następstw czynności poawaryjnych.</w:t>
      </w:r>
    </w:p>
    <w:p w:rsidR="00386191" w:rsidRPr="00401D94" w:rsidRDefault="00386191" w:rsidP="00385615">
      <w:pPr>
        <w:pStyle w:val="Bezodstpw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/>
          <w:color w:val="000000" w:themeColor="text1"/>
          <w:sz w:val="24"/>
          <w:szCs w:val="24"/>
        </w:rPr>
        <w:t xml:space="preserve">Dezynfekcji poddawany zostanie rejon przesyłu medium poprzez urządzenia kanalizacyjne, oraz w razie konieczności do dezynfekcji obiektów przepompowni i tłoczni ścieków, studni rozprężnych i taboru asenizacyjnego dokonującego zrzuty medium z samochodów asenizacyjnych. </w:t>
      </w:r>
    </w:p>
    <w:p w:rsidR="00386191" w:rsidRPr="00401D94" w:rsidRDefault="00386191" w:rsidP="00385615">
      <w:pPr>
        <w:pStyle w:val="Bezodstpw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/>
          <w:color w:val="000000" w:themeColor="text1"/>
          <w:sz w:val="24"/>
          <w:szCs w:val="24"/>
        </w:rPr>
        <w:t xml:space="preserve">Przede wszystkim wykorzystywany będzie do dozowania w ściekach </w:t>
      </w:r>
      <w:r w:rsidR="00960732">
        <w:rPr>
          <w:rFonts w:ascii="Times New Roman" w:hAnsi="Times New Roman"/>
          <w:color w:val="000000" w:themeColor="text1"/>
          <w:sz w:val="24"/>
          <w:szCs w:val="24"/>
        </w:rPr>
        <w:t xml:space="preserve">doprowadzanych </w:t>
      </w:r>
      <w:r w:rsidRPr="00401D94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960732">
        <w:rPr>
          <w:rFonts w:ascii="Times New Roman" w:hAnsi="Times New Roman"/>
          <w:color w:val="000000" w:themeColor="text1"/>
          <w:sz w:val="24"/>
          <w:szCs w:val="24"/>
        </w:rPr>
        <w:t xml:space="preserve">oczyszczalni mechanicznej </w:t>
      </w:r>
      <w:r w:rsidRPr="00401D94">
        <w:rPr>
          <w:rFonts w:ascii="Times New Roman" w:hAnsi="Times New Roman"/>
          <w:color w:val="000000" w:themeColor="text1"/>
          <w:sz w:val="24"/>
          <w:szCs w:val="24"/>
        </w:rPr>
        <w:t xml:space="preserve">w celu redukcji bakterii i innych związków mogących </w:t>
      </w:r>
      <w:r w:rsidR="00960732">
        <w:rPr>
          <w:rFonts w:ascii="Times New Roman" w:hAnsi="Times New Roman"/>
          <w:color w:val="000000" w:themeColor="text1"/>
          <w:sz w:val="24"/>
          <w:szCs w:val="24"/>
        </w:rPr>
        <w:t>niekorzystnie wpływać na dalszy etap oczyszczania biologicznego.</w:t>
      </w:r>
      <w:r w:rsidR="00E36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D94">
        <w:rPr>
          <w:rFonts w:ascii="Times New Roman" w:hAnsi="Times New Roman"/>
          <w:color w:val="000000" w:themeColor="text1"/>
          <w:sz w:val="24"/>
          <w:szCs w:val="24"/>
        </w:rPr>
        <w:t>Wydajność systemu pozwalająca na zastosowanie do dezynfekcji ścieków do max. 563 m3/d.</w:t>
      </w:r>
    </w:p>
    <w:p w:rsidR="00386191" w:rsidRPr="00401D94" w:rsidRDefault="00386191" w:rsidP="00385615">
      <w:pPr>
        <w:pStyle w:val="Bezodstpw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/>
          <w:color w:val="000000" w:themeColor="text1"/>
          <w:sz w:val="24"/>
          <w:szCs w:val="24"/>
        </w:rPr>
        <w:t>Urządzenie musi mieć możliwość działania w terenie, a dla swej sprawności wytwarzania środka biobójczego musi pobierać tylko energię elektryczną z sieci lub generatora prądu (agregatu) oraz wodę z sieci.</w:t>
      </w:r>
      <w:r w:rsidRPr="00401D9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10</w:t>
      </w:r>
    </w:p>
    <w:p w:rsidR="00386191" w:rsidRPr="00385615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401D94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Jakie są parametry wody procesowej (ścieków): temperatura, OWO, AOX, pH, przewodność, stężenie chlorków, Fe 2+, żelaza całkowitego, Ca 2+, Mg 2+, Cu, Zn, Zasadowość, Twardość, azotany, utlenialność, krzemionka</w:t>
      </w:r>
      <w:r w:rsidR="009360B3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.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Default="00386191" w:rsidP="00385615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401D94">
        <w:rPr>
          <w:rFonts w:ascii="Times New Roman" w:hAnsi="Times New Roman"/>
          <w:sz w:val="24"/>
          <w:szCs w:val="24"/>
        </w:rPr>
        <w:t>Instalacja ozonowania nie będzie brała udziału w procesie oczyszczania ścieków. Jeżeli wystąpi konieczność redukcji bakterii i innych związków ze ścieków przez zrzutem do odbiornika parametry medium zostaną ustalon</w:t>
      </w:r>
      <w:r w:rsidR="00960732">
        <w:rPr>
          <w:rFonts w:ascii="Times New Roman" w:hAnsi="Times New Roman"/>
          <w:sz w:val="24"/>
          <w:szCs w:val="24"/>
        </w:rPr>
        <w:t xml:space="preserve">e przed wprowadzeniem procesu. </w:t>
      </w:r>
    </w:p>
    <w:p w:rsidR="00960732" w:rsidRPr="00401D94" w:rsidRDefault="00960732" w:rsidP="00385615">
      <w:pPr>
        <w:pStyle w:val="Bezodstpw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11</w:t>
      </w:r>
    </w:p>
    <w:p w:rsidR="00386191" w:rsidRPr="00401D94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401D94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W jaki sposób proces ozonowania ma być kontrolowany? Stężenie redox, inny parametr?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Default="00386191" w:rsidP="00385615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401D94">
        <w:rPr>
          <w:rFonts w:ascii="Times New Roman" w:hAnsi="Times New Roman"/>
          <w:sz w:val="24"/>
          <w:szCs w:val="24"/>
        </w:rPr>
        <w:t xml:space="preserve">Woda z urządzenia musi być sparametryzowana, odgazowana oraz o odpowiedniej ilości ozonu resztkowego. System musi posiadać automatyczny pomiar ozonu w wodzie oraz ciągły pomiar ozonu w powietrzu zintegrowany z systemem, który w przypadku przekroczenia dopuszczalnych wartości, włącza komunikaty alarmujące i wyłącza produkcję ozonu. </w:t>
      </w:r>
    </w:p>
    <w:p w:rsidR="0048557E" w:rsidRPr="00401D94" w:rsidRDefault="0048557E" w:rsidP="0048557E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12</w:t>
      </w:r>
    </w:p>
    <w:p w:rsidR="00386191" w:rsidRPr="00401D94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401D94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Jakie jest miejsce dozowania ozonu? Czy jest to zbiornik? Jeśli tak, jakie wymiary, pojemność? Natężenie przepływu ścieków? Czy jest mieszanie?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Default="00386191" w:rsidP="00385615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60732">
        <w:rPr>
          <w:rFonts w:ascii="Times New Roman" w:hAnsi="Times New Roman"/>
          <w:sz w:val="24"/>
          <w:szCs w:val="24"/>
        </w:rPr>
        <w:lastRenderedPageBreak/>
        <w:t xml:space="preserve">Proces przebiegał będzie w </w:t>
      </w:r>
      <w:r w:rsidR="00960732">
        <w:rPr>
          <w:rFonts w:ascii="Times New Roman" w:hAnsi="Times New Roman"/>
          <w:sz w:val="24"/>
          <w:szCs w:val="24"/>
        </w:rPr>
        <w:t xml:space="preserve">kolektorze tłoczącym ścieki surowe (rura DN 160mm) </w:t>
      </w:r>
      <w:r w:rsidRPr="00960732">
        <w:rPr>
          <w:rFonts w:ascii="Times New Roman" w:hAnsi="Times New Roman"/>
          <w:sz w:val="24"/>
          <w:szCs w:val="24"/>
        </w:rPr>
        <w:t xml:space="preserve"> za pomocą układu wprowadzania wody ozonowanej do ścieków wyposażony w 2 dysze kierunkowe o dużym nacisku strumienia zainstalowane wspó</w:t>
      </w:r>
      <w:r w:rsidR="00960732">
        <w:rPr>
          <w:rFonts w:ascii="Times New Roman" w:hAnsi="Times New Roman"/>
          <w:sz w:val="24"/>
          <w:szCs w:val="24"/>
        </w:rPr>
        <w:t>łprądowo do przepływu ścieku</w:t>
      </w:r>
      <w:r w:rsidR="0048557E">
        <w:rPr>
          <w:rFonts w:ascii="Times New Roman" w:hAnsi="Times New Roman"/>
          <w:sz w:val="24"/>
          <w:szCs w:val="24"/>
        </w:rPr>
        <w:t>.</w:t>
      </w:r>
    </w:p>
    <w:p w:rsidR="0048557E" w:rsidRPr="00960732" w:rsidRDefault="0048557E" w:rsidP="0048557E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13</w:t>
      </w:r>
    </w:p>
    <w:p w:rsidR="00386191" w:rsidRPr="00401D94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401D94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Jaka jest przewidywana średnia ilość godzin pracy instalacji ozonowania w ciągu roku?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48557E" w:rsidRDefault="00386191" w:rsidP="0048557E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401D94">
        <w:rPr>
          <w:rFonts w:ascii="Times New Roman" w:hAnsi="Times New Roman"/>
          <w:sz w:val="24"/>
          <w:szCs w:val="24"/>
        </w:rPr>
        <w:t xml:space="preserve">Przyjąć należy, iż  instalacja pracowała będzie  24h/d. </w:t>
      </w:r>
    </w:p>
    <w:p w:rsidR="0048557E" w:rsidRPr="00401D94" w:rsidRDefault="0048557E" w:rsidP="0048557E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14</w:t>
      </w:r>
    </w:p>
    <w:p w:rsidR="00386191" w:rsidRPr="00960732" w:rsidRDefault="00386191" w:rsidP="00385615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</w:pPr>
      <w:r w:rsidRPr="00960732">
        <w:rPr>
          <w:rFonts w:ascii="Times New Roman" w:eastAsia="Times New Roman" w:hAnsi="Times New Roman" w:cs="Times New Roman"/>
          <w:kern w:val="0"/>
          <w:sz w:val="24"/>
          <w:szCs w:val="24"/>
          <w14:ligatures w14:val="standardContextual"/>
        </w:rPr>
        <w:t>Prośba o przesłanie rysunków dot. instalacji ozonowania czy też miejsca do którego ma być wprowadzany ozon.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960732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960732">
        <w:rPr>
          <w:rFonts w:ascii="Times New Roman" w:hAnsi="Times New Roman" w:cs="Times New Roman"/>
          <w:bCs/>
        </w:rPr>
        <w:t xml:space="preserve">Przewiduje się posadowienie urządzenia w pomieszczeniu </w:t>
      </w:r>
      <w:r w:rsidR="00960732">
        <w:rPr>
          <w:rFonts w:ascii="Times New Roman" w:hAnsi="Times New Roman" w:cs="Times New Roman"/>
          <w:bCs/>
        </w:rPr>
        <w:t>zrzutu piasków i kratek,</w:t>
      </w:r>
      <w:r w:rsidRPr="00960732">
        <w:rPr>
          <w:rFonts w:ascii="Times New Roman" w:hAnsi="Times New Roman" w:cs="Times New Roman"/>
          <w:bCs/>
        </w:rPr>
        <w:t xml:space="preserve"> włączenie w kolektor ścieków surowych DN</w:t>
      </w:r>
      <w:r w:rsidR="00960732" w:rsidRPr="00960732">
        <w:rPr>
          <w:rFonts w:ascii="Times New Roman" w:hAnsi="Times New Roman" w:cs="Times New Roman"/>
          <w:bCs/>
        </w:rPr>
        <w:t xml:space="preserve"> 160 mm. </w:t>
      </w:r>
      <w:r w:rsidRPr="00960732">
        <w:rPr>
          <w:rFonts w:ascii="Times New Roman" w:hAnsi="Times New Roman" w:cs="Times New Roman"/>
          <w:bCs/>
        </w:rPr>
        <w:t xml:space="preserve">Odległość posadowienia urządzenia do włączenia do 5m. 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4" w:name="_Hlk132376500"/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15</w:t>
      </w:r>
    </w:p>
    <w:p w:rsidR="00386191" w:rsidRPr="00385615" w:rsidRDefault="00386191" w:rsidP="00385615">
      <w:pPr>
        <w:pStyle w:val="Akapitzlist"/>
        <w:tabs>
          <w:tab w:val="left" w:pos="1186"/>
        </w:tabs>
        <w:autoSpaceDE w:val="0"/>
        <w:spacing w:after="0" w:line="240" w:lineRule="auto"/>
        <w:ind w:left="0" w:right="1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Dmuchawy – w odpowiedzi na pytania podano 3 dmuchawy o mocy mniejszej/ równej 15kW. Jest to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dużo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więcej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aniżeli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dotychczas.</w:t>
      </w:r>
      <w:r w:rsidRPr="00183F5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Pr="00183F5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wystarczy</w:t>
      </w:r>
      <w:r w:rsidRPr="00183F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zachowanie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parametru</w:t>
      </w:r>
      <w:r w:rsidRPr="00183F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ilości</w:t>
      </w:r>
      <w:r w:rsidRPr="00183F5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powietrza</w:t>
      </w:r>
      <w:r w:rsidRPr="00183F5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83F5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sprężu</w:t>
      </w:r>
      <w:r w:rsidRPr="00183F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83F50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83F50">
        <w:rPr>
          <w:rFonts w:ascii="Times New Roman" w:hAnsi="Times New Roman" w:cs="Times New Roman"/>
          <w:color w:val="000000" w:themeColor="text1"/>
        </w:rPr>
        <w:t xml:space="preserve">Zamawiający podtrzymuje parametry dmuchaw podane w odpowiedzi na pytania do SWZ z dnia 21.04.2023r. </w:t>
      </w:r>
    </w:p>
    <w:bookmarkEnd w:id="4"/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FF0000"/>
        </w:rPr>
      </w:pP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183F5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16</w:t>
      </w:r>
    </w:p>
    <w:p w:rsidR="00386191" w:rsidRPr="00107B82" w:rsidRDefault="00386191" w:rsidP="00107B82">
      <w:pPr>
        <w:pStyle w:val="Akapitzlist"/>
        <w:tabs>
          <w:tab w:val="left" w:pos="1186"/>
        </w:tabs>
        <w:autoSpaceDE w:val="0"/>
        <w:spacing w:after="0" w:line="240" w:lineRule="auto"/>
        <w:ind w:left="0" w:right="1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zapytaniu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podano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typy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mieszadeł.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skorygowanym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przedmiarze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podano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mieszadła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jednakowe dla wszystkich komór, o średnicy wirnika 0,368m. Nie dla wszystkich komór mogą być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zainstalowane mieszadła z takim wirnikiem. Powodować będą nadmierne wahania lustra ścieków i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rozbryzg poza komorę. Poza tym dla tych wirników wzrośnie znacznie pobór mocy Czy nie należy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powrócić do śmigła o średnicy 210mm, a pozostawić dużo śmigło dla mieszadła w komorze ścieków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dowożonych?</w:t>
      </w: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83F50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385615">
      <w:pPr>
        <w:contextualSpacing/>
        <w:rPr>
          <w:rFonts w:ascii="Times New Roman" w:hAnsi="Times New Roman" w:cs="Times New Roman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>Urządzenia – mieszadła wymagane jak w przedmiarze skorygowanym.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FF0000"/>
        </w:rPr>
      </w:pP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183F5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17</w:t>
      </w:r>
    </w:p>
    <w:p w:rsidR="00386191" w:rsidRPr="00107B82" w:rsidRDefault="00386191" w:rsidP="00107B82">
      <w:pPr>
        <w:pStyle w:val="Akapitzlist"/>
        <w:tabs>
          <w:tab w:val="left" w:pos="1186"/>
        </w:tabs>
        <w:autoSpaceDE w:val="0"/>
        <w:spacing w:after="0" w:line="240" w:lineRule="auto"/>
        <w:ind w:left="0" w:right="1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zmian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mocy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zaistnieć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konieczność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wymiany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zabezpieczeń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prądowych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mieszadeł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dmuchaw,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również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wymiany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przewodów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elektrycznych.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przewidywać dodatkowe koszty</w:t>
      </w:r>
      <w:r w:rsidRPr="00183F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związane</w:t>
      </w:r>
      <w:r w:rsidRPr="00183F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83F5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t>tymi pracami.?</w:t>
      </w:r>
    </w:p>
    <w:p w:rsidR="00386191" w:rsidRPr="00183F50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83F50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385615">
      <w:pPr>
        <w:contextualSpacing/>
        <w:rPr>
          <w:rFonts w:ascii="Times New Roman" w:hAnsi="Times New Roman" w:cs="Times New Roman"/>
          <w:sz w:val="24"/>
          <w:szCs w:val="24"/>
        </w:rPr>
      </w:pPr>
      <w:r w:rsidRPr="00401D94">
        <w:rPr>
          <w:rFonts w:ascii="Times New Roman" w:hAnsi="Times New Roman" w:cs="Times New Roman"/>
          <w:sz w:val="24"/>
          <w:szCs w:val="24"/>
        </w:rPr>
        <w:t>Nie przewiduje się po stronie wykonawcy realizowanie innych niż wskazane w przedmiarach prace elektryczne.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18</w:t>
      </w:r>
    </w:p>
    <w:p w:rsidR="00386191" w:rsidRPr="00385615" w:rsidRDefault="00386191" w:rsidP="00385615">
      <w:pPr>
        <w:pStyle w:val="Akapitzlist"/>
        <w:tabs>
          <w:tab w:val="left" w:pos="1186"/>
        </w:tabs>
        <w:autoSpaceDE w:val="0"/>
        <w:spacing w:after="0" w:line="240" w:lineRule="auto"/>
        <w:ind w:left="0"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W związku z weekendem majowym oraz wolnymi od pracy dniami, prosimy o wydłużenie terminu</w:t>
      </w:r>
      <w:r w:rsidRPr="00401D9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składania ofert do 12.05.2023 r. Zmiana terminu jest konieczna, ponieważ wiele firm będzie w tym</w:t>
      </w:r>
      <w:r w:rsidRPr="00401D9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czasie</w:t>
      </w:r>
      <w:r w:rsidRPr="00401D9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zamkniętych,</w:t>
      </w:r>
      <w:r w:rsidRPr="00401D9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co wydłuża</w:t>
      </w:r>
      <w:r w:rsidRPr="00401D9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1D94">
        <w:rPr>
          <w:rFonts w:ascii="Times New Roman" w:hAnsi="Times New Roman" w:cs="Times New Roman"/>
          <w:color w:val="000000" w:themeColor="text1"/>
          <w:sz w:val="24"/>
          <w:szCs w:val="24"/>
        </w:rPr>
        <w:t>ofertowanie.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38561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>Zamawiający przychyla się do prośby Wykonawcy i przedłuża termin składania ofert do 17.05.2023 do g. 9:00</w:t>
      </w:r>
    </w:p>
    <w:p w:rsidR="00386191" w:rsidRPr="00401D94" w:rsidRDefault="00386191" w:rsidP="0048557E">
      <w:pPr>
        <w:widowControl/>
        <w:tabs>
          <w:tab w:val="center" w:pos="4536"/>
        </w:tabs>
        <w:suppressAutoHyphens w:val="0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191" w:rsidRPr="00385615" w:rsidRDefault="00386191" w:rsidP="0048557E">
      <w:pPr>
        <w:widowControl/>
        <w:tabs>
          <w:tab w:val="center" w:pos="4536"/>
        </w:tabs>
        <w:suppressAutoHyphens w:val="0"/>
        <w:contextualSpacing/>
        <w:textAlignment w:va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19</w:t>
      </w:r>
    </w:p>
    <w:p w:rsidR="00107B82" w:rsidRDefault="00386191" w:rsidP="00107B82">
      <w:pPr>
        <w:widowControl/>
        <w:tabs>
          <w:tab w:val="center" w:pos="4536"/>
        </w:tabs>
        <w:suppressAutoHyphens w:val="0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Prosimy o potwierdzenie wskazanych w dokumentacji parametrów technicznych mobilnego urządzenia wysokociśnieniowego, gdyż na rynku nie jest dostępne urządzenie o wskazanych parametrach:</w:t>
      </w:r>
    </w:p>
    <w:p w:rsidR="00386191" w:rsidRPr="00107B82" w:rsidRDefault="00386191" w:rsidP="00107B82">
      <w:pPr>
        <w:widowControl/>
        <w:tabs>
          <w:tab w:val="center" w:pos="4536"/>
        </w:tabs>
        <w:suppressAutoHyphens w:val="0"/>
        <w:contextualSpacing/>
        <w:jc w:val="left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-Czy urządzenie ma być wyposażone w zbiornik wody i o jakiej pojemności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-wąż wysokociśnieniowy NW16 posiada średnicę 5/8 cala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-brak jest konfiguracji urządzenia z ciśnieniem 150 bar oraz wydatkiem 90l/min</w:t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3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Zamawiający dopuszcza urządzenie z ciśnieniem 150 bar oraz wydatkiem 50l/min?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1D94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Zamawiający informuje, że urządzenie wysokociśnieniowe musi być wyposażone w zbiornik wody min 800 l. </w:t>
      </w:r>
    </w:p>
    <w:p w:rsidR="00386191" w:rsidRPr="00401D94" w:rsidRDefault="00386191" w:rsidP="0048557E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1D94">
        <w:rPr>
          <w:rFonts w:ascii="Times New Roman" w:hAnsi="Times New Roman" w:cs="Times New Roman"/>
          <w:color w:val="000000" w:themeColor="text1"/>
        </w:rPr>
        <w:t xml:space="preserve">Zamawiający dopuszcza urządzenie z ciśnieniem 150 bar oraz wydatkiem mniejszym niż 90 l/min. </w:t>
      </w:r>
    </w:p>
    <w:p w:rsidR="00386191" w:rsidRPr="00401D94" w:rsidRDefault="00386191" w:rsidP="0048557E">
      <w:pPr>
        <w:widowControl/>
        <w:tabs>
          <w:tab w:val="center" w:pos="4536"/>
        </w:tabs>
        <w:suppressAutoHyphens w:val="0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3CE" w:rsidRDefault="002213CE" w:rsidP="0048557E"/>
    <w:sectPr w:rsidR="002213CE" w:rsidSect="0048557E">
      <w:headerReference w:type="default" r:id="rId7"/>
      <w:footerReference w:type="default" r:id="rId8"/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96D" w:rsidRDefault="00EC596D">
      <w:r>
        <w:separator/>
      </w:r>
    </w:p>
  </w:endnote>
  <w:endnote w:type="continuationSeparator" w:id="0">
    <w:p w:rsidR="00EC596D" w:rsidRDefault="00EC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02371"/>
      <w:docPartObj>
        <w:docPartGallery w:val="Page Numbers (Bottom of Page)"/>
        <w:docPartUnique/>
      </w:docPartObj>
    </w:sdtPr>
    <w:sdtContent>
      <w:p w:rsidR="00401D94" w:rsidRDefault="00EF2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1D9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96D" w:rsidRDefault="00EC596D">
      <w:r>
        <w:separator/>
      </w:r>
    </w:p>
  </w:footnote>
  <w:footnote w:type="continuationSeparator" w:id="0">
    <w:p w:rsidR="00EC596D" w:rsidRDefault="00EC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7CE" w:rsidRDefault="00EF24CA" w:rsidP="007B17CE">
    <w:pPr>
      <w:pStyle w:val="Nagwek"/>
      <w:jc w:val="center"/>
    </w:pPr>
    <w:r>
      <w:rPr>
        <w:rFonts w:ascii="Liberation Serif" w:eastAsia="NSimSun" w:hAnsi="Liberation Serif" w:cs="Lucida Sans"/>
        <w:noProof/>
        <w:sz w:val="24"/>
        <w:szCs w:val="24"/>
        <w:lang w:eastAsia="pl-PL"/>
      </w:rPr>
      <w:drawing>
        <wp:inline distT="0" distB="0" distL="0" distR="0" wp14:anchorId="67F90F05" wp14:editId="58C227DA">
          <wp:extent cx="2000250" cy="752478"/>
          <wp:effectExtent l="0" t="0" r="0" b="9522"/>
          <wp:docPr id="1814720358" name="Obraz 1814720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E47"/>
    <w:multiLevelType w:val="hybridMultilevel"/>
    <w:tmpl w:val="20EA27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A2839"/>
    <w:multiLevelType w:val="hybridMultilevel"/>
    <w:tmpl w:val="0D025566"/>
    <w:lvl w:ilvl="0" w:tplc="4A8A272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72532">
    <w:abstractNumId w:val="0"/>
  </w:num>
  <w:num w:numId="2" w16cid:durableId="100978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91"/>
    <w:rsid w:val="00107B82"/>
    <w:rsid w:val="00172C33"/>
    <w:rsid w:val="002213CE"/>
    <w:rsid w:val="00385615"/>
    <w:rsid w:val="00386191"/>
    <w:rsid w:val="0048557E"/>
    <w:rsid w:val="004D6F8B"/>
    <w:rsid w:val="007B419E"/>
    <w:rsid w:val="008A567A"/>
    <w:rsid w:val="009360B3"/>
    <w:rsid w:val="00960732"/>
    <w:rsid w:val="00B45197"/>
    <w:rsid w:val="00E366D5"/>
    <w:rsid w:val="00E80D75"/>
    <w:rsid w:val="00EC596D"/>
    <w:rsid w:val="00EF24CA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0CFB"/>
  <w15:docId w15:val="{A3F6F2AD-C580-415A-BD77-10C57E2F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91"/>
    <w:pPr>
      <w:widowControl w:val="0"/>
      <w:suppressAutoHyphens/>
      <w:autoSpaceDN w:val="0"/>
      <w:jc w:val="both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autoSpaceDE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4D6F8B"/>
    <w:pPr>
      <w:spacing w:after="200" w:line="276" w:lineRule="auto"/>
      <w:ind w:left="720"/>
      <w:contextualSpacing/>
    </w:pPr>
    <w:rPr>
      <w:rFonts w:eastAsia="Calibri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paragraph" w:customStyle="1" w:styleId="Standard">
    <w:name w:val="Standard"/>
    <w:rsid w:val="00386191"/>
    <w:pPr>
      <w:suppressAutoHyphens/>
      <w:autoSpaceDN w:val="0"/>
      <w:spacing w:after="16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6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191"/>
    <w:rPr>
      <w:rFonts w:ascii="Calibri" w:eastAsia="SimSun" w:hAnsi="Calibri" w:cs="Calibri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6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191"/>
    <w:rPr>
      <w:rFonts w:ascii="Calibri" w:eastAsia="SimSun" w:hAnsi="Calibri" w:cs="Calibri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9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Dell</cp:lastModifiedBy>
  <cp:revision>3</cp:revision>
  <cp:lastPrinted>2023-05-10T09:43:00Z</cp:lastPrinted>
  <dcterms:created xsi:type="dcterms:W3CDTF">2023-05-10T09:34:00Z</dcterms:created>
  <dcterms:modified xsi:type="dcterms:W3CDTF">2023-05-10T10:17:00Z</dcterms:modified>
</cp:coreProperties>
</file>