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36BC7A0A"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A7D36">
        <w:rPr>
          <w:rFonts w:ascii="Calibri" w:eastAsia="Calibri" w:hAnsi="Calibri" w:cs="Times New Roman"/>
          <w:b/>
          <w:bCs/>
          <w:sz w:val="28"/>
          <w:szCs w:val="28"/>
        </w:rPr>
        <w:t>CB/16</w:t>
      </w:r>
      <w:r w:rsidR="001A250C">
        <w:rPr>
          <w:rFonts w:ascii="Calibri" w:eastAsia="Calibri" w:hAnsi="Calibri" w:cs="Times New Roman"/>
          <w:b/>
          <w:bCs/>
          <w:sz w:val="28"/>
          <w:szCs w:val="28"/>
        </w:rPr>
        <w:t>/22</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45684C68" w14:textId="3C181408" w:rsidR="00AA7D36" w:rsidRDefault="00B11AE7" w:rsidP="00AA7D36">
      <w:pPr>
        <w:spacing w:after="0" w:line="360" w:lineRule="auto"/>
        <w:jc w:val="center"/>
        <w:rPr>
          <w:b/>
          <w:sz w:val="40"/>
          <w:szCs w:val="40"/>
        </w:rPr>
      </w:pPr>
      <w:r w:rsidRPr="00B11AE7">
        <w:rPr>
          <w:b/>
          <w:sz w:val="40"/>
          <w:szCs w:val="40"/>
        </w:rPr>
        <w:t xml:space="preserve">na </w:t>
      </w:r>
      <w:r w:rsidR="00AA7D36">
        <w:rPr>
          <w:b/>
          <w:sz w:val="40"/>
          <w:szCs w:val="40"/>
        </w:rPr>
        <w:t>d</w:t>
      </w:r>
      <w:r w:rsidR="00AA7D36" w:rsidRPr="00AA7D36">
        <w:rPr>
          <w:b/>
          <w:sz w:val="40"/>
          <w:szCs w:val="40"/>
        </w:rPr>
        <w:t>ostaw</w:t>
      </w:r>
      <w:r w:rsidR="007B27C0">
        <w:rPr>
          <w:b/>
          <w:sz w:val="40"/>
          <w:szCs w:val="40"/>
        </w:rPr>
        <w:t>ę</w:t>
      </w:r>
      <w:r w:rsidR="00AA7D36" w:rsidRPr="00AA7D36">
        <w:rPr>
          <w:b/>
          <w:sz w:val="40"/>
          <w:szCs w:val="40"/>
        </w:rPr>
        <w:t xml:space="preserve"> sprzętu i oprogramowania podnoszącego poziom</w:t>
      </w:r>
      <w:r w:rsidR="00AA7D36">
        <w:rPr>
          <w:b/>
          <w:sz w:val="40"/>
          <w:szCs w:val="40"/>
        </w:rPr>
        <w:t xml:space="preserve"> </w:t>
      </w:r>
      <w:r w:rsidR="00AA7D36" w:rsidRPr="00AA7D36">
        <w:rPr>
          <w:b/>
          <w:sz w:val="40"/>
          <w:szCs w:val="40"/>
        </w:rPr>
        <w:t>cyberbezpieczeństwa systemów teleinformatycznych oraz usług</w:t>
      </w:r>
      <w:r w:rsidR="007B27C0">
        <w:rPr>
          <w:b/>
          <w:sz w:val="40"/>
          <w:szCs w:val="40"/>
        </w:rPr>
        <w:t>ę</w:t>
      </w:r>
      <w:r w:rsidR="00AA7D36" w:rsidRPr="00AA7D36">
        <w:rPr>
          <w:b/>
          <w:sz w:val="40"/>
          <w:szCs w:val="40"/>
        </w:rPr>
        <w:t xml:space="preserve"> audytu bezpieczeństwa systemów IT</w:t>
      </w:r>
      <w:r w:rsidR="00AA7D36">
        <w:rPr>
          <w:b/>
          <w:sz w:val="40"/>
          <w:szCs w:val="40"/>
        </w:rPr>
        <w:t xml:space="preserve"> </w:t>
      </w:r>
      <w:r w:rsidR="00AA7D36" w:rsidRPr="00AA7D36">
        <w:rPr>
          <w:b/>
          <w:sz w:val="40"/>
          <w:szCs w:val="40"/>
        </w:rPr>
        <w:t>w ramach podniesienia poziomu bezpieczeństwa systemów</w:t>
      </w:r>
      <w:r w:rsidR="00AA7D36">
        <w:rPr>
          <w:b/>
          <w:sz w:val="40"/>
          <w:szCs w:val="40"/>
        </w:rPr>
        <w:t xml:space="preserve"> </w:t>
      </w:r>
      <w:r w:rsidR="00AA7D36" w:rsidRPr="00AA7D36">
        <w:rPr>
          <w:b/>
          <w:sz w:val="40"/>
          <w:szCs w:val="40"/>
        </w:rPr>
        <w:t>teleinformatycznych świadczeniodawców</w:t>
      </w:r>
    </w:p>
    <w:p w14:paraId="6D03A7D7" w14:textId="77777777" w:rsidR="00AA7D36" w:rsidRDefault="00AA7D36" w:rsidP="00AA7D36">
      <w:pPr>
        <w:spacing w:after="0" w:line="360" w:lineRule="auto"/>
        <w:rPr>
          <w:b/>
          <w:sz w:val="24"/>
          <w:szCs w:val="24"/>
        </w:rPr>
      </w:pPr>
    </w:p>
    <w:p w14:paraId="7605F497" w14:textId="71052259"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7D30EE50" w:rsidR="00FB3E5F" w:rsidRDefault="00FB3E5F" w:rsidP="00436E80">
      <w:pPr>
        <w:spacing w:after="0" w:line="360" w:lineRule="auto"/>
        <w:jc w:val="both"/>
        <w:rPr>
          <w:b/>
          <w:sz w:val="24"/>
          <w:szCs w:val="24"/>
        </w:rPr>
      </w:pPr>
      <w:r>
        <w:rPr>
          <w:b/>
          <w:sz w:val="24"/>
          <w:szCs w:val="24"/>
        </w:rPr>
        <w:t xml:space="preserve">                                                                                            Dnia </w:t>
      </w:r>
      <w:r w:rsidR="00CD3274">
        <w:rPr>
          <w:b/>
          <w:sz w:val="24"/>
          <w:szCs w:val="24"/>
        </w:rPr>
        <w:t>12</w:t>
      </w:r>
      <w:bookmarkStart w:id="0" w:name="_GoBack"/>
      <w:bookmarkEnd w:id="0"/>
      <w:r w:rsidR="000C7FB5">
        <w:rPr>
          <w:b/>
          <w:sz w:val="24"/>
          <w:szCs w:val="24"/>
        </w:rPr>
        <w:t>.10</w:t>
      </w:r>
      <w:r>
        <w:rPr>
          <w:b/>
          <w:sz w:val="24"/>
          <w:szCs w:val="24"/>
        </w:rPr>
        <w:t>.2022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6501D49D" w14:textId="02C54DFA" w:rsidR="008239B5" w:rsidRDefault="00FB3E5F" w:rsidP="00436E80">
      <w:pPr>
        <w:spacing w:after="0" w:line="360" w:lineRule="auto"/>
        <w:jc w:val="both"/>
        <w:rPr>
          <w:b/>
          <w:sz w:val="24"/>
          <w:szCs w:val="24"/>
        </w:rPr>
      </w:pPr>
      <w:r>
        <w:rPr>
          <w:b/>
          <w:sz w:val="24"/>
          <w:szCs w:val="24"/>
        </w:rPr>
        <w:t xml:space="preserve">                                                                                      </w:t>
      </w:r>
    </w:p>
    <w:p w14:paraId="6C36FB55" w14:textId="293C0172" w:rsidR="009529FF" w:rsidRPr="00DB2DE0"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4E7C89"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E79585C" w14:textId="6D5578C9" w:rsidR="00BE1B57" w:rsidRDefault="00BE1B57" w:rsidP="00436E80">
      <w:pPr>
        <w:spacing w:after="0" w:line="360" w:lineRule="auto"/>
        <w:jc w:val="both"/>
      </w:pPr>
    </w:p>
    <w:p w14:paraId="0307B1C2" w14:textId="593B00F8" w:rsidR="00DB2DE0" w:rsidRDefault="00DB2DE0" w:rsidP="00436E80">
      <w:pPr>
        <w:spacing w:after="0" w:line="360" w:lineRule="auto"/>
        <w:jc w:val="both"/>
      </w:pPr>
    </w:p>
    <w:p w14:paraId="47A10B5A" w14:textId="083D63B3" w:rsidR="00DB2DE0" w:rsidRDefault="00DB2DE0" w:rsidP="00436E80">
      <w:pPr>
        <w:spacing w:after="0" w:line="360" w:lineRule="auto"/>
        <w:jc w:val="both"/>
      </w:pPr>
    </w:p>
    <w:p w14:paraId="36268200" w14:textId="77777777" w:rsidR="00DB2DE0" w:rsidRDefault="00DB2DE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0A2D7138" w:rsidR="00BE1B57" w:rsidRPr="00081DDA" w:rsidRDefault="00BE1B57" w:rsidP="00081DDA">
      <w:pPr>
        <w:pStyle w:val="Akapitzlist"/>
        <w:numPr>
          <w:ilvl w:val="0"/>
          <w:numId w:val="3"/>
        </w:numPr>
        <w:spacing w:after="0" w:line="360" w:lineRule="auto"/>
        <w:jc w:val="both"/>
        <w:rPr>
          <w:b/>
        </w:rPr>
      </w:pPr>
      <w:r w:rsidRPr="00BE1B57">
        <w:t xml:space="preserve">Przedmiotem zamówienia jest </w:t>
      </w:r>
      <w:r w:rsidR="00081DDA">
        <w:rPr>
          <w:b/>
        </w:rPr>
        <w:t>d</w:t>
      </w:r>
      <w:r w:rsidR="00081DDA" w:rsidRPr="00081DDA">
        <w:rPr>
          <w:b/>
        </w:rPr>
        <w:t>ostawa sprzętu i oprogramowania podnoszącego poziom</w:t>
      </w:r>
      <w:r w:rsidR="00081DDA">
        <w:rPr>
          <w:b/>
        </w:rPr>
        <w:t xml:space="preserve"> </w:t>
      </w:r>
      <w:r w:rsidR="00081DDA" w:rsidRPr="00081DDA">
        <w:rPr>
          <w:b/>
        </w:rPr>
        <w:t>cyberbezpieczeństwa systemów teleinformatycznych oraz usługa audytu bezpieczeństwa systemów IT</w:t>
      </w:r>
      <w:r w:rsidR="00081DDA">
        <w:rPr>
          <w:b/>
        </w:rPr>
        <w:t xml:space="preserve"> </w:t>
      </w:r>
      <w:r w:rsidR="00081DDA" w:rsidRPr="00081DDA">
        <w:rPr>
          <w:b/>
        </w:rPr>
        <w:t>w ramach podniesienia poziomu bezpieczeństwa systemów teleinformatycznych świadczeniodawców dla</w:t>
      </w:r>
      <w:r w:rsidR="00081DDA">
        <w:rPr>
          <w:b/>
        </w:rPr>
        <w:t xml:space="preserve"> </w:t>
      </w:r>
      <w:r w:rsidR="00081DDA" w:rsidRPr="00081DDA">
        <w:rPr>
          <w:b/>
        </w:rPr>
        <w:t xml:space="preserve">potrzeb </w:t>
      </w:r>
      <w:r w:rsidR="00081DDA">
        <w:rPr>
          <w:b/>
        </w:rPr>
        <w:t>SPZOZ w Węgrowie</w:t>
      </w:r>
      <w:r w:rsidRPr="00BE1B57">
        <w:t>.</w:t>
      </w:r>
    </w:p>
    <w:p w14:paraId="7BDB94A9" w14:textId="555447D3" w:rsidR="0001540F" w:rsidRDefault="0001540F" w:rsidP="00436E80">
      <w:pPr>
        <w:pStyle w:val="Akapitzlist"/>
        <w:numPr>
          <w:ilvl w:val="0"/>
          <w:numId w:val="3"/>
        </w:numPr>
        <w:spacing w:after="0" w:line="360" w:lineRule="auto"/>
        <w:jc w:val="both"/>
      </w:pPr>
      <w:r w:rsidRPr="0001540F">
        <w:t>Szczegółowy opis przedmiotu zamówienia</w:t>
      </w:r>
      <w:r w:rsidR="00081DDA">
        <w:t xml:space="preserve"> (OPZ)</w:t>
      </w:r>
      <w:r w:rsidRPr="0001540F">
        <w:t xml:space="preserve"> znajduje się w </w:t>
      </w:r>
      <w:r w:rsidR="00827298">
        <w:t>Załącznik</w:t>
      </w:r>
      <w:r w:rsidR="00081DDA">
        <w:t>u</w:t>
      </w:r>
      <w:r w:rsidR="00827298">
        <w:t xml:space="preserve"> nr </w:t>
      </w:r>
      <w:r w:rsidR="007B704B">
        <w:t>2</w:t>
      </w:r>
      <w:r w:rsidR="00B96B9B">
        <w:t xml:space="preserve"> (Pakiet 1) oraz załączniku nr 3 (pakiet 2)</w:t>
      </w:r>
      <w:r w:rsidR="00827298">
        <w:t xml:space="preserve">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78E2A99E" w14:textId="0DB33DAB" w:rsidR="00386D9B" w:rsidRPr="00386D9B" w:rsidRDefault="00386D9B" w:rsidP="00386D9B">
      <w:pPr>
        <w:pStyle w:val="Akapitzlist"/>
        <w:spacing w:after="0" w:line="360" w:lineRule="auto"/>
        <w:ind w:left="360"/>
        <w:jc w:val="both"/>
        <w:rPr>
          <w:b/>
        </w:rPr>
      </w:pPr>
      <w:r w:rsidRPr="00386D9B">
        <w:rPr>
          <w:b/>
        </w:rPr>
        <w:t xml:space="preserve">48000000-8 </w:t>
      </w:r>
      <w:r>
        <w:rPr>
          <w:b/>
        </w:rPr>
        <w:t>–</w:t>
      </w:r>
      <w:r w:rsidRPr="00386D9B">
        <w:rPr>
          <w:b/>
        </w:rPr>
        <w:t xml:space="preserve"> Pakiety oprogramowania i systemy informatyczne</w:t>
      </w:r>
    </w:p>
    <w:p w14:paraId="3DA1B525" w14:textId="77140B60" w:rsidR="00386D9B" w:rsidRPr="00386D9B" w:rsidRDefault="00386D9B" w:rsidP="00386D9B">
      <w:pPr>
        <w:pStyle w:val="Akapitzlist"/>
        <w:spacing w:after="0" w:line="360" w:lineRule="auto"/>
        <w:ind w:left="360"/>
        <w:jc w:val="both"/>
        <w:rPr>
          <w:b/>
        </w:rPr>
      </w:pPr>
      <w:r w:rsidRPr="00386D9B">
        <w:rPr>
          <w:b/>
        </w:rPr>
        <w:t xml:space="preserve">32420000-3 </w:t>
      </w:r>
      <w:r>
        <w:rPr>
          <w:b/>
        </w:rPr>
        <w:t>–</w:t>
      </w:r>
      <w:r w:rsidRPr="00386D9B">
        <w:rPr>
          <w:b/>
        </w:rPr>
        <w:t xml:space="preserve"> Urządzenia sieciowe</w:t>
      </w:r>
    </w:p>
    <w:p w14:paraId="02180778" w14:textId="77777777" w:rsidR="00386D9B" w:rsidRDefault="00386D9B" w:rsidP="00386D9B">
      <w:pPr>
        <w:pStyle w:val="Akapitzlist"/>
        <w:spacing w:after="0" w:line="360" w:lineRule="auto"/>
        <w:ind w:left="360"/>
        <w:jc w:val="both"/>
        <w:rPr>
          <w:b/>
        </w:rPr>
      </w:pPr>
      <w:r w:rsidRPr="00386D9B">
        <w:rPr>
          <w:b/>
        </w:rPr>
        <w:t xml:space="preserve">48760000-3 – Pakiety oprogramowania do ochrony antywirusowej </w:t>
      </w:r>
    </w:p>
    <w:p w14:paraId="52C5B871" w14:textId="77777777" w:rsidR="00386D9B" w:rsidRDefault="00386D9B" w:rsidP="00386D9B">
      <w:pPr>
        <w:pStyle w:val="Akapitzlist"/>
        <w:spacing w:after="0" w:line="360" w:lineRule="auto"/>
        <w:ind w:left="360"/>
        <w:jc w:val="both"/>
        <w:rPr>
          <w:b/>
        </w:rPr>
      </w:pPr>
      <w:r w:rsidRPr="00386D9B">
        <w:rPr>
          <w:b/>
        </w:rPr>
        <w:t xml:space="preserve">48780000-9 </w:t>
      </w:r>
      <w:r>
        <w:rPr>
          <w:b/>
        </w:rPr>
        <w:t>–</w:t>
      </w:r>
      <w:r w:rsidRPr="00386D9B">
        <w:rPr>
          <w:b/>
        </w:rPr>
        <w:t xml:space="preserve"> Pakiety oprogramowania do zarządzania systemem, przechowywaniem i zawartością </w:t>
      </w:r>
    </w:p>
    <w:p w14:paraId="7FAF0F20" w14:textId="3087EA36" w:rsidR="00386D9B" w:rsidRPr="00386D9B" w:rsidRDefault="00386D9B" w:rsidP="00386D9B">
      <w:pPr>
        <w:pStyle w:val="Akapitzlist"/>
        <w:spacing w:after="0" w:line="360" w:lineRule="auto"/>
        <w:ind w:left="360"/>
        <w:jc w:val="both"/>
        <w:rPr>
          <w:b/>
        </w:rPr>
      </w:pPr>
      <w:r w:rsidRPr="00386D9B">
        <w:rPr>
          <w:b/>
        </w:rPr>
        <w:t xml:space="preserve">48620000-0 </w:t>
      </w:r>
      <w:r>
        <w:rPr>
          <w:b/>
        </w:rPr>
        <w:t>–</w:t>
      </w:r>
      <w:r w:rsidRPr="00386D9B">
        <w:rPr>
          <w:b/>
        </w:rPr>
        <w:t xml:space="preserve"> Systemy operacyjne</w:t>
      </w:r>
    </w:p>
    <w:p w14:paraId="1E3F4D56" w14:textId="77777777" w:rsidR="00386D9B" w:rsidRPr="00386D9B" w:rsidRDefault="00386D9B" w:rsidP="00386D9B">
      <w:pPr>
        <w:pStyle w:val="Akapitzlist"/>
        <w:spacing w:after="0" w:line="360" w:lineRule="auto"/>
        <w:ind w:left="360"/>
        <w:jc w:val="both"/>
        <w:rPr>
          <w:b/>
          <w:bCs/>
        </w:rPr>
      </w:pPr>
      <w:r w:rsidRPr="00386D9B">
        <w:rPr>
          <w:b/>
        </w:rPr>
        <w:t xml:space="preserve">72800000-8 </w:t>
      </w:r>
      <w:r>
        <w:rPr>
          <w:b/>
        </w:rPr>
        <w:t>–</w:t>
      </w:r>
      <w:r w:rsidRPr="00386D9B">
        <w:rPr>
          <w:b/>
        </w:rPr>
        <w:t xml:space="preserve"> Usługi audytu komputerowego i testowania komputerów</w:t>
      </w:r>
    </w:p>
    <w:p w14:paraId="1E0901D9" w14:textId="5C50A088" w:rsidR="00386D9B" w:rsidRPr="00192133" w:rsidRDefault="00386D9B" w:rsidP="00386D9B">
      <w:pPr>
        <w:pStyle w:val="Akapitzlist"/>
        <w:numPr>
          <w:ilvl w:val="0"/>
          <w:numId w:val="3"/>
        </w:numPr>
        <w:spacing w:after="0" w:line="360" w:lineRule="auto"/>
        <w:jc w:val="both"/>
      </w:pPr>
      <w:r>
        <w:t xml:space="preserve">Przedmiot zamówienia został podzielony na części: </w:t>
      </w:r>
      <w:r w:rsidRPr="005F3BE6">
        <w:rPr>
          <w:b/>
        </w:rPr>
        <w:t xml:space="preserve">Liczba pakietów: </w:t>
      </w:r>
      <w:r>
        <w:rPr>
          <w:b/>
        </w:rPr>
        <w:t>2</w:t>
      </w:r>
    </w:p>
    <w:p w14:paraId="1C2B6B6F" w14:textId="0E32DBC7" w:rsidR="00192133" w:rsidRDefault="00192133" w:rsidP="00192133">
      <w:pPr>
        <w:pStyle w:val="Akapitzlist"/>
        <w:spacing w:after="0" w:line="360" w:lineRule="auto"/>
        <w:ind w:left="360"/>
        <w:jc w:val="both"/>
        <w:rPr>
          <w:b/>
        </w:rPr>
      </w:pPr>
      <w:r>
        <w:rPr>
          <w:b/>
        </w:rPr>
        <w:t xml:space="preserve">Pakiet 1: </w:t>
      </w:r>
      <w:bookmarkStart w:id="1" w:name="_Hlk116476070"/>
      <w:r>
        <w:rPr>
          <w:b/>
        </w:rPr>
        <w:t>Dostawa, instalacja i uruchomienie sprzętu oraz oprogramowania podnoszącego poziom cyberbezpieczeństwa systemów teleinformatycznych</w:t>
      </w:r>
    </w:p>
    <w:bookmarkEnd w:id="1"/>
    <w:p w14:paraId="5026131F" w14:textId="1F3AD8B9" w:rsidR="00192133" w:rsidRDefault="00192133" w:rsidP="00192133">
      <w:pPr>
        <w:pStyle w:val="Akapitzlist"/>
        <w:spacing w:after="0" w:line="360" w:lineRule="auto"/>
        <w:ind w:left="360"/>
        <w:jc w:val="both"/>
      </w:pPr>
      <w:r>
        <w:rPr>
          <w:b/>
        </w:rPr>
        <w:t>Pakiet 2: Audyt bezpieczeństwa systemów IT</w:t>
      </w:r>
    </w:p>
    <w:p w14:paraId="5A989F46" w14:textId="77777777" w:rsidR="00386D9B" w:rsidRDefault="00386D9B" w:rsidP="00386D9B">
      <w:pPr>
        <w:pStyle w:val="Akapitzlist"/>
        <w:numPr>
          <w:ilvl w:val="1"/>
          <w:numId w:val="3"/>
        </w:numPr>
        <w:spacing w:after="0" w:line="360" w:lineRule="auto"/>
        <w:jc w:val="both"/>
      </w:pPr>
      <w:r>
        <w:t>Zamawiający dopuszcza składanie ofert częściowych;</w:t>
      </w:r>
    </w:p>
    <w:p w14:paraId="2C23182C" w14:textId="77777777" w:rsidR="00386D9B" w:rsidRDefault="00386D9B" w:rsidP="00386D9B">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228E00B2" w14:textId="4BD241DA" w:rsidR="00184BDF" w:rsidRDefault="00DB2DE0" w:rsidP="00DB2DE0">
      <w:pPr>
        <w:pStyle w:val="Akapitzlist"/>
        <w:numPr>
          <w:ilvl w:val="0"/>
          <w:numId w:val="3"/>
        </w:numPr>
        <w:spacing w:after="0" w:line="360" w:lineRule="auto"/>
        <w:jc w:val="both"/>
      </w:pPr>
      <w:r>
        <w:t>O</w:t>
      </w:r>
      <w:r w:rsidR="00184BDF">
        <w:t xml:space="preserve">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14:paraId="640BCE1C" w14:textId="77777777" w:rsidR="00BE1B57" w:rsidRDefault="00BE1B57" w:rsidP="00436E80">
      <w:pPr>
        <w:spacing w:after="0" w:line="360" w:lineRule="auto"/>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t>TERMIN REALIZACJI ZAMÓWIENIA</w:t>
      </w:r>
    </w:p>
    <w:p w14:paraId="0253D906" w14:textId="6EDA2AD8" w:rsidR="00DB2DE0" w:rsidRDefault="00184BDF" w:rsidP="00436E80">
      <w:pPr>
        <w:spacing w:after="0" w:line="360" w:lineRule="auto"/>
        <w:jc w:val="both"/>
      </w:pPr>
      <w:r w:rsidRPr="00184BDF">
        <w:t>Wymagany termin realizacji zamówienia</w:t>
      </w:r>
      <w:r w:rsidR="00DB2DE0">
        <w:t>:</w:t>
      </w:r>
    </w:p>
    <w:p w14:paraId="25DA4422" w14:textId="0526A127" w:rsidR="00DB2DE0" w:rsidRDefault="00DB2DE0" w:rsidP="006455B6">
      <w:pPr>
        <w:pStyle w:val="Akapitzlist"/>
        <w:numPr>
          <w:ilvl w:val="0"/>
          <w:numId w:val="28"/>
        </w:numPr>
        <w:spacing w:after="0" w:line="360" w:lineRule="auto"/>
        <w:jc w:val="both"/>
      </w:pPr>
      <w:r w:rsidRPr="00DB2DE0">
        <w:rPr>
          <w:b/>
          <w:bCs/>
        </w:rPr>
        <w:t>Pakiet 1:</w:t>
      </w:r>
      <w:r w:rsidR="00184BDF" w:rsidRPr="00DB2DE0">
        <w:rPr>
          <w:b/>
          <w:bCs/>
        </w:rPr>
        <w:t xml:space="preserve"> do </w:t>
      </w:r>
      <w:r w:rsidR="00766A9C">
        <w:rPr>
          <w:b/>
          <w:bCs/>
        </w:rPr>
        <w:t>25</w:t>
      </w:r>
      <w:r w:rsidR="00184BDF" w:rsidRPr="00DB2DE0">
        <w:rPr>
          <w:b/>
          <w:bCs/>
        </w:rPr>
        <w:t>.11.2022 r</w:t>
      </w:r>
      <w:r w:rsidR="00184BDF" w:rsidRPr="00184BDF">
        <w:t>.</w:t>
      </w:r>
      <w:r w:rsidR="00184BDF">
        <w:t xml:space="preserve"> </w:t>
      </w:r>
    </w:p>
    <w:p w14:paraId="2DA65632" w14:textId="5E741E5F" w:rsidR="00DB2DE0" w:rsidRDefault="00DB2DE0" w:rsidP="006455B6">
      <w:pPr>
        <w:pStyle w:val="Akapitzlist"/>
        <w:numPr>
          <w:ilvl w:val="0"/>
          <w:numId w:val="28"/>
        </w:numPr>
        <w:spacing w:after="0" w:line="360" w:lineRule="auto"/>
        <w:jc w:val="both"/>
      </w:pPr>
      <w:r w:rsidRPr="00DB2DE0">
        <w:rPr>
          <w:b/>
          <w:bCs/>
        </w:rPr>
        <w:t xml:space="preserve">Pakiet 2 do </w:t>
      </w:r>
      <w:r w:rsidR="00766A9C">
        <w:rPr>
          <w:b/>
          <w:bCs/>
        </w:rPr>
        <w:t>02</w:t>
      </w:r>
      <w:r w:rsidRPr="00DB2DE0">
        <w:rPr>
          <w:b/>
          <w:bCs/>
        </w:rPr>
        <w:t>.1</w:t>
      </w:r>
      <w:r w:rsidR="00766A9C">
        <w:rPr>
          <w:b/>
          <w:bCs/>
        </w:rPr>
        <w:t>2</w:t>
      </w:r>
      <w:r w:rsidRPr="00DB2DE0">
        <w:rPr>
          <w:b/>
          <w:bCs/>
        </w:rPr>
        <w:t>.2022 r</w:t>
      </w:r>
      <w:r>
        <w:t>.</w:t>
      </w:r>
    </w:p>
    <w:p w14:paraId="42E55216" w14:textId="42AA99C7" w:rsidR="00A719D3" w:rsidRDefault="00184BDF" w:rsidP="00436E80">
      <w:pPr>
        <w:spacing w:after="0" w:line="360" w:lineRule="auto"/>
        <w:jc w:val="both"/>
      </w:pPr>
      <w:r>
        <w:t>Wskazanie terminu określonego datą jest konieczne ze względu na obowiązek rozliczenia środków otrzymanych na zakup przedmiotu zamówienia.</w:t>
      </w:r>
    </w:p>
    <w:p w14:paraId="4BE779C9" w14:textId="77777777" w:rsidR="00163A16" w:rsidRPr="00163A16" w:rsidRDefault="00163A16" w:rsidP="00163A16">
      <w:pPr>
        <w:spacing w:after="0" w:line="360" w:lineRule="auto"/>
        <w:jc w:val="both"/>
        <w:rPr>
          <w:b/>
        </w:rPr>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lastRenderedPageBreak/>
        <w:t>WARUNKI UDZIAŁU W POSTĘPOWANIU</w:t>
      </w:r>
    </w:p>
    <w:p w14:paraId="5A5A954E" w14:textId="77777777" w:rsidR="00002120" w:rsidRPr="00944E31" w:rsidRDefault="00002120" w:rsidP="00F1710B">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601EB823" w14:textId="77777777" w:rsidR="00002120" w:rsidRDefault="00002120" w:rsidP="006455B6">
      <w:pPr>
        <w:pStyle w:val="Akapitzlist"/>
        <w:numPr>
          <w:ilvl w:val="0"/>
          <w:numId w:val="6"/>
        </w:numPr>
        <w:spacing w:after="0" w:line="360"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5CDE03A6" w14:textId="2822E5CA" w:rsidR="00F1710B" w:rsidRDefault="00002120" w:rsidP="006455B6">
      <w:pPr>
        <w:pStyle w:val="Akapitzlist"/>
        <w:numPr>
          <w:ilvl w:val="0"/>
          <w:numId w:val="6"/>
        </w:numPr>
        <w:spacing w:after="0" w:line="360" w:lineRule="auto"/>
        <w:jc w:val="both"/>
        <w:rPr>
          <w:rFonts w:ascii="Calibri" w:eastAsia="Calibri" w:hAnsi="Calibri" w:cs="Times New Roman"/>
        </w:rPr>
      </w:pPr>
      <w:bookmarkStart w:id="2" w:name="_Hlk116292071"/>
      <w:r w:rsidRPr="00FC17C3">
        <w:rPr>
          <w:rFonts w:ascii="Calibri" w:eastAsia="Calibri" w:hAnsi="Calibri" w:cs="Times New Roman"/>
          <w:b/>
        </w:rPr>
        <w:t>spełniają warunki udziału w postępowaniu dotyczące</w:t>
      </w:r>
      <w:r w:rsidR="00F1710B">
        <w:rPr>
          <w:rFonts w:ascii="Calibri" w:eastAsia="Calibri" w:hAnsi="Calibri" w:cs="Times New Roman"/>
        </w:rPr>
        <w:t xml:space="preserve"> </w:t>
      </w:r>
      <w:r w:rsidRPr="00F1710B">
        <w:rPr>
          <w:rFonts w:ascii="Calibri" w:eastAsia="Calibri" w:hAnsi="Calibri" w:cs="Times New Roman"/>
          <w:b/>
        </w:rPr>
        <w:t>zdolności technicznej i zawodowej</w:t>
      </w:r>
      <w:r w:rsidR="00C33D8A">
        <w:rPr>
          <w:rFonts w:ascii="Calibri" w:eastAsia="Calibri" w:hAnsi="Calibri" w:cs="Times New Roman"/>
          <w:b/>
        </w:rPr>
        <w:t xml:space="preserve"> </w:t>
      </w:r>
      <w:bookmarkEnd w:id="2"/>
      <w:r w:rsidR="00C33D8A" w:rsidRPr="00C33D8A">
        <w:rPr>
          <w:rFonts w:ascii="Calibri" w:eastAsia="Calibri" w:hAnsi="Calibri" w:cs="Times New Roman"/>
          <w:b/>
          <w:color w:val="FF0000"/>
        </w:rPr>
        <w:t>(warunek dla pakietu 1)</w:t>
      </w:r>
      <w:r w:rsidRPr="00C33D8A">
        <w:rPr>
          <w:rFonts w:ascii="Calibri" w:eastAsia="Calibri" w:hAnsi="Calibri" w:cs="Times New Roman"/>
        </w:rPr>
        <w:t>:</w:t>
      </w:r>
    </w:p>
    <w:p w14:paraId="20E5ECA2" w14:textId="31D5E9C3" w:rsidR="006B6E91" w:rsidRPr="006B6E91" w:rsidRDefault="00F1710B" w:rsidP="006455B6">
      <w:pPr>
        <w:pStyle w:val="Akapitzlist"/>
        <w:numPr>
          <w:ilvl w:val="1"/>
          <w:numId w:val="6"/>
        </w:numPr>
        <w:spacing w:after="0" w:line="360" w:lineRule="auto"/>
        <w:jc w:val="both"/>
        <w:rPr>
          <w:rFonts w:ascii="Calibri" w:eastAsia="Calibri" w:hAnsi="Calibri" w:cs="Times New Roman"/>
        </w:rPr>
      </w:pPr>
      <w:r w:rsidRPr="00F1710B">
        <w:rPr>
          <w:rFonts w:cstheme="minorHAnsi"/>
          <w:b/>
          <w:bCs/>
        </w:rPr>
        <w:t>w zakresie doświadczenia podmiotu</w:t>
      </w:r>
      <w:r w:rsidRPr="00F1710B">
        <w:rPr>
          <w:rFonts w:cstheme="minorHAnsi"/>
        </w:rPr>
        <w:t>:</w:t>
      </w:r>
    </w:p>
    <w:p w14:paraId="1DEEDE23" w14:textId="77777777" w:rsidR="00F1710B" w:rsidRDefault="00F1710B" w:rsidP="00F1710B">
      <w:pPr>
        <w:pStyle w:val="Akapitzlist"/>
        <w:spacing w:after="0" w:line="360" w:lineRule="auto"/>
        <w:ind w:left="792"/>
        <w:jc w:val="both"/>
        <w:rPr>
          <w:rFonts w:cstheme="minorHAnsi"/>
        </w:rPr>
      </w:pPr>
      <w:r w:rsidRPr="00F1710B">
        <w:rPr>
          <w:rFonts w:cstheme="minorHAnsi"/>
        </w:rPr>
        <w:t xml:space="preserve">Zamawiający uzna warunek za spełniony, jeżeli Wykonawca posiada niezbędną wiedzę i doświadczenie do wykonania zamówienie i wykaże się realizacją, w ciągu ostatnich 3 lat przed upływem terminu składania ofert, a jeśli okres prowadzenia działalności jest krótszy </w:t>
      </w:r>
      <w:r>
        <w:rPr>
          <w:rFonts w:cstheme="minorHAnsi"/>
        </w:rPr>
        <w:t>–</w:t>
      </w:r>
      <w:r w:rsidRPr="00F1710B">
        <w:rPr>
          <w:rFonts w:cstheme="minorHAnsi"/>
        </w:rPr>
        <w:t xml:space="preserve"> w tym okresie, co najmniej:</w:t>
      </w:r>
    </w:p>
    <w:p w14:paraId="6902195D" w14:textId="77777777" w:rsidR="00F1710B" w:rsidRPr="00F1710B" w:rsidRDefault="00F1710B" w:rsidP="006455B6">
      <w:pPr>
        <w:pStyle w:val="Akapitzlist"/>
        <w:numPr>
          <w:ilvl w:val="0"/>
          <w:numId w:val="29"/>
        </w:numPr>
        <w:spacing w:after="0" w:line="360" w:lineRule="auto"/>
        <w:jc w:val="both"/>
        <w:rPr>
          <w:rFonts w:ascii="Calibri" w:eastAsia="Calibri" w:hAnsi="Calibri" w:cs="Times New Roman"/>
        </w:rPr>
      </w:pPr>
      <w:r w:rsidRPr="00F1710B">
        <w:rPr>
          <w:rFonts w:cstheme="minorHAnsi"/>
        </w:rPr>
        <w:t xml:space="preserve">dwóch zamówień, o wartości każdego zamówienia co najmniej </w:t>
      </w:r>
      <w:r w:rsidRPr="00F1710B">
        <w:rPr>
          <w:rFonts w:cstheme="minorHAnsi"/>
          <w:b/>
          <w:bCs/>
        </w:rPr>
        <w:t>200 000,00 zł brutto</w:t>
      </w:r>
      <w:r w:rsidRPr="00F1710B">
        <w:rPr>
          <w:rFonts w:cstheme="minorHAnsi"/>
        </w:rPr>
        <w:t xml:space="preserve"> (słownie: </w:t>
      </w:r>
      <w:r>
        <w:rPr>
          <w:rFonts w:cstheme="minorHAnsi"/>
        </w:rPr>
        <w:t>dwieście</w:t>
      </w:r>
      <w:r w:rsidRPr="00F1710B">
        <w:rPr>
          <w:rFonts w:cstheme="minorHAnsi"/>
        </w:rPr>
        <w:t xml:space="preserve"> tysięcy zł</w:t>
      </w:r>
      <w:r>
        <w:rPr>
          <w:rFonts w:cstheme="minorHAnsi"/>
        </w:rPr>
        <w:t>otych</w:t>
      </w:r>
      <w:r w:rsidRPr="00F1710B">
        <w:rPr>
          <w:rFonts w:cstheme="minorHAnsi"/>
        </w:rPr>
        <w:t>), którego przedmiotem była:</w:t>
      </w:r>
    </w:p>
    <w:p w14:paraId="58FF97F1" w14:textId="6074E02D" w:rsidR="00F1710B" w:rsidRPr="00F1710B" w:rsidRDefault="00F1710B" w:rsidP="006455B6">
      <w:pPr>
        <w:pStyle w:val="Akapitzlist"/>
        <w:numPr>
          <w:ilvl w:val="0"/>
          <w:numId w:val="30"/>
        </w:numPr>
        <w:spacing w:after="0" w:line="360" w:lineRule="auto"/>
        <w:jc w:val="both"/>
        <w:rPr>
          <w:rFonts w:ascii="Calibri" w:eastAsia="Calibri" w:hAnsi="Calibri" w:cs="Times New Roman"/>
        </w:rPr>
      </w:pPr>
      <w:r w:rsidRPr="00F1710B">
        <w:rPr>
          <w:rFonts w:cstheme="minorHAnsi"/>
        </w:rPr>
        <w:t>dostawa, instalacja i konfiguracja sprzętu serwerowego i systemów operacyjnych (serwery, serwerowe systemy operacyjne)</w:t>
      </w:r>
      <w:r>
        <w:rPr>
          <w:rFonts w:cstheme="minorHAnsi"/>
        </w:rPr>
        <w:t>;</w:t>
      </w:r>
    </w:p>
    <w:p w14:paraId="16BBD678" w14:textId="7EC90033" w:rsidR="00F1710B" w:rsidRPr="00F1710B" w:rsidRDefault="00F1710B" w:rsidP="006455B6">
      <w:pPr>
        <w:pStyle w:val="Akapitzlist"/>
        <w:numPr>
          <w:ilvl w:val="0"/>
          <w:numId w:val="30"/>
        </w:numPr>
        <w:spacing w:after="0" w:line="360" w:lineRule="auto"/>
        <w:jc w:val="both"/>
        <w:rPr>
          <w:rFonts w:ascii="Calibri" w:eastAsia="Calibri" w:hAnsi="Calibri" w:cs="Times New Roman"/>
        </w:rPr>
      </w:pPr>
      <w:r w:rsidRPr="00F1710B">
        <w:rPr>
          <w:rFonts w:cstheme="minorHAnsi"/>
        </w:rPr>
        <w:t>dostawa, instalacja i konfiguracja sprzętu serwerowego (macierze, oprogramowanie Backup) oraz konfiguracja sprzętu sieciowego (Firewall/UTM, przełączniki sieciowe LAN)</w:t>
      </w:r>
      <w:r>
        <w:rPr>
          <w:rFonts w:cstheme="minorHAnsi"/>
        </w:rPr>
        <w:t>;</w:t>
      </w:r>
    </w:p>
    <w:p w14:paraId="67FAED5F" w14:textId="77777777" w:rsidR="00F1710B" w:rsidRDefault="00F1710B" w:rsidP="006455B6">
      <w:pPr>
        <w:pStyle w:val="Akapitzlist"/>
        <w:numPr>
          <w:ilvl w:val="0"/>
          <w:numId w:val="29"/>
        </w:numPr>
        <w:spacing w:after="0" w:line="360" w:lineRule="auto"/>
        <w:jc w:val="both"/>
        <w:rPr>
          <w:rFonts w:cstheme="minorHAnsi"/>
        </w:rPr>
      </w:pPr>
      <w:r w:rsidRPr="00F1710B">
        <w:rPr>
          <w:rFonts w:cstheme="minorHAnsi"/>
        </w:rPr>
        <w:t>co najmniej dwa z przedstawionych zamówień zostały zrealizowane dla jednostki ochrony zdrowia</w:t>
      </w:r>
      <w:r>
        <w:rPr>
          <w:rFonts w:cstheme="minorHAnsi"/>
        </w:rPr>
        <w:t>;</w:t>
      </w:r>
    </w:p>
    <w:p w14:paraId="37DE0CB7" w14:textId="20713C3E" w:rsidR="00F1710B" w:rsidRPr="00F1710B" w:rsidRDefault="00F1710B" w:rsidP="006455B6">
      <w:pPr>
        <w:pStyle w:val="Akapitzlist"/>
        <w:numPr>
          <w:ilvl w:val="0"/>
          <w:numId w:val="29"/>
        </w:numPr>
        <w:spacing w:after="0" w:line="360" w:lineRule="auto"/>
        <w:jc w:val="both"/>
        <w:rPr>
          <w:rFonts w:cstheme="minorHAnsi"/>
        </w:rPr>
      </w:pPr>
      <w:r w:rsidRPr="00F1710B">
        <w:rPr>
          <w:rFonts w:cstheme="minorHAnsi"/>
        </w:rPr>
        <w:t>co najmniej jedno z przedstawionych zamówień polegało na wdrożeniu infrastruktury hiperkonwergentnej</w:t>
      </w:r>
      <w:r>
        <w:rPr>
          <w:rFonts w:cstheme="minorHAnsi"/>
        </w:rPr>
        <w:t>.</w:t>
      </w:r>
    </w:p>
    <w:p w14:paraId="5C9A9701" w14:textId="0F57855A" w:rsidR="00F1710B" w:rsidRPr="0030104F" w:rsidRDefault="00F1710B" w:rsidP="0030104F">
      <w:pPr>
        <w:pStyle w:val="Akapitzlist"/>
        <w:spacing w:after="0" w:line="360" w:lineRule="auto"/>
        <w:ind w:left="792"/>
        <w:jc w:val="both"/>
        <w:rPr>
          <w:rFonts w:cstheme="minorHAnsi"/>
        </w:rPr>
      </w:pPr>
      <w:r w:rsidRPr="0030104F">
        <w:rPr>
          <w:rFonts w:cstheme="minorHAnsi"/>
        </w:rPr>
        <w:t xml:space="preserve">Wykonawca wskaże dokładną nazwę zrealizowanego zamówienia, która pozwoli na jednoznaczną identyfikację zamówienia, ze szczegółowym wskazaniem zakresów funkcjonalnych potwierdzających spełnienie warunku udziału w postępowaniu. Zamawiający dopuszcza jedynie wykazywanie zamówień ostatecznie zakończonych i odebranych, </w:t>
      </w:r>
      <w:r w:rsidR="0030104F">
        <w:rPr>
          <w:rFonts w:cstheme="minorHAnsi"/>
        </w:rPr>
        <w:br/>
      </w:r>
      <w:r w:rsidRPr="0030104F">
        <w:rPr>
          <w:rFonts w:cstheme="minorHAnsi"/>
        </w:rPr>
        <w:t>z podaniem ich wartości, przedmiotu, dat wykonania i odbiorców wraz z dokumentami potwierdzającymi, że usługi te zostały wykonane należycie.</w:t>
      </w:r>
    </w:p>
    <w:p w14:paraId="22AE1BBD" w14:textId="77777777" w:rsidR="0030104F" w:rsidRDefault="00F1710B" w:rsidP="006455B6">
      <w:pPr>
        <w:pStyle w:val="Akapitzlist"/>
        <w:numPr>
          <w:ilvl w:val="1"/>
          <w:numId w:val="6"/>
        </w:numPr>
        <w:spacing w:after="0" w:line="360" w:lineRule="auto"/>
        <w:jc w:val="both"/>
        <w:rPr>
          <w:rFonts w:cstheme="minorHAnsi"/>
        </w:rPr>
      </w:pPr>
      <w:r w:rsidRPr="0030104F">
        <w:rPr>
          <w:rFonts w:cstheme="minorHAnsi"/>
          <w:b/>
          <w:bCs/>
        </w:rPr>
        <w:t>w zakresie osób skierowanych do realizacji zamówienia</w:t>
      </w:r>
      <w:r w:rsidRPr="0030104F">
        <w:rPr>
          <w:rFonts w:cstheme="minorHAnsi"/>
        </w:rPr>
        <w:t>:</w:t>
      </w:r>
    </w:p>
    <w:p w14:paraId="28D905B1" w14:textId="77777777" w:rsidR="0030104F" w:rsidRDefault="00F1710B" w:rsidP="0030104F">
      <w:pPr>
        <w:pStyle w:val="Akapitzlist"/>
        <w:spacing w:after="0" w:line="360" w:lineRule="auto"/>
        <w:ind w:left="792"/>
        <w:jc w:val="both"/>
        <w:rPr>
          <w:rFonts w:cstheme="minorHAnsi"/>
        </w:rPr>
      </w:pPr>
      <w:r w:rsidRPr="0030104F">
        <w:rPr>
          <w:rFonts w:cstheme="minorHAnsi"/>
        </w:rPr>
        <w:t>Wykonawca biorący udział w postępowaniu musi wykazać, że dysponuje/będzie dysponował zespołem projektowym, w skład którego wchodzić będzie:</w:t>
      </w:r>
    </w:p>
    <w:p w14:paraId="4920CB2F" w14:textId="77777777" w:rsidR="0030104F" w:rsidRDefault="00F1710B" w:rsidP="006455B6">
      <w:pPr>
        <w:pStyle w:val="Akapitzlist"/>
        <w:numPr>
          <w:ilvl w:val="0"/>
          <w:numId w:val="31"/>
        </w:numPr>
        <w:spacing w:after="0" w:line="360" w:lineRule="auto"/>
        <w:jc w:val="both"/>
        <w:rPr>
          <w:rFonts w:cstheme="minorHAnsi"/>
        </w:rPr>
      </w:pPr>
      <w:r w:rsidRPr="0030104F">
        <w:rPr>
          <w:rFonts w:cstheme="minorHAnsi"/>
          <w:b/>
          <w:bCs/>
        </w:rPr>
        <w:t>Kierownik Projektu</w:t>
      </w:r>
      <w:r w:rsidRPr="0030104F">
        <w:rPr>
          <w:rFonts w:cstheme="minorHAnsi"/>
        </w:rPr>
        <w:t xml:space="preserve"> z wykształceniem wyższym magisterskim, posiadający certyfikat zarządzania projektami np. Prince II lub inny równoważny, wydany przez niezależną jednostkę akredytowaną do wydawania tego typu certyfikatów; z co najmniej 3-letnim doświadczeniem</w:t>
      </w:r>
      <w:r w:rsidR="0030104F">
        <w:rPr>
          <w:rFonts w:cstheme="minorHAnsi"/>
        </w:rPr>
        <w:t>;</w:t>
      </w:r>
    </w:p>
    <w:p w14:paraId="60928BE9" w14:textId="77777777" w:rsidR="0030104F" w:rsidRDefault="00F1710B" w:rsidP="006455B6">
      <w:pPr>
        <w:pStyle w:val="Akapitzlist"/>
        <w:numPr>
          <w:ilvl w:val="0"/>
          <w:numId w:val="31"/>
        </w:numPr>
        <w:spacing w:after="0" w:line="360" w:lineRule="auto"/>
        <w:jc w:val="both"/>
        <w:rPr>
          <w:rFonts w:cstheme="minorHAnsi"/>
        </w:rPr>
      </w:pPr>
      <w:r w:rsidRPr="0030104F">
        <w:rPr>
          <w:rFonts w:cstheme="minorHAnsi"/>
          <w:b/>
          <w:bCs/>
        </w:rPr>
        <w:lastRenderedPageBreak/>
        <w:t>konsultant wdrożeniowy ds. bezpieczeństwa sieciowego</w:t>
      </w:r>
      <w:r w:rsidRPr="0030104F">
        <w:rPr>
          <w:rFonts w:cstheme="minorHAnsi"/>
        </w:rPr>
        <w:t xml:space="preserve"> przypisany do tego projektu </w:t>
      </w:r>
      <w:r w:rsidR="0030104F">
        <w:rPr>
          <w:rFonts w:cstheme="minorHAnsi"/>
        </w:rPr>
        <w:br/>
      </w:r>
      <w:r w:rsidRPr="0030104F">
        <w:rPr>
          <w:rFonts w:cstheme="minorHAnsi"/>
        </w:rPr>
        <w:t>w liczbie min. 1 osoby z co najmniej 5-letnim doświadczeniem wdrożeniowym. Osoba powinna się wykazać doświadczeniem w udziale w co najmniej jednym projekcie informatycznym, dotyczącym wdrożenia w jednostce ochrony zdrowia; posiadająca certyfikat techniczny producenta firewalli Fortinet Fortigate 100F potwierdzający znajomość konfiguracji rozwiązania co najmniej na poziomie profesjonalisty; posiadająca certyfikat producenta firewalli Fortinet Fortigate 80E potwierdzający umiejętność projektowania rozwiązań bezpieczeństwa opartych sprzęt security Fortinet Fortigate 80E</w:t>
      </w:r>
      <w:r w:rsidR="0030104F">
        <w:rPr>
          <w:rFonts w:cstheme="minorHAnsi"/>
        </w:rPr>
        <w:t>;</w:t>
      </w:r>
    </w:p>
    <w:p w14:paraId="0CDB1F03" w14:textId="77777777" w:rsidR="0030104F" w:rsidRDefault="00F1710B" w:rsidP="006455B6">
      <w:pPr>
        <w:pStyle w:val="Akapitzlist"/>
        <w:numPr>
          <w:ilvl w:val="0"/>
          <w:numId w:val="31"/>
        </w:numPr>
        <w:spacing w:after="0" w:line="360" w:lineRule="auto"/>
        <w:jc w:val="both"/>
        <w:rPr>
          <w:rFonts w:cstheme="minorHAnsi"/>
        </w:rPr>
      </w:pPr>
      <w:r w:rsidRPr="0030104F">
        <w:rPr>
          <w:rFonts w:cstheme="minorHAnsi"/>
          <w:b/>
          <w:bCs/>
        </w:rPr>
        <w:t xml:space="preserve">konsultant wdrożeniowy sprzętu serwerowego </w:t>
      </w:r>
      <w:r w:rsidRPr="0030104F">
        <w:rPr>
          <w:rFonts w:cstheme="minorHAnsi"/>
        </w:rPr>
        <w:t>przypisany do tego projektu w liczbie min. 2 osoby z co najmniej 5-letnim doświadczeniem wdrożeniowym. Osoba powinna się wykazać doświadczeniem w udziale w co najmniej jednym projekcie informatycznym, dotyczącym wdrożenia w jednostce ochrony zdrowia; posiadający certyfikat techniczny producenta sprzętu serwerowego potwierdzający znajomość dostarczanego rozwiązania</w:t>
      </w:r>
      <w:r w:rsidR="0030104F">
        <w:rPr>
          <w:rFonts w:cstheme="minorHAnsi"/>
        </w:rPr>
        <w:t>;</w:t>
      </w:r>
    </w:p>
    <w:p w14:paraId="577EFA18" w14:textId="77777777" w:rsidR="006B6E91" w:rsidRDefault="00F1710B" w:rsidP="006455B6">
      <w:pPr>
        <w:pStyle w:val="Akapitzlist"/>
        <w:numPr>
          <w:ilvl w:val="0"/>
          <w:numId w:val="31"/>
        </w:numPr>
        <w:spacing w:after="0" w:line="360" w:lineRule="auto"/>
        <w:jc w:val="both"/>
        <w:rPr>
          <w:rFonts w:cstheme="minorHAnsi"/>
        </w:rPr>
      </w:pPr>
      <w:r w:rsidRPr="0030104F">
        <w:rPr>
          <w:rFonts w:cstheme="minorHAnsi"/>
          <w:b/>
          <w:bCs/>
        </w:rPr>
        <w:t>konsultant wdrożeniowy sprzętu sieciowego</w:t>
      </w:r>
      <w:r w:rsidRPr="0030104F">
        <w:rPr>
          <w:rFonts w:cstheme="minorHAnsi"/>
        </w:rPr>
        <w:t xml:space="preserve"> przypisany do tego projektu w liczbie min. 2 osoby z co najmniej 5-letnim doświadczeniem wdrożeniowym. Osoba powinna się wykazać doświadczeniem w udziale w co najmniej jednym projekcie informatycznym, dotyczącym wdrożenia w jednostce ochrony zdrowia; posiadająca certyfikat techniczny producenta sprzętu sieciowego HPE/Aruba potwierdzający znajomość techniczną będących w posiadaniu Zamawiającego </w:t>
      </w:r>
      <w:r w:rsidR="006B6E91" w:rsidRPr="0030104F">
        <w:rPr>
          <w:rFonts w:cstheme="minorHAnsi"/>
        </w:rPr>
        <w:t>Przełączników</w:t>
      </w:r>
      <w:r w:rsidRPr="0030104F">
        <w:rPr>
          <w:rFonts w:cstheme="minorHAnsi"/>
        </w:rPr>
        <w:t>; posiadająca certyfikat producenta sprzętu sieciowego HPE/Aruba potwierdzający umiejętność projektowania rozwiązań opartych o sprzęt sieciowy HPE co najmniej na poziomie profesjonalisty (design professional lub równoważny)</w:t>
      </w:r>
      <w:r w:rsidR="006B6E91">
        <w:rPr>
          <w:rFonts w:cstheme="minorHAnsi"/>
        </w:rPr>
        <w:t>;</w:t>
      </w:r>
    </w:p>
    <w:p w14:paraId="2B79E700" w14:textId="77777777" w:rsidR="006B6E91" w:rsidRDefault="00F1710B" w:rsidP="006455B6">
      <w:pPr>
        <w:pStyle w:val="Akapitzlist"/>
        <w:numPr>
          <w:ilvl w:val="0"/>
          <w:numId w:val="31"/>
        </w:numPr>
        <w:spacing w:after="0" w:line="360" w:lineRule="auto"/>
        <w:jc w:val="both"/>
        <w:rPr>
          <w:rFonts w:cstheme="minorHAnsi"/>
        </w:rPr>
      </w:pPr>
      <w:r w:rsidRPr="006B6E91">
        <w:rPr>
          <w:rFonts w:cstheme="minorHAnsi"/>
          <w:b/>
          <w:bCs/>
        </w:rPr>
        <w:t>konsultant wdrożeniowy wirtualizacji</w:t>
      </w:r>
      <w:r w:rsidRPr="006B6E91">
        <w:rPr>
          <w:rFonts w:cstheme="minorHAnsi"/>
        </w:rPr>
        <w:t xml:space="preserve"> przypisany do tego projektu w liczbie min. 1 osoby z co najmniej 5-letnim doświadczeniem wdrożeniowym. Osoba powinna się wykazać doświadczeniem w udziale w co najmniej jednym projekcie informatycznym, dotyczącym wdrożenia w jednostce ochrony zdrowia; posiadać certyfikat techniczny producenta oferowanego oprogramowania do wirtualizacji potwierdzający znajomość rozwiązania w zakresie hiperkonwergencji oraz certyfikat techniczny potwierdzający znajomość klasycznych rozwiązań wirtualizacyjnych Vmware</w:t>
      </w:r>
      <w:r w:rsidR="006B6E91">
        <w:rPr>
          <w:rFonts w:cstheme="minorHAnsi"/>
        </w:rPr>
        <w:t>;</w:t>
      </w:r>
    </w:p>
    <w:p w14:paraId="74EDAC4F" w14:textId="77777777" w:rsidR="006B6E91" w:rsidRDefault="00F1710B" w:rsidP="006455B6">
      <w:pPr>
        <w:pStyle w:val="Akapitzlist"/>
        <w:numPr>
          <w:ilvl w:val="0"/>
          <w:numId w:val="31"/>
        </w:numPr>
        <w:spacing w:after="0" w:line="360" w:lineRule="auto"/>
        <w:jc w:val="both"/>
        <w:rPr>
          <w:rFonts w:cstheme="minorHAnsi"/>
        </w:rPr>
      </w:pPr>
      <w:r w:rsidRPr="006B6E91">
        <w:rPr>
          <w:rFonts w:cstheme="minorHAnsi"/>
          <w:b/>
          <w:bCs/>
        </w:rPr>
        <w:t>Architekt systemów informatycznych</w:t>
      </w:r>
      <w:r w:rsidRPr="006B6E91">
        <w:rPr>
          <w:rFonts w:cstheme="minorHAnsi"/>
        </w:rPr>
        <w:t xml:space="preserve"> – przypisany do tego projektu w liczbie min. 1 osoby z co najmniej 5-letnim doświadczeniem w zakresie projektowania (tworzenia) architektury systemów informatycznych; z co najmniej 5 letnim doświadczeniem w zakresie projektowania architektury: systemów zorientowanych na usługi, systemów o wysokiej wydajności i niezawodności, systemów wykorzystujących bazy danych; </w:t>
      </w:r>
      <w:r w:rsidRPr="006B6E91">
        <w:rPr>
          <w:rFonts w:cstheme="minorHAnsi"/>
        </w:rPr>
        <w:lastRenderedPageBreak/>
        <w:t>posiadającej certyfikat architektury korporacyjnej w zakresie IT potwierdzający</w:t>
      </w:r>
      <w:r w:rsidR="006B6E91">
        <w:rPr>
          <w:rFonts w:cstheme="minorHAnsi"/>
        </w:rPr>
        <w:t xml:space="preserve"> </w:t>
      </w:r>
      <w:r w:rsidRPr="006B6E91">
        <w:rPr>
          <w:rFonts w:cstheme="minorHAnsi"/>
        </w:rPr>
        <w:t>znajomość kompleksowego podejścia do projektowania, planowania, implementacji oraz zarządzania informacyjną architekturą organizacji</w:t>
      </w:r>
    </w:p>
    <w:p w14:paraId="70572EAC" w14:textId="77777777" w:rsidR="00C33D8A" w:rsidRDefault="00F1710B" w:rsidP="00C33D8A">
      <w:pPr>
        <w:spacing w:after="0" w:line="360" w:lineRule="auto"/>
        <w:ind w:left="792"/>
        <w:jc w:val="both"/>
        <w:rPr>
          <w:rFonts w:ascii="Calibri" w:eastAsia="Calibri" w:hAnsi="Calibri" w:cs="Times New Roman"/>
          <w:b/>
        </w:rPr>
      </w:pPr>
      <w:r w:rsidRPr="006B6E91">
        <w:rPr>
          <w:rFonts w:cstheme="minorHAnsi"/>
          <w:b/>
          <w:bCs/>
        </w:rPr>
        <w:t>Jedna osoba może pełnić więcej niż jedną funkcję</w:t>
      </w:r>
      <w:r w:rsidRPr="006B6E91">
        <w:rPr>
          <w:rFonts w:cstheme="minorHAnsi"/>
        </w:rPr>
        <w:t>.</w:t>
      </w:r>
      <w:r w:rsidR="00E27856" w:rsidRPr="006B6E91">
        <w:rPr>
          <w:rFonts w:ascii="Calibri" w:eastAsia="Calibri" w:hAnsi="Calibri" w:cs="Times New Roman"/>
          <w:b/>
        </w:rPr>
        <w:t xml:space="preserve"> </w:t>
      </w:r>
    </w:p>
    <w:p w14:paraId="35978210" w14:textId="7ADDAE5B" w:rsidR="00C33D8A" w:rsidRPr="00BD76E8" w:rsidRDefault="00C33D8A" w:rsidP="006455B6">
      <w:pPr>
        <w:pStyle w:val="Akapitzlist"/>
        <w:numPr>
          <w:ilvl w:val="0"/>
          <w:numId w:val="6"/>
        </w:numPr>
        <w:spacing w:after="0" w:line="360" w:lineRule="auto"/>
        <w:jc w:val="both"/>
        <w:rPr>
          <w:rFonts w:ascii="Calibri" w:eastAsia="Calibri" w:hAnsi="Calibri" w:cs="Times New Roman"/>
          <w:b/>
        </w:rPr>
      </w:pPr>
      <w:r w:rsidRPr="00C33D8A">
        <w:rPr>
          <w:rFonts w:ascii="Calibri" w:eastAsia="Calibri" w:hAnsi="Calibri" w:cs="Times New Roman"/>
          <w:b/>
        </w:rPr>
        <w:t>spełniają warunki udziału w postępowaniu dotyczące</w:t>
      </w:r>
      <w:r w:rsidRPr="00C33D8A">
        <w:rPr>
          <w:rFonts w:ascii="Calibri" w:eastAsia="Calibri" w:hAnsi="Calibri" w:cs="Times New Roman"/>
        </w:rPr>
        <w:t xml:space="preserve"> </w:t>
      </w:r>
      <w:bookmarkStart w:id="3" w:name="_Hlk116474969"/>
      <w:r>
        <w:rPr>
          <w:rFonts w:ascii="Calibri" w:eastAsia="Calibri" w:hAnsi="Calibri" w:cs="Times New Roman"/>
          <w:b/>
        </w:rPr>
        <w:t>uprawnień do prowadzenia określonej działalności gospodarczej lub zawodowej</w:t>
      </w:r>
      <w:bookmarkEnd w:id="3"/>
      <w:r>
        <w:rPr>
          <w:rFonts w:ascii="Calibri" w:eastAsia="Calibri" w:hAnsi="Calibri" w:cs="Times New Roman"/>
          <w:b/>
        </w:rPr>
        <w:t xml:space="preserve">, o ile wynika to z odrębnych przepisów </w:t>
      </w:r>
      <w:r w:rsidRPr="00C33D8A">
        <w:rPr>
          <w:rFonts w:ascii="Calibri" w:eastAsia="Calibri" w:hAnsi="Calibri" w:cs="Times New Roman"/>
          <w:b/>
          <w:color w:val="FF0000"/>
        </w:rPr>
        <w:t>(warunek dla pakietu 2)</w:t>
      </w:r>
    </w:p>
    <w:p w14:paraId="2576DE95" w14:textId="455D0C48" w:rsidR="00BD76E8" w:rsidRPr="00BD76E8" w:rsidRDefault="00BD76E8" w:rsidP="00BD76E8">
      <w:pPr>
        <w:pStyle w:val="Akapitzlist"/>
        <w:spacing w:after="0" w:line="360" w:lineRule="auto"/>
        <w:ind w:left="360"/>
        <w:jc w:val="both"/>
        <w:rPr>
          <w:rFonts w:ascii="Calibri" w:eastAsia="Calibri" w:hAnsi="Calibri" w:cs="Times New Roman"/>
          <w:bCs/>
        </w:rPr>
      </w:pPr>
      <w:r w:rsidRPr="00BD76E8">
        <w:rPr>
          <w:rFonts w:ascii="Calibri" w:eastAsia="Calibri" w:hAnsi="Calibri" w:cs="Times New Roman"/>
          <w:bCs/>
        </w:rPr>
        <w:t>Zamawiający uzna warunek za spełniony, jeżeli</w:t>
      </w:r>
      <w:r>
        <w:rPr>
          <w:rFonts w:ascii="Calibri" w:eastAsia="Calibri" w:hAnsi="Calibri" w:cs="Times New Roman"/>
          <w:bCs/>
        </w:rPr>
        <w:t xml:space="preserve"> Jednostka przeprowadzająca audyt posiada:</w:t>
      </w:r>
    </w:p>
    <w:p w14:paraId="28913E8E" w14:textId="77777777" w:rsidR="002E1DEE" w:rsidRDefault="00BD76E8" w:rsidP="006455B6">
      <w:pPr>
        <w:pStyle w:val="Akapitzlist"/>
        <w:numPr>
          <w:ilvl w:val="1"/>
          <w:numId w:val="6"/>
        </w:numPr>
        <w:spacing w:after="0" w:line="360" w:lineRule="auto"/>
        <w:jc w:val="both"/>
        <w:rPr>
          <w:rFonts w:ascii="Calibri" w:eastAsia="Calibri" w:hAnsi="Calibri" w:cs="Times New Roman"/>
          <w:bCs/>
        </w:rPr>
      </w:pPr>
      <w:r w:rsidRPr="002E1DEE">
        <w:rPr>
          <w:rFonts w:ascii="Calibri" w:eastAsia="Calibri" w:hAnsi="Calibri" w:cs="Times New Roman"/>
          <w:b/>
        </w:rPr>
        <w:t>akredytację</w:t>
      </w:r>
      <w:r w:rsidRPr="00BD76E8">
        <w:rPr>
          <w:rFonts w:ascii="Calibri" w:eastAsia="Calibri" w:hAnsi="Calibri" w:cs="Times New Roman"/>
          <w:bCs/>
        </w:rPr>
        <w:t>, zgodnie z przepisami ustawy z dnia 13 kwietnia</w:t>
      </w:r>
      <w:r>
        <w:rPr>
          <w:rFonts w:ascii="Calibri" w:eastAsia="Calibri" w:hAnsi="Calibri" w:cs="Times New Roman"/>
          <w:bCs/>
        </w:rPr>
        <w:t xml:space="preserve"> </w:t>
      </w:r>
      <w:r w:rsidRPr="00BD76E8">
        <w:rPr>
          <w:rFonts w:ascii="Calibri" w:eastAsia="Calibri" w:hAnsi="Calibri" w:cs="Times New Roman"/>
          <w:bCs/>
        </w:rPr>
        <w:t>2016 r. o systemach oceny zgodności i nadzoru rynku (</w:t>
      </w:r>
      <w:r>
        <w:rPr>
          <w:rFonts w:ascii="Calibri" w:eastAsia="Calibri" w:hAnsi="Calibri" w:cs="Times New Roman"/>
          <w:bCs/>
        </w:rPr>
        <w:t xml:space="preserve">tekst jedn. </w:t>
      </w:r>
      <w:r w:rsidRPr="00BD76E8">
        <w:rPr>
          <w:rFonts w:ascii="Calibri" w:eastAsia="Calibri" w:hAnsi="Calibri" w:cs="Times New Roman"/>
          <w:bCs/>
        </w:rPr>
        <w:t xml:space="preserve">Dz.U. 2022r. poz. </w:t>
      </w:r>
      <w:r>
        <w:rPr>
          <w:rFonts w:ascii="Calibri" w:eastAsia="Calibri" w:hAnsi="Calibri" w:cs="Times New Roman"/>
          <w:bCs/>
        </w:rPr>
        <w:t>18</w:t>
      </w:r>
      <w:r w:rsidRPr="00BD76E8">
        <w:rPr>
          <w:rFonts w:ascii="Calibri" w:eastAsia="Calibri" w:hAnsi="Calibri" w:cs="Times New Roman"/>
          <w:bCs/>
        </w:rPr>
        <w:t>5</w:t>
      </w:r>
      <w:r>
        <w:rPr>
          <w:rFonts w:ascii="Calibri" w:eastAsia="Calibri" w:hAnsi="Calibri" w:cs="Times New Roman"/>
          <w:bCs/>
        </w:rPr>
        <w:t>4</w:t>
      </w:r>
      <w:r w:rsidRPr="00BD76E8">
        <w:rPr>
          <w:rFonts w:ascii="Calibri" w:eastAsia="Calibri" w:hAnsi="Calibri" w:cs="Times New Roman"/>
          <w:bCs/>
        </w:rPr>
        <w:t>) w zakresie właściwym do</w:t>
      </w:r>
      <w:r>
        <w:rPr>
          <w:rFonts w:ascii="Calibri" w:eastAsia="Calibri" w:hAnsi="Calibri" w:cs="Times New Roman"/>
          <w:bCs/>
        </w:rPr>
        <w:t xml:space="preserve"> </w:t>
      </w:r>
      <w:r w:rsidRPr="00BD76E8">
        <w:rPr>
          <w:rFonts w:ascii="Calibri" w:eastAsia="Calibri" w:hAnsi="Calibri" w:cs="Times New Roman"/>
          <w:bCs/>
        </w:rPr>
        <w:t>podejmowanych ocen bezpieczeństwa systemów informacyjnych</w:t>
      </w:r>
      <w:r w:rsidR="002E1DEE">
        <w:rPr>
          <w:rFonts w:ascii="Calibri" w:eastAsia="Calibri" w:hAnsi="Calibri" w:cs="Times New Roman"/>
          <w:bCs/>
        </w:rPr>
        <w:t>;</w:t>
      </w:r>
    </w:p>
    <w:p w14:paraId="0B5356BE" w14:textId="18C0562F" w:rsidR="002E1DEE" w:rsidRDefault="00BD76E8" w:rsidP="006455B6">
      <w:pPr>
        <w:pStyle w:val="Akapitzlist"/>
        <w:numPr>
          <w:ilvl w:val="1"/>
          <w:numId w:val="6"/>
        </w:numPr>
        <w:spacing w:after="0" w:line="360" w:lineRule="auto"/>
        <w:jc w:val="both"/>
        <w:rPr>
          <w:rFonts w:ascii="Calibri" w:eastAsia="Calibri" w:hAnsi="Calibri" w:cs="Times New Roman"/>
          <w:bCs/>
        </w:rPr>
      </w:pPr>
      <w:r w:rsidRPr="002E1DEE">
        <w:rPr>
          <w:rFonts w:ascii="Calibri" w:eastAsia="Calibri" w:hAnsi="Calibri" w:cs="Times New Roman"/>
          <w:b/>
        </w:rPr>
        <w:t>lub</w:t>
      </w:r>
      <w:r w:rsidR="002E1DEE" w:rsidRPr="002E1DEE">
        <w:rPr>
          <w:rFonts w:ascii="Calibri" w:eastAsia="Calibri" w:hAnsi="Calibri" w:cs="Times New Roman"/>
          <w:b/>
        </w:rPr>
        <w:t xml:space="preserve"> co najmniej</w:t>
      </w:r>
      <w:r w:rsidRPr="002E1DEE">
        <w:rPr>
          <w:rFonts w:ascii="Calibri" w:eastAsia="Calibri" w:hAnsi="Calibri" w:cs="Times New Roman"/>
          <w:b/>
        </w:rPr>
        <w:t xml:space="preserve"> dwóch audytorów</w:t>
      </w:r>
      <w:r w:rsidRPr="002E1DEE">
        <w:rPr>
          <w:rFonts w:ascii="Calibri" w:eastAsia="Calibri" w:hAnsi="Calibri" w:cs="Times New Roman"/>
          <w:bCs/>
        </w:rPr>
        <w:t xml:space="preserve"> posiadających:</w:t>
      </w:r>
    </w:p>
    <w:p w14:paraId="5F30B078" w14:textId="77777777" w:rsidR="002E1DEE" w:rsidRDefault="00BD76E8" w:rsidP="006455B6">
      <w:pPr>
        <w:pStyle w:val="Akapitzlist"/>
        <w:numPr>
          <w:ilvl w:val="0"/>
          <w:numId w:val="32"/>
        </w:numPr>
        <w:spacing w:after="0" w:line="360" w:lineRule="auto"/>
        <w:jc w:val="both"/>
        <w:rPr>
          <w:rFonts w:ascii="Calibri" w:eastAsia="Calibri" w:hAnsi="Calibri" w:cs="Times New Roman"/>
          <w:bCs/>
        </w:rPr>
      </w:pPr>
      <w:r w:rsidRPr="002E1DEE">
        <w:rPr>
          <w:rFonts w:ascii="Calibri" w:eastAsia="Calibri" w:hAnsi="Calibri" w:cs="Times New Roman"/>
          <w:bCs/>
        </w:rPr>
        <w:t>certyfikaty określone w poniższym wykazie certyfikatów uprawiających do przeprowadzenia audytu</w:t>
      </w:r>
      <w:r w:rsidR="002E1DEE">
        <w:rPr>
          <w:rFonts w:ascii="Calibri" w:eastAsia="Calibri" w:hAnsi="Calibri" w:cs="Times New Roman"/>
          <w:bCs/>
        </w:rPr>
        <w:t xml:space="preserve"> </w:t>
      </w:r>
      <w:r w:rsidRPr="002E1DEE">
        <w:rPr>
          <w:rFonts w:ascii="Calibri" w:eastAsia="Calibri" w:hAnsi="Calibri" w:cs="Times New Roman"/>
          <w:bCs/>
        </w:rPr>
        <w:t>(min. jeden certyfikat z wykazu)</w:t>
      </w:r>
      <w:r w:rsidR="002E1DEE">
        <w:rPr>
          <w:rFonts w:ascii="Calibri" w:eastAsia="Calibri" w:hAnsi="Calibri" w:cs="Times New Roman"/>
          <w:bCs/>
        </w:rPr>
        <w:t>;</w:t>
      </w:r>
    </w:p>
    <w:p w14:paraId="23F5D84B" w14:textId="77777777" w:rsidR="002E1DEE" w:rsidRDefault="00BD76E8" w:rsidP="006455B6">
      <w:pPr>
        <w:pStyle w:val="Akapitzlist"/>
        <w:numPr>
          <w:ilvl w:val="0"/>
          <w:numId w:val="32"/>
        </w:numPr>
        <w:spacing w:after="0" w:line="360" w:lineRule="auto"/>
        <w:jc w:val="both"/>
        <w:rPr>
          <w:rFonts w:ascii="Calibri" w:eastAsia="Calibri" w:hAnsi="Calibri" w:cs="Times New Roman"/>
          <w:bCs/>
        </w:rPr>
      </w:pPr>
      <w:r w:rsidRPr="002E1DEE">
        <w:rPr>
          <w:rFonts w:ascii="Calibri" w:eastAsia="Calibri" w:hAnsi="Calibri" w:cs="Times New Roman"/>
          <w:b/>
        </w:rPr>
        <w:t>lub</w:t>
      </w:r>
      <w:r w:rsidR="002E1DEE">
        <w:rPr>
          <w:rFonts w:ascii="Calibri" w:eastAsia="Calibri" w:hAnsi="Calibri" w:cs="Times New Roman"/>
          <w:bCs/>
        </w:rPr>
        <w:t xml:space="preserve"> </w:t>
      </w:r>
      <w:r w:rsidRPr="002E1DEE">
        <w:rPr>
          <w:rFonts w:ascii="Calibri" w:eastAsia="Calibri" w:hAnsi="Calibri" w:cs="Times New Roman"/>
          <w:bCs/>
        </w:rPr>
        <w:t>co najmniej trzyletnią praktykę w zakresie audytu bezpieczeństwa systemów informacyjnych,</w:t>
      </w:r>
    </w:p>
    <w:p w14:paraId="0AB6AAEE" w14:textId="65391983" w:rsidR="00BD76E8" w:rsidRPr="002E1DEE" w:rsidRDefault="00BD76E8" w:rsidP="006455B6">
      <w:pPr>
        <w:pStyle w:val="Akapitzlist"/>
        <w:numPr>
          <w:ilvl w:val="0"/>
          <w:numId w:val="32"/>
        </w:numPr>
        <w:spacing w:after="0" w:line="360" w:lineRule="auto"/>
        <w:jc w:val="both"/>
        <w:rPr>
          <w:rFonts w:ascii="Calibri" w:eastAsia="Calibri" w:hAnsi="Calibri" w:cs="Times New Roman"/>
          <w:bCs/>
        </w:rPr>
      </w:pPr>
      <w:r w:rsidRPr="002E1DEE">
        <w:rPr>
          <w:rFonts w:ascii="Calibri" w:eastAsia="Calibri" w:hAnsi="Calibri" w:cs="Times New Roman"/>
          <w:b/>
        </w:rPr>
        <w:t>lub</w:t>
      </w:r>
      <w:r w:rsidR="002E1DEE">
        <w:rPr>
          <w:rFonts w:ascii="Calibri" w:eastAsia="Calibri" w:hAnsi="Calibri" w:cs="Times New Roman"/>
          <w:bCs/>
        </w:rPr>
        <w:t xml:space="preserve"> </w:t>
      </w:r>
      <w:r w:rsidRPr="002E1DEE">
        <w:rPr>
          <w:rFonts w:ascii="Calibri" w:eastAsia="Calibri" w:hAnsi="Calibri" w:cs="Times New Roman"/>
          <w:bCs/>
        </w:rPr>
        <w:t xml:space="preserve">co najmniej dwuletnią praktykę w zakresie audytu </w:t>
      </w:r>
      <w:bookmarkStart w:id="4" w:name="_Hlk116386729"/>
      <w:r w:rsidRPr="002E1DEE">
        <w:rPr>
          <w:rFonts w:ascii="Calibri" w:eastAsia="Calibri" w:hAnsi="Calibri" w:cs="Times New Roman"/>
          <w:bCs/>
        </w:rPr>
        <w:t>bezpieczeństwa systemów informacyjnych</w:t>
      </w:r>
      <w:bookmarkEnd w:id="4"/>
      <w:r w:rsidR="002E1DEE">
        <w:rPr>
          <w:rFonts w:ascii="Calibri" w:eastAsia="Calibri" w:hAnsi="Calibri" w:cs="Times New Roman"/>
          <w:bCs/>
        </w:rPr>
        <w:t xml:space="preserve"> </w:t>
      </w:r>
      <w:r w:rsidRPr="002E1DEE">
        <w:rPr>
          <w:rFonts w:ascii="Calibri" w:eastAsia="Calibri" w:hAnsi="Calibri" w:cs="Times New Roman"/>
          <w:bCs/>
        </w:rPr>
        <w:t>i legitymujących się dyplomem ukończenia studiów podyplomowych w zakresie audytu bezpieczeństwa</w:t>
      </w:r>
      <w:r w:rsidR="002E1DEE">
        <w:rPr>
          <w:rFonts w:ascii="Calibri" w:eastAsia="Calibri" w:hAnsi="Calibri" w:cs="Times New Roman"/>
          <w:bCs/>
        </w:rPr>
        <w:t xml:space="preserve"> </w:t>
      </w:r>
      <w:r w:rsidRPr="002E1DEE">
        <w:rPr>
          <w:rFonts w:ascii="Calibri" w:eastAsia="Calibri" w:hAnsi="Calibri" w:cs="Times New Roman"/>
          <w:bCs/>
        </w:rPr>
        <w:t>systemów informacyjnych, wydanym przez jednostkę organizacyjną, która w dniu wydania dyplomu była</w:t>
      </w:r>
      <w:r w:rsidR="002E1DEE">
        <w:rPr>
          <w:rFonts w:ascii="Calibri" w:eastAsia="Calibri" w:hAnsi="Calibri" w:cs="Times New Roman"/>
          <w:bCs/>
        </w:rPr>
        <w:t xml:space="preserve"> </w:t>
      </w:r>
      <w:r w:rsidRPr="002E1DEE">
        <w:rPr>
          <w:rFonts w:ascii="Calibri" w:eastAsia="Calibri" w:hAnsi="Calibri" w:cs="Times New Roman"/>
          <w:bCs/>
        </w:rPr>
        <w:t>uprawniona, zgodnie z odrębnymi przepisami, do nadawania stopnia naukowego doktora nauk</w:t>
      </w:r>
      <w:r w:rsidR="002E1DEE">
        <w:rPr>
          <w:rFonts w:ascii="Calibri" w:eastAsia="Calibri" w:hAnsi="Calibri" w:cs="Times New Roman"/>
          <w:bCs/>
        </w:rPr>
        <w:t xml:space="preserve"> </w:t>
      </w:r>
      <w:r w:rsidRPr="002E1DEE">
        <w:rPr>
          <w:rFonts w:ascii="Calibri" w:eastAsia="Calibri" w:hAnsi="Calibri" w:cs="Times New Roman"/>
          <w:bCs/>
        </w:rPr>
        <w:t>ekonomicznych,</w:t>
      </w:r>
      <w:r w:rsidR="002E1DEE">
        <w:rPr>
          <w:rFonts w:ascii="Calibri" w:eastAsia="Calibri" w:hAnsi="Calibri" w:cs="Times New Roman"/>
          <w:bCs/>
        </w:rPr>
        <w:t xml:space="preserve"> </w:t>
      </w:r>
      <w:r w:rsidRPr="002E1DEE">
        <w:rPr>
          <w:rFonts w:ascii="Calibri" w:eastAsia="Calibri" w:hAnsi="Calibri" w:cs="Times New Roman"/>
          <w:bCs/>
        </w:rPr>
        <w:t>technicznych lub prawnych.</w:t>
      </w:r>
    </w:p>
    <w:p w14:paraId="1CB429D7" w14:textId="77777777" w:rsidR="002E1DEE" w:rsidRDefault="00BD76E8" w:rsidP="002E1DEE">
      <w:pPr>
        <w:pStyle w:val="Akapitzlist"/>
        <w:spacing w:after="0" w:line="360" w:lineRule="auto"/>
        <w:ind w:left="360"/>
        <w:jc w:val="both"/>
        <w:rPr>
          <w:rFonts w:ascii="Calibri" w:eastAsia="Calibri" w:hAnsi="Calibri" w:cs="Times New Roman"/>
          <w:bCs/>
        </w:rPr>
      </w:pPr>
      <w:r w:rsidRPr="002E1DEE">
        <w:rPr>
          <w:rFonts w:ascii="Calibri" w:eastAsia="Calibri" w:hAnsi="Calibri" w:cs="Times New Roman"/>
          <w:b/>
        </w:rPr>
        <w:t>Wykaz certyfikatów uprawniających do przeprowadzenia audytu</w:t>
      </w:r>
      <w:r w:rsidRPr="002E1DEE">
        <w:rPr>
          <w:rFonts w:ascii="Calibri" w:eastAsia="Calibri" w:hAnsi="Calibri" w:cs="Times New Roman"/>
          <w:bCs/>
        </w:rPr>
        <w:t>:</w:t>
      </w:r>
    </w:p>
    <w:p w14:paraId="5ACC2288"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Certified Internal Auditor (CIA);</w:t>
      </w:r>
    </w:p>
    <w:p w14:paraId="5D707586"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Certified Information System Auditor (CISA);</w:t>
      </w:r>
    </w:p>
    <w:p w14:paraId="5D171167"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Certyfikat audytora wiodącego systemu zarządzania bezpieczeństwem informacji według normy PN-EN</w:t>
      </w:r>
      <w:r w:rsidR="002E1DEE">
        <w:rPr>
          <w:rFonts w:ascii="Calibri" w:eastAsia="Calibri" w:hAnsi="Calibri" w:cs="Times New Roman"/>
          <w:bCs/>
        </w:rPr>
        <w:t xml:space="preserve"> </w:t>
      </w:r>
      <w:r w:rsidRPr="002E1DEE">
        <w:rPr>
          <w:rFonts w:ascii="Calibri" w:eastAsia="Calibri" w:hAnsi="Calibri" w:cs="Times New Roman"/>
          <w:bCs/>
        </w:rPr>
        <w:t>ISO/IEC 27001 wydany przez jednostkę oceniającą zgodność, akredytowaną zgodnie z przepisami ustawy z</w:t>
      </w:r>
      <w:r w:rsidR="002E1DEE">
        <w:rPr>
          <w:rFonts w:ascii="Calibri" w:eastAsia="Calibri" w:hAnsi="Calibri" w:cs="Times New Roman"/>
          <w:bCs/>
        </w:rPr>
        <w:t xml:space="preserve"> </w:t>
      </w:r>
      <w:r w:rsidRPr="002E1DEE">
        <w:rPr>
          <w:rFonts w:ascii="Calibri" w:eastAsia="Calibri" w:hAnsi="Calibri" w:cs="Times New Roman"/>
          <w:bCs/>
        </w:rPr>
        <w:t>dnia 13 kwietnia 2016 r. o systemach oceny zgodności i nadzoru rynku, w zakresie certyfikacji osób;</w:t>
      </w:r>
    </w:p>
    <w:p w14:paraId="2574A565"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Certyfikat audytora wiodącego systemu zarządzania ciągłością działania PN-EN ISO 22301 wydany przez</w:t>
      </w:r>
      <w:r w:rsidR="002E1DEE">
        <w:rPr>
          <w:rFonts w:ascii="Calibri" w:eastAsia="Calibri" w:hAnsi="Calibri" w:cs="Times New Roman"/>
          <w:bCs/>
        </w:rPr>
        <w:t xml:space="preserve"> </w:t>
      </w:r>
      <w:r w:rsidRPr="002E1DEE">
        <w:rPr>
          <w:rFonts w:ascii="Calibri" w:eastAsia="Calibri" w:hAnsi="Calibri" w:cs="Times New Roman"/>
          <w:bCs/>
        </w:rPr>
        <w:t>jednostkę oceniającą zgodność, akredytowaną zgodnie z przepisami ustawy z dnia 13 kwietnia 2016 r. o</w:t>
      </w:r>
      <w:r w:rsidR="002E1DEE">
        <w:rPr>
          <w:rFonts w:ascii="Calibri" w:eastAsia="Calibri" w:hAnsi="Calibri" w:cs="Times New Roman"/>
          <w:bCs/>
        </w:rPr>
        <w:t xml:space="preserve"> </w:t>
      </w:r>
      <w:r w:rsidRPr="002E1DEE">
        <w:rPr>
          <w:rFonts w:ascii="Calibri" w:eastAsia="Calibri" w:hAnsi="Calibri" w:cs="Times New Roman"/>
          <w:bCs/>
        </w:rPr>
        <w:t>systemach oceny zgodności i nadzoru rynku, w zakresie certyfikacji osób;</w:t>
      </w:r>
    </w:p>
    <w:p w14:paraId="4C5198CE"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Certified Information Security Manager (CISM);</w:t>
      </w:r>
    </w:p>
    <w:p w14:paraId="42F8120A"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lastRenderedPageBreak/>
        <w:t>Certified in Risk and Information Systems Control (CRISC);</w:t>
      </w:r>
    </w:p>
    <w:p w14:paraId="27980AD2"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Certified in the Governance of Enterprise IT (CGEIT);</w:t>
      </w:r>
    </w:p>
    <w:p w14:paraId="070D6707"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Certified Information Systems Security Professional (CISSP);</w:t>
      </w:r>
    </w:p>
    <w:p w14:paraId="3E2EDD5F"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Systems Security Certified Practitioner (SSCP);</w:t>
      </w:r>
    </w:p>
    <w:p w14:paraId="7F7EE8C2" w14:textId="77777777" w:rsidR="002E1DEE"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Certified Reliability Professional;</w:t>
      </w:r>
    </w:p>
    <w:p w14:paraId="42D4DE9F" w14:textId="42B445B3" w:rsidR="00BD76E8" w:rsidRDefault="00BD76E8" w:rsidP="006455B6">
      <w:pPr>
        <w:pStyle w:val="Akapitzlist"/>
        <w:numPr>
          <w:ilvl w:val="0"/>
          <w:numId w:val="33"/>
        </w:numPr>
        <w:spacing w:after="0" w:line="360" w:lineRule="auto"/>
        <w:jc w:val="both"/>
        <w:rPr>
          <w:rFonts w:ascii="Calibri" w:eastAsia="Calibri" w:hAnsi="Calibri" w:cs="Times New Roman"/>
          <w:bCs/>
        </w:rPr>
      </w:pPr>
      <w:r w:rsidRPr="002E1DEE">
        <w:rPr>
          <w:rFonts w:ascii="Calibri" w:eastAsia="Calibri" w:hAnsi="Calibri" w:cs="Times New Roman"/>
          <w:bCs/>
        </w:rPr>
        <w:t>Certyfikaty uprawniające do posiadania tytułu ISA/IEC 62443 Cybersecurity Expert.b</w:t>
      </w:r>
    </w:p>
    <w:p w14:paraId="1AB24363" w14:textId="174E3A9C" w:rsidR="00033491" w:rsidRPr="00033491" w:rsidRDefault="00033491" w:rsidP="00033491">
      <w:pPr>
        <w:spacing w:after="0" w:line="360" w:lineRule="auto"/>
        <w:jc w:val="both"/>
        <w:rPr>
          <w:rFonts w:ascii="Calibri" w:eastAsia="Calibri" w:hAnsi="Calibri" w:cs="Times New Roman"/>
          <w:bCs/>
        </w:rPr>
      </w:pPr>
      <w:r w:rsidRPr="00033491">
        <w:rPr>
          <w:rFonts w:ascii="Calibri" w:eastAsia="Calibri" w:hAnsi="Calibri" w:cs="Times New Roman"/>
          <w:b/>
        </w:rPr>
        <w:t>Zamawiający, w stosunku do Wykonawców wspólnie ubiegających się o udzielenie zamówienia, w odniesieniu do warunku dotyczącego zdolności technicznej lub zawodowej – nie dopuszcza łącznego spełnienia warunku przez Wykonawców</w:t>
      </w:r>
      <w:r w:rsidRPr="00033491">
        <w:rPr>
          <w:rFonts w:ascii="Calibri" w:eastAsia="Calibri" w:hAnsi="Calibri" w:cs="Times New Roman"/>
          <w:bCs/>
        </w:rPr>
        <w:t>.</w:t>
      </w:r>
    </w:p>
    <w:p w14:paraId="18E2BB2C" w14:textId="3FC4DB2D" w:rsidR="002E1DEE" w:rsidRDefault="00033491" w:rsidP="00033491">
      <w:pPr>
        <w:spacing w:after="0" w:line="360" w:lineRule="auto"/>
        <w:jc w:val="both"/>
        <w:rPr>
          <w:rFonts w:ascii="Calibri" w:eastAsia="Calibri" w:hAnsi="Calibri" w:cs="Times New Roman"/>
          <w:bCs/>
        </w:rPr>
      </w:pPr>
      <w:r w:rsidRPr="00033491">
        <w:rPr>
          <w:rFonts w:ascii="Calibri" w:eastAsia="Calibri" w:hAnsi="Calibri" w:cs="Times New Roman"/>
          <w:bCs/>
        </w:rPr>
        <w:t>Zamawiający może na każdym etapie postępowania, uznać, że wykonawca nie posiada wymaganych zdolności,</w:t>
      </w:r>
      <w:r>
        <w:rPr>
          <w:rFonts w:ascii="Calibri" w:eastAsia="Calibri" w:hAnsi="Calibri" w:cs="Times New Roman"/>
          <w:bCs/>
        </w:rPr>
        <w:t xml:space="preserve"> </w:t>
      </w:r>
      <w:r w:rsidRPr="00033491">
        <w:rPr>
          <w:rFonts w:ascii="Calibri" w:eastAsia="Calibri" w:hAnsi="Calibri" w:cs="Times New Roman"/>
          <w:bCs/>
        </w:rPr>
        <w:t>jeżeli posiadanie przez wykonawcę sprzecznych interesów, w szczególności zaangażowanie zasobów technicznych</w:t>
      </w:r>
      <w:r>
        <w:rPr>
          <w:rFonts w:ascii="Calibri" w:eastAsia="Calibri" w:hAnsi="Calibri" w:cs="Times New Roman"/>
          <w:bCs/>
        </w:rPr>
        <w:t xml:space="preserve"> </w:t>
      </w:r>
      <w:r w:rsidRPr="00033491">
        <w:rPr>
          <w:rFonts w:ascii="Calibri" w:eastAsia="Calibri" w:hAnsi="Calibri" w:cs="Times New Roman"/>
          <w:bCs/>
        </w:rPr>
        <w:t>lub zawodowych wykonawcy w inne przedsięwzięcia gospodarcze wykonawcy może mieć negatywny wpływ na</w:t>
      </w:r>
      <w:r>
        <w:rPr>
          <w:rFonts w:ascii="Calibri" w:eastAsia="Calibri" w:hAnsi="Calibri" w:cs="Times New Roman"/>
          <w:bCs/>
        </w:rPr>
        <w:t xml:space="preserve"> </w:t>
      </w:r>
      <w:r w:rsidRPr="00033491">
        <w:rPr>
          <w:rFonts w:ascii="Calibri" w:eastAsia="Calibri" w:hAnsi="Calibri" w:cs="Times New Roman"/>
          <w:bCs/>
        </w:rPr>
        <w:t>realizację zamówienia</w:t>
      </w:r>
    </w:p>
    <w:p w14:paraId="7E1935E9" w14:textId="77777777" w:rsidR="00033491" w:rsidRPr="002E1DEE" w:rsidRDefault="00033491" w:rsidP="00033491">
      <w:pPr>
        <w:spacing w:after="0" w:line="360" w:lineRule="auto"/>
        <w:jc w:val="both"/>
        <w:rPr>
          <w:rFonts w:ascii="Calibri" w:eastAsia="Calibri" w:hAnsi="Calibri" w:cs="Times New Roman"/>
          <w:bCs/>
        </w:rPr>
      </w:pPr>
    </w:p>
    <w:p w14:paraId="460FFDEA" w14:textId="1B1D7555" w:rsidR="00DB16E1" w:rsidRPr="00A03DD9"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455B6">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B017DA">
        <w:rPr>
          <w:rFonts w:ascii="Calibri" w:eastAsia="Calibri" w:hAnsi="Calibri" w:cs="Times New Roman"/>
        </w:rPr>
        <w:lastRenderedPageBreak/>
        <w:t xml:space="preserve">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6455B6">
      <w:pPr>
        <w:pStyle w:val="Akapitzlist"/>
        <w:numPr>
          <w:ilvl w:val="1"/>
          <w:numId w:val="7"/>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6455B6">
      <w:pPr>
        <w:pStyle w:val="Akapitzlist"/>
        <w:numPr>
          <w:ilvl w:val="0"/>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6455B6">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6455B6">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77777777" w:rsidR="00A719D3" w:rsidRDefault="00A06B4E" w:rsidP="00436E80">
      <w:pPr>
        <w:pStyle w:val="Akapitzlist"/>
        <w:numPr>
          <w:ilvl w:val="0"/>
          <w:numId w:val="1"/>
        </w:numPr>
        <w:spacing w:after="0" w:line="360" w:lineRule="auto"/>
        <w:jc w:val="both"/>
        <w:rPr>
          <w:b/>
        </w:rPr>
      </w:pPr>
      <w:r>
        <w:rPr>
          <w:b/>
        </w:rPr>
        <w:lastRenderedPageBreak/>
        <w:t>WYKAZ DOKUMENTÓW I OŚWIADCZEŃ, KTÓRYCH ZŁOŻENIA WYMAGA SIĘ OD WYKONAWCY 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436E80">
      <w:pPr>
        <w:pStyle w:val="Akapitzlist"/>
        <w:numPr>
          <w:ilvl w:val="0"/>
          <w:numId w:val="12"/>
        </w:numPr>
        <w:spacing w:after="0" w:line="360" w:lineRule="auto"/>
        <w:jc w:val="both"/>
        <w:rPr>
          <w:b/>
        </w:rPr>
      </w:pPr>
      <w:r w:rsidRPr="00436E80">
        <w:rPr>
          <w:b/>
        </w:rPr>
        <w:t>Przedmiotowe środki dowodowe</w:t>
      </w:r>
    </w:p>
    <w:p w14:paraId="3926CBFD" w14:textId="0106FABC" w:rsidR="001F510D" w:rsidRDefault="001F510D" w:rsidP="001F510D">
      <w:pPr>
        <w:spacing w:after="0" w:line="360" w:lineRule="auto"/>
        <w:jc w:val="both"/>
        <w:rPr>
          <w:b/>
        </w:rPr>
      </w:pPr>
      <w:r>
        <w:rPr>
          <w:b/>
        </w:rPr>
        <w:t>Zamawiający nie wymaga złożenia przedmiotowych środków dowodowych</w:t>
      </w:r>
    </w:p>
    <w:p w14:paraId="03CDA184" w14:textId="77777777" w:rsidR="001F510D" w:rsidRPr="001F510D" w:rsidRDefault="001F510D" w:rsidP="001F510D">
      <w:pPr>
        <w:spacing w:after="0" w:line="360" w:lineRule="auto"/>
        <w:jc w:val="both"/>
        <w:rPr>
          <w:b/>
        </w:rPr>
      </w:pPr>
    </w:p>
    <w:p w14:paraId="467133F6" w14:textId="2F1276C0" w:rsidR="00E359D1" w:rsidRPr="00A03DD9" w:rsidRDefault="00A06B4E" w:rsidP="00436E80">
      <w:pPr>
        <w:pStyle w:val="Akapitzlist"/>
        <w:numPr>
          <w:ilvl w:val="0"/>
          <w:numId w:val="12"/>
        </w:numPr>
        <w:spacing w:after="0" w:line="360" w:lineRule="auto"/>
        <w:jc w:val="both"/>
        <w:rPr>
          <w:b/>
        </w:rPr>
      </w:pPr>
      <w:r w:rsidRPr="00017661">
        <w:rPr>
          <w:b/>
        </w:rPr>
        <w:t>Podmiotowe środki dowodowe</w:t>
      </w:r>
    </w:p>
    <w:p w14:paraId="7FE334C3" w14:textId="47546BE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 xml:space="preserve">Załącznik nr </w:t>
      </w:r>
      <w:r w:rsidR="00B96B9B">
        <w:rPr>
          <w:b/>
        </w:rPr>
        <w:t>4</w:t>
      </w:r>
      <w:r w:rsidRPr="00E359D1">
        <w:t xml:space="preserve"> do SWZ – w postaci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436E80">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00566117" w14:textId="50C0ECEA" w:rsidR="00E359D1" w:rsidRDefault="00E359D1" w:rsidP="00436E80">
      <w:pPr>
        <w:numPr>
          <w:ilvl w:val="1"/>
          <w:numId w:val="5"/>
        </w:numPr>
        <w:spacing w:after="0" w:line="360" w:lineRule="auto"/>
        <w:contextualSpacing/>
        <w:jc w:val="both"/>
      </w:pPr>
      <w:r w:rsidRPr="00E359D1">
        <w:rPr>
          <w:b/>
        </w:rPr>
        <w:t xml:space="preserve">oświadczenia Wykonawcy w zakresie art. 108 ust. 1 pkt </w:t>
      </w:r>
      <w:r w:rsidR="00FD65A1">
        <w:rPr>
          <w:b/>
        </w:rPr>
        <w:t>5</w:t>
      </w:r>
      <w:r w:rsidRPr="00E359D1">
        <w:rPr>
          <w:b/>
        </w:rPr>
        <w:t xml:space="preserve"> Pzp o braku przynależności do tej samej grupy kapitałowej</w:t>
      </w:r>
      <w:r w:rsidRPr="00E359D1">
        <w:t xml:space="preserve">, zgodnie z </w:t>
      </w:r>
      <w:r w:rsidRPr="00E359D1">
        <w:rPr>
          <w:b/>
        </w:rPr>
        <w:t xml:space="preserve">Załącznikiem nr </w:t>
      </w:r>
      <w:r w:rsidR="00B96B9B">
        <w:rPr>
          <w:b/>
        </w:rPr>
        <w:t>5</w:t>
      </w:r>
      <w:r w:rsidRPr="00E359D1">
        <w:t xml:space="preserve"> do SWZ; </w:t>
      </w:r>
    </w:p>
    <w:p w14:paraId="2E8BA155" w14:textId="01D8A694" w:rsidR="006451FD" w:rsidRDefault="006451FD" w:rsidP="000E25D6">
      <w:pPr>
        <w:numPr>
          <w:ilvl w:val="1"/>
          <w:numId w:val="5"/>
        </w:numPr>
        <w:spacing w:after="0" w:line="360" w:lineRule="auto"/>
        <w:contextualSpacing/>
        <w:jc w:val="both"/>
      </w:pPr>
      <w:r w:rsidRPr="000244BD">
        <w:rPr>
          <w:b/>
          <w:bCs/>
        </w:rPr>
        <w:t>wykaz</w:t>
      </w:r>
      <w:r w:rsidR="000244BD" w:rsidRPr="000244BD">
        <w:rPr>
          <w:b/>
          <w:bCs/>
        </w:rPr>
        <w:t>u</w:t>
      </w:r>
      <w:r w:rsidRPr="000244BD">
        <w:rPr>
          <w:b/>
          <w:bCs/>
        </w:rPr>
        <w:t xml:space="preserve"> wykonanych dostaw</w:t>
      </w:r>
      <w:r w:rsidR="00A20488" w:rsidRPr="000244BD">
        <w:rPr>
          <w:b/>
          <w:bCs/>
        </w:rPr>
        <w:t>/zrealizowanych zamówień</w:t>
      </w:r>
      <w:r>
        <w:t xml:space="preserve"> </w:t>
      </w:r>
      <w:r w:rsidR="005A6514">
        <w:t>–</w:t>
      </w:r>
      <w:r>
        <w:t xml:space="preserve"> </w:t>
      </w:r>
      <w:r w:rsidR="00A20488">
        <w:t>dwóch zamówień</w:t>
      </w:r>
      <w:r w:rsidR="000E25D6">
        <w:t xml:space="preserve"> o wartości każdego zamówienia co najmniej 200 000,00 zł. (słownie: dwieście tysięcy złotych) brutto</w:t>
      </w:r>
      <w:r w:rsidR="00A20488">
        <w:t>, których</w:t>
      </w:r>
      <w:r w:rsidR="005A6514">
        <w:t xml:space="preserve"> </w:t>
      </w:r>
      <w:r w:rsidR="00A20488">
        <w:t>przedmiotem była: dostawa, instalacja i konfiguracja sprzętu serwerowego i systemów operacyjnych (serwery, serwerowe systemy operacyjne), dostawa, instalacja i konfiguracja sprzętu serwerowego (macierze, oprogramowanie Backup) oraz konfiguracja sprzętu sieciowego (Firewall/UTM, przełączniki sieciowe LAN)</w:t>
      </w:r>
      <w:r w:rsidR="000244BD">
        <w:t xml:space="preserve"> przy czym </w:t>
      </w:r>
      <w:r w:rsidR="00A20488">
        <w:t>co najmniej dwa z przedstawionych zamówień zostały zrealizowane dla jednostki ochrony zdrowia</w:t>
      </w:r>
      <w:r w:rsidR="000E25D6">
        <w:t xml:space="preserve">, </w:t>
      </w:r>
      <w:r w:rsidR="00A20488">
        <w:t>co najmniej jedno z przedstawionych zamówień polegało na wdrożeniu infrastruktury</w:t>
      </w:r>
      <w:r w:rsidR="000E25D6">
        <w:t xml:space="preserve"> </w:t>
      </w:r>
      <w:r w:rsidR="00A20488">
        <w:t>hiperkonwergentnej wraz z podaniem ich wartości, przedmiotu, dat wykonania i podmiotów, na rzecz których dostawy zostały wykonane, oraz załączeniem dowodów określających czy te dostawy zostały wykonane</w:t>
      </w:r>
      <w:r w:rsidR="000E25D6">
        <w:t xml:space="preserve">. </w:t>
      </w:r>
      <w:r>
        <w:t xml:space="preserve">Przy czym dowodami, o których mowa, są referencje bądź inne dokumenty wystawione przez podmiot, na rzecz którego dostawy były wykonane, a jeżeli z uzasadnionej przyczyny o obiektywnym charakterze wykonawca nie jest w stanie uzyskać tych dokumentów – oświadczenia wykonawcy, zgodnie z </w:t>
      </w:r>
      <w:r w:rsidRPr="00FD65A1">
        <w:rPr>
          <w:b/>
          <w:bCs/>
        </w:rPr>
        <w:t xml:space="preserve">Załącznikiem nr </w:t>
      </w:r>
      <w:r w:rsidR="00B96B9B">
        <w:rPr>
          <w:b/>
          <w:bCs/>
        </w:rPr>
        <w:t>6</w:t>
      </w:r>
      <w:r>
        <w:t xml:space="preserve"> do SWZ.</w:t>
      </w:r>
    </w:p>
    <w:p w14:paraId="668518F1" w14:textId="1C72D961" w:rsidR="0068368B" w:rsidRPr="000C44A9" w:rsidRDefault="00FD65A1" w:rsidP="00FD65A1">
      <w:pPr>
        <w:numPr>
          <w:ilvl w:val="1"/>
          <w:numId w:val="5"/>
        </w:numPr>
        <w:spacing w:after="0" w:line="360" w:lineRule="auto"/>
        <w:jc w:val="both"/>
        <w:rPr>
          <w:bCs/>
          <w:lang w:val="x-none"/>
        </w:rPr>
      </w:pPr>
      <w:r w:rsidRPr="00FD65A1">
        <w:rPr>
          <w:b/>
          <w:bCs/>
        </w:rPr>
        <w:lastRenderedPageBreak/>
        <w:t>w</w:t>
      </w:r>
      <w:r w:rsidR="000E25D6" w:rsidRPr="00FD65A1">
        <w:rPr>
          <w:b/>
          <w:bCs/>
        </w:rPr>
        <w:t>ykazu osób</w:t>
      </w:r>
      <w:r w:rsidR="000E25D6">
        <w:t xml:space="preserve"> skierowanych </w:t>
      </w:r>
      <w:r>
        <w:t xml:space="preserve">przez </w:t>
      </w:r>
      <w:r w:rsidRPr="00FD65A1">
        <w:rPr>
          <w:bCs/>
          <w:lang w:val="x-none"/>
        </w:rPr>
        <w:t>Wykonawcę do realizacji zamówienia publicznego opisan</w:t>
      </w:r>
      <w:r>
        <w:rPr>
          <w:bCs/>
        </w:rPr>
        <w:t xml:space="preserve">ego </w:t>
      </w:r>
      <w:r w:rsidRPr="00FD65A1">
        <w:rPr>
          <w:bCs/>
          <w:lang w:val="x-none"/>
        </w:rPr>
        <w:t>w SWZ wraz z informacjami na temat ich kwalifikacji zawodowych i doświadczenia</w:t>
      </w:r>
      <w:r w:rsidR="009A2F6A">
        <w:rPr>
          <w:bCs/>
        </w:rPr>
        <w:t>,</w:t>
      </w:r>
      <w:r w:rsidRPr="00FD65A1">
        <w:rPr>
          <w:bCs/>
          <w:lang w:val="x-none"/>
        </w:rPr>
        <w:t xml:space="preserve"> niezbędnych do wykonania zamówienia publicznego, a także zakresu wykonywanych przez nie czynności oraz informacją o podstawie dysponowania tymi osobami</w:t>
      </w:r>
      <w:r w:rsidR="009A2F6A">
        <w:rPr>
          <w:bCs/>
        </w:rPr>
        <w:t xml:space="preserve"> wraz załączeniem dowodów potwierdzających posiadane kwalifikacje</w:t>
      </w:r>
      <w:r w:rsidR="0051135C">
        <w:rPr>
          <w:bCs/>
        </w:rPr>
        <w:t xml:space="preserve"> zgodnie z </w:t>
      </w:r>
      <w:r w:rsidRPr="00FD65A1">
        <w:rPr>
          <w:b/>
          <w:lang w:val="x-none"/>
        </w:rPr>
        <w:t>Załączn</w:t>
      </w:r>
      <w:r>
        <w:rPr>
          <w:b/>
        </w:rPr>
        <w:t>ikiem</w:t>
      </w:r>
      <w:r w:rsidRPr="00FD65A1">
        <w:rPr>
          <w:b/>
          <w:lang w:val="x-none"/>
        </w:rPr>
        <w:t xml:space="preserve"> nr </w:t>
      </w:r>
      <w:r w:rsidR="00B96B9B">
        <w:rPr>
          <w:b/>
        </w:rPr>
        <w:t>7</w:t>
      </w:r>
      <w:r>
        <w:rPr>
          <w:b/>
        </w:rPr>
        <w:t xml:space="preserve"> do SWZ</w:t>
      </w:r>
      <w:r w:rsidRPr="00FD65A1">
        <w:rPr>
          <w:b/>
        </w:rPr>
        <w:t>.</w:t>
      </w:r>
    </w:p>
    <w:p w14:paraId="41BEE228" w14:textId="67EC6B6B" w:rsidR="000C44A9" w:rsidRPr="00FD65A1" w:rsidRDefault="000C44A9" w:rsidP="00FD65A1">
      <w:pPr>
        <w:numPr>
          <w:ilvl w:val="1"/>
          <w:numId w:val="5"/>
        </w:numPr>
        <w:spacing w:after="0" w:line="360" w:lineRule="auto"/>
        <w:jc w:val="both"/>
        <w:rPr>
          <w:bCs/>
          <w:lang w:val="x-none"/>
        </w:rPr>
      </w:pPr>
      <w:r>
        <w:rPr>
          <w:b/>
        </w:rPr>
        <w:t xml:space="preserve">akredytacji dla jednostki audytującej </w:t>
      </w:r>
      <w:r w:rsidRPr="000C44A9">
        <w:t>w zakresie właściwym do podejmowanych ocen bezpieczeństwa systemów informacyjnych</w:t>
      </w:r>
      <w:r>
        <w:t xml:space="preserve">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3C62F4A5" w14:textId="77777777" w:rsidR="000C44A9" w:rsidRPr="00E359D1" w:rsidRDefault="000C44A9" w:rsidP="00436E80">
      <w:pPr>
        <w:spacing w:after="0" w:line="360" w:lineRule="auto"/>
        <w:contextualSpacing/>
        <w:jc w:val="both"/>
      </w:pPr>
    </w:p>
    <w:p w14:paraId="4D2B0B0D" w14:textId="06793AF8" w:rsidR="0008033A" w:rsidRPr="00A03DD9" w:rsidRDefault="00E359D1" w:rsidP="00436E8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30C7291" w:rsidR="00883879" w:rsidRPr="00610A99" w:rsidRDefault="00B03AA0" w:rsidP="006455B6">
      <w:pPr>
        <w:numPr>
          <w:ilvl w:val="0"/>
          <w:numId w:val="13"/>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007B704B">
        <w:rPr>
          <w:rFonts w:ascii="Calibri" w:eastAsia="Calibri" w:hAnsi="Calibri" w:cs="Times New Roman"/>
        </w:rPr>
        <w:t>Wypełniony</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007B704B">
        <w:rPr>
          <w:rFonts w:ascii="Calibri" w:eastAsia="Calibri" w:hAnsi="Calibri" w:cs="Times New Roman"/>
          <w:b/>
        </w:rPr>
        <w:t>Opis przedmiotu zamówienia (OPZ)</w:t>
      </w:r>
      <w:r w:rsidR="00B96B9B">
        <w:rPr>
          <w:rFonts w:ascii="Calibri" w:eastAsia="Calibri" w:hAnsi="Calibri" w:cs="Times New Roman"/>
          <w:b/>
        </w:rPr>
        <w:t xml:space="preserve"> dla pakietu 2</w:t>
      </w:r>
    </w:p>
    <w:p w14:paraId="2CCE66DE" w14:textId="2D55F191" w:rsidR="00B03AA0" w:rsidRPr="00A06B4E"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B96B9B">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6455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6455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1F510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3B502CB1" w:rsidR="00532D08" w:rsidRDefault="003B1924" w:rsidP="00436E8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BA05663" w:rsidR="003B1924" w:rsidRPr="00417D32" w:rsidRDefault="003B1924" w:rsidP="006455B6">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610A99">
        <w:rPr>
          <w:b/>
        </w:rPr>
        <w:t>.</w:t>
      </w:r>
    </w:p>
    <w:p w14:paraId="0C628DDC" w14:textId="77777777" w:rsidR="00417D32" w:rsidRDefault="003B1924" w:rsidP="006455B6">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6455B6">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6455B6">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6455B6">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6455B6">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6455B6">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455B6">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455B6">
      <w:pPr>
        <w:numPr>
          <w:ilvl w:val="0"/>
          <w:numId w:val="9"/>
        </w:numPr>
        <w:spacing w:after="0" w:line="360" w:lineRule="auto"/>
        <w:contextualSpacing/>
        <w:jc w:val="both"/>
      </w:pPr>
      <w:r w:rsidRPr="003B1924">
        <w:lastRenderedPageBreak/>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455B6">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455B6">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455B6">
      <w:pPr>
        <w:numPr>
          <w:ilvl w:val="1"/>
          <w:numId w:val="9"/>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6455B6">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455B6">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455B6">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6455B6">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6455B6">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6455B6">
      <w:pPr>
        <w:numPr>
          <w:ilvl w:val="1"/>
          <w:numId w:val="9"/>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455B6">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6455B6">
      <w:pPr>
        <w:numPr>
          <w:ilvl w:val="1"/>
          <w:numId w:val="9"/>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0740629D" w14:textId="091AC09B" w:rsidR="00017661" w:rsidRDefault="003B1924" w:rsidP="00167617">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625BA9F6" w14:textId="71943049" w:rsidR="00010017" w:rsidRDefault="00010017" w:rsidP="00010017">
      <w:pPr>
        <w:spacing w:after="0" w:line="360" w:lineRule="auto"/>
        <w:contextualSpacing/>
        <w:jc w:val="both"/>
      </w:pPr>
    </w:p>
    <w:p w14:paraId="5D0D4C44" w14:textId="77777777" w:rsidR="00010017" w:rsidRDefault="00010017" w:rsidP="00010017">
      <w:pPr>
        <w:spacing w:after="0" w:line="360" w:lineRule="auto"/>
        <w:contextualSpacing/>
        <w:jc w:val="both"/>
      </w:pPr>
    </w:p>
    <w:p w14:paraId="5B5E5533" w14:textId="26F6EBE2" w:rsidR="00A8258E" w:rsidRPr="00831BB0" w:rsidRDefault="00A8258E" w:rsidP="00436E80">
      <w:pPr>
        <w:pStyle w:val="Akapitzlist"/>
        <w:numPr>
          <w:ilvl w:val="0"/>
          <w:numId w:val="1"/>
        </w:numPr>
        <w:spacing w:after="0" w:line="360" w:lineRule="auto"/>
        <w:jc w:val="both"/>
        <w:rPr>
          <w:b/>
        </w:rPr>
      </w:pPr>
      <w:r w:rsidRPr="00A8258E">
        <w:rPr>
          <w:b/>
        </w:rPr>
        <w:lastRenderedPageBreak/>
        <w:t>SPOSÓB WYJAŚNIENIA TREŚCI SWZ</w:t>
      </w:r>
    </w:p>
    <w:p w14:paraId="4CF76403" w14:textId="77777777" w:rsidR="006A2804" w:rsidRDefault="00A8258E" w:rsidP="006455B6">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37716E20" w:rsidR="006A2804" w:rsidRDefault="00A8258E" w:rsidP="006455B6">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831BB0">
        <w:rPr>
          <w:b/>
          <w:color w:val="FF0000"/>
        </w:rPr>
        <w:t>17.</w:t>
      </w:r>
      <w:r w:rsidR="00043202">
        <w:rPr>
          <w:b/>
          <w:color w:val="FF0000"/>
        </w:rPr>
        <w:t>10</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6455B6">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6455B6">
      <w:pPr>
        <w:pStyle w:val="Akapitzlist"/>
        <w:numPr>
          <w:ilvl w:val="0"/>
          <w:numId w:val="10"/>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6455B6">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6455B6">
      <w:pPr>
        <w:pStyle w:val="Akapitzlist"/>
        <w:numPr>
          <w:ilvl w:val="0"/>
          <w:numId w:val="10"/>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6455B6">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7B52882E" w:rsidR="00B37C92" w:rsidRPr="00766A9C" w:rsidRDefault="00B37C92" w:rsidP="00436E80">
      <w:pPr>
        <w:pStyle w:val="Akapitzlist"/>
        <w:numPr>
          <w:ilvl w:val="0"/>
          <w:numId w:val="1"/>
        </w:numPr>
        <w:spacing w:after="0" w:line="360" w:lineRule="auto"/>
        <w:jc w:val="both"/>
        <w:rPr>
          <w:b/>
        </w:rPr>
      </w:pPr>
      <w:r w:rsidRPr="00B37C92">
        <w:rPr>
          <w:b/>
        </w:rPr>
        <w:t>TERMIN ZWIĄZANIA OFERTĄ</w:t>
      </w:r>
    </w:p>
    <w:p w14:paraId="643DC3E1" w14:textId="1C3AA401" w:rsidR="00231AF0" w:rsidRPr="002C1F55" w:rsidRDefault="00231AF0" w:rsidP="006455B6">
      <w:pPr>
        <w:pStyle w:val="Akapitzlist"/>
        <w:numPr>
          <w:ilvl w:val="0"/>
          <w:numId w:val="11"/>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831BB0">
        <w:rPr>
          <w:b/>
          <w:color w:val="FF0000"/>
        </w:rPr>
        <w:t>19</w:t>
      </w:r>
      <w:r w:rsidR="00043202">
        <w:rPr>
          <w:b/>
          <w:color w:val="FF0000"/>
        </w:rPr>
        <w:t>.1</w:t>
      </w:r>
      <w:r w:rsidR="00766A9C">
        <w:rPr>
          <w:b/>
          <w:color w:val="FF0000"/>
        </w:rPr>
        <w:t>2</w:t>
      </w:r>
      <w:r w:rsidR="002C1F55" w:rsidRPr="002C1F55">
        <w:rPr>
          <w:b/>
          <w:color w:val="FF0000"/>
        </w:rPr>
        <w:t>.2022 r.</w:t>
      </w:r>
    </w:p>
    <w:p w14:paraId="30907099" w14:textId="77777777" w:rsidR="00231AF0" w:rsidRDefault="00231AF0" w:rsidP="006455B6">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6455B6">
      <w:pPr>
        <w:pStyle w:val="Akapitzlist"/>
        <w:numPr>
          <w:ilvl w:val="0"/>
          <w:numId w:val="11"/>
        </w:numPr>
        <w:spacing w:after="0" w:line="360" w:lineRule="auto"/>
        <w:jc w:val="both"/>
      </w:pPr>
      <w:r w:rsidRPr="00231AF0">
        <w:lastRenderedPageBreak/>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6455B6">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6455B6">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455B6">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6455B6">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6455B6">
      <w:pPr>
        <w:numPr>
          <w:ilvl w:val="1"/>
          <w:numId w:val="23"/>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6455B6">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6455B6">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6455B6">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6455B6">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6455B6">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6455B6">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6455B6">
      <w:pPr>
        <w:numPr>
          <w:ilvl w:val="0"/>
          <w:numId w:val="14"/>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6455B6">
      <w:pPr>
        <w:numPr>
          <w:ilvl w:val="0"/>
          <w:numId w:val="14"/>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6455B6">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t>
      </w:r>
      <w:r w:rsidRPr="00047B02">
        <w:lastRenderedPageBreak/>
        <w:t xml:space="preserve">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455B6">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455B6">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6455B6">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6455B6">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455B6">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455B6">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455B6">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455B6">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6455B6">
      <w:pPr>
        <w:numPr>
          <w:ilvl w:val="0"/>
          <w:numId w:val="15"/>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455B6">
      <w:pPr>
        <w:numPr>
          <w:ilvl w:val="0"/>
          <w:numId w:val="15"/>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lastRenderedPageBreak/>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455B6">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6455B6">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6455B6">
      <w:pPr>
        <w:numPr>
          <w:ilvl w:val="0"/>
          <w:numId w:val="15"/>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455B6">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455B6">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455B6">
      <w:pPr>
        <w:numPr>
          <w:ilvl w:val="0"/>
          <w:numId w:val="15"/>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455B6">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455B6">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455B6">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6455B6">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455B6">
      <w:pPr>
        <w:numPr>
          <w:ilvl w:val="0"/>
          <w:numId w:val="15"/>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455B6">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455B6">
      <w:pPr>
        <w:numPr>
          <w:ilvl w:val="0"/>
          <w:numId w:val="15"/>
        </w:numPr>
        <w:spacing w:after="0" w:line="360" w:lineRule="auto"/>
        <w:contextualSpacing/>
        <w:jc w:val="both"/>
      </w:pPr>
      <w:r w:rsidRPr="00047B02">
        <w:t>Zamawiający rekomenduje wykorzystanie podpisu z kwalifikowanym znacznikiem czasu.</w:t>
      </w:r>
    </w:p>
    <w:p w14:paraId="4356AFD0" w14:textId="767C878E" w:rsidR="00766A9C" w:rsidRPr="00167617" w:rsidRDefault="00047B02" w:rsidP="00766A9C">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2B800D2A" w14:textId="143D8A10" w:rsidR="00E8281E" w:rsidRPr="00831BB0" w:rsidRDefault="00E8281E" w:rsidP="00436E80">
      <w:pPr>
        <w:pStyle w:val="Akapitzlist"/>
        <w:numPr>
          <w:ilvl w:val="0"/>
          <w:numId w:val="1"/>
        </w:numPr>
        <w:spacing w:after="0" w:line="360" w:lineRule="auto"/>
        <w:jc w:val="both"/>
        <w:rPr>
          <w:b/>
        </w:rPr>
      </w:pPr>
      <w:r w:rsidRPr="00E8281E">
        <w:rPr>
          <w:b/>
        </w:rPr>
        <w:lastRenderedPageBreak/>
        <w:t>SPOSÓB ORAZ TERMIN SKŁADANIA OFERT</w:t>
      </w:r>
    </w:p>
    <w:p w14:paraId="6A85C1D9" w14:textId="39BAF182" w:rsidR="00C84272" w:rsidRPr="00C84272" w:rsidRDefault="00C84272" w:rsidP="006455B6">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831BB0">
        <w:rPr>
          <w:b/>
          <w:color w:val="FF0000"/>
        </w:rPr>
        <w:t>21</w:t>
      </w:r>
      <w:r w:rsidR="00043202">
        <w:rPr>
          <w:b/>
          <w:color w:val="FF0000"/>
        </w:rPr>
        <w:t>.10</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6455B6">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6455B6">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6455B6">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455B6">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455B6">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436E80">
      <w:pPr>
        <w:pStyle w:val="Akapitzlist"/>
        <w:numPr>
          <w:ilvl w:val="0"/>
          <w:numId w:val="1"/>
        </w:numPr>
        <w:spacing w:after="0" w:line="360" w:lineRule="auto"/>
        <w:jc w:val="both"/>
        <w:rPr>
          <w:b/>
        </w:rPr>
      </w:pPr>
      <w:r w:rsidRPr="004A5ACA">
        <w:rPr>
          <w:b/>
        </w:rPr>
        <w:t>TERMIN OTWARCIA OFERT</w:t>
      </w:r>
    </w:p>
    <w:p w14:paraId="3C83205E" w14:textId="2005F1B7" w:rsidR="00D7335D" w:rsidRDefault="00D7335D" w:rsidP="006455B6">
      <w:pPr>
        <w:pStyle w:val="Akapitzlist"/>
        <w:numPr>
          <w:ilvl w:val="0"/>
          <w:numId w:val="17"/>
        </w:numPr>
        <w:spacing w:after="0" w:line="360" w:lineRule="auto"/>
        <w:jc w:val="both"/>
      </w:pPr>
      <w:r w:rsidRPr="00D7335D">
        <w:t xml:space="preserve">Otwarcie ofert nastąpi w dniu: </w:t>
      </w:r>
      <w:r w:rsidR="00831BB0">
        <w:rPr>
          <w:b/>
        </w:rPr>
        <w:t>21</w:t>
      </w:r>
      <w:r w:rsidR="00043202">
        <w:rPr>
          <w:b/>
        </w:rPr>
        <w:t>.10</w:t>
      </w:r>
      <w:r w:rsidR="00047B02">
        <w:rPr>
          <w:b/>
        </w:rPr>
        <w:t>.2022 r.</w:t>
      </w:r>
      <w:r w:rsidRPr="00D7335D">
        <w:rPr>
          <w:b/>
        </w:rPr>
        <w:t xml:space="preserve"> o godzinie: 10:</w:t>
      </w:r>
      <w:r w:rsidR="00047B02">
        <w:rPr>
          <w:b/>
        </w:rPr>
        <w:t>05</w:t>
      </w:r>
      <w:r>
        <w:t>.</w:t>
      </w:r>
    </w:p>
    <w:p w14:paraId="0D7D7FA8" w14:textId="77777777" w:rsidR="00D7335D" w:rsidRDefault="00D7335D" w:rsidP="006455B6">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6455B6">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455B6">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455B6">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455B6">
      <w:pPr>
        <w:pStyle w:val="Akapitzlist"/>
        <w:numPr>
          <w:ilvl w:val="1"/>
          <w:numId w:val="17"/>
        </w:numPr>
        <w:spacing w:after="0" w:line="360" w:lineRule="auto"/>
        <w:jc w:val="both"/>
      </w:pPr>
      <w:r>
        <w:t xml:space="preserve">cenach zawartych w ofertach.  </w:t>
      </w:r>
    </w:p>
    <w:p w14:paraId="043914B4" w14:textId="77777777" w:rsidR="004A5ACA" w:rsidRDefault="00D7335D" w:rsidP="006455B6">
      <w:pPr>
        <w:pStyle w:val="Akapitzlist"/>
        <w:numPr>
          <w:ilvl w:val="0"/>
          <w:numId w:val="17"/>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436E8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32D994C2" w:rsidR="00D22FBE" w:rsidRDefault="00C65ECF" w:rsidP="006455B6">
      <w:pPr>
        <w:numPr>
          <w:ilvl w:val="0"/>
          <w:numId w:val="24"/>
        </w:numPr>
        <w:spacing w:after="0" w:line="360" w:lineRule="auto"/>
        <w:contextualSpacing/>
        <w:jc w:val="both"/>
        <w:rPr>
          <w:rFonts w:ascii="Calibri" w:eastAsia="Calibri" w:hAnsi="Calibri" w:cs="Times New Roman"/>
        </w:rPr>
      </w:pPr>
      <w:r>
        <w:rPr>
          <w:rFonts w:ascii="Calibri" w:eastAsia="Calibri" w:hAnsi="Calibri" w:cs="Times New Roman"/>
        </w:rPr>
        <w:t>W pakiecie 1 z</w:t>
      </w:r>
      <w:r w:rsidR="00D22FBE" w:rsidRPr="00D22FBE">
        <w:rPr>
          <w:rFonts w:ascii="Calibri" w:eastAsia="Calibri" w:hAnsi="Calibri" w:cs="Times New Roman"/>
        </w:rPr>
        <w:t>a ofertę najkorzystniejszą zostanie uznana oferta zawierająca najkorzystniejszy bilans  punktów w kryteriach:</w:t>
      </w:r>
    </w:p>
    <w:p w14:paraId="4723E300" w14:textId="77777777" w:rsidR="00D22FBE" w:rsidRPr="00D22FBE" w:rsidRDefault="00D22FBE" w:rsidP="006455B6">
      <w:pPr>
        <w:numPr>
          <w:ilvl w:val="0"/>
          <w:numId w:val="25"/>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2C54859C" w14:textId="5ABBBCD3" w:rsidR="00AC31BF" w:rsidRPr="00043202" w:rsidRDefault="00766A9C" w:rsidP="006455B6">
      <w:pPr>
        <w:numPr>
          <w:ilvl w:val="0"/>
          <w:numId w:val="25"/>
        </w:numPr>
        <w:spacing w:after="0" w:line="360" w:lineRule="auto"/>
        <w:contextualSpacing/>
        <w:jc w:val="both"/>
        <w:rPr>
          <w:rFonts w:ascii="Calibri" w:eastAsia="Calibri" w:hAnsi="Calibri" w:cs="Times New Roman"/>
        </w:rPr>
      </w:pPr>
      <w:r>
        <w:rPr>
          <w:rFonts w:ascii="Calibri" w:eastAsia="Calibri" w:hAnsi="Calibri" w:cs="Times New Roman"/>
        </w:rPr>
        <w:t>termin dostawy</w:t>
      </w:r>
      <w:r w:rsidR="00D22FBE" w:rsidRPr="00D22FBE">
        <w:rPr>
          <w:rFonts w:ascii="Calibri" w:eastAsia="Calibri" w:hAnsi="Calibri" w:cs="Times New Roman"/>
        </w:rPr>
        <w:t xml:space="preserve"> – „</w:t>
      </w:r>
      <w:r>
        <w:rPr>
          <w:rFonts w:ascii="Calibri" w:eastAsia="Calibri" w:hAnsi="Calibri" w:cs="Times New Roman"/>
        </w:rPr>
        <w:t>T</w:t>
      </w:r>
      <w:r w:rsidR="00D22FBE" w:rsidRPr="00D22FBE">
        <w:rPr>
          <w:rFonts w:ascii="Calibri" w:eastAsia="Calibri" w:hAnsi="Calibri" w:cs="Times New Roman"/>
        </w:rPr>
        <w:t>”</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43202">
        <w:tc>
          <w:tcPr>
            <w:tcW w:w="2381" w:type="dxa"/>
            <w:vAlign w:val="center"/>
          </w:tcPr>
          <w:p w14:paraId="6C112CA6" w14:textId="19F482A0" w:rsidR="00D22FBE" w:rsidRPr="00D22FBE" w:rsidRDefault="00766A9C" w:rsidP="00436E80">
            <w:pPr>
              <w:spacing w:line="360" w:lineRule="auto"/>
              <w:rPr>
                <w:rFonts w:ascii="Calibri" w:eastAsia="Calibri" w:hAnsi="Calibri" w:cs="Times New Roman"/>
                <w:sz w:val="20"/>
                <w:szCs w:val="20"/>
              </w:rPr>
            </w:pPr>
            <w:r>
              <w:rPr>
                <w:rFonts w:ascii="Calibri" w:eastAsia="Calibri" w:hAnsi="Calibri" w:cs="Times New Roman"/>
                <w:sz w:val="20"/>
                <w:szCs w:val="20"/>
              </w:rPr>
              <w:t>Termin dostawy</w:t>
            </w:r>
          </w:p>
        </w:tc>
        <w:tc>
          <w:tcPr>
            <w:tcW w:w="1134" w:type="dxa"/>
            <w:vAlign w:val="center"/>
          </w:tcPr>
          <w:p w14:paraId="69EACBF2" w14:textId="30170359" w:rsidR="00D22FBE" w:rsidRPr="00D22FBE" w:rsidRDefault="00D22FBE"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14:paraId="6F9EF5A0" w14:textId="3FE65142" w:rsidR="00D22FBE" w:rsidRPr="00D22FBE" w:rsidRDefault="00043202"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tcBorders>
              <w:bottom w:val="single" w:sz="4" w:space="0" w:color="auto"/>
            </w:tcBorders>
            <w:vAlign w:val="center"/>
          </w:tcPr>
          <w:p w14:paraId="4041FED9" w14:textId="59F2233B" w:rsidR="00D22FBE" w:rsidRPr="00D22FBE" w:rsidRDefault="00766A9C"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Na podstawie danych zadeklarowanych w formularzu ofertowym</w:t>
            </w:r>
          </w:p>
        </w:tc>
      </w:tr>
      <w:tr w:rsidR="00D22FBE" w:rsidRPr="00D22FBE" w14:paraId="2272826B" w14:textId="77777777" w:rsidTr="0004320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lastRenderedPageBreak/>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05E762D4" w14:textId="77777777" w:rsidR="00C65ECF" w:rsidRDefault="00D22FBE" w:rsidP="00C65ECF">
      <w:pPr>
        <w:pStyle w:val="Akapitzlist"/>
        <w:numPr>
          <w:ilvl w:val="1"/>
          <w:numId w:val="24"/>
        </w:numPr>
        <w:spacing w:after="0" w:line="360" w:lineRule="auto"/>
        <w:jc w:val="both"/>
        <w:rPr>
          <w:rFonts w:ascii="Calibri" w:eastAsia="Calibri" w:hAnsi="Calibri" w:cs="Times New Roman"/>
        </w:rPr>
      </w:pPr>
      <w:r w:rsidRPr="00C65ECF">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6E491CEB" w:rsidR="00D22FBE" w:rsidRPr="00C65ECF" w:rsidRDefault="00D63761" w:rsidP="00C65ECF">
      <w:pPr>
        <w:pStyle w:val="Akapitzlist"/>
        <w:numPr>
          <w:ilvl w:val="1"/>
          <w:numId w:val="24"/>
        </w:numPr>
        <w:spacing w:after="0" w:line="360" w:lineRule="auto"/>
        <w:jc w:val="both"/>
        <w:rPr>
          <w:rFonts w:ascii="Calibri" w:eastAsia="Calibri" w:hAnsi="Calibri" w:cs="Times New Roman"/>
        </w:rPr>
      </w:pPr>
      <w:r w:rsidRPr="00C65ECF">
        <w:rPr>
          <w:rFonts w:ascii="Calibri" w:eastAsia="Calibri" w:hAnsi="Calibri" w:cs="Times New Roman"/>
        </w:rPr>
        <w:t>Ocena terminu dostawy</w:t>
      </w:r>
      <w:r w:rsidR="00D22FBE" w:rsidRPr="00C65ECF">
        <w:rPr>
          <w:rFonts w:ascii="Calibri" w:eastAsia="Calibri" w:hAnsi="Calibri" w:cs="Times New Roman"/>
        </w:rPr>
        <w:t xml:space="preserve"> (kryterium nr 2) nastąpi na podstawie </w:t>
      </w:r>
      <w:r w:rsidRPr="00C65ECF">
        <w:rPr>
          <w:rFonts w:ascii="Calibri" w:eastAsia="Calibri" w:hAnsi="Calibri" w:cs="Times New Roman"/>
        </w:rPr>
        <w:t>terminu zadeklarowanego w formularzu ofertowym</w:t>
      </w:r>
      <w:r w:rsidR="00D22FBE" w:rsidRPr="00C65ECF">
        <w:rPr>
          <w:rFonts w:ascii="Calibri" w:eastAsia="Calibri" w:hAnsi="Calibri" w:cs="Times New Roman"/>
        </w:rPr>
        <w:t xml:space="preserve">. </w:t>
      </w:r>
      <w:r w:rsidRPr="00C65ECF">
        <w:rPr>
          <w:rFonts w:ascii="Calibri" w:eastAsia="Calibri" w:hAnsi="Calibri" w:cs="Times New Roman"/>
        </w:rPr>
        <w:t>Zamawiający przyzna punkty w następujący sposób:</w:t>
      </w:r>
    </w:p>
    <w:p w14:paraId="73CCF9A0" w14:textId="77777777" w:rsidR="00C65ECF" w:rsidRDefault="00D63761" w:rsidP="00C65ECF">
      <w:pPr>
        <w:pStyle w:val="Akapitzlist"/>
        <w:numPr>
          <w:ilvl w:val="0"/>
          <w:numId w:val="34"/>
        </w:numPr>
        <w:spacing w:after="0" w:line="360" w:lineRule="auto"/>
        <w:jc w:val="both"/>
        <w:rPr>
          <w:rFonts w:ascii="Calibri" w:eastAsia="Calibri" w:hAnsi="Calibri" w:cs="Times New Roman"/>
        </w:rPr>
      </w:pPr>
      <w:r>
        <w:rPr>
          <w:rFonts w:ascii="Calibri" w:eastAsia="Calibri" w:hAnsi="Calibri" w:cs="Times New Roman"/>
        </w:rPr>
        <w:t xml:space="preserve">Termin dostawy </w:t>
      </w:r>
      <w:r w:rsidRPr="00D63761">
        <w:rPr>
          <w:rFonts w:ascii="Calibri" w:eastAsia="Calibri" w:hAnsi="Calibri" w:cs="Times New Roman"/>
          <w:b/>
          <w:bCs/>
        </w:rPr>
        <w:t>do 15.11.2022 r</w:t>
      </w:r>
      <w:r>
        <w:rPr>
          <w:rFonts w:ascii="Calibri" w:eastAsia="Calibri" w:hAnsi="Calibri" w:cs="Times New Roman"/>
        </w:rPr>
        <w:t xml:space="preserve">. – </w:t>
      </w:r>
      <w:r w:rsidRPr="00D63761">
        <w:rPr>
          <w:rFonts w:ascii="Calibri" w:eastAsia="Calibri" w:hAnsi="Calibri" w:cs="Times New Roman"/>
          <w:b/>
          <w:bCs/>
        </w:rPr>
        <w:t>40,00 pkt</w:t>
      </w:r>
      <w:r>
        <w:rPr>
          <w:rFonts w:ascii="Calibri" w:eastAsia="Calibri" w:hAnsi="Calibri" w:cs="Times New Roman"/>
        </w:rPr>
        <w:t>;</w:t>
      </w:r>
    </w:p>
    <w:p w14:paraId="48B72E89" w14:textId="77777777" w:rsidR="00C65ECF" w:rsidRDefault="00D63761" w:rsidP="00C65ECF">
      <w:pPr>
        <w:pStyle w:val="Akapitzlist"/>
        <w:numPr>
          <w:ilvl w:val="0"/>
          <w:numId w:val="34"/>
        </w:numPr>
        <w:spacing w:after="0" w:line="360" w:lineRule="auto"/>
        <w:jc w:val="both"/>
        <w:rPr>
          <w:rFonts w:ascii="Calibri" w:eastAsia="Calibri" w:hAnsi="Calibri" w:cs="Times New Roman"/>
        </w:rPr>
      </w:pPr>
      <w:r w:rsidRPr="00C65ECF">
        <w:rPr>
          <w:rFonts w:ascii="Calibri" w:eastAsia="Calibri" w:hAnsi="Calibri" w:cs="Times New Roman"/>
        </w:rPr>
        <w:t xml:space="preserve">Termin dostawy </w:t>
      </w:r>
      <w:r w:rsidRPr="00C65ECF">
        <w:rPr>
          <w:rFonts w:ascii="Calibri" w:eastAsia="Calibri" w:hAnsi="Calibri" w:cs="Times New Roman"/>
          <w:b/>
          <w:bCs/>
        </w:rPr>
        <w:t>do 21.11.2022 r</w:t>
      </w:r>
      <w:r w:rsidRPr="00C65ECF">
        <w:rPr>
          <w:rFonts w:ascii="Calibri" w:eastAsia="Calibri" w:hAnsi="Calibri" w:cs="Times New Roman"/>
        </w:rPr>
        <w:t xml:space="preserve">. – </w:t>
      </w:r>
      <w:r w:rsidRPr="00C65ECF">
        <w:rPr>
          <w:rFonts w:ascii="Calibri" w:eastAsia="Calibri" w:hAnsi="Calibri" w:cs="Times New Roman"/>
          <w:b/>
          <w:bCs/>
        </w:rPr>
        <w:t>20,00 pkt</w:t>
      </w:r>
      <w:r w:rsidRPr="00C65ECF">
        <w:rPr>
          <w:rFonts w:ascii="Calibri" w:eastAsia="Calibri" w:hAnsi="Calibri" w:cs="Times New Roman"/>
        </w:rPr>
        <w:t>;</w:t>
      </w:r>
    </w:p>
    <w:p w14:paraId="58C6E8AB" w14:textId="04944F69" w:rsidR="00D63761" w:rsidRPr="00C65ECF" w:rsidRDefault="00D63761" w:rsidP="00C65ECF">
      <w:pPr>
        <w:pStyle w:val="Akapitzlist"/>
        <w:numPr>
          <w:ilvl w:val="0"/>
          <w:numId w:val="34"/>
        </w:numPr>
        <w:spacing w:after="0" w:line="360" w:lineRule="auto"/>
        <w:jc w:val="both"/>
        <w:rPr>
          <w:rFonts w:ascii="Calibri" w:eastAsia="Calibri" w:hAnsi="Calibri" w:cs="Times New Roman"/>
        </w:rPr>
      </w:pPr>
      <w:r w:rsidRPr="00C65ECF">
        <w:rPr>
          <w:rFonts w:ascii="Calibri" w:eastAsia="Calibri" w:hAnsi="Calibri" w:cs="Times New Roman"/>
        </w:rPr>
        <w:t xml:space="preserve">Termin dostawy </w:t>
      </w:r>
      <w:r w:rsidRPr="00C65ECF">
        <w:rPr>
          <w:rFonts w:ascii="Calibri" w:eastAsia="Calibri" w:hAnsi="Calibri" w:cs="Times New Roman"/>
          <w:b/>
          <w:bCs/>
        </w:rPr>
        <w:t>do 25.11.2022 r</w:t>
      </w:r>
      <w:r w:rsidRPr="00C65ECF">
        <w:rPr>
          <w:rFonts w:ascii="Calibri" w:eastAsia="Calibri" w:hAnsi="Calibri" w:cs="Times New Roman"/>
        </w:rPr>
        <w:t xml:space="preserve">. (maksymalny zadeklarowany termin dostawy) – </w:t>
      </w:r>
      <w:r w:rsidRPr="00C65ECF">
        <w:rPr>
          <w:rFonts w:ascii="Calibri" w:eastAsia="Calibri" w:hAnsi="Calibri" w:cs="Times New Roman"/>
          <w:b/>
          <w:bCs/>
        </w:rPr>
        <w:t>0 pkt</w:t>
      </w:r>
      <w:r w:rsidRPr="00C65ECF">
        <w:rPr>
          <w:rFonts w:ascii="Calibri" w:eastAsia="Calibri" w:hAnsi="Calibri" w:cs="Times New Roman"/>
        </w:rPr>
        <w:t>.</w:t>
      </w:r>
    </w:p>
    <w:p w14:paraId="316CF1C4" w14:textId="77777777" w:rsidR="00C65ECF" w:rsidRDefault="00D22FBE" w:rsidP="00C65ECF">
      <w:pPr>
        <w:pStyle w:val="Akapitzlist"/>
        <w:numPr>
          <w:ilvl w:val="1"/>
          <w:numId w:val="24"/>
        </w:numPr>
        <w:spacing w:after="0" w:line="360" w:lineRule="auto"/>
        <w:jc w:val="both"/>
        <w:rPr>
          <w:rFonts w:ascii="Calibri" w:eastAsia="Calibri" w:hAnsi="Calibri" w:cs="Times New Roman"/>
        </w:rPr>
      </w:pPr>
      <w:r w:rsidRPr="00C65ECF">
        <w:rPr>
          <w:rFonts w:ascii="Calibri" w:eastAsia="Calibri" w:hAnsi="Calibri" w:cs="Times New Roman"/>
        </w:rPr>
        <w:t xml:space="preserve">Punktacja przyznawana ofertom w </w:t>
      </w:r>
      <w:r w:rsidR="00D63761" w:rsidRPr="00C65ECF">
        <w:rPr>
          <w:rFonts w:ascii="Calibri" w:eastAsia="Calibri" w:hAnsi="Calibri" w:cs="Times New Roman"/>
        </w:rPr>
        <w:t>kryterium nr 1 (cena)</w:t>
      </w:r>
      <w:r w:rsidRPr="00C65ECF">
        <w:rPr>
          <w:rFonts w:ascii="Calibri" w:eastAsia="Calibri" w:hAnsi="Calibri" w:cs="Times New Roman"/>
        </w:rPr>
        <w:t xml:space="preserve"> będzie liczona  z dokładnością do dwóch miejsc po przecinku. </w:t>
      </w:r>
    </w:p>
    <w:p w14:paraId="11CB1450" w14:textId="1B4B4398" w:rsidR="00D22FBE" w:rsidRPr="00C65ECF" w:rsidRDefault="00D22FBE" w:rsidP="00C65ECF">
      <w:pPr>
        <w:pStyle w:val="Akapitzlist"/>
        <w:numPr>
          <w:ilvl w:val="1"/>
          <w:numId w:val="24"/>
        </w:numPr>
        <w:spacing w:after="0" w:line="360" w:lineRule="auto"/>
        <w:jc w:val="both"/>
        <w:rPr>
          <w:rFonts w:ascii="Calibri" w:eastAsia="Calibri" w:hAnsi="Calibri" w:cs="Times New Roman"/>
        </w:rPr>
      </w:pPr>
      <w:r w:rsidRPr="00C65ECF">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043202" w:rsidRPr="00C65ECF">
        <w:rPr>
          <w:rFonts w:ascii="Calibri" w:eastAsia="Calibri" w:hAnsi="Calibri" w:cs="Times New Roman"/>
        </w:rPr>
        <w:t xml:space="preserve"> oraz </w:t>
      </w:r>
      <w:r w:rsidR="002C1F55" w:rsidRPr="00C65ECF">
        <w:rPr>
          <w:rFonts w:ascii="Calibri" w:eastAsia="Calibri" w:hAnsi="Calibri" w:cs="Times New Roman"/>
        </w:rPr>
        <w:t xml:space="preserve">w </w:t>
      </w:r>
      <w:r w:rsidRPr="00C65ECF">
        <w:rPr>
          <w:rFonts w:ascii="Calibri" w:eastAsia="Calibri" w:hAnsi="Calibri" w:cs="Times New Roman"/>
        </w:rPr>
        <w:t xml:space="preserve">kryterium nr </w:t>
      </w:r>
      <w:r w:rsidR="00EA3F81" w:rsidRPr="00C65ECF">
        <w:rPr>
          <w:rFonts w:ascii="Calibri" w:eastAsia="Calibri" w:hAnsi="Calibri" w:cs="Times New Roman"/>
        </w:rPr>
        <w:t>2</w:t>
      </w:r>
      <w:r w:rsidRPr="00C65ECF">
        <w:rPr>
          <w:rFonts w:ascii="Calibri" w:eastAsia="Calibri" w:hAnsi="Calibri" w:cs="Times New Roman"/>
        </w:rPr>
        <w:t xml:space="preserve"> </w:t>
      </w:r>
      <w:r w:rsidR="00D63761" w:rsidRPr="00C65ECF">
        <w:rPr>
          <w:rFonts w:ascii="Calibri" w:eastAsia="Calibri" w:hAnsi="Calibri" w:cs="Times New Roman"/>
        </w:rPr>
        <w:t>(termin dostawy</w:t>
      </w:r>
      <w:r w:rsidR="002C1F55" w:rsidRPr="00C65ECF">
        <w:rPr>
          <w:rFonts w:ascii="Calibri" w:eastAsia="Calibri" w:hAnsi="Calibri" w:cs="Times New Roman"/>
        </w:rPr>
        <w:t>)</w:t>
      </w:r>
      <w:r w:rsidR="0025662E" w:rsidRPr="00C65ECF">
        <w:rPr>
          <w:rFonts w:ascii="Calibri" w:eastAsia="Calibri" w:hAnsi="Calibri" w:cs="Times New Roman"/>
        </w:rPr>
        <w:t>.</w:t>
      </w:r>
    </w:p>
    <w:p w14:paraId="4A69866C" w14:textId="63BCE8E7" w:rsidR="0027459C" w:rsidRPr="0027459C" w:rsidRDefault="0027459C" w:rsidP="0027459C">
      <w:pPr>
        <w:pStyle w:val="Akapitzlist"/>
        <w:numPr>
          <w:ilvl w:val="0"/>
          <w:numId w:val="24"/>
        </w:numPr>
        <w:spacing w:after="0" w:line="360" w:lineRule="auto"/>
        <w:jc w:val="both"/>
        <w:rPr>
          <w:rFonts w:ascii="Calibri" w:eastAsia="Calibri" w:hAnsi="Calibri" w:cs="Times New Roman"/>
        </w:rPr>
      </w:pPr>
      <w:r w:rsidRPr="0027459C">
        <w:rPr>
          <w:rFonts w:ascii="Calibri" w:eastAsia="Calibri" w:hAnsi="Calibri" w:cs="Times New Roman"/>
        </w:rPr>
        <w:t>Przy wyborze najkorzystniejszej oferty</w:t>
      </w:r>
      <w:r>
        <w:rPr>
          <w:rFonts w:ascii="Calibri" w:eastAsia="Calibri" w:hAnsi="Calibri" w:cs="Times New Roman"/>
        </w:rPr>
        <w:t xml:space="preserve"> w pakiecie 2</w:t>
      </w:r>
      <w:r w:rsidRPr="0027459C">
        <w:rPr>
          <w:rFonts w:ascii="Calibri" w:eastAsia="Calibri" w:hAnsi="Calibri" w:cs="Times New Roman"/>
        </w:rPr>
        <w:t xml:space="preserve">, zamawiający będzie kierował się następującym kryterium i wagą: </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27459C" w:rsidRPr="00E53DF8" w14:paraId="3E4648E1" w14:textId="77777777" w:rsidTr="001238B8">
        <w:tc>
          <w:tcPr>
            <w:tcW w:w="2381" w:type="dxa"/>
            <w:vAlign w:val="center"/>
          </w:tcPr>
          <w:p w14:paraId="4D56AC6F" w14:textId="77777777" w:rsidR="0027459C" w:rsidRPr="00E53DF8" w:rsidRDefault="0027459C" w:rsidP="001238B8">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Kryterium</w:t>
            </w:r>
          </w:p>
        </w:tc>
        <w:tc>
          <w:tcPr>
            <w:tcW w:w="1134" w:type="dxa"/>
            <w:vAlign w:val="center"/>
          </w:tcPr>
          <w:p w14:paraId="1121F7F1" w14:textId="77777777" w:rsidR="0027459C" w:rsidRPr="00E53DF8" w:rsidRDefault="0027459C" w:rsidP="001238B8">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14:paraId="5F319551" w14:textId="77777777" w:rsidR="0027459C" w:rsidRPr="00E53DF8" w:rsidRDefault="0027459C" w:rsidP="001238B8">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14:paraId="0C3A2A2F" w14:textId="77777777" w:rsidR="0027459C" w:rsidRPr="00E53DF8" w:rsidRDefault="0027459C" w:rsidP="001238B8">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14:paraId="2E70F3D0" w14:textId="77777777" w:rsidR="0027459C" w:rsidRPr="00E53DF8" w:rsidRDefault="0027459C" w:rsidP="001238B8">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27459C" w:rsidRPr="00E53DF8" w14:paraId="6EC80BC1" w14:textId="77777777" w:rsidTr="00D63BC3">
        <w:trPr>
          <w:trHeight w:val="567"/>
        </w:trPr>
        <w:tc>
          <w:tcPr>
            <w:tcW w:w="2381" w:type="dxa"/>
            <w:vAlign w:val="center"/>
          </w:tcPr>
          <w:p w14:paraId="2966C32B" w14:textId="77777777" w:rsidR="0027459C" w:rsidRPr="00E53DF8" w:rsidRDefault="0027459C" w:rsidP="0027459C">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Cena</w:t>
            </w:r>
          </w:p>
        </w:tc>
        <w:tc>
          <w:tcPr>
            <w:tcW w:w="1134" w:type="dxa"/>
            <w:vAlign w:val="center"/>
          </w:tcPr>
          <w:p w14:paraId="665A23E2" w14:textId="77777777" w:rsidR="0027459C" w:rsidRPr="00E53DF8" w:rsidRDefault="0027459C" w:rsidP="0027459C">
            <w:pPr>
              <w:spacing w:line="360" w:lineRule="auto"/>
              <w:jc w:val="center"/>
              <w:rPr>
                <w:rFonts w:ascii="Calibri" w:eastAsia="Calibri" w:hAnsi="Calibri" w:cs="Times New Roman"/>
                <w:sz w:val="20"/>
                <w:szCs w:val="20"/>
              </w:rPr>
            </w:pPr>
            <w:r>
              <w:rPr>
                <w:rFonts w:ascii="Calibri" w:eastAsia="Calibri" w:hAnsi="Calibri" w:cs="Times New Roman"/>
                <w:sz w:val="20"/>
                <w:szCs w:val="20"/>
              </w:rPr>
              <w:t>100</w:t>
            </w:r>
          </w:p>
        </w:tc>
        <w:tc>
          <w:tcPr>
            <w:tcW w:w="1134" w:type="dxa"/>
            <w:vAlign w:val="center"/>
          </w:tcPr>
          <w:p w14:paraId="2B1F7815" w14:textId="77777777" w:rsidR="0027459C" w:rsidRPr="00E53DF8" w:rsidRDefault="0027459C" w:rsidP="0027459C">
            <w:pPr>
              <w:spacing w:line="360" w:lineRule="auto"/>
              <w:jc w:val="center"/>
              <w:rPr>
                <w:rFonts w:ascii="Calibri" w:eastAsia="Calibri" w:hAnsi="Calibri" w:cs="Times New Roman"/>
                <w:sz w:val="20"/>
                <w:szCs w:val="20"/>
              </w:rPr>
            </w:pPr>
            <w:r>
              <w:rPr>
                <w:rFonts w:ascii="Calibri" w:eastAsia="Calibri" w:hAnsi="Calibri" w:cs="Times New Roman"/>
                <w:sz w:val="20"/>
                <w:szCs w:val="20"/>
              </w:rPr>
              <w:t>100</w:t>
            </w:r>
          </w:p>
        </w:tc>
        <w:tc>
          <w:tcPr>
            <w:tcW w:w="4025" w:type="dxa"/>
            <w:vAlign w:val="center"/>
          </w:tcPr>
          <w:p w14:paraId="714E9571" w14:textId="77777777" w:rsidR="0027459C" w:rsidRPr="00E53DF8" w:rsidRDefault="0027459C" w:rsidP="0027459C">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w:t>
            </w:r>
            <w:r>
              <w:rPr>
                <w:rFonts w:ascii="Calibri" w:eastAsia="Times New Roman" w:hAnsi="Calibri" w:cs="Times New Roman"/>
                <w:sz w:val="20"/>
                <w:szCs w:val="20"/>
              </w:rPr>
              <w:t>100</w:t>
            </w:r>
            <w:r w:rsidRPr="00E53DF8">
              <w:rPr>
                <w:rFonts w:ascii="Calibri" w:eastAsia="Times New Roman" w:hAnsi="Calibri" w:cs="Times New Roman"/>
                <w:sz w:val="20"/>
                <w:szCs w:val="20"/>
              </w:rPr>
              <w:t>%</w:t>
            </w:r>
          </w:p>
        </w:tc>
      </w:tr>
    </w:tbl>
    <w:p w14:paraId="0B77E720" w14:textId="77777777" w:rsidR="0027459C" w:rsidRPr="00E53DF8" w:rsidRDefault="0027459C" w:rsidP="0027459C">
      <w:pPr>
        <w:spacing w:after="0" w:line="360" w:lineRule="auto"/>
        <w:ind w:left="360"/>
        <w:contextualSpacing/>
        <w:jc w:val="both"/>
        <w:rPr>
          <w:rFonts w:ascii="Calibri" w:eastAsia="Calibri" w:hAnsi="Calibri" w:cs="Times New Roman"/>
        </w:rPr>
      </w:pPr>
    </w:p>
    <w:p w14:paraId="48FBA868" w14:textId="77777777" w:rsidR="0027459C" w:rsidRDefault="0027459C" w:rsidP="0027459C">
      <w:pPr>
        <w:pStyle w:val="Akapitzlist"/>
        <w:numPr>
          <w:ilvl w:val="1"/>
          <w:numId w:val="24"/>
        </w:numPr>
        <w:spacing w:line="360" w:lineRule="auto"/>
        <w:jc w:val="both"/>
        <w:rPr>
          <w:rFonts w:ascii="Calibri" w:eastAsia="Calibri" w:hAnsi="Calibri" w:cs="Times New Roman"/>
        </w:rPr>
      </w:pPr>
      <w:r w:rsidRPr="004C148C">
        <w:rPr>
          <w:rFonts w:ascii="Calibri" w:eastAsia="Calibri" w:hAnsi="Calibri" w:cs="Times New Roman"/>
        </w:rPr>
        <w:t>Oferta, która przedstawia najniższą cenę zostanie uznana za najkorzystniejszą, pozostałe oferty zostaną sklasyfikowane zgodnie z ilością uzyskanych punktów. Realizacja zamówienia zostanie powierzona Wykonawcy, którego oferta uzyskała najwyższą ilość punktów.</w:t>
      </w:r>
    </w:p>
    <w:p w14:paraId="66C1D277" w14:textId="272B7386" w:rsidR="0027459C" w:rsidRPr="0027459C" w:rsidRDefault="0027459C" w:rsidP="001238B8">
      <w:pPr>
        <w:pStyle w:val="Akapitzlist"/>
        <w:numPr>
          <w:ilvl w:val="1"/>
          <w:numId w:val="24"/>
        </w:numPr>
        <w:spacing w:after="0" w:line="360" w:lineRule="auto"/>
        <w:jc w:val="both"/>
        <w:rPr>
          <w:rFonts w:ascii="Calibri" w:eastAsia="Calibri" w:hAnsi="Calibri" w:cs="Times New Roman"/>
        </w:rPr>
      </w:pPr>
      <w:r w:rsidRPr="0027459C">
        <w:rPr>
          <w:rFonts w:ascii="Calibri" w:eastAsia="Calibri" w:hAnsi="Calibri" w:cs="Times New Roman"/>
        </w:rPr>
        <w:t xml:space="preserve">Punktacja przyznawana ofertom w poszczególnych kryteriach będzie liczona  z dokładnością do dwóch miejsc po przecinku. </w:t>
      </w:r>
    </w:p>
    <w:p w14:paraId="36D6EA93" w14:textId="30AED7FC" w:rsidR="00D22FBE" w:rsidRPr="0027459C" w:rsidRDefault="00D22FBE" w:rsidP="0027459C">
      <w:pPr>
        <w:numPr>
          <w:ilvl w:val="0"/>
          <w:numId w:val="24"/>
        </w:numPr>
        <w:spacing w:after="0" w:line="360" w:lineRule="auto"/>
        <w:contextualSpacing/>
        <w:jc w:val="both"/>
        <w:rPr>
          <w:rFonts w:ascii="Calibri" w:eastAsia="Calibri" w:hAnsi="Calibri" w:cs="Times New Roman"/>
        </w:rPr>
      </w:pPr>
      <w:r w:rsidRPr="0027459C">
        <w:rPr>
          <w:rFonts w:ascii="Calibri" w:eastAsia="Calibri" w:hAnsi="Calibri" w:cs="Times New Roman"/>
        </w:rPr>
        <w:t xml:space="preserve">Jeżeli zaoferowana cena lub koszt, lub ich istotne części składowe, wydają się rażąco niskie </w:t>
      </w:r>
      <w:r w:rsidRPr="0027459C">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212F32A3" w:rsidR="00D22FBE" w:rsidRPr="00D22FBE" w:rsidRDefault="00D22FBE" w:rsidP="006455B6">
      <w:pPr>
        <w:numPr>
          <w:ilvl w:val="1"/>
          <w:numId w:val="24"/>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ustalonej przed wszczęciem postępowania zgodnie z art. 36 ust. 1 i 2 lub średniej arytmetycznej cen </w:t>
      </w:r>
      <w:r w:rsidRPr="00D22FBE">
        <w:rPr>
          <w:rFonts w:ascii="Calibri" w:eastAsia="Calibri" w:hAnsi="Calibri" w:cs="Times New Roman"/>
        </w:rPr>
        <w:lastRenderedPageBreak/>
        <w:t>wszystkich złożonych ofert niepodlegających odrzuceniu na podst. art. 226 ust. 1 pkt 1</w:t>
      </w:r>
      <w:r w:rsidR="00043202">
        <w:rPr>
          <w:rFonts w:ascii="Calibri" w:eastAsia="Calibri" w:hAnsi="Calibri" w:cs="Times New Roman"/>
        </w:rPr>
        <w:t xml:space="preserve"> </w:t>
      </w:r>
      <w:r w:rsidRPr="00D22FBE">
        <w:rPr>
          <w:rFonts w:ascii="Calibri" w:eastAsia="Calibri" w:hAnsi="Calibri" w:cs="Times New Roman"/>
        </w:rPr>
        <w:t>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6455B6">
      <w:pPr>
        <w:numPr>
          <w:ilvl w:val="1"/>
          <w:numId w:val="24"/>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4A0FC54C" w:rsidR="00D22FBE" w:rsidRPr="00D22FBE" w:rsidRDefault="00D22FBE" w:rsidP="006455B6">
      <w:pPr>
        <w:numPr>
          <w:ilvl w:val="0"/>
          <w:numId w:val="24"/>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6455B6">
      <w:pPr>
        <w:numPr>
          <w:ilvl w:val="0"/>
          <w:numId w:val="24"/>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6455B6">
      <w:pPr>
        <w:numPr>
          <w:ilvl w:val="0"/>
          <w:numId w:val="24"/>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6455B6">
      <w:pPr>
        <w:numPr>
          <w:ilvl w:val="0"/>
          <w:numId w:val="24"/>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6455B6">
      <w:pPr>
        <w:numPr>
          <w:ilvl w:val="0"/>
          <w:numId w:val="24"/>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436E80">
      <w:pPr>
        <w:pStyle w:val="Akapitzlist"/>
        <w:numPr>
          <w:ilvl w:val="0"/>
          <w:numId w:val="1"/>
        </w:numPr>
        <w:spacing w:after="0" w:line="360" w:lineRule="auto"/>
        <w:jc w:val="both"/>
        <w:rPr>
          <w:b/>
        </w:rPr>
      </w:pPr>
      <w:r w:rsidRPr="001238B8">
        <w:rPr>
          <w:b/>
        </w:rPr>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6455B6">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6455B6">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6455B6">
      <w:pPr>
        <w:pStyle w:val="Akapitzlist"/>
        <w:numPr>
          <w:ilvl w:val="0"/>
          <w:numId w:val="19"/>
        </w:numPr>
        <w:spacing w:after="0" w:line="360" w:lineRule="auto"/>
        <w:jc w:val="both"/>
      </w:pPr>
      <w:r w:rsidRPr="00417F3A">
        <w:lastRenderedPageBreak/>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6455B6">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6455B6">
      <w:pPr>
        <w:pStyle w:val="Akapitzlist"/>
        <w:numPr>
          <w:ilvl w:val="0"/>
          <w:numId w:val="19"/>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6455B6">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6455B6">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6455B6">
      <w:pPr>
        <w:pStyle w:val="Akapitzlist"/>
        <w:numPr>
          <w:ilvl w:val="0"/>
          <w:numId w:val="19"/>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436E80">
      <w:pPr>
        <w:pStyle w:val="Akapitzlist"/>
        <w:numPr>
          <w:ilvl w:val="0"/>
          <w:numId w:val="1"/>
        </w:numPr>
        <w:spacing w:after="0" w:line="360" w:lineRule="auto"/>
        <w:jc w:val="both"/>
        <w:rPr>
          <w:b/>
        </w:rPr>
      </w:pPr>
      <w:r w:rsidRPr="001238B8">
        <w:rPr>
          <w:b/>
        </w:rPr>
        <w:t>PROJEKTOWANE POSTANOWIENIA UMOWY W SPRAWIE ZAMÓWIENIA PUBLICZNEGO, KTÓRE ZOSTANĄ WPROWADZONE DO TREŚCI UMOWY</w:t>
      </w:r>
    </w:p>
    <w:p w14:paraId="4D595664" w14:textId="7FCC55B5" w:rsidR="00DA78C3" w:rsidRDefault="00DA78C3" w:rsidP="006455B6">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w:t>
      </w:r>
      <w:r w:rsidR="00B96B9B">
        <w:rPr>
          <w:b/>
        </w:rPr>
        <w:t>tach</w:t>
      </w:r>
      <w:r w:rsidRPr="00DA78C3">
        <w:rPr>
          <w:b/>
        </w:rPr>
        <w:t xml:space="preserve"> umowy</w:t>
      </w:r>
      <w:r>
        <w:t xml:space="preserve"> stanowiący</w:t>
      </w:r>
      <w:r w:rsidR="00B96B9B">
        <w:t>ch</w:t>
      </w:r>
      <w:r>
        <w:t xml:space="preserve"> </w:t>
      </w:r>
      <w:r w:rsidRPr="00DA78C3">
        <w:rPr>
          <w:b/>
        </w:rPr>
        <w:t xml:space="preserve">Załącznik nr </w:t>
      </w:r>
      <w:r w:rsidR="00B96B9B">
        <w:rPr>
          <w:b/>
        </w:rPr>
        <w:t>8 oraz Załącznik nr 9</w:t>
      </w:r>
      <w:r w:rsidR="00EA3F81">
        <w:rPr>
          <w:b/>
        </w:rPr>
        <w:t xml:space="preserve"> </w:t>
      </w:r>
      <w:r>
        <w:t>do SWZ.</w:t>
      </w:r>
    </w:p>
    <w:p w14:paraId="7754210D" w14:textId="77777777" w:rsidR="00DA78C3" w:rsidRDefault="00DA78C3" w:rsidP="006455B6">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5677F095" w14:textId="5D00F112" w:rsidR="001238B8" w:rsidRDefault="001238B8" w:rsidP="001238B8">
      <w:pPr>
        <w:spacing w:after="0" w:line="360" w:lineRule="auto"/>
        <w:jc w:val="both"/>
      </w:pPr>
    </w:p>
    <w:p w14:paraId="082D242C" w14:textId="77777777" w:rsidR="00B96B9B" w:rsidRDefault="00B96B9B" w:rsidP="001238B8">
      <w:pPr>
        <w:spacing w:after="0" w:line="360" w:lineRule="auto"/>
        <w:jc w:val="both"/>
      </w:pPr>
    </w:p>
    <w:p w14:paraId="354FDB22" w14:textId="3344D69F" w:rsidR="00DA78C3" w:rsidRPr="00E41492" w:rsidRDefault="00DA78C3" w:rsidP="00436E80">
      <w:pPr>
        <w:pStyle w:val="Akapitzlist"/>
        <w:numPr>
          <w:ilvl w:val="0"/>
          <w:numId w:val="1"/>
        </w:numPr>
        <w:spacing w:after="0" w:line="360" w:lineRule="auto"/>
        <w:jc w:val="both"/>
        <w:rPr>
          <w:b/>
        </w:rPr>
      </w:pPr>
      <w:r w:rsidRPr="001238B8">
        <w:rPr>
          <w:b/>
        </w:rPr>
        <w:lastRenderedPageBreak/>
        <w:t>POUCZENIE O ŚRODKACH OCHRONY PRAWNEJ PRZYSŁUGUJĄCYCH WYKONAWCY W TOKU POSTĘPOWANIA</w:t>
      </w:r>
    </w:p>
    <w:p w14:paraId="539679EC" w14:textId="77777777" w:rsidR="00DA78C3" w:rsidRDefault="00DA78C3" w:rsidP="006455B6">
      <w:pPr>
        <w:pStyle w:val="Akapitzlist"/>
        <w:numPr>
          <w:ilvl w:val="0"/>
          <w:numId w:val="21"/>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6455B6">
      <w:pPr>
        <w:pStyle w:val="Akapitzlist"/>
        <w:numPr>
          <w:ilvl w:val="0"/>
          <w:numId w:val="21"/>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6455B6">
      <w:pPr>
        <w:pStyle w:val="Akapitzlist"/>
        <w:numPr>
          <w:ilvl w:val="0"/>
          <w:numId w:val="21"/>
        </w:numPr>
        <w:spacing w:after="0" w:line="360" w:lineRule="auto"/>
        <w:jc w:val="both"/>
      </w:pPr>
      <w:r>
        <w:t>Odwołanie przysługuje na:</w:t>
      </w:r>
    </w:p>
    <w:p w14:paraId="1484A5E4" w14:textId="77777777" w:rsidR="00DA78C3" w:rsidRDefault="00DA78C3" w:rsidP="006455B6">
      <w:pPr>
        <w:pStyle w:val="Akapitzlist"/>
        <w:numPr>
          <w:ilvl w:val="1"/>
          <w:numId w:val="21"/>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6455B6">
      <w:pPr>
        <w:pStyle w:val="Akapitzlist"/>
        <w:numPr>
          <w:ilvl w:val="1"/>
          <w:numId w:val="21"/>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6455B6">
      <w:pPr>
        <w:pStyle w:val="Akapitzlist"/>
        <w:numPr>
          <w:ilvl w:val="0"/>
          <w:numId w:val="21"/>
        </w:numPr>
        <w:spacing w:after="0" w:line="360" w:lineRule="auto"/>
        <w:jc w:val="both"/>
      </w:pPr>
      <w:r>
        <w:t xml:space="preserve">Odwołanie wnosi się do Prezesa Krajowej Izby Odwoławczej. </w:t>
      </w:r>
    </w:p>
    <w:p w14:paraId="2615A70D" w14:textId="77777777" w:rsidR="00DA78C3" w:rsidRDefault="00DA78C3" w:rsidP="006455B6">
      <w:pPr>
        <w:pStyle w:val="Akapitzlist"/>
        <w:numPr>
          <w:ilvl w:val="0"/>
          <w:numId w:val="21"/>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6455B6">
      <w:pPr>
        <w:pStyle w:val="Akapitzlist"/>
        <w:numPr>
          <w:ilvl w:val="0"/>
          <w:numId w:val="21"/>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6455B6">
      <w:pPr>
        <w:pStyle w:val="Akapitzlist"/>
        <w:numPr>
          <w:ilvl w:val="0"/>
          <w:numId w:val="21"/>
        </w:numPr>
        <w:spacing w:after="0" w:line="360" w:lineRule="auto"/>
        <w:jc w:val="both"/>
      </w:pPr>
      <w:r>
        <w:t>Odwołanie zawiera:</w:t>
      </w:r>
    </w:p>
    <w:p w14:paraId="1FE3077D" w14:textId="77777777" w:rsidR="00E8009E" w:rsidRDefault="00DA78C3" w:rsidP="006455B6">
      <w:pPr>
        <w:pStyle w:val="Akapitzlist"/>
        <w:numPr>
          <w:ilvl w:val="1"/>
          <w:numId w:val="21"/>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6455B6">
      <w:pPr>
        <w:pStyle w:val="Akapitzlist"/>
        <w:numPr>
          <w:ilvl w:val="1"/>
          <w:numId w:val="21"/>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6455B6">
      <w:pPr>
        <w:pStyle w:val="Akapitzlist"/>
        <w:numPr>
          <w:ilvl w:val="1"/>
          <w:numId w:val="21"/>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6455B6">
      <w:pPr>
        <w:pStyle w:val="Akapitzlist"/>
        <w:numPr>
          <w:ilvl w:val="1"/>
          <w:numId w:val="21"/>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6455B6">
      <w:pPr>
        <w:pStyle w:val="Akapitzlist"/>
        <w:numPr>
          <w:ilvl w:val="1"/>
          <w:numId w:val="21"/>
        </w:numPr>
        <w:spacing w:after="0" w:line="360" w:lineRule="auto"/>
        <w:jc w:val="both"/>
      </w:pPr>
      <w:r>
        <w:t>okr</w:t>
      </w:r>
      <w:r w:rsidR="00E8009E">
        <w:t>eślenie przedmiotu zamówienia;</w:t>
      </w:r>
    </w:p>
    <w:p w14:paraId="1B740F86" w14:textId="77777777" w:rsidR="00E8009E" w:rsidRDefault="00DA78C3" w:rsidP="006455B6">
      <w:pPr>
        <w:pStyle w:val="Akapitzlist"/>
        <w:numPr>
          <w:ilvl w:val="1"/>
          <w:numId w:val="21"/>
        </w:numPr>
        <w:spacing w:after="0" w:line="360" w:lineRule="auto"/>
        <w:jc w:val="both"/>
      </w:pPr>
      <w:r>
        <w:lastRenderedPageBreak/>
        <w:t>wskazanie numeru ogłoszenia w przypadku zamieszczenia w Biuletynie Zamówień Publicznych albo publikacji w Dziennik</w:t>
      </w:r>
      <w:r w:rsidR="00E8009E">
        <w:t>u Urzędowym Unii Europejskiej;</w:t>
      </w:r>
    </w:p>
    <w:p w14:paraId="4E84462B" w14:textId="77777777" w:rsidR="00E8009E" w:rsidRDefault="00DA78C3" w:rsidP="006455B6">
      <w:pPr>
        <w:pStyle w:val="Akapitzlist"/>
        <w:numPr>
          <w:ilvl w:val="1"/>
          <w:numId w:val="21"/>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6455B6">
      <w:pPr>
        <w:pStyle w:val="Akapitzlist"/>
        <w:numPr>
          <w:ilvl w:val="1"/>
          <w:numId w:val="21"/>
        </w:numPr>
        <w:spacing w:after="0" w:line="360" w:lineRule="auto"/>
        <w:jc w:val="both"/>
      </w:pPr>
      <w:r>
        <w:t>zw</w:t>
      </w:r>
      <w:r w:rsidR="00E8009E">
        <w:t>ięzłe przedstawienie zarzutów;</w:t>
      </w:r>
    </w:p>
    <w:p w14:paraId="589A5535" w14:textId="77777777" w:rsidR="00E8009E" w:rsidRDefault="00DA78C3" w:rsidP="006455B6">
      <w:pPr>
        <w:pStyle w:val="Akapitzlist"/>
        <w:numPr>
          <w:ilvl w:val="1"/>
          <w:numId w:val="21"/>
        </w:numPr>
        <w:spacing w:after="0" w:line="360" w:lineRule="auto"/>
        <w:jc w:val="both"/>
      </w:pPr>
      <w:r>
        <w:t>żądanie co do sposobu rozstrzygnięc</w:t>
      </w:r>
      <w:r w:rsidR="00E8009E">
        <w:t>ia odwołania;</w:t>
      </w:r>
    </w:p>
    <w:p w14:paraId="33C3B130" w14:textId="77777777" w:rsidR="00E8009E" w:rsidRDefault="00DA78C3" w:rsidP="006455B6">
      <w:pPr>
        <w:pStyle w:val="Akapitzlist"/>
        <w:numPr>
          <w:ilvl w:val="1"/>
          <w:numId w:val="21"/>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6455B6">
      <w:pPr>
        <w:pStyle w:val="Akapitzlist"/>
        <w:numPr>
          <w:ilvl w:val="1"/>
          <w:numId w:val="21"/>
        </w:numPr>
        <w:spacing w:after="0" w:line="360" w:lineRule="auto"/>
        <w:jc w:val="both"/>
      </w:pPr>
      <w:r>
        <w:t>podpis odwołującego albo jego przedst</w:t>
      </w:r>
      <w:r w:rsidR="00E8009E">
        <w:t>awiciela lub przedstawicieli;</w:t>
      </w:r>
    </w:p>
    <w:p w14:paraId="19208449" w14:textId="77777777" w:rsidR="00E8009E" w:rsidRDefault="00E8009E" w:rsidP="006455B6">
      <w:pPr>
        <w:pStyle w:val="Akapitzlist"/>
        <w:numPr>
          <w:ilvl w:val="1"/>
          <w:numId w:val="21"/>
        </w:numPr>
        <w:spacing w:after="0" w:line="360" w:lineRule="auto"/>
        <w:jc w:val="both"/>
      </w:pPr>
      <w:r>
        <w:t>wykaz załączników.</w:t>
      </w:r>
    </w:p>
    <w:p w14:paraId="0F7FA5EF" w14:textId="77777777" w:rsidR="00E8009E" w:rsidRDefault="00DA78C3" w:rsidP="006455B6">
      <w:pPr>
        <w:pStyle w:val="Akapitzlist"/>
        <w:numPr>
          <w:ilvl w:val="0"/>
          <w:numId w:val="21"/>
        </w:numPr>
        <w:spacing w:after="0" w:line="360" w:lineRule="auto"/>
        <w:jc w:val="both"/>
      </w:pPr>
      <w:r>
        <w:t xml:space="preserve">Do </w:t>
      </w:r>
      <w:r w:rsidR="00E8009E">
        <w:t>odwołania dołącza się:</w:t>
      </w:r>
    </w:p>
    <w:p w14:paraId="2F0D8B41" w14:textId="77777777" w:rsidR="00E8009E" w:rsidRDefault="00DA78C3" w:rsidP="006455B6">
      <w:pPr>
        <w:pStyle w:val="Akapitzlist"/>
        <w:numPr>
          <w:ilvl w:val="1"/>
          <w:numId w:val="21"/>
        </w:numPr>
        <w:spacing w:after="0" w:line="360" w:lineRule="auto"/>
        <w:jc w:val="both"/>
      </w:pPr>
      <w:r>
        <w:t>dowód uiszczenia wpisu od od</w:t>
      </w:r>
      <w:r w:rsidR="00E8009E">
        <w:t>wołania w wymaganej wysokości;</w:t>
      </w:r>
    </w:p>
    <w:p w14:paraId="35A416C1" w14:textId="77777777" w:rsidR="00E8009E" w:rsidRDefault="00DA78C3" w:rsidP="006455B6">
      <w:pPr>
        <w:pStyle w:val="Akapitzlist"/>
        <w:numPr>
          <w:ilvl w:val="1"/>
          <w:numId w:val="21"/>
        </w:numPr>
        <w:spacing w:after="0" w:line="360" w:lineRule="auto"/>
        <w:jc w:val="both"/>
      </w:pPr>
      <w:r>
        <w:t xml:space="preserve">dowód przesłania </w:t>
      </w:r>
      <w:r w:rsidR="00E8009E">
        <w:t>kopii odwołania zamawiającemu;</w:t>
      </w:r>
    </w:p>
    <w:p w14:paraId="7309B14B" w14:textId="77777777" w:rsidR="00E8009E" w:rsidRDefault="00DA78C3" w:rsidP="006455B6">
      <w:pPr>
        <w:pStyle w:val="Akapitzlist"/>
        <w:numPr>
          <w:ilvl w:val="1"/>
          <w:numId w:val="21"/>
        </w:numPr>
        <w:spacing w:after="0" w:line="360" w:lineRule="auto"/>
        <w:jc w:val="both"/>
      </w:pPr>
      <w:r>
        <w:t>dokument potwierdzający umocowanie do</w:t>
      </w:r>
      <w:r w:rsidR="00E8009E">
        <w:t xml:space="preserve"> reprezentowania odwołującego.</w:t>
      </w:r>
    </w:p>
    <w:p w14:paraId="55E37983" w14:textId="77777777" w:rsidR="00E8009E" w:rsidRDefault="00DA78C3" w:rsidP="006455B6">
      <w:pPr>
        <w:pStyle w:val="Akapitzlist"/>
        <w:numPr>
          <w:ilvl w:val="0"/>
          <w:numId w:val="21"/>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6455B6">
      <w:pPr>
        <w:pStyle w:val="Akapitzlist"/>
        <w:numPr>
          <w:ilvl w:val="1"/>
          <w:numId w:val="21"/>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6455B6">
      <w:pPr>
        <w:pStyle w:val="Akapitzlist"/>
        <w:numPr>
          <w:ilvl w:val="1"/>
          <w:numId w:val="21"/>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6455B6">
      <w:pPr>
        <w:pStyle w:val="Akapitzlist"/>
        <w:numPr>
          <w:ilvl w:val="0"/>
          <w:numId w:val="21"/>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6455B6">
      <w:pPr>
        <w:pStyle w:val="Akapitzlist"/>
        <w:numPr>
          <w:ilvl w:val="0"/>
          <w:numId w:val="21"/>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6455B6">
      <w:pPr>
        <w:pStyle w:val="Akapitzlist"/>
        <w:numPr>
          <w:ilvl w:val="0"/>
          <w:numId w:val="21"/>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6455B6">
      <w:pPr>
        <w:pStyle w:val="Akapitzlist"/>
        <w:numPr>
          <w:ilvl w:val="0"/>
          <w:numId w:val="21"/>
        </w:numPr>
        <w:spacing w:after="0" w:line="360" w:lineRule="auto"/>
        <w:jc w:val="both"/>
      </w:pPr>
      <w:r>
        <w:lastRenderedPageBreak/>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6455B6">
      <w:pPr>
        <w:pStyle w:val="Akapitzlist"/>
        <w:numPr>
          <w:ilvl w:val="0"/>
          <w:numId w:val="21"/>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6455B6">
      <w:pPr>
        <w:pStyle w:val="Akapitzlist"/>
        <w:numPr>
          <w:ilvl w:val="0"/>
          <w:numId w:val="21"/>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2A19616B" w14:textId="77777777" w:rsidR="001238B8" w:rsidRDefault="001238B8" w:rsidP="001238B8">
      <w:pPr>
        <w:spacing w:after="0" w:line="360" w:lineRule="auto"/>
        <w:jc w:val="both"/>
      </w:pPr>
    </w:p>
    <w:p w14:paraId="0EE25518" w14:textId="739D6253" w:rsidR="00166002" w:rsidRPr="001238B8" w:rsidRDefault="00166002" w:rsidP="00436E80">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5D93F31B" w14:textId="77777777" w:rsidR="001238B8" w:rsidRDefault="001238B8" w:rsidP="001238B8">
      <w:pPr>
        <w:spacing w:after="0" w:line="360" w:lineRule="auto"/>
        <w:jc w:val="both"/>
        <w:rPr>
          <w:b/>
        </w:rPr>
      </w:pPr>
    </w:p>
    <w:p w14:paraId="4D8F3062" w14:textId="6CB6D02E" w:rsidR="00166002" w:rsidRPr="001238B8" w:rsidRDefault="00166002" w:rsidP="00436E80">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007058E7" w14:textId="77777777" w:rsidR="001238B8" w:rsidRDefault="001238B8" w:rsidP="001238B8">
      <w:pPr>
        <w:spacing w:after="0" w:line="360" w:lineRule="auto"/>
        <w:jc w:val="both"/>
      </w:pPr>
    </w:p>
    <w:p w14:paraId="39308828" w14:textId="24B7CCF9" w:rsidR="00166002" w:rsidRPr="001238B8" w:rsidRDefault="00166002" w:rsidP="00436E80">
      <w:pPr>
        <w:pStyle w:val="Akapitzlist"/>
        <w:numPr>
          <w:ilvl w:val="0"/>
          <w:numId w:val="1"/>
        </w:numPr>
        <w:spacing w:after="0" w:line="360" w:lineRule="auto"/>
        <w:jc w:val="both"/>
        <w:rPr>
          <w:b/>
        </w:rPr>
      </w:pPr>
      <w:r w:rsidRPr="001238B8">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EF061B5" w14:textId="77777777" w:rsidR="001238B8" w:rsidRDefault="001238B8" w:rsidP="001238B8">
      <w:pPr>
        <w:spacing w:after="0" w:line="360" w:lineRule="auto"/>
        <w:jc w:val="both"/>
      </w:pPr>
    </w:p>
    <w:p w14:paraId="51E1EA0B" w14:textId="51090ACA" w:rsidR="00F17321" w:rsidRPr="001238B8" w:rsidRDefault="00F17321" w:rsidP="00436E80">
      <w:pPr>
        <w:pStyle w:val="Akapitzlist"/>
        <w:numPr>
          <w:ilvl w:val="0"/>
          <w:numId w:val="1"/>
        </w:numPr>
        <w:spacing w:after="0" w:line="360" w:lineRule="auto"/>
        <w:jc w:val="both"/>
        <w:rPr>
          <w:b/>
        </w:rPr>
      </w:pPr>
      <w:r w:rsidRPr="001238B8">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436E80">
      <w:pPr>
        <w:pStyle w:val="Akapitzlist"/>
        <w:numPr>
          <w:ilvl w:val="0"/>
          <w:numId w:val="1"/>
        </w:numPr>
        <w:spacing w:after="0" w:line="360" w:lineRule="auto"/>
        <w:jc w:val="both"/>
        <w:rPr>
          <w:b/>
        </w:rPr>
      </w:pPr>
      <w:r w:rsidRPr="001238B8">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4066225D" w:rsidR="00F17321" w:rsidRPr="001238B8"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lastRenderedPageBreak/>
        <w:t>Zamawiający nie ustala takiego</w:t>
      </w:r>
      <w:r w:rsidR="00F17321">
        <w:t xml:space="preserve"> obowiązku</w:t>
      </w:r>
    </w:p>
    <w:p w14:paraId="71403F00" w14:textId="35DE4989" w:rsidR="00F17321" w:rsidRDefault="00F17321" w:rsidP="00436E80">
      <w:pPr>
        <w:spacing w:after="0" w:line="360" w:lineRule="auto"/>
        <w:jc w:val="both"/>
      </w:pPr>
    </w:p>
    <w:p w14:paraId="2BB7CF62" w14:textId="77777777" w:rsidR="00167617" w:rsidRDefault="00167617" w:rsidP="00436E80">
      <w:pPr>
        <w:spacing w:after="0" w:line="360" w:lineRule="auto"/>
        <w:jc w:val="both"/>
      </w:pPr>
    </w:p>
    <w:p w14:paraId="043BC195" w14:textId="25CE55AD" w:rsidR="00043202" w:rsidRPr="001238B8" w:rsidRDefault="00F17321" w:rsidP="001238B8">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91B936E" w14:textId="77777777" w:rsidR="00043202"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5F624D59" w14:textId="69EDF0E6" w:rsidR="00043202" w:rsidRPr="00043202" w:rsidRDefault="00043202" w:rsidP="006455B6">
      <w:pPr>
        <w:numPr>
          <w:ilvl w:val="0"/>
          <w:numId w:val="26"/>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593E4365"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6455B6">
      <w:pPr>
        <w:numPr>
          <w:ilvl w:val="0"/>
          <w:numId w:val="26"/>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lastRenderedPageBreak/>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C2C8D1B" w14:textId="77777777" w:rsidR="00043202" w:rsidRPr="00043202" w:rsidRDefault="00043202" w:rsidP="006455B6">
      <w:pPr>
        <w:numPr>
          <w:ilvl w:val="0"/>
          <w:numId w:val="27"/>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742DF655" w14:textId="77777777" w:rsidR="00043202" w:rsidRPr="00043202" w:rsidRDefault="00043202" w:rsidP="006455B6">
      <w:pPr>
        <w:numPr>
          <w:ilvl w:val="0"/>
          <w:numId w:val="27"/>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22501D8E" w14:textId="7887F022" w:rsidR="00043202" w:rsidRPr="00043202" w:rsidRDefault="00043202" w:rsidP="006455B6">
      <w:pPr>
        <w:numPr>
          <w:ilvl w:val="0"/>
          <w:numId w:val="27"/>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768AA208" w14:textId="128F04BC" w:rsidR="00043202" w:rsidRPr="00043202" w:rsidRDefault="00043202" w:rsidP="006455B6">
      <w:pPr>
        <w:numPr>
          <w:ilvl w:val="0"/>
          <w:numId w:val="26"/>
        </w:numPr>
        <w:spacing w:after="0" w:line="360" w:lineRule="auto"/>
        <w:jc w:val="both"/>
        <w:rPr>
          <w:rFonts w:cstheme="minorHAnsi"/>
        </w:rPr>
      </w:pPr>
      <w:r w:rsidRPr="00043202">
        <w:rPr>
          <w:rFonts w:cstheme="minorHAnsi"/>
          <w:b/>
        </w:rPr>
        <w:lastRenderedPageBreak/>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10B32475" w14:textId="77777777" w:rsidR="009A2F6A" w:rsidRDefault="009A2F6A" w:rsidP="001238B8">
      <w:pPr>
        <w:spacing w:after="0" w:line="360" w:lineRule="auto"/>
        <w:jc w:val="both"/>
        <w:rPr>
          <w:rFonts w:ascii="Calibri" w:eastAsia="Calibri" w:hAnsi="Calibri" w:cs="Times New Roman"/>
        </w:rPr>
      </w:pPr>
    </w:p>
    <w:p w14:paraId="0FE414B0" w14:textId="74F12E0F" w:rsidR="00F17321" w:rsidRPr="001238B8" w:rsidRDefault="00F17321" w:rsidP="001238B8">
      <w:pPr>
        <w:pStyle w:val="Akapitzlist"/>
        <w:numPr>
          <w:ilvl w:val="0"/>
          <w:numId w:val="1"/>
        </w:numPr>
        <w:spacing w:after="0" w:line="360" w:lineRule="auto"/>
        <w:jc w:val="both"/>
        <w:rPr>
          <w:b/>
        </w:rPr>
      </w:pPr>
      <w:r w:rsidRPr="001238B8">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55EF95E7" w:rsidR="00E575F2" w:rsidRDefault="00E575F2" w:rsidP="00436E80">
      <w:pPr>
        <w:pStyle w:val="Akapitzlist"/>
        <w:spacing w:after="0" w:line="360" w:lineRule="auto"/>
        <w:ind w:left="113"/>
        <w:jc w:val="both"/>
      </w:pPr>
      <w:r>
        <w:t xml:space="preserve">Załącznik nr 2 – </w:t>
      </w:r>
      <w:r w:rsidR="007B704B">
        <w:t>Opis przedmiotu zamówienia</w:t>
      </w:r>
      <w:r w:rsidR="00B96B9B">
        <w:t xml:space="preserve"> – Pakiet 1</w:t>
      </w:r>
    </w:p>
    <w:p w14:paraId="6356AAD0" w14:textId="0B85278E" w:rsidR="00B96B9B" w:rsidRDefault="00B96B9B" w:rsidP="00436E80">
      <w:pPr>
        <w:pStyle w:val="Akapitzlist"/>
        <w:spacing w:after="0" w:line="360" w:lineRule="auto"/>
        <w:ind w:left="113"/>
        <w:jc w:val="both"/>
      </w:pPr>
      <w:r>
        <w:t>Załącznik nr 3 – Opis przedmiotu zamówienia – Pakiet 2</w:t>
      </w:r>
    </w:p>
    <w:p w14:paraId="49A532CE" w14:textId="728D362A" w:rsidR="003855A4" w:rsidRDefault="003855A4" w:rsidP="00436E80">
      <w:pPr>
        <w:pStyle w:val="Akapitzlist"/>
        <w:spacing w:after="0" w:line="360" w:lineRule="auto"/>
        <w:ind w:left="113"/>
        <w:jc w:val="both"/>
      </w:pPr>
      <w:r>
        <w:t xml:space="preserve">Załącznik nr </w:t>
      </w:r>
      <w:r w:rsidR="00B96B9B">
        <w:t>4</w:t>
      </w:r>
      <w:r>
        <w:t xml:space="preserve"> – </w:t>
      </w:r>
      <w:r w:rsidR="000C7FB5" w:rsidRPr="000C7FB5">
        <w:t>Oświadczenie Wykonawcy art. 125 ust. 1 Pzp</w:t>
      </w:r>
    </w:p>
    <w:p w14:paraId="011FC61A" w14:textId="491D0FC1" w:rsidR="00E575F2" w:rsidRDefault="00E575F2" w:rsidP="00436E80">
      <w:pPr>
        <w:pStyle w:val="Akapitzlist"/>
        <w:spacing w:after="0" w:line="360" w:lineRule="auto"/>
        <w:ind w:left="113"/>
        <w:jc w:val="both"/>
      </w:pPr>
      <w:r>
        <w:t xml:space="preserve">Załącznik nr </w:t>
      </w:r>
      <w:r w:rsidR="00B96B9B">
        <w:t>5</w:t>
      </w:r>
      <w:r>
        <w:t xml:space="preserve"> – </w:t>
      </w:r>
      <w:r w:rsidR="000C7FB5" w:rsidRPr="000C7FB5">
        <w:t>Oświadczenie Wykonawcy o braku przynależności do grupy kapitałowej</w:t>
      </w:r>
    </w:p>
    <w:p w14:paraId="482610D2" w14:textId="3C3A3AE3" w:rsidR="007B704B" w:rsidRDefault="00E575F2" w:rsidP="00436E80">
      <w:pPr>
        <w:pStyle w:val="Akapitzlist"/>
        <w:spacing w:after="0" w:line="360" w:lineRule="auto"/>
        <w:ind w:left="113"/>
        <w:jc w:val="both"/>
      </w:pPr>
      <w:r>
        <w:t xml:space="preserve">Załącznik nr </w:t>
      </w:r>
      <w:r w:rsidR="00B96B9B">
        <w:t>6</w:t>
      </w:r>
      <w:r>
        <w:t xml:space="preserve"> – </w:t>
      </w:r>
      <w:r w:rsidR="009A2F6A">
        <w:t>Wykaz wykonanych dostaw</w:t>
      </w:r>
    </w:p>
    <w:p w14:paraId="00A18469" w14:textId="7BF5F981" w:rsidR="009A2F6A" w:rsidRDefault="009A2F6A" w:rsidP="00436E80">
      <w:pPr>
        <w:pStyle w:val="Akapitzlist"/>
        <w:spacing w:after="0" w:line="360" w:lineRule="auto"/>
        <w:ind w:left="113"/>
        <w:jc w:val="both"/>
      </w:pPr>
      <w:r>
        <w:t xml:space="preserve">Załącznik nr </w:t>
      </w:r>
      <w:r w:rsidR="00B96B9B">
        <w:t>7</w:t>
      </w:r>
      <w:r>
        <w:t xml:space="preserve"> – Wykaz osób uczestniczących w realizacji zamówienia</w:t>
      </w:r>
    </w:p>
    <w:p w14:paraId="757DF035" w14:textId="32096E96" w:rsidR="00E575F2" w:rsidRDefault="009A2F6A" w:rsidP="00436E80">
      <w:pPr>
        <w:pStyle w:val="Akapitzlist"/>
        <w:spacing w:after="0" w:line="360" w:lineRule="auto"/>
        <w:ind w:left="113"/>
        <w:jc w:val="both"/>
      </w:pPr>
      <w:r>
        <w:t xml:space="preserve">Załącznik nr </w:t>
      </w:r>
      <w:r w:rsidR="00B96B9B">
        <w:t>8</w:t>
      </w:r>
      <w:r>
        <w:t xml:space="preserve"> – </w:t>
      </w:r>
      <w:r w:rsidR="000C7FB5" w:rsidRPr="000C7FB5">
        <w:t>Projekt umowy</w:t>
      </w:r>
      <w:r w:rsidR="00B96B9B">
        <w:t xml:space="preserve"> – Pakiet 1</w:t>
      </w:r>
    </w:p>
    <w:p w14:paraId="2EE436B4" w14:textId="2D173E50" w:rsidR="00B96B9B" w:rsidRDefault="00B96B9B" w:rsidP="00436E80">
      <w:pPr>
        <w:pStyle w:val="Akapitzlist"/>
        <w:spacing w:after="0" w:line="360" w:lineRule="auto"/>
        <w:ind w:left="113"/>
        <w:jc w:val="both"/>
      </w:pPr>
      <w:r>
        <w:t>Załącznik nr 9 – Projekt umowy – Pakiet 2</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D5C1" w14:textId="77777777" w:rsidR="004E7C89" w:rsidRDefault="004E7C89" w:rsidP="00B11AE7">
      <w:pPr>
        <w:spacing w:after="0" w:line="240" w:lineRule="auto"/>
      </w:pPr>
      <w:r>
        <w:separator/>
      </w:r>
    </w:p>
  </w:endnote>
  <w:endnote w:type="continuationSeparator" w:id="0">
    <w:p w14:paraId="2920867D" w14:textId="77777777" w:rsidR="004E7C89" w:rsidRDefault="004E7C8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4D9DF96B" w:rsidR="00E8009E" w:rsidRDefault="00E8009E">
        <w:pPr>
          <w:pStyle w:val="Stopka"/>
          <w:jc w:val="center"/>
        </w:pPr>
        <w:r>
          <w:fldChar w:fldCharType="begin"/>
        </w:r>
        <w:r>
          <w:instrText>PAGE   \* MERGEFORMAT</w:instrText>
        </w:r>
        <w:r>
          <w:fldChar w:fldCharType="separate"/>
        </w:r>
        <w:r w:rsidR="00CD3274">
          <w:rPr>
            <w:noProof/>
          </w:rPr>
          <w:t>22</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13E5" w14:textId="77777777" w:rsidR="004E7C89" w:rsidRDefault="004E7C89" w:rsidP="00B11AE7">
      <w:pPr>
        <w:spacing w:after="0" w:line="240" w:lineRule="auto"/>
      </w:pPr>
      <w:r>
        <w:separator/>
      </w:r>
    </w:p>
  </w:footnote>
  <w:footnote w:type="continuationSeparator" w:id="0">
    <w:p w14:paraId="69E68E93" w14:textId="77777777" w:rsidR="004E7C89" w:rsidRDefault="004E7C8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83D13"/>
    <w:multiLevelType w:val="hybridMultilevel"/>
    <w:tmpl w:val="114861DE"/>
    <w:lvl w:ilvl="0" w:tplc="D498834A">
      <w:start w:val="20"/>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22A90"/>
    <w:multiLevelType w:val="hybridMultilevel"/>
    <w:tmpl w:val="A3AEBBDC"/>
    <w:lvl w:ilvl="0" w:tplc="EDE4D4A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FC6C83"/>
    <w:multiLevelType w:val="hybridMultilevel"/>
    <w:tmpl w:val="7C7867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9064F"/>
    <w:multiLevelType w:val="hybridMultilevel"/>
    <w:tmpl w:val="7AFEEBA0"/>
    <w:lvl w:ilvl="0" w:tplc="0415000B">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2C55765D"/>
    <w:multiLevelType w:val="hybridMultilevel"/>
    <w:tmpl w:val="D018D83E"/>
    <w:lvl w:ilvl="0" w:tplc="7F2EA16A">
      <w:start w:val="1"/>
      <w:numFmt w:val="lowerLetter"/>
      <w:lvlText w:val="%1)"/>
      <w:lvlJc w:val="left"/>
      <w:pPr>
        <w:ind w:left="1152" w:hanging="360"/>
      </w:pPr>
      <w:rPr>
        <w:rFonts w:asciiTheme="minorHAnsi" w:eastAsiaTheme="minorHAnsi" w:hAnsiTheme="minorHAnsi" w:cstheme="minorHAns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64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11F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0D3E48"/>
    <w:multiLevelType w:val="hybridMultilevel"/>
    <w:tmpl w:val="24484EAC"/>
    <w:lvl w:ilvl="0" w:tplc="7FDE0D28">
      <w:start w:val="1"/>
      <w:numFmt w:val="lowerLetter"/>
      <w:lvlText w:val="%1)"/>
      <w:lvlJc w:val="left"/>
      <w:pPr>
        <w:ind w:left="1152" w:hanging="360"/>
      </w:pPr>
      <w:rPr>
        <w:rFonts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627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57394E"/>
    <w:multiLevelType w:val="hybridMultilevel"/>
    <w:tmpl w:val="32042BD6"/>
    <w:lvl w:ilvl="0" w:tplc="0B54162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BF7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
  </w:num>
  <w:num w:numId="3">
    <w:abstractNumId w:val="31"/>
  </w:num>
  <w:num w:numId="4">
    <w:abstractNumId w:val="37"/>
  </w:num>
  <w:num w:numId="5">
    <w:abstractNumId w:val="27"/>
  </w:num>
  <w:num w:numId="6">
    <w:abstractNumId w:val="19"/>
  </w:num>
  <w:num w:numId="7">
    <w:abstractNumId w:val="16"/>
  </w:num>
  <w:num w:numId="8">
    <w:abstractNumId w:val="26"/>
  </w:num>
  <w:num w:numId="9">
    <w:abstractNumId w:val="0"/>
  </w:num>
  <w:num w:numId="10">
    <w:abstractNumId w:val="5"/>
  </w:num>
  <w:num w:numId="11">
    <w:abstractNumId w:val="1"/>
  </w:num>
  <w:num w:numId="12">
    <w:abstractNumId w:val="9"/>
  </w:num>
  <w:num w:numId="13">
    <w:abstractNumId w:val="34"/>
  </w:num>
  <w:num w:numId="14">
    <w:abstractNumId w:val="32"/>
  </w:num>
  <w:num w:numId="15">
    <w:abstractNumId w:val="17"/>
  </w:num>
  <w:num w:numId="16">
    <w:abstractNumId w:val="11"/>
  </w:num>
  <w:num w:numId="17">
    <w:abstractNumId w:val="3"/>
  </w:num>
  <w:num w:numId="18">
    <w:abstractNumId w:val="15"/>
  </w:num>
  <w:num w:numId="19">
    <w:abstractNumId w:val="20"/>
  </w:num>
  <w:num w:numId="20">
    <w:abstractNumId w:val="22"/>
  </w:num>
  <w:num w:numId="21">
    <w:abstractNumId w:val="36"/>
  </w:num>
  <w:num w:numId="22">
    <w:abstractNumId w:val="30"/>
  </w:num>
  <w:num w:numId="23">
    <w:abstractNumId w:val="12"/>
  </w:num>
  <w:num w:numId="24">
    <w:abstractNumId w:val="29"/>
  </w:num>
  <w:num w:numId="25">
    <w:abstractNumId w:val="10"/>
  </w:num>
  <w:num w:numId="26">
    <w:abstractNumId w:val="7"/>
  </w:num>
  <w:num w:numId="27">
    <w:abstractNumId w:val="33"/>
  </w:num>
  <w:num w:numId="28">
    <w:abstractNumId w:val="21"/>
  </w:num>
  <w:num w:numId="29">
    <w:abstractNumId w:val="14"/>
  </w:num>
  <w:num w:numId="30">
    <w:abstractNumId w:val="13"/>
  </w:num>
  <w:num w:numId="31">
    <w:abstractNumId w:val="28"/>
  </w:num>
  <w:num w:numId="32">
    <w:abstractNumId w:val="23"/>
  </w:num>
  <w:num w:numId="33">
    <w:abstractNumId w:val="8"/>
  </w:num>
  <w:num w:numId="34">
    <w:abstractNumId w:val="6"/>
  </w:num>
  <w:num w:numId="35">
    <w:abstractNumId w:val="25"/>
  </w:num>
  <w:num w:numId="36">
    <w:abstractNumId w:val="18"/>
  </w:num>
  <w:num w:numId="37">
    <w:abstractNumId w:val="35"/>
  </w:num>
  <w:num w:numId="38">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2120"/>
    <w:rsid w:val="000064FF"/>
    <w:rsid w:val="00010017"/>
    <w:rsid w:val="0001540F"/>
    <w:rsid w:val="00016C9E"/>
    <w:rsid w:val="00017661"/>
    <w:rsid w:val="00022064"/>
    <w:rsid w:val="00022423"/>
    <w:rsid w:val="000244BD"/>
    <w:rsid w:val="00032753"/>
    <w:rsid w:val="00033491"/>
    <w:rsid w:val="00043202"/>
    <w:rsid w:val="00047B02"/>
    <w:rsid w:val="0008033A"/>
    <w:rsid w:val="00081DDA"/>
    <w:rsid w:val="000B113D"/>
    <w:rsid w:val="000C44A9"/>
    <w:rsid w:val="000C5489"/>
    <w:rsid w:val="000C7FB5"/>
    <w:rsid w:val="000E25D6"/>
    <w:rsid w:val="000E34F3"/>
    <w:rsid w:val="000F3D12"/>
    <w:rsid w:val="0012321E"/>
    <w:rsid w:val="001238B8"/>
    <w:rsid w:val="00124C80"/>
    <w:rsid w:val="00141023"/>
    <w:rsid w:val="00153B75"/>
    <w:rsid w:val="001613C0"/>
    <w:rsid w:val="00163A16"/>
    <w:rsid w:val="00166002"/>
    <w:rsid w:val="00167617"/>
    <w:rsid w:val="00184BDF"/>
    <w:rsid w:val="00192133"/>
    <w:rsid w:val="001A250C"/>
    <w:rsid w:val="001A4B77"/>
    <w:rsid w:val="001B5439"/>
    <w:rsid w:val="001D171A"/>
    <w:rsid w:val="001D56DF"/>
    <w:rsid w:val="001D7525"/>
    <w:rsid w:val="001F0B1F"/>
    <w:rsid w:val="001F510D"/>
    <w:rsid w:val="00207653"/>
    <w:rsid w:val="00213377"/>
    <w:rsid w:val="00231AF0"/>
    <w:rsid w:val="0025662E"/>
    <w:rsid w:val="0026117C"/>
    <w:rsid w:val="00264229"/>
    <w:rsid w:val="0027459C"/>
    <w:rsid w:val="002812EE"/>
    <w:rsid w:val="002923F9"/>
    <w:rsid w:val="00294743"/>
    <w:rsid w:val="0029771C"/>
    <w:rsid w:val="00297F04"/>
    <w:rsid w:val="002C1F55"/>
    <w:rsid w:val="002E15D5"/>
    <w:rsid w:val="002E1DEE"/>
    <w:rsid w:val="0030104F"/>
    <w:rsid w:val="00303287"/>
    <w:rsid w:val="00310EA8"/>
    <w:rsid w:val="0035202D"/>
    <w:rsid w:val="00363333"/>
    <w:rsid w:val="003855A4"/>
    <w:rsid w:val="00386D9B"/>
    <w:rsid w:val="003A28AE"/>
    <w:rsid w:val="003B1924"/>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C6FA3"/>
    <w:rsid w:val="004E7C89"/>
    <w:rsid w:val="004F10D7"/>
    <w:rsid w:val="005066C6"/>
    <w:rsid w:val="00507BFF"/>
    <w:rsid w:val="0051135C"/>
    <w:rsid w:val="005167F3"/>
    <w:rsid w:val="00532D08"/>
    <w:rsid w:val="00540739"/>
    <w:rsid w:val="00575456"/>
    <w:rsid w:val="005873F0"/>
    <w:rsid w:val="00590EC1"/>
    <w:rsid w:val="00592281"/>
    <w:rsid w:val="005A03F5"/>
    <w:rsid w:val="005A6514"/>
    <w:rsid w:val="005B067A"/>
    <w:rsid w:val="005D36F2"/>
    <w:rsid w:val="005F3BE6"/>
    <w:rsid w:val="00610A99"/>
    <w:rsid w:val="006451FD"/>
    <w:rsid w:val="006455B6"/>
    <w:rsid w:val="00657A9E"/>
    <w:rsid w:val="006704DE"/>
    <w:rsid w:val="0068368B"/>
    <w:rsid w:val="00694E91"/>
    <w:rsid w:val="00695B46"/>
    <w:rsid w:val="006A2804"/>
    <w:rsid w:val="006A375C"/>
    <w:rsid w:val="006B6E91"/>
    <w:rsid w:val="00740F82"/>
    <w:rsid w:val="00743A64"/>
    <w:rsid w:val="0074424C"/>
    <w:rsid w:val="00757AA9"/>
    <w:rsid w:val="00766A9C"/>
    <w:rsid w:val="00782636"/>
    <w:rsid w:val="007847B6"/>
    <w:rsid w:val="007B27C0"/>
    <w:rsid w:val="007B3EE9"/>
    <w:rsid w:val="007B704B"/>
    <w:rsid w:val="007D3BCE"/>
    <w:rsid w:val="007D5946"/>
    <w:rsid w:val="007F781F"/>
    <w:rsid w:val="0082009C"/>
    <w:rsid w:val="008239B5"/>
    <w:rsid w:val="00827298"/>
    <w:rsid w:val="00831BB0"/>
    <w:rsid w:val="008338BB"/>
    <w:rsid w:val="00833CA7"/>
    <w:rsid w:val="008745F2"/>
    <w:rsid w:val="00883879"/>
    <w:rsid w:val="00887E5C"/>
    <w:rsid w:val="008A1694"/>
    <w:rsid w:val="008C6FAA"/>
    <w:rsid w:val="008E06E5"/>
    <w:rsid w:val="008E405A"/>
    <w:rsid w:val="0092168A"/>
    <w:rsid w:val="00934EA0"/>
    <w:rsid w:val="00944E31"/>
    <w:rsid w:val="009529FF"/>
    <w:rsid w:val="0095602A"/>
    <w:rsid w:val="00964975"/>
    <w:rsid w:val="00970B17"/>
    <w:rsid w:val="009A2F6A"/>
    <w:rsid w:val="009E02D0"/>
    <w:rsid w:val="00A03DD9"/>
    <w:rsid w:val="00A06B4E"/>
    <w:rsid w:val="00A20488"/>
    <w:rsid w:val="00A41A37"/>
    <w:rsid w:val="00A4673B"/>
    <w:rsid w:val="00A719D3"/>
    <w:rsid w:val="00A8258E"/>
    <w:rsid w:val="00A9028C"/>
    <w:rsid w:val="00AA7D36"/>
    <w:rsid w:val="00AC31BF"/>
    <w:rsid w:val="00AC63E7"/>
    <w:rsid w:val="00B017DA"/>
    <w:rsid w:val="00B020DC"/>
    <w:rsid w:val="00B03AA0"/>
    <w:rsid w:val="00B11AE7"/>
    <w:rsid w:val="00B33814"/>
    <w:rsid w:val="00B37C92"/>
    <w:rsid w:val="00B456DD"/>
    <w:rsid w:val="00B96B9B"/>
    <w:rsid w:val="00BA1ED0"/>
    <w:rsid w:val="00BC3748"/>
    <w:rsid w:val="00BC69F9"/>
    <w:rsid w:val="00BD76E8"/>
    <w:rsid w:val="00BE1B57"/>
    <w:rsid w:val="00BF7320"/>
    <w:rsid w:val="00C31D3D"/>
    <w:rsid w:val="00C33D8A"/>
    <w:rsid w:val="00C4607D"/>
    <w:rsid w:val="00C65ECF"/>
    <w:rsid w:val="00C84272"/>
    <w:rsid w:val="00CD3274"/>
    <w:rsid w:val="00CE09F0"/>
    <w:rsid w:val="00CE1E52"/>
    <w:rsid w:val="00CE6B28"/>
    <w:rsid w:val="00D0017B"/>
    <w:rsid w:val="00D05C1F"/>
    <w:rsid w:val="00D10A9F"/>
    <w:rsid w:val="00D157EC"/>
    <w:rsid w:val="00D22FBE"/>
    <w:rsid w:val="00D63761"/>
    <w:rsid w:val="00D7335D"/>
    <w:rsid w:val="00D7428A"/>
    <w:rsid w:val="00D9070F"/>
    <w:rsid w:val="00D907BE"/>
    <w:rsid w:val="00D91D3E"/>
    <w:rsid w:val="00D96993"/>
    <w:rsid w:val="00DA2272"/>
    <w:rsid w:val="00DA3B3C"/>
    <w:rsid w:val="00DA78C3"/>
    <w:rsid w:val="00DB16E1"/>
    <w:rsid w:val="00DB2DE0"/>
    <w:rsid w:val="00DE0771"/>
    <w:rsid w:val="00DF4059"/>
    <w:rsid w:val="00E05639"/>
    <w:rsid w:val="00E27856"/>
    <w:rsid w:val="00E359D1"/>
    <w:rsid w:val="00E40C26"/>
    <w:rsid w:val="00E41492"/>
    <w:rsid w:val="00E53D84"/>
    <w:rsid w:val="00E575F2"/>
    <w:rsid w:val="00E8009E"/>
    <w:rsid w:val="00E8281E"/>
    <w:rsid w:val="00EA3F81"/>
    <w:rsid w:val="00EA73EB"/>
    <w:rsid w:val="00EC1371"/>
    <w:rsid w:val="00EF6BB1"/>
    <w:rsid w:val="00F148DB"/>
    <w:rsid w:val="00F1710B"/>
    <w:rsid w:val="00F17321"/>
    <w:rsid w:val="00F241A8"/>
    <w:rsid w:val="00F3409B"/>
    <w:rsid w:val="00FB3E5F"/>
    <w:rsid w:val="00FB5FF2"/>
    <w:rsid w:val="00FC17C3"/>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BBAF-CA75-440C-9CC9-C85F86C3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30</Pages>
  <Words>9651</Words>
  <Characters>57908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23</cp:revision>
  <cp:lastPrinted>2022-10-12T12:40:00Z</cp:lastPrinted>
  <dcterms:created xsi:type="dcterms:W3CDTF">2022-09-13T12:16:00Z</dcterms:created>
  <dcterms:modified xsi:type="dcterms:W3CDTF">2022-10-12T12:40:00Z</dcterms:modified>
</cp:coreProperties>
</file>