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541803" w14:textId="77777777" w:rsidR="00B53CC6" w:rsidRPr="00990A21" w:rsidRDefault="00B53CC6">
      <w:pPr>
        <w:pStyle w:val="Nagwek1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SPECYFIKACJA WARUNKÓW ZAMÓWIENIA (SWZ)</w:t>
      </w:r>
    </w:p>
    <w:p w14:paraId="3329F3FF" w14:textId="77777777" w:rsidR="00B53CC6" w:rsidRPr="00990A21" w:rsidRDefault="00B53CC6">
      <w:pPr>
        <w:pStyle w:val="Nagwek2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 xml:space="preserve">Numer sprawy: </w:t>
      </w:r>
      <w:r w:rsidR="00A21D22" w:rsidRPr="00990A21">
        <w:rPr>
          <w:rFonts w:ascii="Tahoma" w:hAnsi="Tahoma" w:cs="Tahoma"/>
          <w:lang w:val="pl-PL"/>
        </w:rPr>
        <w:t>OZP.272</w:t>
      </w:r>
      <w:r w:rsidR="007B64AB">
        <w:rPr>
          <w:rFonts w:ascii="Tahoma" w:hAnsi="Tahoma" w:cs="Tahoma"/>
          <w:lang w:val="pl-PL"/>
        </w:rPr>
        <w:t>.</w:t>
      </w:r>
      <w:r w:rsidR="00B90C23">
        <w:rPr>
          <w:rFonts w:ascii="Tahoma" w:hAnsi="Tahoma" w:cs="Tahoma"/>
          <w:lang w:val="pl-PL"/>
        </w:rPr>
        <w:t>45.</w:t>
      </w:r>
      <w:r w:rsidR="00A21D22" w:rsidRPr="00990A21">
        <w:rPr>
          <w:rFonts w:ascii="Tahoma" w:hAnsi="Tahoma" w:cs="Tahoma"/>
          <w:lang w:val="pl-PL"/>
        </w:rPr>
        <w:t>202</w:t>
      </w:r>
      <w:r w:rsidR="000E1BE5">
        <w:rPr>
          <w:rFonts w:ascii="Tahoma" w:hAnsi="Tahoma" w:cs="Tahoma"/>
          <w:lang w:val="pl-PL"/>
        </w:rPr>
        <w:t>4</w:t>
      </w:r>
    </w:p>
    <w:p w14:paraId="6B824D5C" w14:textId="1AA6CF3E" w:rsidR="00B53CC6" w:rsidRPr="00990A21" w:rsidRDefault="00B53CC6">
      <w:pPr>
        <w:pStyle w:val="Nagwek2"/>
        <w:rPr>
          <w:rFonts w:ascii="Tahoma" w:hAnsi="Tahoma" w:cs="Tahoma"/>
          <w:b w:val="0"/>
          <w:bCs w:val="0"/>
          <w:lang w:val="pl-PL"/>
        </w:rPr>
      </w:pPr>
      <w:r w:rsidRPr="00990A21">
        <w:rPr>
          <w:rFonts w:ascii="Tahoma" w:hAnsi="Tahoma" w:cs="Tahoma"/>
          <w:b w:val="0"/>
          <w:bCs w:val="0"/>
          <w:lang w:val="pl-PL"/>
        </w:rPr>
        <w:t xml:space="preserve">Data: </w:t>
      </w:r>
      <w:r w:rsidR="00A87DF3">
        <w:rPr>
          <w:rFonts w:ascii="Tahoma" w:hAnsi="Tahoma" w:cs="Tahoma"/>
          <w:b w:val="0"/>
          <w:bCs w:val="0"/>
          <w:lang w:val="pl-PL"/>
        </w:rPr>
        <w:t>16</w:t>
      </w:r>
      <w:r w:rsidR="00B90C23">
        <w:rPr>
          <w:rFonts w:ascii="Tahoma" w:hAnsi="Tahoma" w:cs="Tahoma"/>
          <w:b w:val="0"/>
          <w:bCs w:val="0"/>
          <w:lang w:val="pl-PL"/>
        </w:rPr>
        <w:t>.12.</w:t>
      </w:r>
      <w:r w:rsidR="00642B01">
        <w:rPr>
          <w:rFonts w:ascii="Tahoma" w:hAnsi="Tahoma" w:cs="Tahoma"/>
          <w:b w:val="0"/>
          <w:bCs w:val="0"/>
          <w:lang w:val="pl-PL"/>
        </w:rPr>
        <w:t>202</w:t>
      </w:r>
      <w:r w:rsidR="000E1BE5">
        <w:rPr>
          <w:rFonts w:ascii="Tahoma" w:hAnsi="Tahoma" w:cs="Tahoma"/>
          <w:b w:val="0"/>
          <w:bCs w:val="0"/>
          <w:lang w:val="pl-PL"/>
        </w:rPr>
        <w:t>4</w:t>
      </w:r>
      <w:r w:rsidR="00642B01">
        <w:rPr>
          <w:rFonts w:ascii="Tahoma" w:hAnsi="Tahoma" w:cs="Tahoma"/>
          <w:b w:val="0"/>
          <w:bCs w:val="0"/>
          <w:lang w:val="pl-PL"/>
        </w:rPr>
        <w:t xml:space="preserve"> r.</w:t>
      </w:r>
    </w:p>
    <w:p w14:paraId="00DEA675" w14:textId="77777777" w:rsidR="005C53AF" w:rsidRPr="005C53AF" w:rsidRDefault="00B53CC6" w:rsidP="000E4987">
      <w:pPr>
        <w:pStyle w:val="Nagwek2"/>
        <w:rPr>
          <w:rFonts w:ascii="Tahoma" w:hAnsi="Tahoma" w:cs="Tahoma"/>
          <w:b w:val="0"/>
          <w:szCs w:val="28"/>
          <w:lang w:val="pl-PL"/>
        </w:rPr>
      </w:pPr>
      <w:r w:rsidRPr="00990A21">
        <w:rPr>
          <w:rFonts w:ascii="Tahoma" w:hAnsi="Tahoma" w:cs="Tahoma"/>
          <w:lang w:val="pl-PL"/>
        </w:rPr>
        <w:t>Nazwa zadania:</w:t>
      </w:r>
      <w:r w:rsidR="00237E8D" w:rsidRPr="00990A21">
        <w:rPr>
          <w:rFonts w:ascii="Tahoma" w:hAnsi="Tahoma" w:cs="Tahoma"/>
          <w:szCs w:val="28"/>
          <w:lang w:val="pl-PL"/>
        </w:rPr>
        <w:t xml:space="preserve"> </w:t>
      </w:r>
      <w:r w:rsidR="000E1BE5">
        <w:rPr>
          <w:rFonts w:ascii="Tahoma" w:hAnsi="Tahoma" w:cs="Tahoma"/>
          <w:szCs w:val="28"/>
          <w:lang w:val="pl-PL"/>
        </w:rPr>
        <w:t>„</w:t>
      </w:r>
      <w:bookmarkStart w:id="0" w:name="_Hlk155596990"/>
      <w:r w:rsidR="000E1BE5" w:rsidRPr="000E1BE5">
        <w:rPr>
          <w:rFonts w:ascii="Tahoma" w:hAnsi="Tahoma" w:cs="Tahoma"/>
          <w:b w:val="0"/>
          <w:bCs w:val="0"/>
          <w:szCs w:val="28"/>
          <w:lang w:val="pl-PL"/>
        </w:rPr>
        <w:t>Zakup wraz z dostawą soli drogowej DR niezbrylającej luzem do zimowego utrzymania dróg powiatowych na terenie powiatu olkuskiego w 202</w:t>
      </w:r>
      <w:r w:rsidR="00B90C23">
        <w:rPr>
          <w:rFonts w:ascii="Tahoma" w:hAnsi="Tahoma" w:cs="Tahoma"/>
          <w:b w:val="0"/>
          <w:bCs w:val="0"/>
          <w:szCs w:val="28"/>
          <w:lang w:val="pl-PL"/>
        </w:rPr>
        <w:t>5</w:t>
      </w:r>
      <w:r w:rsidR="000E1BE5" w:rsidRPr="000E1BE5">
        <w:rPr>
          <w:rFonts w:ascii="Tahoma" w:hAnsi="Tahoma" w:cs="Tahoma"/>
          <w:b w:val="0"/>
          <w:bCs w:val="0"/>
          <w:szCs w:val="28"/>
          <w:lang w:val="pl-PL"/>
        </w:rPr>
        <w:t xml:space="preserve"> roku</w:t>
      </w:r>
      <w:r w:rsidR="005C53AF" w:rsidRPr="005C53AF">
        <w:rPr>
          <w:rFonts w:ascii="Tahoma" w:hAnsi="Tahoma" w:cs="Tahoma"/>
          <w:b w:val="0"/>
          <w:szCs w:val="28"/>
          <w:lang w:val="pl-PL"/>
        </w:rPr>
        <w:t>.</w:t>
      </w:r>
      <w:bookmarkEnd w:id="0"/>
      <w:r w:rsidR="000E1BE5">
        <w:rPr>
          <w:rFonts w:ascii="Tahoma" w:hAnsi="Tahoma" w:cs="Tahoma"/>
          <w:b w:val="0"/>
          <w:szCs w:val="28"/>
          <w:lang w:val="pl-PL"/>
        </w:rPr>
        <w:t>”</w:t>
      </w:r>
    </w:p>
    <w:p w14:paraId="78A4767F" w14:textId="77777777" w:rsidR="00B53CC6" w:rsidRPr="00990A21" w:rsidRDefault="00B53CC6" w:rsidP="000E4987">
      <w:pPr>
        <w:pStyle w:val="Nagwek2"/>
        <w:rPr>
          <w:rFonts w:ascii="Tahoma" w:hAnsi="Tahoma" w:cs="Tahoma"/>
          <w:b w:val="0"/>
          <w:bCs w:val="0"/>
          <w:i/>
          <w:iCs/>
          <w:szCs w:val="28"/>
          <w:lang w:val="pl-PL"/>
        </w:rPr>
      </w:pPr>
      <w:r w:rsidRPr="00990A21">
        <w:rPr>
          <w:rFonts w:ascii="Tahoma" w:hAnsi="Tahoma" w:cs="Tahoma"/>
          <w:lang w:val="pl-PL"/>
        </w:rPr>
        <w:t xml:space="preserve">Zamawiający: </w:t>
      </w:r>
    </w:p>
    <w:p w14:paraId="5862D57B" w14:textId="77777777" w:rsidR="00B53CC6" w:rsidRPr="00990A21" w:rsidRDefault="00B53CC6">
      <w:pPr>
        <w:spacing w:before="0" w:after="3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>Powiat Olkuski, ul. Mickiewicza 2; 32-300 Olkusz</w:t>
      </w:r>
      <w:r w:rsidRPr="00990A21">
        <w:rPr>
          <w:rFonts w:ascii="Tahoma" w:hAnsi="Tahoma" w:cs="Tahoma"/>
          <w:szCs w:val="22"/>
        </w:rPr>
        <w:br/>
        <w:t xml:space="preserve">woj. małopolskie tel./fax. (32) 643 04 14; (32) 647 66 </w:t>
      </w:r>
      <w:r w:rsidR="003B1F15">
        <w:rPr>
          <w:rFonts w:ascii="Tahoma" w:hAnsi="Tahoma" w:cs="Tahoma"/>
          <w:szCs w:val="22"/>
        </w:rPr>
        <w:t>70</w:t>
      </w:r>
      <w:r w:rsidRPr="00990A21">
        <w:rPr>
          <w:rFonts w:ascii="Tahoma" w:hAnsi="Tahoma" w:cs="Tahoma"/>
          <w:szCs w:val="22"/>
        </w:rPr>
        <w:t xml:space="preserve">. </w:t>
      </w:r>
    </w:p>
    <w:p w14:paraId="62A4B1EA" w14:textId="77777777" w:rsidR="00B53CC6" w:rsidRPr="00990A21" w:rsidRDefault="00B53CC6">
      <w:pPr>
        <w:spacing w:before="0"/>
        <w:rPr>
          <w:rFonts w:ascii="Tahoma" w:hAnsi="Tahoma" w:cs="Tahoma"/>
        </w:rPr>
      </w:pPr>
      <w:r w:rsidRPr="00990A21">
        <w:rPr>
          <w:rStyle w:val="Nagwek5Znak"/>
          <w:rFonts w:ascii="Tahoma" w:hAnsi="Tahoma" w:cs="Tahoma"/>
          <w:lang w:val="pl-PL"/>
        </w:rPr>
        <w:t>Adres poczty elektronicznej:</w:t>
      </w:r>
      <w:r w:rsidRPr="00990A21">
        <w:rPr>
          <w:rFonts w:ascii="Tahoma" w:hAnsi="Tahoma" w:cs="Tahoma"/>
        </w:rPr>
        <w:t xml:space="preserve"> </w:t>
      </w:r>
    </w:p>
    <w:p w14:paraId="634A3CDD" w14:textId="77777777" w:rsidR="00B53CC6" w:rsidRPr="00990A21" w:rsidRDefault="00B53CC6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przetargi@sp.olkusz.pl </w:t>
      </w:r>
    </w:p>
    <w:p w14:paraId="320DE8D7" w14:textId="77777777" w:rsidR="00B53CC6" w:rsidRPr="00990A21" w:rsidRDefault="00B53CC6">
      <w:pPr>
        <w:pStyle w:val="Nagwek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 xml:space="preserve">Godziny urzędowania: </w:t>
      </w:r>
    </w:p>
    <w:p w14:paraId="5AAA51ED" w14:textId="77777777" w:rsidR="00B53CC6" w:rsidRPr="00990A21" w:rsidRDefault="00B53CC6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od poniedziałku do piątku godz. 7:00 – 15:00. </w:t>
      </w:r>
    </w:p>
    <w:p w14:paraId="5315D86C" w14:textId="77777777" w:rsidR="00B53CC6" w:rsidRPr="00990A21" w:rsidRDefault="00B53CC6">
      <w:pPr>
        <w:pStyle w:val="Nagwek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Strona internetowa Zamawiającego:</w:t>
      </w:r>
    </w:p>
    <w:p w14:paraId="081C9396" w14:textId="77777777" w:rsidR="00B53CC6" w:rsidRPr="00990A21" w:rsidRDefault="00B53CC6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www.sp.olkusz.pl </w:t>
      </w:r>
    </w:p>
    <w:p w14:paraId="4B5687A1" w14:textId="77777777" w:rsidR="00C44153" w:rsidRDefault="00C44153">
      <w:pPr>
        <w:spacing w:before="0"/>
        <w:rPr>
          <w:rFonts w:ascii="Tahoma" w:hAnsi="Tahoma" w:cs="Tahoma"/>
          <w:color w:val="FF0000"/>
        </w:rPr>
      </w:pPr>
      <w:hyperlink r:id="rId8" w:history="1">
        <w:r w:rsidRPr="00744D4A">
          <w:rPr>
            <w:rStyle w:val="Hipercze"/>
            <w:rFonts w:ascii="Tahoma" w:hAnsi="Tahoma" w:cs="Tahoma"/>
          </w:rPr>
          <w:t>https://platformazakupowa.pl/transakcja/1036563</w:t>
        </w:r>
      </w:hyperlink>
      <w:r w:rsidRPr="00C44153">
        <w:rPr>
          <w:rFonts w:ascii="Tahoma" w:hAnsi="Tahoma" w:cs="Tahoma"/>
          <w:color w:val="FF0000"/>
        </w:rPr>
        <w:t xml:space="preserve"> </w:t>
      </w:r>
    </w:p>
    <w:p w14:paraId="519E16C9" w14:textId="77777777" w:rsidR="00B53CC6" w:rsidRPr="00990A21" w:rsidRDefault="00B53CC6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</w:rPr>
        <w:t>Na tej stronie udostępniane będą zmiany i wyjaśnienia treści SWZ oraz inne dokumenty zamówienia bezpośrednio związane z postępowaniem o udzielenie zamówienia</w:t>
      </w:r>
    </w:p>
    <w:p w14:paraId="38DCFB0E" w14:textId="77777777" w:rsidR="00B53CC6" w:rsidRPr="00990A21" w:rsidRDefault="00B53CC6">
      <w:pPr>
        <w:pStyle w:val="Nagwek2"/>
        <w:pageBreakBefore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lastRenderedPageBreak/>
        <w:t>Rozdział I. Tryb udzielenia zamówienia</w:t>
      </w:r>
    </w:p>
    <w:p w14:paraId="1098205B" w14:textId="77777777" w:rsidR="00402E19" w:rsidRPr="00990A21" w:rsidRDefault="00B53CC6" w:rsidP="004E098B">
      <w:pPr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Tryb podstawowy bez negocjacji, o którym mowa w art. 275 pkt 1 ustawy z dnia 11 września 2019 r. – Prawo zamówień publicznych, zwaną dalej: ustawa </w:t>
      </w:r>
      <w:proofErr w:type="spellStart"/>
      <w:r w:rsidRPr="00990A21">
        <w:rPr>
          <w:rFonts w:ascii="Tahoma" w:hAnsi="Tahoma" w:cs="Tahoma"/>
        </w:rPr>
        <w:t>Pzp</w:t>
      </w:r>
      <w:proofErr w:type="spellEnd"/>
      <w:r w:rsidRPr="00990A21">
        <w:rPr>
          <w:rFonts w:ascii="Tahoma" w:hAnsi="Tahoma" w:cs="Tahoma"/>
        </w:rPr>
        <w:t>. Zamawiający przewiduje wybór oferty najkorzystniejszej bez możliwości prowadzenia negocjacji.</w:t>
      </w:r>
      <w:r w:rsidRPr="00990A21">
        <w:rPr>
          <w:rFonts w:ascii="Tahoma" w:hAnsi="Tahoma" w:cs="Tahoma"/>
          <w:color w:val="FF0000"/>
          <w:lang w:eastAsia="en-US"/>
        </w:rPr>
        <w:t xml:space="preserve"> </w:t>
      </w:r>
      <w:r w:rsidRPr="00990A21">
        <w:rPr>
          <w:rFonts w:ascii="Tahoma" w:hAnsi="Tahoma" w:cs="Tahoma"/>
        </w:rPr>
        <w:t>Postępowanie dotyczy zamówienia publicznego o wartości mniejszej niż próg unijny.</w:t>
      </w:r>
    </w:p>
    <w:p w14:paraId="371DF57C" w14:textId="77777777" w:rsidR="00B53CC6" w:rsidRPr="00990A21" w:rsidRDefault="00B53CC6" w:rsidP="0042153F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II. Opis przedmiotu zamówienia</w:t>
      </w:r>
    </w:p>
    <w:p w14:paraId="135F7941" w14:textId="77777777" w:rsidR="00C61AC7" w:rsidRPr="00990A21" w:rsidRDefault="00C61AC7" w:rsidP="00C61AC7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  <w:b/>
          <w:szCs w:val="22"/>
          <w:lang w:eastAsia="en-US"/>
        </w:rPr>
        <w:t>Wspólny Słownik Zamówień:</w:t>
      </w:r>
    </w:p>
    <w:p w14:paraId="50BB78F8" w14:textId="77777777" w:rsidR="00C61AC7" w:rsidRPr="00990A21" w:rsidRDefault="00C61AC7" w:rsidP="000E1BE5">
      <w:pPr>
        <w:pStyle w:val="Bezodstpw"/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990A21">
        <w:rPr>
          <w:rFonts w:ascii="Tahoma" w:hAnsi="Tahoma" w:cs="Tahoma"/>
          <w:sz w:val="22"/>
          <w:szCs w:val="22"/>
        </w:rPr>
        <w:t>GŁÓWNY</w:t>
      </w:r>
      <w:r w:rsidRPr="00990A21">
        <w:rPr>
          <w:rFonts w:ascii="Tahoma" w:hAnsi="Tahoma" w:cs="Tahoma"/>
          <w:b/>
          <w:sz w:val="22"/>
          <w:szCs w:val="22"/>
        </w:rPr>
        <w:t xml:space="preserve"> </w:t>
      </w:r>
      <w:r w:rsidRPr="00990A21">
        <w:rPr>
          <w:rFonts w:ascii="Tahoma" w:hAnsi="Tahoma" w:cs="Tahoma"/>
          <w:sz w:val="22"/>
          <w:szCs w:val="22"/>
        </w:rPr>
        <w:t>CPV:</w:t>
      </w:r>
    </w:p>
    <w:p w14:paraId="431CB170" w14:textId="77777777" w:rsidR="000E1BE5" w:rsidRDefault="000E1BE5" w:rsidP="000E1BE5">
      <w:pPr>
        <w:spacing w:before="0"/>
        <w:rPr>
          <w:rFonts w:ascii="Tahoma" w:hAnsi="Tahoma" w:cs="Tahoma"/>
          <w:szCs w:val="22"/>
        </w:rPr>
      </w:pPr>
      <w:r w:rsidRPr="000E1BE5">
        <w:rPr>
          <w:rFonts w:ascii="Tahoma" w:hAnsi="Tahoma" w:cs="Tahoma"/>
          <w:szCs w:val="22"/>
        </w:rPr>
        <w:t>34927100 – 2 Sól drogowa</w:t>
      </w:r>
    </w:p>
    <w:p w14:paraId="3ECFEC61" w14:textId="77777777" w:rsidR="003C3BFB" w:rsidRPr="00990A21" w:rsidRDefault="003C3BFB" w:rsidP="003C3BFB">
      <w:pPr>
        <w:rPr>
          <w:rFonts w:ascii="Tahoma" w:hAnsi="Tahoma" w:cs="Tahoma"/>
          <w:b/>
          <w:lang w:eastAsia="en-US"/>
        </w:rPr>
      </w:pPr>
      <w:r w:rsidRPr="00990A21">
        <w:rPr>
          <w:rFonts w:ascii="Tahoma" w:hAnsi="Tahoma" w:cs="Tahoma"/>
          <w:b/>
          <w:lang w:eastAsia="en-US"/>
        </w:rPr>
        <w:t>Opis przedmiotu zamówienia:</w:t>
      </w:r>
    </w:p>
    <w:p w14:paraId="49AC2525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after="200" w:line="240" w:lineRule="auto"/>
        <w:ind w:left="426"/>
        <w:contextualSpacing/>
        <w:jc w:val="both"/>
        <w:rPr>
          <w:rFonts w:ascii="Tahoma" w:hAnsi="Tahoma" w:cs="Tahoma"/>
          <w:szCs w:val="22"/>
          <w:lang w:eastAsia="en-US"/>
        </w:rPr>
      </w:pPr>
      <w:r w:rsidRPr="00B90C23">
        <w:rPr>
          <w:rFonts w:ascii="Tahoma" w:hAnsi="Tahoma" w:cs="Tahoma"/>
        </w:rPr>
        <w:t xml:space="preserve">Przedmiotem zamówienia jest zakup wraz z dostawą i rozładunkiem soli drogowej DR niezbrylającej (w postaci krystalicznej, sypkiej), kamiennej, kopalnianej, </w:t>
      </w:r>
      <w:proofErr w:type="spellStart"/>
      <w:r w:rsidRPr="00B90C23">
        <w:rPr>
          <w:rFonts w:ascii="Tahoma" w:hAnsi="Tahoma" w:cs="Tahoma"/>
        </w:rPr>
        <w:t>nieodpadowej</w:t>
      </w:r>
      <w:proofErr w:type="spellEnd"/>
      <w:r w:rsidRPr="00B90C23">
        <w:rPr>
          <w:rFonts w:ascii="Tahoma" w:hAnsi="Tahoma" w:cs="Tahoma"/>
        </w:rPr>
        <w:t>, luzem do zimowego utrzymania dróg powiatowych na terenie powiatu olkuskiego w ilości nieprzekraczającej ogółem 2 070 ton, tj. na:</w:t>
      </w:r>
    </w:p>
    <w:p w14:paraId="6C19E976" w14:textId="77777777" w:rsidR="00B90C23" w:rsidRPr="00B90C23" w:rsidRDefault="00B90C23" w:rsidP="008250BF">
      <w:pPr>
        <w:numPr>
          <w:ilvl w:val="0"/>
          <w:numId w:val="34"/>
        </w:numPr>
        <w:tabs>
          <w:tab w:val="left" w:pos="1418"/>
          <w:tab w:val="right" w:pos="5954"/>
        </w:tabs>
        <w:suppressAutoHyphens w:val="0"/>
        <w:spacing w:before="0" w:line="240" w:lineRule="auto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 xml:space="preserve">Obwód Drogowo-Mostowy w Olkuszu </w:t>
      </w:r>
      <w:bookmarkStart w:id="1" w:name="_Hlk184892184"/>
      <w:r w:rsidRPr="00B90C23">
        <w:rPr>
          <w:rFonts w:ascii="Tahoma" w:hAnsi="Tahoma" w:cs="Tahoma"/>
        </w:rPr>
        <w:tab/>
        <w:t xml:space="preserve">1 120 </w:t>
      </w:r>
      <w:bookmarkEnd w:id="1"/>
      <w:r w:rsidRPr="00B90C23">
        <w:rPr>
          <w:rFonts w:ascii="Tahoma" w:hAnsi="Tahoma" w:cs="Tahoma"/>
        </w:rPr>
        <w:t>ton</w:t>
      </w:r>
    </w:p>
    <w:p w14:paraId="391E38B9" w14:textId="77777777" w:rsidR="00B90C23" w:rsidRPr="00B90C23" w:rsidRDefault="00B90C23" w:rsidP="008250BF">
      <w:pPr>
        <w:numPr>
          <w:ilvl w:val="0"/>
          <w:numId w:val="34"/>
        </w:numPr>
        <w:tabs>
          <w:tab w:val="left" w:pos="1418"/>
          <w:tab w:val="right" w:pos="5954"/>
        </w:tabs>
        <w:suppressAutoHyphens w:val="0"/>
        <w:spacing w:before="0" w:line="240" w:lineRule="auto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 xml:space="preserve">Obwód Drogowo-Mostowy Trzyciążu </w:t>
      </w:r>
      <w:r w:rsidRPr="00B90C23">
        <w:rPr>
          <w:rFonts w:ascii="Tahoma" w:hAnsi="Tahoma" w:cs="Tahoma"/>
        </w:rPr>
        <w:tab/>
        <w:t>950 ton</w:t>
      </w:r>
    </w:p>
    <w:p w14:paraId="5772D790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  <w:lang w:eastAsia="pl-PL"/>
        </w:rPr>
      </w:pPr>
      <w:r w:rsidRPr="00B90C23">
        <w:rPr>
          <w:rFonts w:ascii="Tahoma" w:hAnsi="Tahoma" w:cs="Tahoma"/>
          <w:lang w:eastAsia="pl-PL"/>
        </w:rPr>
        <w:t xml:space="preserve">Podana w SWZ ilość soli jest wielkością maksymalną, natomiast minimalna ilość </w:t>
      </w:r>
      <w:r w:rsidRPr="00B90C23">
        <w:rPr>
          <w:rFonts w:ascii="Tahoma" w:hAnsi="Tahoma" w:cs="Tahoma"/>
        </w:rPr>
        <w:t>zamówienia określonego w ust. 1. nie będzie niższa niż 40% ilości określonej w pkt. 1</w:t>
      </w:r>
      <w:r w:rsidRPr="00B90C23">
        <w:rPr>
          <w:rFonts w:ascii="Tahoma" w:hAnsi="Tahoma" w:cs="Tahoma"/>
          <w:lang w:eastAsia="pl-PL"/>
        </w:rPr>
        <w:t xml:space="preserve">. Wykonawcy nie będą przysługiwały żadne roszczenia z tytułu niezrealizowania </w:t>
      </w:r>
      <w:r w:rsidRPr="00B90C23">
        <w:rPr>
          <w:rFonts w:ascii="Tahoma" w:hAnsi="Tahoma" w:cs="Tahoma"/>
        </w:rPr>
        <w:t>całości przedmiotu zamówienia</w:t>
      </w:r>
      <w:r w:rsidRPr="00B90C23">
        <w:rPr>
          <w:rFonts w:ascii="Tahoma" w:hAnsi="Tahoma" w:cs="Tahoma"/>
          <w:lang w:eastAsia="pl-PL"/>
        </w:rPr>
        <w:t>.</w:t>
      </w:r>
    </w:p>
    <w:p w14:paraId="6BC49EA7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  <w:lang w:eastAsia="pl-PL"/>
        </w:rPr>
      </w:pPr>
      <w:r w:rsidRPr="00B90C23">
        <w:rPr>
          <w:rFonts w:ascii="Tahoma" w:hAnsi="Tahoma" w:cs="Tahoma"/>
          <w:lang w:eastAsia="pl-PL"/>
        </w:rPr>
        <w:t xml:space="preserve">Dostawa soli będzie następować sukcesywnie w miarę potrzeb Zamawiającego, transportem Wykonawcy w terminach i ilościach uzgadnianych e-mailem każdorazowo pomiędzy stronami do miejsc wskazanych przez przedstawicieli Zamawiającego. </w:t>
      </w:r>
    </w:p>
    <w:p w14:paraId="710769B8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  <w:lang w:eastAsia="pl-PL"/>
        </w:rPr>
      </w:pPr>
      <w:r w:rsidRPr="00B90C23">
        <w:rPr>
          <w:rFonts w:ascii="Tahoma" w:hAnsi="Tahoma" w:cs="Tahoma"/>
          <w:lang w:eastAsia="pl-PL"/>
        </w:rPr>
        <w:t xml:space="preserve">Maksymalny czas dostawy liczony od wysłanego zamówienia nie może przekroczyć 48 godzin. W zależności od panujących warunków atmosferycznych Zamawiający zastrzega sobie możliwość zmiany ustalonego terminu dostawy. </w:t>
      </w:r>
      <w:r w:rsidRPr="00B90C23">
        <w:rPr>
          <w:rFonts w:ascii="Tahoma" w:hAnsi="Tahoma" w:cs="Tahoma"/>
        </w:rPr>
        <w:t xml:space="preserve">Rozładunek soli będzie możliwy wyłącznie od poniedziałku do piątku w godzinach od 7:00 do 14:30. </w:t>
      </w:r>
    </w:p>
    <w:p w14:paraId="446FBE31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  <w:lang w:eastAsia="pl-PL"/>
        </w:rPr>
      </w:pPr>
      <w:r w:rsidRPr="00B90C23">
        <w:rPr>
          <w:rFonts w:ascii="Tahoma" w:hAnsi="Tahoma" w:cs="Tahoma"/>
        </w:rPr>
        <w:t>Przy każdej dostawie Wykonawca jest zobowiązany do przekazania druku WZ określającego ilość dostarczonej soli, datę załadunku i dane samochodu. Wykonawca będzie realizował zamówienie w wyznaczonym terminie samochodem wysokotonażowym – min. 24 tony zabezpieczonym przed opadami atmosferycznymi.</w:t>
      </w:r>
      <w:r w:rsidRPr="00B90C23">
        <w:rPr>
          <w:rFonts w:ascii="Tahoma" w:hAnsi="Tahoma" w:cs="Tahoma"/>
          <w:lang w:eastAsia="pl-PL"/>
        </w:rPr>
        <w:t xml:space="preserve"> Wykonawca jest odpowiedzialny za dostarczanie soli na plac składowy Zamawiającego w stanie umożliwiającym natychmiastowe wykorzystanie materiału.</w:t>
      </w:r>
    </w:p>
    <w:p w14:paraId="0DE02B81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  <w:lang w:eastAsia="en-US"/>
        </w:rPr>
      </w:pPr>
      <w:r w:rsidRPr="00B90C23">
        <w:rPr>
          <w:rFonts w:ascii="Tahoma" w:hAnsi="Tahoma" w:cs="Tahoma"/>
        </w:rPr>
        <w:t>Dostawa do Zamawiającego powinna nastąpić w następnym dniu roboczym po dacie załadunku. W przypadku załadunku przed dniem świątecznym dostawa będzie realizowana w pierwszy dzień roboczy po dniach wolnych od pracy.</w:t>
      </w:r>
    </w:p>
    <w:p w14:paraId="6BF1B533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</w:rPr>
      </w:pPr>
      <w:bookmarkStart w:id="2" w:name="_Hlk154040126"/>
      <w:r w:rsidRPr="00B90C23">
        <w:rPr>
          <w:rFonts w:ascii="Tahoma" w:hAnsi="Tahoma" w:cs="Tahoma"/>
        </w:rPr>
        <w:t xml:space="preserve">Materiał musi odpowiadać parametrom określonym w Rozporządzeniu Ministra Środowiska </w:t>
      </w:r>
      <w:r w:rsidRPr="00B90C23">
        <w:rPr>
          <w:rFonts w:ascii="Tahoma" w:hAnsi="Tahoma" w:cs="Tahoma"/>
        </w:rPr>
        <w:br/>
        <w:t>z dnia 27 października 2002 r. – w sprawie rodzajów i warunków stosowania środków, jakie mogą być używane na drogach publicznych oraz ulicach i placach (Dz.U. 2005 nr 230 poz. 1960). Dostarczona sól drogowa DR musi posiadać pozytywną opinię Instytutu Badawczego Dróg i Mostów oraz atest Państwowego Zakładu Higieny w Warszawie lub równoważne zaświadczenie podmiotu uprawnionego do kontroli jakości oraz winna być zgodna z normą PN</w:t>
      </w:r>
      <w:r w:rsidRPr="00B90C23">
        <w:rPr>
          <w:rFonts w:ascii="Tahoma" w:hAnsi="Tahoma" w:cs="Tahoma"/>
        </w:rPr>
        <w:noBreakHyphen/>
        <w:t>86/C-84081/2. Wykonawca zobowiązuje się załączyć do składanej oferty opinię techniczną Instytutu Badawczego Dróg i Mostów oraz atest Państwowego Zakładu Higieny w Warszawie lub innej jednostki uprawnionej do tego typu badań. Jeżeli wykonawca nie złoży przedmiotowych środków dowodowych lub złożone przedmiotowe środki dowodowe są niekompletne oferta podlega odrzuceniu.</w:t>
      </w:r>
    </w:p>
    <w:p w14:paraId="32C14E5A" w14:textId="77777777" w:rsidR="00B90C23" w:rsidRPr="00B90C23" w:rsidRDefault="00B90C23" w:rsidP="008250BF">
      <w:pPr>
        <w:numPr>
          <w:ilvl w:val="0"/>
          <w:numId w:val="33"/>
        </w:numPr>
        <w:suppressAutoHyphens w:val="0"/>
        <w:spacing w:before="0" w:line="240" w:lineRule="auto"/>
        <w:ind w:left="426"/>
        <w:contextualSpacing/>
        <w:jc w:val="both"/>
        <w:rPr>
          <w:rFonts w:ascii="Tahoma" w:hAnsi="Tahoma" w:cs="Tahoma"/>
        </w:rPr>
      </w:pPr>
      <w:bookmarkStart w:id="3" w:name="_Hlk154040939"/>
      <w:bookmarkEnd w:id="2"/>
      <w:r w:rsidRPr="00B90C23">
        <w:rPr>
          <w:rFonts w:ascii="Tahoma" w:hAnsi="Tahoma" w:cs="Tahoma"/>
        </w:rPr>
        <w:lastRenderedPageBreak/>
        <w:t>Dostarczana sól powinna spełniać wymogi niezbędne do sporządzania mieszanki piaskowo</w:t>
      </w:r>
      <w:r w:rsidRPr="00B90C23">
        <w:rPr>
          <w:rFonts w:ascii="Tahoma" w:hAnsi="Tahoma" w:cs="Tahoma"/>
        </w:rPr>
        <w:noBreakHyphen/>
        <w:t>solnej używanej w piaskarkach. Sól drogowa z antyzbrylaczem nie może zawierać żadnych zanieczyszczeń oraz posiadać następujące parametry:</w:t>
      </w:r>
    </w:p>
    <w:p w14:paraId="3CE7B108" w14:textId="77777777" w:rsidR="00B90C23" w:rsidRPr="00B90C23" w:rsidRDefault="00B90C23" w:rsidP="008250BF">
      <w:pPr>
        <w:numPr>
          <w:ilvl w:val="1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  <w:u w:val="single"/>
        </w:rPr>
        <w:t>charakterystyka</w:t>
      </w:r>
      <w:r w:rsidRPr="00B90C23">
        <w:rPr>
          <w:rFonts w:ascii="Tahoma" w:hAnsi="Tahoma" w:cs="Tahoma"/>
        </w:rPr>
        <w:t>:</w:t>
      </w:r>
    </w:p>
    <w:p w14:paraId="1F7F4DAF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Wygląd – produkt krystaliczny, sypki</w:t>
      </w:r>
    </w:p>
    <w:p w14:paraId="71D3FAE1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Barwa – biała lub biała o naturalnym odcieniu szarym lub różowym</w:t>
      </w:r>
    </w:p>
    <w:p w14:paraId="6C4C6E71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Smak – słony, bez obcego posmaku, zwłaszcza gorzkiego</w:t>
      </w:r>
    </w:p>
    <w:p w14:paraId="4B35C3AF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Zapach – bez obcych zapachów</w:t>
      </w:r>
    </w:p>
    <w:p w14:paraId="68A0FA4C" w14:textId="77777777" w:rsidR="00B90C23" w:rsidRPr="00B90C23" w:rsidRDefault="00B90C23" w:rsidP="008250BF">
      <w:pPr>
        <w:numPr>
          <w:ilvl w:val="1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  <w:u w:val="single"/>
        </w:rPr>
        <w:t>skład chemiczny</w:t>
      </w:r>
      <w:r w:rsidRPr="00B90C23">
        <w:rPr>
          <w:rFonts w:ascii="Tahoma" w:hAnsi="Tahoma" w:cs="Tahoma"/>
        </w:rPr>
        <w:t xml:space="preserve">: </w:t>
      </w:r>
    </w:p>
    <w:p w14:paraId="02AF1AC4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NaCl – min. 90%</w:t>
      </w:r>
    </w:p>
    <w:p w14:paraId="12A28CED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H</w:t>
      </w:r>
      <w:r w:rsidRPr="00B90C23">
        <w:rPr>
          <w:rFonts w:ascii="Tahoma" w:hAnsi="Tahoma" w:cs="Tahoma"/>
          <w:vertAlign w:val="subscript"/>
        </w:rPr>
        <w:t>2</w:t>
      </w:r>
      <w:r w:rsidRPr="00B90C23">
        <w:rPr>
          <w:rFonts w:ascii="Tahoma" w:hAnsi="Tahoma" w:cs="Tahoma"/>
        </w:rPr>
        <w:t>O – max. 3,0%</w:t>
      </w:r>
    </w:p>
    <w:p w14:paraId="01050AAA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części nierozpuszczalne w wodzie – max. 8%</w:t>
      </w:r>
    </w:p>
    <w:p w14:paraId="3976C678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antyzbrylacz K</w:t>
      </w:r>
      <w:r w:rsidRPr="00B90C23">
        <w:rPr>
          <w:rFonts w:ascii="Tahoma" w:hAnsi="Tahoma" w:cs="Tahoma"/>
          <w:vertAlign w:val="subscript"/>
        </w:rPr>
        <w:t>4</w:t>
      </w:r>
      <w:r w:rsidRPr="00B90C23">
        <w:rPr>
          <w:rFonts w:ascii="Tahoma" w:hAnsi="Tahoma" w:cs="Tahoma"/>
        </w:rPr>
        <w:t>[Fe(CN)</w:t>
      </w:r>
      <w:r w:rsidRPr="00B90C23">
        <w:rPr>
          <w:rFonts w:ascii="Tahoma" w:hAnsi="Tahoma" w:cs="Tahoma"/>
          <w:vertAlign w:val="subscript"/>
        </w:rPr>
        <w:t>6</w:t>
      </w:r>
      <w:r w:rsidRPr="00B90C23">
        <w:rPr>
          <w:rFonts w:ascii="Tahoma" w:hAnsi="Tahoma" w:cs="Tahoma"/>
        </w:rPr>
        <w:t>]*3H</w:t>
      </w:r>
      <w:r w:rsidRPr="00B90C23">
        <w:rPr>
          <w:rFonts w:ascii="Tahoma" w:hAnsi="Tahoma" w:cs="Tahoma"/>
          <w:vertAlign w:val="subscript"/>
        </w:rPr>
        <w:t>2</w:t>
      </w:r>
      <w:r w:rsidRPr="00B90C23">
        <w:rPr>
          <w:rFonts w:ascii="Tahoma" w:hAnsi="Tahoma" w:cs="Tahoma"/>
        </w:rPr>
        <w:t>O (</w:t>
      </w:r>
      <w:proofErr w:type="spellStart"/>
      <w:r w:rsidRPr="00B90C23">
        <w:rPr>
          <w:rFonts w:ascii="Tahoma" w:hAnsi="Tahoma" w:cs="Tahoma"/>
        </w:rPr>
        <w:t>heksacyjanożelazian</w:t>
      </w:r>
      <w:proofErr w:type="spellEnd"/>
      <w:r w:rsidRPr="00B90C23">
        <w:rPr>
          <w:rFonts w:ascii="Tahoma" w:hAnsi="Tahoma" w:cs="Tahoma"/>
        </w:rPr>
        <w:t xml:space="preserve">(II) potasowy, </w:t>
      </w:r>
      <w:proofErr w:type="spellStart"/>
      <w:r w:rsidRPr="00B90C23">
        <w:rPr>
          <w:rFonts w:ascii="Tahoma" w:hAnsi="Tahoma" w:cs="Tahoma"/>
        </w:rPr>
        <w:t>trihydrat</w:t>
      </w:r>
      <w:proofErr w:type="spellEnd"/>
      <w:r w:rsidRPr="00B90C23">
        <w:rPr>
          <w:rFonts w:ascii="Tahoma" w:hAnsi="Tahoma" w:cs="Tahoma"/>
        </w:rPr>
        <w:t xml:space="preserve">) – min. 20 mg/kg </w:t>
      </w:r>
    </w:p>
    <w:p w14:paraId="1CA8B19A" w14:textId="77777777" w:rsidR="00B90C23" w:rsidRPr="00B90C23" w:rsidRDefault="00B90C23" w:rsidP="008250BF">
      <w:pPr>
        <w:numPr>
          <w:ilvl w:val="1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  <w:u w:val="single"/>
        </w:rPr>
        <w:t>skład ziarnowy</w:t>
      </w:r>
      <w:r w:rsidRPr="00B90C23">
        <w:rPr>
          <w:rFonts w:ascii="Tahoma" w:hAnsi="Tahoma" w:cs="Tahoma"/>
        </w:rPr>
        <w:t>:</w:t>
      </w:r>
    </w:p>
    <w:p w14:paraId="0EB2353E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ziarna &gt;6,0 mm – &lt;10%</w:t>
      </w:r>
    </w:p>
    <w:p w14:paraId="65B14C42" w14:textId="77777777" w:rsidR="00B90C23" w:rsidRPr="00B90C23" w:rsidRDefault="00B90C23" w:rsidP="008250BF">
      <w:pPr>
        <w:numPr>
          <w:ilvl w:val="2"/>
          <w:numId w:val="33"/>
        </w:numPr>
        <w:suppressAutoHyphens w:val="0"/>
        <w:spacing w:before="0" w:line="240" w:lineRule="auto"/>
        <w:ind w:left="993"/>
        <w:contextualSpacing/>
        <w:jc w:val="both"/>
        <w:rPr>
          <w:rFonts w:ascii="Tahoma" w:hAnsi="Tahoma" w:cs="Tahoma"/>
        </w:rPr>
      </w:pPr>
      <w:r w:rsidRPr="00B90C23">
        <w:rPr>
          <w:rFonts w:ascii="Tahoma" w:hAnsi="Tahoma" w:cs="Tahoma"/>
        </w:rPr>
        <w:t>ziarna &lt;1,0 mm – &lt;60%</w:t>
      </w:r>
    </w:p>
    <w:bookmarkEnd w:id="3"/>
    <w:p w14:paraId="5DC77DC8" w14:textId="77777777" w:rsidR="005C53AF" w:rsidRPr="00B90C23" w:rsidRDefault="00B90C23" w:rsidP="00B90C23">
      <w:pPr>
        <w:suppressAutoHyphens w:val="0"/>
        <w:spacing w:before="60" w:after="200" w:line="276" w:lineRule="auto"/>
        <w:contextualSpacing/>
        <w:jc w:val="both"/>
        <w:rPr>
          <w:rFonts w:ascii="Tahoma" w:hAnsi="Tahoma" w:cs="Tahoma"/>
          <w:szCs w:val="22"/>
        </w:rPr>
      </w:pPr>
      <w:r w:rsidRPr="00B90C23">
        <w:rPr>
          <w:rFonts w:ascii="Tahoma" w:hAnsi="Tahoma" w:cs="Tahoma"/>
        </w:rPr>
        <w:t>W celu potwierdzenia prawidłowej realizacji umowy Zamawiający zastrzega sobie prawo zważenia wyrywkowo wybranego samochodu dostarczającego sól przed rozładunkiem i po rozładunku oraz prawo do laboratoryjnego przebadania dowolnej partii dostarczonej soli celem potwierdzenia wymaganych parametrów. W przypadku uzyskania wyników niezgodnych z atestami Wykonawca zobowiązany jest do wymiany wadliwej partii soli na własny koszt w terminie wskazanym przez Zamawiającego oraz zwrócić Zamawiającemu poniesione koszty ważenia.</w:t>
      </w:r>
    </w:p>
    <w:p w14:paraId="49313A85" w14:textId="77777777" w:rsidR="007018FB" w:rsidRPr="00990A21" w:rsidRDefault="007018FB" w:rsidP="008250BF">
      <w:pPr>
        <w:numPr>
          <w:ilvl w:val="0"/>
          <w:numId w:val="18"/>
        </w:numPr>
        <w:spacing w:before="360" w:after="320"/>
        <w:rPr>
          <w:rFonts w:ascii="Tahoma" w:hAnsi="Tahoma" w:cs="Tahoma"/>
          <w:b/>
        </w:rPr>
      </w:pPr>
      <w:r w:rsidRPr="00990A21">
        <w:rPr>
          <w:rFonts w:ascii="Tahoma" w:hAnsi="Tahoma" w:cs="Tahoma"/>
          <w:b/>
        </w:rPr>
        <w:t xml:space="preserve">Zamówienia, o których mowa w art. 214 ust. 1 pkt 7 i 8 ustawy </w:t>
      </w:r>
      <w:proofErr w:type="spellStart"/>
      <w:r w:rsidRPr="00990A21">
        <w:rPr>
          <w:rFonts w:ascii="Tahoma" w:hAnsi="Tahoma" w:cs="Tahoma"/>
          <w:b/>
        </w:rPr>
        <w:t>Pzp</w:t>
      </w:r>
      <w:proofErr w:type="spellEnd"/>
    </w:p>
    <w:p w14:paraId="009EEA7E" w14:textId="77777777" w:rsidR="00AD1025" w:rsidRPr="00D630C0" w:rsidRDefault="00AD1025" w:rsidP="00521BD2">
      <w:pPr>
        <w:spacing w:before="0" w:after="320"/>
        <w:rPr>
          <w:rFonts w:ascii="Tahoma" w:hAnsi="Tahoma" w:cs="Tahoma"/>
        </w:rPr>
      </w:pPr>
      <w:r w:rsidRPr="00D630C0">
        <w:rPr>
          <w:rFonts w:ascii="Tahoma" w:hAnsi="Tahoma" w:cs="Tahoma"/>
        </w:rPr>
        <w:t xml:space="preserve">Zamawiający nie przewiduje zamówienia o których mowa w art. 214 ust. 1 pkt 7 i 8 ustawy </w:t>
      </w:r>
      <w:proofErr w:type="spellStart"/>
      <w:r w:rsidRPr="00D630C0">
        <w:rPr>
          <w:rFonts w:ascii="Tahoma" w:hAnsi="Tahoma" w:cs="Tahoma"/>
        </w:rPr>
        <w:t>Pzp</w:t>
      </w:r>
      <w:proofErr w:type="spellEnd"/>
      <w:r w:rsidRPr="00D630C0">
        <w:rPr>
          <w:rFonts w:ascii="Tahoma" w:hAnsi="Tahoma" w:cs="Tahoma"/>
        </w:rPr>
        <w:t>.</w:t>
      </w:r>
    </w:p>
    <w:p w14:paraId="6B96A602" w14:textId="77777777" w:rsidR="007018FB" w:rsidRPr="00990A21" w:rsidRDefault="00B53CC6" w:rsidP="008250BF">
      <w:pPr>
        <w:numPr>
          <w:ilvl w:val="0"/>
          <w:numId w:val="18"/>
        </w:numPr>
        <w:spacing w:before="0" w:after="320"/>
        <w:contextualSpacing/>
        <w:rPr>
          <w:rFonts w:ascii="Tahoma" w:hAnsi="Tahoma" w:cs="Tahoma"/>
          <w:szCs w:val="22"/>
          <w:lang w:eastAsia="en-US"/>
        </w:rPr>
      </w:pPr>
      <w:r w:rsidRPr="00990A21">
        <w:rPr>
          <w:rFonts w:ascii="Tahoma" w:hAnsi="Tahoma" w:cs="Tahoma"/>
          <w:b/>
          <w:szCs w:val="22"/>
          <w:lang w:eastAsia="en-US"/>
        </w:rPr>
        <w:t>Opis części zamówienia</w:t>
      </w:r>
      <w:r w:rsidRPr="00990A21">
        <w:rPr>
          <w:rFonts w:ascii="Tahoma" w:hAnsi="Tahoma" w:cs="Tahoma"/>
          <w:szCs w:val="22"/>
          <w:lang w:eastAsia="en-US"/>
        </w:rPr>
        <w:t xml:space="preserve"> </w:t>
      </w:r>
    </w:p>
    <w:p w14:paraId="0D6B8A73" w14:textId="77777777" w:rsidR="00D304CD" w:rsidRPr="00990A21" w:rsidRDefault="003C3BFB">
      <w:pPr>
        <w:spacing w:after="240"/>
        <w:rPr>
          <w:rFonts w:ascii="Tahoma" w:hAnsi="Tahoma" w:cs="Tahoma"/>
        </w:rPr>
      </w:pPr>
      <w:r w:rsidRPr="00990A21">
        <w:rPr>
          <w:rFonts w:ascii="Tahoma" w:hAnsi="Tahoma" w:cs="Tahoma"/>
          <w:lang w:eastAsia="en-US"/>
        </w:rPr>
        <w:t>Zamawiający nie</w:t>
      </w:r>
      <w:r w:rsidR="00B53CC6" w:rsidRPr="00990A21">
        <w:rPr>
          <w:rFonts w:ascii="Tahoma" w:hAnsi="Tahoma" w:cs="Tahoma"/>
          <w:lang w:eastAsia="en-US"/>
        </w:rPr>
        <w:t xml:space="preserve"> dopuszcza składania ofert częściowych</w:t>
      </w:r>
      <w:r w:rsidR="00D304CD" w:rsidRPr="00990A21">
        <w:rPr>
          <w:rFonts w:ascii="Tahoma" w:hAnsi="Tahoma" w:cs="Tahoma"/>
          <w:lang w:eastAsia="en-US"/>
        </w:rPr>
        <w:t>.</w:t>
      </w:r>
      <w:r w:rsidR="00D304CD" w:rsidRPr="00990A21">
        <w:rPr>
          <w:rFonts w:ascii="Tahoma" w:hAnsi="Tahoma" w:cs="Tahoma"/>
        </w:rPr>
        <w:t xml:space="preserve"> </w:t>
      </w:r>
    </w:p>
    <w:p w14:paraId="71AB1632" w14:textId="77777777" w:rsidR="00521BD2" w:rsidRPr="00990A21" w:rsidRDefault="00521BD2">
      <w:pPr>
        <w:spacing w:after="240"/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Ze względu na charakter zamówienia, </w:t>
      </w:r>
      <w:r w:rsidR="00D44653" w:rsidRPr="00990A21">
        <w:rPr>
          <w:rFonts w:ascii="Tahoma" w:hAnsi="Tahoma" w:cs="Tahoma"/>
        </w:rPr>
        <w:t>Zamawiaj</w:t>
      </w:r>
      <w:r w:rsidRPr="00990A21">
        <w:rPr>
          <w:rFonts w:ascii="Tahoma" w:hAnsi="Tahoma" w:cs="Tahoma"/>
        </w:rPr>
        <w:t>ący nie dokonuje podziału na części.</w:t>
      </w:r>
    </w:p>
    <w:p w14:paraId="4B7F73C0" w14:textId="77777777" w:rsidR="00B53CC6" w:rsidRPr="00990A21" w:rsidRDefault="00B53CC6" w:rsidP="008250BF">
      <w:pPr>
        <w:numPr>
          <w:ilvl w:val="0"/>
          <w:numId w:val="18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b/>
          <w:szCs w:val="22"/>
          <w:lang w:eastAsia="en-US"/>
        </w:rPr>
        <w:t>Dodatkowe informacje</w:t>
      </w:r>
    </w:p>
    <w:p w14:paraId="738862B1" w14:textId="77777777" w:rsidR="00B53CC6" w:rsidRPr="00990A21" w:rsidRDefault="00B53CC6" w:rsidP="008250BF">
      <w:pPr>
        <w:numPr>
          <w:ilvl w:val="0"/>
          <w:numId w:val="4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Zamawiający nie dopuszcza składania ofert wariantowych,</w:t>
      </w:r>
    </w:p>
    <w:p w14:paraId="523F0740" w14:textId="77777777" w:rsidR="00B53CC6" w:rsidRPr="00990A21" w:rsidRDefault="00B53CC6" w:rsidP="008250BF">
      <w:pPr>
        <w:numPr>
          <w:ilvl w:val="0"/>
          <w:numId w:val="4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Zamawiający nie przewiduje zawarcia umowy ramowej,</w:t>
      </w:r>
    </w:p>
    <w:p w14:paraId="57061244" w14:textId="77777777" w:rsidR="00B53CC6" w:rsidRPr="00990A21" w:rsidRDefault="00B53CC6" w:rsidP="008250BF">
      <w:pPr>
        <w:numPr>
          <w:ilvl w:val="0"/>
          <w:numId w:val="4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Zamawiający nie przewiduje wyboru najkorzystniejszej oferty z zastosowaniem aukcji elektronicznej,</w:t>
      </w:r>
    </w:p>
    <w:p w14:paraId="1EF7A9C0" w14:textId="77777777" w:rsidR="00B53CC6" w:rsidRPr="00990A21" w:rsidRDefault="00B53CC6" w:rsidP="008250BF">
      <w:pPr>
        <w:numPr>
          <w:ilvl w:val="0"/>
          <w:numId w:val="4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Zamawiający nie przewiduje rozliczenia w walutach obcych,</w:t>
      </w:r>
    </w:p>
    <w:p w14:paraId="1E37E592" w14:textId="77777777" w:rsidR="00B53CC6" w:rsidRPr="00990A21" w:rsidRDefault="00B53CC6" w:rsidP="008250BF">
      <w:pPr>
        <w:numPr>
          <w:ilvl w:val="0"/>
          <w:numId w:val="4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Zamawiający nie przewiduje zwrotu kosztów udziału w postępowaniu,</w:t>
      </w:r>
    </w:p>
    <w:p w14:paraId="616EDC11" w14:textId="77777777" w:rsidR="00B53CC6" w:rsidRPr="00990A21" w:rsidRDefault="00B53CC6" w:rsidP="008250BF">
      <w:pPr>
        <w:numPr>
          <w:ilvl w:val="0"/>
          <w:numId w:val="4"/>
        </w:numPr>
        <w:spacing w:before="0" w:after="200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 xml:space="preserve">Zamawiający nie przewiduje przeprowadzania przez </w:t>
      </w:r>
      <w:r w:rsidR="00D44653" w:rsidRPr="00990A21">
        <w:rPr>
          <w:rFonts w:ascii="Tahoma" w:hAnsi="Tahoma" w:cs="Tahoma"/>
          <w:szCs w:val="22"/>
          <w:lang w:eastAsia="en-US"/>
        </w:rPr>
        <w:t>Wykonaw</w:t>
      </w:r>
      <w:r w:rsidRPr="00990A21">
        <w:rPr>
          <w:rFonts w:ascii="Tahoma" w:hAnsi="Tahoma" w:cs="Tahoma"/>
          <w:szCs w:val="22"/>
          <w:lang w:eastAsia="en-US"/>
        </w:rPr>
        <w:t>ców wizji lokalnej lub</w:t>
      </w:r>
      <w:r w:rsidR="00713479">
        <w:rPr>
          <w:rFonts w:ascii="Tahoma" w:hAnsi="Tahoma" w:cs="Tahoma"/>
          <w:szCs w:val="22"/>
          <w:lang w:eastAsia="en-US"/>
        </w:rPr>
        <w:t> </w:t>
      </w:r>
      <w:r w:rsidRPr="00990A21">
        <w:rPr>
          <w:rFonts w:ascii="Tahoma" w:hAnsi="Tahoma" w:cs="Tahoma"/>
          <w:szCs w:val="22"/>
          <w:lang w:eastAsia="en-US"/>
        </w:rPr>
        <w:t>sprawdzenia dokumentów niezbędnych do realizacji zamówienia,</w:t>
      </w:r>
    </w:p>
    <w:p w14:paraId="74FD63B2" w14:textId="77777777" w:rsidR="003C3BFB" w:rsidRPr="00990A21" w:rsidRDefault="00B53CC6" w:rsidP="008250BF">
      <w:pPr>
        <w:numPr>
          <w:ilvl w:val="0"/>
          <w:numId w:val="4"/>
        </w:numPr>
        <w:spacing w:before="0" w:after="360"/>
        <w:ind w:left="714" w:hanging="357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 xml:space="preserve">Zamawiający nie zastrzega możliwości ubiegania się o udzielenie zamówienia wyłącznie przez </w:t>
      </w:r>
      <w:r w:rsidR="002A0C4B" w:rsidRPr="00990A21">
        <w:rPr>
          <w:rFonts w:ascii="Tahoma" w:hAnsi="Tahoma" w:cs="Tahoma"/>
          <w:szCs w:val="22"/>
          <w:lang w:eastAsia="en-US"/>
        </w:rPr>
        <w:t>W</w:t>
      </w:r>
      <w:r w:rsidRPr="00990A21">
        <w:rPr>
          <w:rFonts w:ascii="Tahoma" w:hAnsi="Tahoma" w:cs="Tahoma"/>
          <w:szCs w:val="22"/>
          <w:lang w:eastAsia="en-US"/>
        </w:rPr>
        <w:t xml:space="preserve">ykonawców, o których mowa w art. 94 ustawy </w:t>
      </w:r>
      <w:proofErr w:type="spellStart"/>
      <w:r w:rsidRPr="00990A21">
        <w:rPr>
          <w:rFonts w:ascii="Tahoma" w:hAnsi="Tahoma" w:cs="Tahoma"/>
          <w:szCs w:val="22"/>
          <w:lang w:eastAsia="en-US"/>
        </w:rPr>
        <w:t>Pzp</w:t>
      </w:r>
      <w:proofErr w:type="spellEnd"/>
      <w:r w:rsidRPr="00990A21">
        <w:rPr>
          <w:rFonts w:ascii="Tahoma" w:hAnsi="Tahoma" w:cs="Tahoma"/>
          <w:szCs w:val="22"/>
          <w:lang w:eastAsia="en-US"/>
        </w:rPr>
        <w:t>, tj. mających status zakładu pracy chronionej, spółdzielni socjaln</w:t>
      </w:r>
      <w:r w:rsidR="002A0C4B" w:rsidRPr="00990A21">
        <w:rPr>
          <w:rFonts w:ascii="Tahoma" w:hAnsi="Tahoma" w:cs="Tahoma"/>
          <w:szCs w:val="22"/>
          <w:lang w:eastAsia="en-US"/>
        </w:rPr>
        <w:t>ych</w:t>
      </w:r>
      <w:r w:rsidRPr="00990A21">
        <w:rPr>
          <w:rFonts w:ascii="Tahoma" w:hAnsi="Tahoma" w:cs="Tahoma"/>
          <w:szCs w:val="22"/>
          <w:lang w:eastAsia="en-US"/>
        </w:rPr>
        <w:t xml:space="preserve"> oraz innych </w:t>
      </w:r>
      <w:r w:rsidR="002A0C4B" w:rsidRPr="00990A21">
        <w:rPr>
          <w:rFonts w:ascii="Tahoma" w:hAnsi="Tahoma" w:cs="Tahoma"/>
          <w:szCs w:val="22"/>
          <w:lang w:eastAsia="en-US"/>
        </w:rPr>
        <w:t>W</w:t>
      </w:r>
      <w:r w:rsidRPr="00990A21">
        <w:rPr>
          <w:rFonts w:ascii="Tahoma" w:hAnsi="Tahoma" w:cs="Tahoma"/>
          <w:szCs w:val="22"/>
          <w:lang w:eastAsia="en-US"/>
        </w:rPr>
        <w:t>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37E6969B" w14:textId="77777777" w:rsidR="00B53CC6" w:rsidRPr="00990A21" w:rsidRDefault="00B53CC6" w:rsidP="008250BF">
      <w:pPr>
        <w:keepNext/>
        <w:numPr>
          <w:ilvl w:val="0"/>
          <w:numId w:val="18"/>
        </w:numPr>
        <w:spacing w:before="0" w:after="200"/>
        <w:ind w:left="357" w:hanging="357"/>
        <w:contextualSpacing/>
        <w:rPr>
          <w:rFonts w:ascii="Tahoma" w:hAnsi="Tahoma" w:cs="Tahoma"/>
        </w:rPr>
      </w:pPr>
      <w:r w:rsidRPr="00990A21">
        <w:rPr>
          <w:rFonts w:ascii="Tahoma" w:hAnsi="Tahoma" w:cs="Tahoma"/>
          <w:b/>
          <w:szCs w:val="22"/>
          <w:lang w:eastAsia="en-US"/>
        </w:rPr>
        <w:lastRenderedPageBreak/>
        <w:t xml:space="preserve">Rozwiązania równoważne </w:t>
      </w:r>
    </w:p>
    <w:p w14:paraId="242C845D" w14:textId="77777777" w:rsidR="00B53CC6" w:rsidRPr="00990A21" w:rsidRDefault="00B53CC6" w:rsidP="00D21B23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W każdym przypadku, gdzie przy opisie przedmiotu zamówienia wskazano w niniejszej SWZ oraz załącznikach znaki towarowe, patenty lub pochodzenie, źródło lub szczególny proces, który</w:t>
      </w:r>
      <w:r w:rsidR="00713479">
        <w:rPr>
          <w:rFonts w:ascii="Tahoma" w:hAnsi="Tahoma" w:cs="Tahoma"/>
          <w:szCs w:val="22"/>
          <w:lang w:eastAsia="en-US"/>
        </w:rPr>
        <w:t> </w:t>
      </w:r>
      <w:r w:rsidRPr="00990A21">
        <w:rPr>
          <w:rFonts w:ascii="Tahoma" w:hAnsi="Tahoma" w:cs="Tahoma"/>
          <w:szCs w:val="22"/>
          <w:lang w:eastAsia="en-US"/>
        </w:rPr>
        <w:t xml:space="preserve">charakteryzuje produkty lub usługi dostarczane przez konkretnego </w:t>
      </w:r>
      <w:r w:rsidR="00D44653" w:rsidRPr="00990A21">
        <w:rPr>
          <w:rFonts w:ascii="Tahoma" w:hAnsi="Tahoma" w:cs="Tahoma"/>
          <w:szCs w:val="22"/>
          <w:lang w:eastAsia="en-US"/>
        </w:rPr>
        <w:t>W</w:t>
      </w:r>
      <w:r w:rsidRPr="00990A21">
        <w:rPr>
          <w:rFonts w:ascii="Tahoma" w:hAnsi="Tahoma" w:cs="Tahoma"/>
          <w:szCs w:val="22"/>
          <w:lang w:eastAsia="en-US"/>
        </w:rPr>
        <w:t>ykonawcę należy rozumieć, że dopuszcza się stosowanie rozwiązań równoważnych o porównywalnych (nie</w:t>
      </w:r>
      <w:r w:rsidR="004A7E1D" w:rsidRPr="00990A21">
        <w:rPr>
          <w:rFonts w:ascii="Tahoma" w:hAnsi="Tahoma" w:cs="Tahoma"/>
          <w:szCs w:val="22"/>
          <w:lang w:eastAsia="en-US"/>
        </w:rPr>
        <w:t xml:space="preserve"> </w:t>
      </w:r>
      <w:r w:rsidRPr="00990A21">
        <w:rPr>
          <w:rFonts w:ascii="Tahoma" w:hAnsi="Tahoma" w:cs="Tahoma"/>
          <w:szCs w:val="22"/>
          <w:lang w:eastAsia="en-US"/>
        </w:rPr>
        <w:t>gorszych) parametrach technicznych, eksploatacyjnych i użytkowych niż te, które wskazano w opisie przedmiotu zamówienia.</w:t>
      </w:r>
    </w:p>
    <w:p w14:paraId="5ADEA545" w14:textId="77777777" w:rsidR="00B53CC6" w:rsidRPr="00990A21" w:rsidRDefault="00B53CC6">
      <w:pPr>
        <w:spacing w:before="0" w:after="3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  <w:lang w:eastAsia="en-US"/>
        </w:rPr>
        <w:t>Ponadto</w:t>
      </w:r>
      <w:r w:rsidR="004A7E1D" w:rsidRPr="00990A21">
        <w:rPr>
          <w:rFonts w:ascii="Tahoma" w:hAnsi="Tahoma" w:cs="Tahoma"/>
          <w:szCs w:val="22"/>
          <w:lang w:eastAsia="en-US"/>
        </w:rPr>
        <w:t>,</w:t>
      </w:r>
      <w:r w:rsidRPr="00990A21">
        <w:rPr>
          <w:rFonts w:ascii="Tahoma" w:hAnsi="Tahoma" w:cs="Tahoma"/>
          <w:szCs w:val="22"/>
          <w:lang w:eastAsia="en-US"/>
        </w:rPr>
        <w:t xml:space="preserve"> ilekroć w niniejszej SWZ lub załącznikach opis przedmiotu zamówienia odnosi się do</w:t>
      </w:r>
      <w:r w:rsidR="00713479">
        <w:rPr>
          <w:rFonts w:ascii="Tahoma" w:hAnsi="Tahoma" w:cs="Tahoma"/>
          <w:szCs w:val="22"/>
          <w:lang w:eastAsia="en-US"/>
        </w:rPr>
        <w:t> </w:t>
      </w:r>
      <w:r w:rsidRPr="00990A21">
        <w:rPr>
          <w:rFonts w:ascii="Tahoma" w:hAnsi="Tahoma" w:cs="Tahoma"/>
          <w:szCs w:val="22"/>
          <w:lang w:eastAsia="en-US"/>
        </w:rPr>
        <w:t xml:space="preserve">określonych norm, ocen technicznych, specyfikacji technicznych i system referencji technicznych, należy rozumieć, iż Zamawiający dopuszcza rozwiązania równoważne opisywanym. Wykonawca, który powołuje się na rozwiązania równoważne, jest zobowiązany wykazać, że oferowane przez niego rozwiązanie spełnia wymagania określone przez </w:t>
      </w:r>
      <w:r w:rsidR="00D44653" w:rsidRPr="00990A21">
        <w:rPr>
          <w:rFonts w:ascii="Tahoma" w:hAnsi="Tahoma" w:cs="Tahoma"/>
          <w:szCs w:val="22"/>
          <w:lang w:eastAsia="en-US"/>
        </w:rPr>
        <w:t>Zamawiaj</w:t>
      </w:r>
      <w:r w:rsidRPr="00990A21">
        <w:rPr>
          <w:rFonts w:ascii="Tahoma" w:hAnsi="Tahoma" w:cs="Tahoma"/>
          <w:szCs w:val="22"/>
          <w:lang w:eastAsia="en-US"/>
        </w:rPr>
        <w:t>ącego. W</w:t>
      </w:r>
      <w:r w:rsidR="00713479">
        <w:rPr>
          <w:rFonts w:ascii="Tahoma" w:hAnsi="Tahoma" w:cs="Tahoma"/>
          <w:szCs w:val="22"/>
          <w:lang w:eastAsia="en-US"/>
        </w:rPr>
        <w:t> </w:t>
      </w:r>
      <w:r w:rsidRPr="00990A21">
        <w:rPr>
          <w:rFonts w:ascii="Tahoma" w:hAnsi="Tahoma" w:cs="Tahoma"/>
          <w:szCs w:val="22"/>
          <w:lang w:eastAsia="en-US"/>
        </w:rPr>
        <w:t xml:space="preserve">takim przypadku, </w:t>
      </w:r>
      <w:r w:rsidR="00D44653" w:rsidRPr="00990A21">
        <w:rPr>
          <w:rFonts w:ascii="Tahoma" w:hAnsi="Tahoma" w:cs="Tahoma"/>
          <w:szCs w:val="22"/>
          <w:lang w:eastAsia="en-US"/>
        </w:rPr>
        <w:t>Wykonaw</w:t>
      </w:r>
      <w:r w:rsidRPr="00990A21">
        <w:rPr>
          <w:rFonts w:ascii="Tahoma" w:hAnsi="Tahoma" w:cs="Tahoma"/>
          <w:szCs w:val="22"/>
          <w:lang w:eastAsia="en-US"/>
        </w:rPr>
        <w:t>ca załącza do oferty wykaz rozwiązań równoważnych wraz z jego opisem lub normami.</w:t>
      </w:r>
    </w:p>
    <w:p w14:paraId="2A773ED4" w14:textId="77777777" w:rsidR="00B53CC6" w:rsidRPr="00990A21" w:rsidRDefault="00B53CC6" w:rsidP="008250BF">
      <w:pPr>
        <w:numPr>
          <w:ilvl w:val="0"/>
          <w:numId w:val="18"/>
        </w:numPr>
        <w:spacing w:before="0" w:after="320"/>
        <w:ind w:left="357" w:hanging="357"/>
        <w:rPr>
          <w:rFonts w:ascii="Tahoma" w:hAnsi="Tahoma" w:cs="Tahoma"/>
        </w:rPr>
      </w:pPr>
      <w:r w:rsidRPr="00990A21">
        <w:rPr>
          <w:rFonts w:ascii="Tahoma" w:hAnsi="Tahoma" w:cs="Tahoma"/>
          <w:b/>
          <w:szCs w:val="22"/>
          <w:lang w:eastAsia="en-US"/>
        </w:rPr>
        <w:t xml:space="preserve">Wymagania w zakresie zatrudniania przez </w:t>
      </w:r>
      <w:r w:rsidR="00D44653" w:rsidRPr="00990A21">
        <w:rPr>
          <w:rFonts w:ascii="Tahoma" w:hAnsi="Tahoma" w:cs="Tahoma"/>
          <w:b/>
          <w:szCs w:val="22"/>
          <w:lang w:eastAsia="en-US"/>
        </w:rPr>
        <w:t>Wykonaw</w:t>
      </w:r>
      <w:r w:rsidRPr="00990A21">
        <w:rPr>
          <w:rFonts w:ascii="Tahoma" w:hAnsi="Tahoma" w:cs="Tahoma"/>
          <w:b/>
          <w:szCs w:val="22"/>
          <w:lang w:eastAsia="en-US"/>
        </w:rPr>
        <w:t xml:space="preserve">cę lub </w:t>
      </w:r>
      <w:r w:rsidR="00D44653" w:rsidRPr="00990A21">
        <w:rPr>
          <w:rFonts w:ascii="Tahoma" w:hAnsi="Tahoma" w:cs="Tahoma"/>
          <w:b/>
          <w:szCs w:val="22"/>
          <w:lang w:eastAsia="en-US"/>
        </w:rPr>
        <w:t>Podwykonaw</w:t>
      </w:r>
      <w:r w:rsidRPr="00990A21">
        <w:rPr>
          <w:rFonts w:ascii="Tahoma" w:hAnsi="Tahoma" w:cs="Tahoma"/>
          <w:b/>
          <w:szCs w:val="22"/>
          <w:lang w:eastAsia="en-US"/>
        </w:rPr>
        <w:t>cę osób na</w:t>
      </w:r>
      <w:r w:rsidR="00713479">
        <w:rPr>
          <w:rFonts w:ascii="Tahoma" w:hAnsi="Tahoma" w:cs="Tahoma"/>
          <w:b/>
          <w:szCs w:val="22"/>
          <w:lang w:eastAsia="en-US"/>
        </w:rPr>
        <w:t> </w:t>
      </w:r>
      <w:r w:rsidRPr="00990A21">
        <w:rPr>
          <w:rFonts w:ascii="Tahoma" w:hAnsi="Tahoma" w:cs="Tahoma"/>
          <w:b/>
          <w:szCs w:val="22"/>
          <w:lang w:eastAsia="en-US"/>
        </w:rPr>
        <w:t>podstawie stosunku pracy</w:t>
      </w:r>
    </w:p>
    <w:p w14:paraId="3BB22109" w14:textId="77777777" w:rsidR="009507EA" w:rsidRPr="00990A21" w:rsidRDefault="009507EA" w:rsidP="00521BD2">
      <w:pPr>
        <w:spacing w:before="0" w:after="320"/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Zamawiający nie określa wymogu w zakresie zatrudnienia przez </w:t>
      </w:r>
      <w:r w:rsidR="00D44653" w:rsidRPr="00990A21">
        <w:rPr>
          <w:rFonts w:ascii="Tahoma" w:hAnsi="Tahoma" w:cs="Tahoma"/>
        </w:rPr>
        <w:t>Wykonaw</w:t>
      </w:r>
      <w:r w:rsidRPr="00990A21">
        <w:rPr>
          <w:rFonts w:ascii="Tahoma" w:hAnsi="Tahoma" w:cs="Tahoma"/>
        </w:rPr>
        <w:t xml:space="preserve">cę lub </w:t>
      </w:r>
      <w:r w:rsidR="00D44653" w:rsidRPr="00990A21">
        <w:rPr>
          <w:rFonts w:ascii="Tahoma" w:hAnsi="Tahoma" w:cs="Tahoma"/>
        </w:rPr>
        <w:t>Podwykonaw</w:t>
      </w:r>
      <w:r w:rsidRPr="00990A21">
        <w:rPr>
          <w:rFonts w:ascii="Tahoma" w:hAnsi="Tahoma" w:cs="Tahoma"/>
        </w:rPr>
        <w:t>cę na</w:t>
      </w:r>
      <w:r w:rsidR="00713479">
        <w:rPr>
          <w:rFonts w:ascii="Tahoma" w:hAnsi="Tahoma" w:cs="Tahoma"/>
        </w:rPr>
        <w:t> </w:t>
      </w:r>
      <w:r w:rsidRPr="00990A21">
        <w:rPr>
          <w:rFonts w:ascii="Tahoma" w:hAnsi="Tahoma" w:cs="Tahoma"/>
        </w:rPr>
        <w:t>podstawie stosunku pracy osób wykonujących czynności w zakresie realizacji zamówienia.</w:t>
      </w:r>
    </w:p>
    <w:p w14:paraId="3BAA1DD4" w14:textId="77777777" w:rsidR="00521BD2" w:rsidRPr="00491FC2" w:rsidRDefault="00B53CC6" w:rsidP="008250BF">
      <w:pPr>
        <w:numPr>
          <w:ilvl w:val="0"/>
          <w:numId w:val="18"/>
        </w:numPr>
        <w:spacing w:before="0"/>
        <w:contextualSpacing/>
        <w:rPr>
          <w:rFonts w:ascii="Tahoma" w:hAnsi="Tahoma" w:cs="Tahoma"/>
        </w:rPr>
      </w:pPr>
      <w:r w:rsidRPr="00491FC2">
        <w:rPr>
          <w:rFonts w:ascii="Tahoma" w:hAnsi="Tahoma" w:cs="Tahoma"/>
          <w:b/>
          <w:szCs w:val="22"/>
        </w:rPr>
        <w:t xml:space="preserve">Informacja o obowiązku osobistego wykonania przez </w:t>
      </w:r>
      <w:r w:rsidR="00D44653" w:rsidRPr="00491FC2">
        <w:rPr>
          <w:rFonts w:ascii="Tahoma" w:hAnsi="Tahoma" w:cs="Tahoma"/>
          <w:b/>
          <w:szCs w:val="22"/>
        </w:rPr>
        <w:t>Wykonaw</w:t>
      </w:r>
      <w:r w:rsidRPr="00491FC2">
        <w:rPr>
          <w:rFonts w:ascii="Tahoma" w:hAnsi="Tahoma" w:cs="Tahoma"/>
          <w:b/>
          <w:szCs w:val="22"/>
        </w:rPr>
        <w:t>cę kluczowych zadań</w:t>
      </w:r>
      <w:r w:rsidRPr="00491FC2">
        <w:rPr>
          <w:rFonts w:ascii="Tahoma" w:hAnsi="Tahoma" w:cs="Tahoma"/>
          <w:szCs w:val="22"/>
        </w:rPr>
        <w:t>.</w:t>
      </w:r>
    </w:p>
    <w:p w14:paraId="08471367" w14:textId="77777777" w:rsidR="00B53CC6" w:rsidRPr="00990A21" w:rsidRDefault="00B53CC6" w:rsidP="00491FC2">
      <w:pPr>
        <w:spacing w:before="240" w:after="3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Zamawiający nie zastrzega obowiązku osobistego wykonania przez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>cę kluczowych zadań.</w:t>
      </w:r>
    </w:p>
    <w:p w14:paraId="29C0118A" w14:textId="77777777" w:rsidR="00B53CC6" w:rsidRPr="00990A21" w:rsidRDefault="00B53CC6" w:rsidP="008250BF">
      <w:pPr>
        <w:numPr>
          <w:ilvl w:val="0"/>
          <w:numId w:val="18"/>
        </w:numPr>
        <w:spacing w:before="0" w:after="320"/>
        <w:ind w:left="357" w:hanging="357"/>
        <w:rPr>
          <w:rFonts w:ascii="Tahoma" w:hAnsi="Tahoma" w:cs="Tahoma"/>
        </w:rPr>
      </w:pPr>
      <w:r w:rsidRPr="00990A21">
        <w:rPr>
          <w:rFonts w:ascii="Tahoma" w:hAnsi="Tahoma" w:cs="Tahoma"/>
          <w:b/>
          <w:szCs w:val="22"/>
          <w:lang w:eastAsia="en-US"/>
        </w:rPr>
        <w:t>Informacja o przedmiotowych środkach dowodowych</w:t>
      </w:r>
    </w:p>
    <w:p w14:paraId="486D9AAC" w14:textId="77777777" w:rsidR="003C3BFB" w:rsidRDefault="00521BD2" w:rsidP="00521BD2">
      <w:pPr>
        <w:spacing w:before="0" w:after="320"/>
        <w:rPr>
          <w:rFonts w:ascii="Tahoma" w:hAnsi="Tahoma" w:cs="Tahoma"/>
          <w:szCs w:val="22"/>
        </w:rPr>
      </w:pPr>
      <w:r w:rsidRPr="00990A21">
        <w:rPr>
          <w:rFonts w:ascii="Tahoma" w:hAnsi="Tahoma" w:cs="Tahoma"/>
          <w:szCs w:val="22"/>
        </w:rPr>
        <w:t>Z</w:t>
      </w:r>
      <w:r w:rsidR="00B53CC6" w:rsidRPr="00990A21">
        <w:rPr>
          <w:rFonts w:ascii="Tahoma" w:hAnsi="Tahoma" w:cs="Tahoma"/>
          <w:szCs w:val="22"/>
        </w:rPr>
        <w:t xml:space="preserve">amawiający żąda, by </w:t>
      </w:r>
      <w:r w:rsidR="00D44653" w:rsidRPr="00990A21">
        <w:rPr>
          <w:rFonts w:ascii="Tahoma" w:hAnsi="Tahoma" w:cs="Tahoma"/>
          <w:szCs w:val="22"/>
        </w:rPr>
        <w:t>Wykonaw</w:t>
      </w:r>
      <w:r w:rsidR="00B53CC6" w:rsidRPr="00990A21">
        <w:rPr>
          <w:rFonts w:ascii="Tahoma" w:hAnsi="Tahoma" w:cs="Tahoma"/>
          <w:szCs w:val="22"/>
        </w:rPr>
        <w:t>ca złożył wraz z ofertą przedmiotowe środki dowodowe</w:t>
      </w:r>
      <w:r w:rsidR="000E1BE5">
        <w:rPr>
          <w:rFonts w:ascii="Tahoma" w:hAnsi="Tahoma" w:cs="Tahoma"/>
          <w:szCs w:val="22"/>
        </w:rPr>
        <w:t xml:space="preserve"> a mianowicie:</w:t>
      </w:r>
    </w:p>
    <w:p w14:paraId="2FD39386" w14:textId="77777777" w:rsidR="000E1BE5" w:rsidRPr="00CA7B7E" w:rsidRDefault="000E1BE5" w:rsidP="00521BD2">
      <w:pPr>
        <w:spacing w:before="0" w:after="320"/>
        <w:rPr>
          <w:rFonts w:ascii="Tahoma" w:hAnsi="Tahoma" w:cs="Tahoma"/>
          <w:b/>
          <w:bCs/>
          <w:szCs w:val="22"/>
        </w:rPr>
      </w:pPr>
      <w:r w:rsidRPr="00CA7B7E">
        <w:rPr>
          <w:rFonts w:ascii="Tahoma" w:hAnsi="Tahoma" w:cs="Tahoma"/>
          <w:b/>
          <w:bCs/>
          <w:szCs w:val="22"/>
        </w:rPr>
        <w:t>- opinię techniczną Instytutu Badawczego Dróg i Mostów oraz atest Państwowego Zakładu Higieny w Warszawie lub innej jednostki uprawnionej do tego typu badań.</w:t>
      </w:r>
    </w:p>
    <w:p w14:paraId="454D554B" w14:textId="3D116041" w:rsidR="000E1BE5" w:rsidRPr="00990A21" w:rsidRDefault="000E1BE5" w:rsidP="00521BD2">
      <w:pPr>
        <w:spacing w:before="0" w:after="3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Zmawiający przewiduje możliwoś</w:t>
      </w:r>
      <w:r w:rsidR="006B2057">
        <w:rPr>
          <w:rFonts w:ascii="Tahoma" w:hAnsi="Tahoma" w:cs="Tahoma"/>
          <w:szCs w:val="22"/>
        </w:rPr>
        <w:t xml:space="preserve">ć </w:t>
      </w:r>
      <w:r>
        <w:rPr>
          <w:rFonts w:ascii="Tahoma" w:hAnsi="Tahoma" w:cs="Tahoma"/>
          <w:szCs w:val="22"/>
        </w:rPr>
        <w:t>w</w:t>
      </w:r>
      <w:r w:rsidR="006B2057">
        <w:rPr>
          <w:rFonts w:ascii="Tahoma" w:hAnsi="Tahoma" w:cs="Tahoma"/>
          <w:szCs w:val="22"/>
        </w:rPr>
        <w:t>ez</w:t>
      </w:r>
      <w:r>
        <w:rPr>
          <w:rFonts w:ascii="Tahoma" w:hAnsi="Tahoma" w:cs="Tahoma"/>
          <w:szCs w:val="22"/>
        </w:rPr>
        <w:t>wania do uzupełnienia lub złożenia przedmiotowych środków dowodowych.</w:t>
      </w:r>
    </w:p>
    <w:p w14:paraId="42CDF277" w14:textId="77777777" w:rsidR="00B53CC6" w:rsidRPr="00990A21" w:rsidRDefault="00B53CC6" w:rsidP="00C30B17">
      <w:pPr>
        <w:pStyle w:val="Nagwek2"/>
        <w:ind w:left="1843" w:hanging="184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III. Wspólne ubieganie się o zamówienie/poleganie na</w:t>
      </w:r>
      <w:r w:rsidR="00C30B17">
        <w:rPr>
          <w:rFonts w:ascii="Tahoma" w:hAnsi="Tahoma" w:cs="Tahoma"/>
          <w:lang w:val="pl-PL"/>
        </w:rPr>
        <w:t> </w:t>
      </w:r>
      <w:r w:rsidRPr="00990A21">
        <w:rPr>
          <w:rFonts w:ascii="Tahoma" w:hAnsi="Tahoma" w:cs="Tahoma"/>
          <w:lang w:val="pl-PL"/>
        </w:rPr>
        <w:t>potencjale podmiotu trzeciego/</w:t>
      </w:r>
      <w:r w:rsidR="00D44653" w:rsidRPr="00990A21">
        <w:rPr>
          <w:rFonts w:ascii="Tahoma" w:hAnsi="Tahoma" w:cs="Tahoma"/>
          <w:lang w:val="pl-PL"/>
        </w:rPr>
        <w:t>Podwykonaw</w:t>
      </w:r>
      <w:r w:rsidRPr="00990A21">
        <w:rPr>
          <w:rFonts w:ascii="Tahoma" w:hAnsi="Tahoma" w:cs="Tahoma"/>
          <w:lang w:val="pl-PL"/>
        </w:rPr>
        <w:t>cy</w:t>
      </w:r>
    </w:p>
    <w:p w14:paraId="71DB9F5C" w14:textId="77777777" w:rsidR="00B53CC6" w:rsidRPr="00125B34" w:rsidRDefault="00B53CC6" w:rsidP="008250BF">
      <w:pPr>
        <w:pStyle w:val="Akapitzlist"/>
        <w:numPr>
          <w:ilvl w:val="0"/>
          <w:numId w:val="10"/>
        </w:numPr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>Wykonawcy wspólnie ubiegający się o udzielenie zamówienia:</w:t>
      </w:r>
    </w:p>
    <w:p w14:paraId="117D8E5A" w14:textId="77777777" w:rsidR="00B53CC6" w:rsidRPr="00125B34" w:rsidRDefault="00B53CC6">
      <w:pPr>
        <w:pStyle w:val="Akapitzlist"/>
        <w:ind w:left="360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>Wykonawcy mogą wspólnie ubiegać się o udzielenie zamówienia na zasadach określonych w</w:t>
      </w:r>
      <w:r w:rsidR="004A7E1D" w:rsidRPr="00125B34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art. 58-59 ustawy </w:t>
      </w:r>
      <w:proofErr w:type="spellStart"/>
      <w:r w:rsidRPr="00125B34">
        <w:rPr>
          <w:rFonts w:ascii="Tahoma" w:hAnsi="Tahoma" w:cs="Tahoma"/>
          <w:sz w:val="22"/>
          <w:szCs w:val="22"/>
          <w:lang w:val="pl-PL"/>
        </w:rPr>
        <w:t>Pzp</w:t>
      </w:r>
      <w:proofErr w:type="spellEnd"/>
      <w:r w:rsidRPr="00125B34">
        <w:rPr>
          <w:rFonts w:ascii="Tahoma" w:hAnsi="Tahoma" w:cs="Tahoma"/>
          <w:sz w:val="22"/>
          <w:szCs w:val="22"/>
          <w:lang w:val="pl-PL"/>
        </w:rPr>
        <w:t>. W takim przypadku:</w:t>
      </w:r>
    </w:p>
    <w:p w14:paraId="18CAC4FA" w14:textId="77777777" w:rsidR="00B53CC6" w:rsidRPr="00125B34" w:rsidRDefault="00B53CC6" w:rsidP="008250BF">
      <w:pPr>
        <w:pStyle w:val="Akapitzlist"/>
        <w:numPr>
          <w:ilvl w:val="0"/>
          <w:numId w:val="22"/>
        </w:numPr>
        <w:tabs>
          <w:tab w:val="left" w:pos="709"/>
        </w:tabs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lastRenderedPageBreak/>
        <w:t>Wykonawcy występujący wspólnie są zobowiązani do ustanowienia pełnomocnika do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>reprezentowania ich w postępowaniu albo do reprezentowania ich w postępowaniu i</w:t>
      </w:r>
      <w:r w:rsidR="004A7E1D" w:rsidRPr="00125B34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>zawarcia umowy w sprawie przedmiotowego zamówienia publicznego.</w:t>
      </w:r>
    </w:p>
    <w:p w14:paraId="35F359BA" w14:textId="77777777" w:rsidR="00B53CC6" w:rsidRPr="00125B34" w:rsidRDefault="00B53CC6" w:rsidP="008250BF">
      <w:pPr>
        <w:pStyle w:val="Akapitzlist"/>
        <w:numPr>
          <w:ilvl w:val="0"/>
          <w:numId w:val="22"/>
        </w:numPr>
        <w:tabs>
          <w:tab w:val="left" w:pos="709"/>
        </w:tabs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 xml:space="preserve">Wszelka korespondencja będzie prowadzona przez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Zamawiaj</w:t>
      </w:r>
      <w:r w:rsidRPr="00125B34">
        <w:rPr>
          <w:rFonts w:ascii="Tahoma" w:hAnsi="Tahoma" w:cs="Tahoma"/>
          <w:sz w:val="22"/>
          <w:szCs w:val="22"/>
          <w:lang w:val="pl-PL"/>
        </w:rPr>
        <w:t>ącego wyłącznie z</w:t>
      </w:r>
      <w:r w:rsidR="004A7E1D" w:rsidRPr="00125B34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>pełnomocnikiem</w:t>
      </w:r>
      <w:r w:rsidR="00B62D8B" w:rsidRPr="00125B34">
        <w:rPr>
          <w:rFonts w:ascii="Tahoma" w:hAnsi="Tahoma" w:cs="Tahoma"/>
          <w:sz w:val="22"/>
          <w:szCs w:val="22"/>
          <w:lang w:val="pl-PL"/>
        </w:rPr>
        <w:t>.</w:t>
      </w:r>
    </w:p>
    <w:p w14:paraId="53C6032B" w14:textId="77777777" w:rsidR="00B53CC6" w:rsidRPr="00125B34" w:rsidRDefault="00B53CC6" w:rsidP="008250BF">
      <w:pPr>
        <w:pStyle w:val="Akapitzlist"/>
        <w:numPr>
          <w:ilvl w:val="0"/>
          <w:numId w:val="22"/>
        </w:numPr>
        <w:tabs>
          <w:tab w:val="left" w:pos="709"/>
        </w:tabs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>Oferta musi być podpisana w taki sposób, by prawnie zobowiązywała wszystkich Wykonawców występujących wspólnie (tj. przez każdego z Wykonawców lub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>upoważnionego pełnomocnika).</w:t>
      </w:r>
    </w:p>
    <w:p w14:paraId="6E747736" w14:textId="77777777" w:rsidR="00B53CC6" w:rsidRPr="00125B34" w:rsidRDefault="00B53CC6" w:rsidP="008250BF">
      <w:pPr>
        <w:pStyle w:val="Akapitzlist"/>
        <w:numPr>
          <w:ilvl w:val="0"/>
          <w:numId w:val="10"/>
        </w:numPr>
        <w:spacing w:before="0"/>
        <w:ind w:left="426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>Pod</w:t>
      </w:r>
      <w:r w:rsidR="00B62D8B" w:rsidRPr="00125B34">
        <w:rPr>
          <w:rFonts w:ascii="Tahoma" w:hAnsi="Tahoma" w:cs="Tahoma"/>
          <w:sz w:val="22"/>
          <w:szCs w:val="22"/>
          <w:lang w:val="pl-PL"/>
        </w:rPr>
        <w:t>w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ykonaw</w:t>
      </w:r>
      <w:r w:rsidRPr="00125B34">
        <w:rPr>
          <w:rFonts w:ascii="Tahoma" w:hAnsi="Tahoma" w:cs="Tahoma"/>
          <w:sz w:val="22"/>
          <w:szCs w:val="22"/>
          <w:lang w:val="pl-PL"/>
        </w:rPr>
        <w:t>stwo:</w:t>
      </w:r>
    </w:p>
    <w:p w14:paraId="050E56B8" w14:textId="77777777" w:rsidR="00B53CC6" w:rsidRPr="00125B34" w:rsidRDefault="00B53CC6" w:rsidP="008250BF">
      <w:pPr>
        <w:pStyle w:val="Akapitzlist"/>
        <w:numPr>
          <w:ilvl w:val="0"/>
          <w:numId w:val="13"/>
        </w:numPr>
        <w:tabs>
          <w:tab w:val="left" w:pos="709"/>
        </w:tabs>
        <w:spacing w:before="0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 xml:space="preserve">Wykonawca może powierzyć wykonanie części zamówienia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cy. Wykonawca jest zobowiązany wskazać w formularzu ofertowym załącznik nr 1 do SWZ, części zamówienia których wykonanie zamierza powierzyć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com i podać nazwy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>ców, o ile są już znane.</w:t>
      </w:r>
    </w:p>
    <w:p w14:paraId="12218D50" w14:textId="77777777" w:rsidR="00B53CC6" w:rsidRPr="00125B34" w:rsidRDefault="00B53CC6" w:rsidP="008250BF">
      <w:pPr>
        <w:pStyle w:val="Akapitzlist"/>
        <w:numPr>
          <w:ilvl w:val="0"/>
          <w:numId w:val="13"/>
        </w:numPr>
        <w:tabs>
          <w:tab w:val="left" w:pos="709"/>
        </w:tabs>
        <w:spacing w:before="0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>Zamawiający nie zastrzega obowiązku osobistego wykonania przez Wykonawcę kluczowych zadań.</w:t>
      </w:r>
    </w:p>
    <w:p w14:paraId="2C36FFF1" w14:textId="77777777" w:rsidR="00B53CC6" w:rsidRPr="00125B34" w:rsidRDefault="00B53CC6" w:rsidP="008250BF">
      <w:pPr>
        <w:pStyle w:val="Akapitzlist"/>
        <w:numPr>
          <w:ilvl w:val="0"/>
          <w:numId w:val="13"/>
        </w:numPr>
        <w:tabs>
          <w:tab w:val="left" w:pos="709"/>
        </w:tabs>
        <w:spacing w:before="0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 xml:space="preserve">Zamawiający żąda, aby przed przystąpieniem do wykonania zamówienia Wykonawca podał nazwy, dane kontaktowe oraz przedstawicieli,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>ców zaangażowanych w</w:t>
      </w:r>
      <w:r w:rsidR="00B62D8B" w:rsidRPr="00125B34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>wykonanie zamówienia (jeżeli są już znani). Wykonawca zobowiązany jest do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>zawiadomienia Zamawiającego o wszelkich zmianach w odniesieniu do informacji, o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których mowa w zdaniu pierwszym, w trakcie realizacji zamówienia, a także przekazuje wymagane informacje na temat nowych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>ców, którym w późniejszym okresie zamierza powierzyć realizację zamówienia.</w:t>
      </w:r>
    </w:p>
    <w:p w14:paraId="55059E23" w14:textId="77777777" w:rsidR="00B53CC6" w:rsidRPr="00125B34" w:rsidRDefault="00B53CC6" w:rsidP="008250BF">
      <w:pPr>
        <w:pStyle w:val="Akapitzlist"/>
        <w:numPr>
          <w:ilvl w:val="0"/>
          <w:numId w:val="13"/>
        </w:numPr>
        <w:tabs>
          <w:tab w:val="left" w:pos="709"/>
        </w:tabs>
        <w:spacing w:before="0"/>
        <w:rPr>
          <w:rFonts w:ascii="Tahoma" w:hAnsi="Tahoma" w:cs="Tahoma"/>
          <w:sz w:val="22"/>
          <w:szCs w:val="22"/>
          <w:lang w:val="pl-PL"/>
        </w:rPr>
      </w:pPr>
      <w:r w:rsidRPr="00125B34">
        <w:rPr>
          <w:rFonts w:ascii="Tahoma" w:hAnsi="Tahoma" w:cs="Tahoma"/>
          <w:sz w:val="22"/>
          <w:szCs w:val="22"/>
          <w:lang w:val="pl-PL"/>
        </w:rPr>
        <w:t xml:space="preserve">Jeżeli Wykonawca zamierza powierzyć wykonanie części zamówienia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cy, Zamawiający zbada, czy nie zachodzą wobec tego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cy podstawy wykluczenia, które zostały przewidziane względem Wykonawcy. W tym celu Wykonawca składa oświadczenie o braku podstaw do wykluczenia dotyczące tego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Podwykonaw</w:t>
      </w:r>
      <w:r w:rsidRPr="00125B34">
        <w:rPr>
          <w:rFonts w:ascii="Tahoma" w:hAnsi="Tahoma" w:cs="Tahoma"/>
          <w:sz w:val="22"/>
          <w:szCs w:val="22"/>
          <w:lang w:val="pl-PL"/>
        </w:rPr>
        <w:t>cy – treść oświadczenia zawarta jest w zał. 2 – wzór oświadczenia o braku podstaw do wykluczenia oraz spełnianiu warunków udziału w postępowaniu (w pkt 4).</w:t>
      </w:r>
    </w:p>
    <w:p w14:paraId="53907988" w14:textId="77777777" w:rsidR="00B53CC6" w:rsidRPr="00990A21" w:rsidRDefault="00B53CC6" w:rsidP="00491FC2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IV. Termin wykonania zamówienia</w:t>
      </w:r>
    </w:p>
    <w:p w14:paraId="689347EC" w14:textId="6D87B6A8" w:rsidR="009507EA" w:rsidRPr="00990A21" w:rsidRDefault="00B53CC6" w:rsidP="009507EA">
      <w:pPr>
        <w:spacing w:after="240"/>
        <w:rPr>
          <w:rFonts w:ascii="Tahoma" w:hAnsi="Tahoma" w:cs="Tahoma"/>
          <w:szCs w:val="22"/>
        </w:rPr>
      </w:pPr>
      <w:r w:rsidRPr="00990A21">
        <w:rPr>
          <w:rFonts w:ascii="Tahoma" w:hAnsi="Tahoma" w:cs="Tahoma"/>
          <w:szCs w:val="22"/>
        </w:rPr>
        <w:t>Zamawiający wymaga, aby zamówienie zo</w:t>
      </w:r>
      <w:r w:rsidR="00CF2D36" w:rsidRPr="00990A21">
        <w:rPr>
          <w:rFonts w:ascii="Tahoma" w:hAnsi="Tahoma" w:cs="Tahoma"/>
          <w:szCs w:val="22"/>
        </w:rPr>
        <w:t xml:space="preserve">stało wykonane w terminie </w:t>
      </w:r>
      <w:r w:rsidR="00521BD2" w:rsidRPr="00990A21">
        <w:rPr>
          <w:rFonts w:ascii="Tahoma" w:hAnsi="Tahoma" w:cs="Tahoma"/>
          <w:szCs w:val="22"/>
        </w:rPr>
        <w:t>od</w:t>
      </w:r>
      <w:r w:rsidR="00D630C0" w:rsidRPr="00D630C0">
        <w:rPr>
          <w:rFonts w:ascii="Tahoma" w:hAnsi="Tahoma" w:cs="Tahoma"/>
          <w:szCs w:val="22"/>
        </w:rPr>
        <w:t xml:space="preserve"> </w:t>
      </w:r>
      <w:r w:rsidR="00A87DF3">
        <w:rPr>
          <w:rFonts w:ascii="Tahoma" w:hAnsi="Tahoma" w:cs="Tahoma"/>
          <w:szCs w:val="22"/>
        </w:rPr>
        <w:t>dnia podpisania umowy</w:t>
      </w:r>
      <w:r w:rsidR="00D630C0" w:rsidRPr="00D630C0">
        <w:rPr>
          <w:rFonts w:ascii="Tahoma" w:hAnsi="Tahoma" w:cs="Tahoma"/>
          <w:szCs w:val="22"/>
        </w:rPr>
        <w:t xml:space="preserve"> do 31</w:t>
      </w:r>
      <w:r w:rsidR="00D630C0">
        <w:rPr>
          <w:rFonts w:ascii="Tahoma" w:hAnsi="Tahoma" w:cs="Tahoma"/>
          <w:szCs w:val="22"/>
        </w:rPr>
        <w:t>.</w:t>
      </w:r>
      <w:r w:rsidR="00D630C0" w:rsidRPr="00D630C0">
        <w:rPr>
          <w:rFonts w:ascii="Tahoma" w:hAnsi="Tahoma" w:cs="Tahoma"/>
          <w:szCs w:val="22"/>
        </w:rPr>
        <w:t>12</w:t>
      </w:r>
      <w:r w:rsidR="00D630C0">
        <w:rPr>
          <w:rFonts w:ascii="Tahoma" w:hAnsi="Tahoma" w:cs="Tahoma"/>
          <w:szCs w:val="22"/>
        </w:rPr>
        <w:t>.</w:t>
      </w:r>
      <w:r w:rsidR="00D630C0" w:rsidRPr="00D630C0">
        <w:rPr>
          <w:rFonts w:ascii="Tahoma" w:hAnsi="Tahoma" w:cs="Tahoma"/>
          <w:szCs w:val="22"/>
        </w:rPr>
        <w:t>2025 r.</w:t>
      </w:r>
      <w:r w:rsidR="00521BD2" w:rsidRPr="00990A21">
        <w:rPr>
          <w:rFonts w:ascii="Tahoma" w:hAnsi="Tahoma" w:cs="Tahoma"/>
          <w:szCs w:val="22"/>
        </w:rPr>
        <w:t xml:space="preserve"> </w:t>
      </w:r>
    </w:p>
    <w:p w14:paraId="753B09B0" w14:textId="77777777" w:rsidR="00B53CC6" w:rsidRPr="00990A21" w:rsidRDefault="00B53CC6" w:rsidP="00C30B17">
      <w:pPr>
        <w:pStyle w:val="Nagwek2"/>
        <w:spacing w:before="360"/>
        <w:ind w:left="1701" w:hanging="1701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V. Projektowane postanowi</w:t>
      </w:r>
      <w:r w:rsidR="00A72811" w:rsidRPr="00990A21">
        <w:rPr>
          <w:rFonts w:ascii="Tahoma" w:hAnsi="Tahoma" w:cs="Tahoma"/>
          <w:lang w:val="pl-PL"/>
        </w:rPr>
        <w:t>enia umowy w sprawie zamówienia</w:t>
      </w:r>
    </w:p>
    <w:p w14:paraId="74EFA6C9" w14:textId="77777777" w:rsidR="00B53CC6" w:rsidRPr="00990A21" w:rsidRDefault="00B53CC6">
      <w:pPr>
        <w:autoSpaceDE w:val="0"/>
        <w:spacing w:before="120" w:after="120"/>
        <w:rPr>
          <w:rFonts w:ascii="Tahoma" w:hAnsi="Tahoma" w:cs="Tahoma"/>
        </w:rPr>
      </w:pPr>
      <w:r w:rsidRPr="00990A21">
        <w:rPr>
          <w:rFonts w:ascii="Tahoma" w:hAnsi="Tahoma" w:cs="Tahoma"/>
          <w:color w:val="000000"/>
          <w:szCs w:val="22"/>
        </w:rPr>
        <w:t xml:space="preserve">Projektowane postanowienia umowy określone zostały we wzorze umowy stanowiącym załącznik nr </w:t>
      </w:r>
      <w:r w:rsidR="007E4A76" w:rsidRPr="00990A21">
        <w:rPr>
          <w:rFonts w:ascii="Tahoma" w:hAnsi="Tahoma" w:cs="Tahoma"/>
          <w:color w:val="000000"/>
          <w:szCs w:val="22"/>
        </w:rPr>
        <w:t>3</w:t>
      </w:r>
      <w:r w:rsidRPr="00990A21">
        <w:rPr>
          <w:rFonts w:ascii="Tahoma" w:hAnsi="Tahoma" w:cs="Tahoma"/>
          <w:color w:val="000000"/>
          <w:szCs w:val="22"/>
        </w:rPr>
        <w:t xml:space="preserve"> do SWZ.</w:t>
      </w:r>
    </w:p>
    <w:p w14:paraId="28DE64FB" w14:textId="77777777" w:rsidR="00B53CC6" w:rsidRPr="00491FC2" w:rsidRDefault="00B53CC6">
      <w:pPr>
        <w:autoSpaceDE w:val="0"/>
        <w:spacing w:before="120" w:after="120"/>
        <w:rPr>
          <w:rFonts w:ascii="Tahoma" w:hAnsi="Tahoma" w:cs="Tahoma"/>
        </w:rPr>
      </w:pPr>
      <w:r w:rsidRPr="00990A21">
        <w:rPr>
          <w:rFonts w:ascii="Tahoma" w:hAnsi="Tahoma" w:cs="Tahoma"/>
          <w:color w:val="000000"/>
          <w:szCs w:val="22"/>
        </w:rPr>
        <w:t xml:space="preserve">Zamawiający, zgodnie z art. 455 ust. 1 ustawy </w:t>
      </w:r>
      <w:proofErr w:type="spellStart"/>
      <w:r w:rsidRPr="00990A21">
        <w:rPr>
          <w:rFonts w:ascii="Tahoma" w:hAnsi="Tahoma" w:cs="Tahoma"/>
          <w:color w:val="000000"/>
          <w:szCs w:val="22"/>
        </w:rPr>
        <w:t>Pzp</w:t>
      </w:r>
      <w:proofErr w:type="spellEnd"/>
      <w:r w:rsidRPr="00990A21">
        <w:rPr>
          <w:rFonts w:ascii="Tahoma" w:hAnsi="Tahoma" w:cs="Tahoma"/>
          <w:color w:val="000000"/>
          <w:szCs w:val="22"/>
        </w:rPr>
        <w:t>, przewiduje możliwość zmian postanowień zawartej umowy w sprawie zamówienia publicznego, w sposób i na warunkach określonych w</w:t>
      </w:r>
      <w:r w:rsidR="003B1F15">
        <w:rPr>
          <w:rFonts w:ascii="Tahoma" w:hAnsi="Tahoma" w:cs="Tahoma"/>
          <w:szCs w:val="22"/>
        </w:rPr>
        <w:t>e wzorze umowy</w:t>
      </w:r>
      <w:r w:rsidRPr="00990A21">
        <w:rPr>
          <w:rFonts w:ascii="Tahoma" w:hAnsi="Tahoma" w:cs="Tahoma"/>
          <w:szCs w:val="22"/>
        </w:rPr>
        <w:t>.</w:t>
      </w:r>
    </w:p>
    <w:p w14:paraId="76D4C3AD" w14:textId="77777777" w:rsidR="00B53CC6" w:rsidRPr="00990A21" w:rsidRDefault="00B53CC6" w:rsidP="00491FC2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lastRenderedPageBreak/>
        <w:t>Rozdział VI. Termin związania ofertą</w:t>
      </w:r>
    </w:p>
    <w:p w14:paraId="5B63C386" w14:textId="1B71A6DC" w:rsidR="00B53CC6" w:rsidRPr="00491FC2" w:rsidRDefault="00B53CC6" w:rsidP="00491FC2">
      <w:pPr>
        <w:tabs>
          <w:tab w:val="left" w:leader="dot" w:pos="6804"/>
        </w:tabs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Wykonawca jest związany ofertą – do dnia </w:t>
      </w:r>
      <w:r w:rsidR="00A87DF3">
        <w:rPr>
          <w:rFonts w:ascii="Tahoma" w:eastAsia="Wingdings" w:hAnsi="Tahoma" w:cs="Tahoma"/>
          <w:b/>
          <w:szCs w:val="22"/>
        </w:rPr>
        <w:t>2</w:t>
      </w:r>
      <w:r w:rsidR="00D630C0">
        <w:rPr>
          <w:rFonts w:ascii="Tahoma" w:eastAsia="Wingdings" w:hAnsi="Tahoma" w:cs="Tahoma"/>
          <w:b/>
          <w:szCs w:val="22"/>
        </w:rPr>
        <w:t>8.01.2025</w:t>
      </w:r>
      <w:r w:rsidR="0071055B">
        <w:rPr>
          <w:rFonts w:ascii="Tahoma" w:eastAsia="Wingdings" w:hAnsi="Tahoma" w:cs="Tahoma"/>
          <w:b/>
          <w:szCs w:val="22"/>
        </w:rPr>
        <w:t xml:space="preserve"> </w:t>
      </w:r>
      <w:r w:rsidR="007976F0">
        <w:rPr>
          <w:rFonts w:ascii="Tahoma" w:eastAsia="Wingdings" w:hAnsi="Tahoma" w:cs="Tahoma"/>
          <w:b/>
          <w:szCs w:val="22"/>
        </w:rPr>
        <w:t>r</w:t>
      </w:r>
      <w:r w:rsidR="0071055B">
        <w:rPr>
          <w:rFonts w:ascii="Tahoma" w:eastAsia="Wingdings" w:hAnsi="Tahoma" w:cs="Tahoma"/>
          <w:b/>
          <w:szCs w:val="22"/>
        </w:rPr>
        <w:t>.</w:t>
      </w:r>
    </w:p>
    <w:p w14:paraId="1D50D94D" w14:textId="77777777" w:rsidR="00B53CC6" w:rsidRPr="00990A21" w:rsidRDefault="00B53CC6">
      <w:pPr>
        <w:autoSpaceDE w:val="0"/>
        <w:spacing w:before="0" w:after="3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>Bieg terminu związania ofertą rozpoczyna się wraz z upływem terminu składania ofert.</w:t>
      </w:r>
      <w:r w:rsidRPr="00491FC2">
        <w:rPr>
          <w:rFonts w:ascii="Tahoma" w:hAnsi="Tahoma" w:cs="Tahoma"/>
          <w:szCs w:val="22"/>
          <w:u w:val="single"/>
        </w:rPr>
        <w:t xml:space="preserve"> </w:t>
      </w:r>
    </w:p>
    <w:p w14:paraId="41AD2ED9" w14:textId="77777777" w:rsidR="00B53CC6" w:rsidRPr="00990A21" w:rsidRDefault="00B53CC6" w:rsidP="00491FC2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VII. Podstawy wykluczenia z postępowania</w:t>
      </w:r>
    </w:p>
    <w:p w14:paraId="2BEB0670" w14:textId="77777777" w:rsidR="0071055B" w:rsidRPr="0071055B" w:rsidRDefault="0071055B" w:rsidP="0071055B">
      <w:pPr>
        <w:spacing w:before="0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 xml:space="preserve">Zamawiający wykluczy z postępowania wykonawców, wobec których zachodzą podstawy wykluczenia, o których mowa w art. 108 ust. 1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zgodnie z którym</w:t>
      </w:r>
      <w:r w:rsidR="003B1F15">
        <w:rPr>
          <w:rFonts w:ascii="Tahoma" w:hAnsi="Tahoma" w:cs="Tahoma"/>
          <w:szCs w:val="22"/>
        </w:rPr>
        <w:t xml:space="preserve"> z </w:t>
      </w:r>
      <w:r w:rsidRPr="0071055B">
        <w:rPr>
          <w:rFonts w:ascii="Tahoma" w:hAnsi="Tahoma" w:cs="Tahoma"/>
          <w:szCs w:val="22"/>
        </w:rPr>
        <w:t xml:space="preserve"> postępowania o udzielenie zamówienia wyklucza się wykonawcę: </w:t>
      </w:r>
    </w:p>
    <w:p w14:paraId="7262B4BA" w14:textId="77777777" w:rsidR="0071055B" w:rsidRPr="0071055B" w:rsidRDefault="0071055B" w:rsidP="008250BF">
      <w:pPr>
        <w:numPr>
          <w:ilvl w:val="0"/>
          <w:numId w:val="29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będącego osobą fizyczną, którego prawomocnie skazano za przestępstwo: </w:t>
      </w:r>
    </w:p>
    <w:p w14:paraId="4FBC2CB2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10B7C83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handlu ludźmi, o którym mowa w art. 189a Kodeksu karnego, </w:t>
      </w:r>
    </w:p>
    <w:p w14:paraId="30B46AE2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o którym mowa w art. 228–230a, art. 250a Kodeksu karnego , w art. 46 - 48 ustawy z dnia 25 czerwca 2010 r. o sporcie, lub w art. 54 ust. 1-4 ustawy z dnia 12 maja 2011r. o refundacji leków, środków spożywczych specjalnego przeznaczenia żywieniowego oraz wyrobów medycznych, </w:t>
      </w:r>
    </w:p>
    <w:p w14:paraId="147529E9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D58B66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o charakterze terrorystycznym, o którym mowa w art. 115 § 20 Kodeksu karnego, lub mające na celu popełnienie tego przestępstwa,</w:t>
      </w:r>
    </w:p>
    <w:p w14:paraId="3451AFA5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CCC183F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CCAF16A" w14:textId="77777777" w:rsidR="0071055B" w:rsidRPr="0071055B" w:rsidRDefault="0071055B" w:rsidP="008250BF">
      <w:pPr>
        <w:numPr>
          <w:ilvl w:val="1"/>
          <w:numId w:val="29"/>
        </w:numPr>
        <w:suppressAutoHyphens w:val="0"/>
        <w:spacing w:before="0"/>
        <w:ind w:left="709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o którym mowa w art. 9 ust. 1 i 3 lub art. 10 ustawy z dnia 15 czerwca 2012 r. o skutkach powierzania wykonywania pracy cudzoziemcom przebywającym wbrew przepisom na terytorium Rzeczypospolitej Polskiej:</w:t>
      </w:r>
    </w:p>
    <w:p w14:paraId="109C691F" w14:textId="77777777" w:rsidR="0071055B" w:rsidRPr="0071055B" w:rsidRDefault="0071055B" w:rsidP="008250BF">
      <w:pPr>
        <w:numPr>
          <w:ilvl w:val="2"/>
          <w:numId w:val="29"/>
        </w:numPr>
        <w:suppressAutoHyphens w:val="0"/>
        <w:spacing w:before="0"/>
        <w:ind w:left="1134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lub za odpowiedni czyn zabroniony określony w przepisach prawa obcego; </w:t>
      </w:r>
    </w:p>
    <w:p w14:paraId="5B79763E" w14:textId="77777777" w:rsidR="0071055B" w:rsidRPr="0071055B" w:rsidRDefault="0071055B" w:rsidP="008250BF">
      <w:pPr>
        <w:numPr>
          <w:ilvl w:val="0"/>
          <w:numId w:val="29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DBA1A43" w14:textId="77777777" w:rsidR="0071055B" w:rsidRPr="0071055B" w:rsidRDefault="0071055B" w:rsidP="008250BF">
      <w:pPr>
        <w:numPr>
          <w:ilvl w:val="0"/>
          <w:numId w:val="29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</w:t>
      </w:r>
      <w:r w:rsidRPr="0071055B">
        <w:rPr>
          <w:rFonts w:ascii="Tahoma" w:hAnsi="Tahoma" w:cs="Tahoma"/>
          <w:szCs w:val="22"/>
          <w:lang w:val="x-none"/>
        </w:rPr>
        <w:lastRenderedPageBreak/>
        <w:t xml:space="preserve">dokonał płatności należnych podatków, opłat lub składek na ubezpieczenie społeczne lub zdrowotne wraz z odsetkami lub grzywnami lub zawarł wiążące porozumienie w sprawie spłaty tych należności; </w:t>
      </w:r>
    </w:p>
    <w:p w14:paraId="478E7234" w14:textId="77777777" w:rsidR="0071055B" w:rsidRPr="0071055B" w:rsidRDefault="0071055B" w:rsidP="008250BF">
      <w:pPr>
        <w:numPr>
          <w:ilvl w:val="0"/>
          <w:numId w:val="29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wobec którego prawomocnie orzeczono zakaz ubiegania się o zamówienia publiczne;</w:t>
      </w:r>
    </w:p>
    <w:p w14:paraId="3EC00404" w14:textId="77777777" w:rsidR="0071055B" w:rsidRPr="0071055B" w:rsidRDefault="0071055B" w:rsidP="008250BF">
      <w:pPr>
        <w:numPr>
          <w:ilvl w:val="0"/>
          <w:numId w:val="29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66E019" w14:textId="77777777" w:rsidR="0071055B" w:rsidRPr="0071055B" w:rsidRDefault="0071055B" w:rsidP="008250BF">
      <w:pPr>
        <w:numPr>
          <w:ilvl w:val="0"/>
          <w:numId w:val="29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0B00655" w14:textId="77777777" w:rsidR="003B1F15" w:rsidRDefault="003B1F15" w:rsidP="0071055B">
      <w:pPr>
        <w:spacing w:before="0"/>
        <w:rPr>
          <w:rFonts w:ascii="Tahoma" w:hAnsi="Tahoma" w:cs="Tahoma"/>
          <w:szCs w:val="22"/>
        </w:rPr>
      </w:pPr>
    </w:p>
    <w:p w14:paraId="2BEFD042" w14:textId="77777777" w:rsidR="0071055B" w:rsidRPr="0071055B" w:rsidRDefault="0071055B" w:rsidP="0071055B">
      <w:pPr>
        <w:spacing w:before="0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 xml:space="preserve">Ponadto zgodnie z art. 109 ust. 2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Zamawiający przewiduje wykluczenie wykonawcy na podstawie art. 109 ust.1 pkt 4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>.</w:t>
      </w:r>
    </w:p>
    <w:p w14:paraId="2A1544AD" w14:textId="77777777" w:rsidR="0071055B" w:rsidRPr="0071055B" w:rsidRDefault="0071055B" w:rsidP="0071055B">
      <w:pPr>
        <w:spacing w:before="0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>Wobec powyższego Zamawiający wykluczy wykonawcę:</w:t>
      </w:r>
    </w:p>
    <w:p w14:paraId="0CF86C61" w14:textId="77777777" w:rsidR="0071055B" w:rsidRPr="0071055B" w:rsidRDefault="0071055B" w:rsidP="008250BF">
      <w:pPr>
        <w:numPr>
          <w:ilvl w:val="1"/>
          <w:numId w:val="28"/>
        </w:numPr>
        <w:suppressAutoHyphens w:val="0"/>
        <w:spacing w:before="0"/>
        <w:ind w:left="851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(podstawa prawna wykluczenia art. 109 ust. 1 pkt 4 </w:t>
      </w:r>
      <w:proofErr w:type="spellStart"/>
      <w:r w:rsidRPr="0071055B">
        <w:rPr>
          <w:rFonts w:ascii="Tahoma" w:hAnsi="Tahoma" w:cs="Tahoma"/>
          <w:szCs w:val="22"/>
          <w:lang w:val="x-none"/>
        </w:rPr>
        <w:t>Pzp</w:t>
      </w:r>
      <w:proofErr w:type="spellEnd"/>
      <w:r w:rsidRPr="0071055B">
        <w:rPr>
          <w:rFonts w:ascii="Tahoma" w:hAnsi="Tahoma" w:cs="Tahoma"/>
          <w:szCs w:val="22"/>
          <w:lang w:val="x-none"/>
        </w:rPr>
        <w:t>);</w:t>
      </w:r>
    </w:p>
    <w:p w14:paraId="31627C50" w14:textId="77777777" w:rsidR="0071055B" w:rsidRPr="0071055B" w:rsidRDefault="0071055B" w:rsidP="0071055B">
      <w:pPr>
        <w:spacing w:before="0"/>
        <w:jc w:val="both"/>
        <w:rPr>
          <w:rFonts w:ascii="Tahoma" w:hAnsi="Tahoma" w:cs="Tahoma"/>
          <w:szCs w:val="22"/>
        </w:rPr>
      </w:pPr>
    </w:p>
    <w:p w14:paraId="2A47CFF2" w14:textId="77777777" w:rsidR="0071055B" w:rsidRPr="0071055B" w:rsidRDefault="0071055B" w:rsidP="0071055B">
      <w:pPr>
        <w:spacing w:before="0"/>
        <w:jc w:val="both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>Zamawiający wykluczy Wykonawcę na podstawie art. 7 ust. 1 ustawy z dnia 13 kwietnia 2022 r. o szczególnych rozwiązaniach w zakresie przeciwdziałania wspieraniu agresji na Ukrainę oraz służących ochronie bezpieczeństwa narodowego (Dz. U. z 2022 r. poz. 835</w:t>
      </w:r>
      <w:r w:rsidR="003B1F15">
        <w:rPr>
          <w:rFonts w:ascii="Tahoma" w:hAnsi="Tahoma" w:cs="Tahoma"/>
          <w:szCs w:val="22"/>
        </w:rPr>
        <w:t xml:space="preserve"> ze zm.</w:t>
      </w:r>
      <w:r w:rsidRPr="0071055B">
        <w:rPr>
          <w:rFonts w:ascii="Tahoma" w:hAnsi="Tahoma" w:cs="Tahoma"/>
          <w:szCs w:val="22"/>
        </w:rPr>
        <w:t>):</w:t>
      </w:r>
    </w:p>
    <w:p w14:paraId="20014A50" w14:textId="77777777" w:rsidR="0071055B" w:rsidRPr="0071055B" w:rsidRDefault="0071055B" w:rsidP="008250BF">
      <w:pPr>
        <w:numPr>
          <w:ilvl w:val="0"/>
          <w:numId w:val="30"/>
        </w:numPr>
        <w:tabs>
          <w:tab w:val="left" w:pos="900"/>
        </w:tabs>
        <w:suppressAutoHyphens w:val="0"/>
        <w:spacing w:before="0"/>
        <w:ind w:left="900"/>
        <w:jc w:val="both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8C98E8" w14:textId="77777777" w:rsidR="0071055B" w:rsidRPr="0071055B" w:rsidRDefault="0071055B" w:rsidP="008250BF">
      <w:pPr>
        <w:numPr>
          <w:ilvl w:val="0"/>
          <w:numId w:val="30"/>
        </w:numPr>
        <w:suppressAutoHyphens w:val="0"/>
        <w:spacing w:before="0"/>
        <w:ind w:left="900"/>
        <w:jc w:val="both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D2DECF" w14:textId="77777777" w:rsidR="0071055B" w:rsidRPr="0071055B" w:rsidRDefault="0071055B" w:rsidP="008250BF">
      <w:pPr>
        <w:numPr>
          <w:ilvl w:val="0"/>
          <w:numId w:val="30"/>
        </w:numPr>
        <w:suppressAutoHyphens w:val="0"/>
        <w:spacing w:before="0"/>
        <w:ind w:left="900"/>
        <w:jc w:val="both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</w:t>
      </w:r>
    </w:p>
    <w:p w14:paraId="7CBAA601" w14:textId="77777777" w:rsidR="0071055B" w:rsidRPr="0071055B" w:rsidRDefault="0071055B" w:rsidP="0071055B">
      <w:pPr>
        <w:spacing w:before="0"/>
        <w:rPr>
          <w:rFonts w:ascii="Tahoma" w:hAnsi="Tahoma" w:cs="Tahoma"/>
          <w:szCs w:val="22"/>
        </w:rPr>
      </w:pPr>
    </w:p>
    <w:p w14:paraId="1F7F6967" w14:textId="77777777" w:rsidR="0071055B" w:rsidRPr="0071055B" w:rsidRDefault="0071055B" w:rsidP="0071055B">
      <w:pPr>
        <w:spacing w:before="0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 xml:space="preserve">Informacja dotycząca samooczyszczenia:  – w okolicznościach określonych w art. 108 ust. 1 pkt 1, 2, 5 lub  art. 109 ust. 1 pkt </w:t>
      </w:r>
      <w:r w:rsidR="0017038C">
        <w:rPr>
          <w:rFonts w:ascii="Tahoma" w:hAnsi="Tahoma" w:cs="Tahoma"/>
          <w:szCs w:val="22"/>
        </w:rPr>
        <w:t>4</w:t>
      </w:r>
      <w:r w:rsidRPr="0071055B">
        <w:rPr>
          <w:rFonts w:ascii="Tahoma" w:hAnsi="Tahoma" w:cs="Tahoma"/>
          <w:szCs w:val="22"/>
        </w:rPr>
        <w:t>, jeżeli udowodni zamawiającemu, że spełnił łącznie następujące przesłanki:</w:t>
      </w:r>
    </w:p>
    <w:p w14:paraId="75FB63C4" w14:textId="77777777" w:rsidR="0071055B" w:rsidRPr="0071055B" w:rsidRDefault="0071055B" w:rsidP="008250BF">
      <w:pPr>
        <w:numPr>
          <w:ilvl w:val="0"/>
          <w:numId w:val="31"/>
        </w:numPr>
        <w:suppressAutoHyphens w:val="0"/>
        <w:spacing w:before="0"/>
        <w:ind w:left="426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naprawił lub zobowiązał się do naprawienia szkody wyrządzonej przestępstwem, wykroczeniem lub swoim nieprawidłowym postępowaniem, w tym poprzez zadośćuczynienie pieniężne;</w:t>
      </w:r>
    </w:p>
    <w:p w14:paraId="482F3DC1" w14:textId="77777777" w:rsidR="0071055B" w:rsidRPr="0071055B" w:rsidRDefault="0071055B" w:rsidP="008250BF">
      <w:pPr>
        <w:numPr>
          <w:ilvl w:val="0"/>
          <w:numId w:val="31"/>
        </w:numPr>
        <w:suppressAutoHyphens w:val="0"/>
        <w:spacing w:before="0"/>
        <w:ind w:left="426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760F026" w14:textId="77777777" w:rsidR="0071055B" w:rsidRPr="0071055B" w:rsidRDefault="0071055B" w:rsidP="008250BF">
      <w:pPr>
        <w:numPr>
          <w:ilvl w:val="0"/>
          <w:numId w:val="31"/>
        </w:numPr>
        <w:suppressAutoHyphens w:val="0"/>
        <w:spacing w:before="0"/>
        <w:ind w:left="426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podjął konkretne środki techniczne, organizacyjne i kadrowe, odpowiednie dla zapobiegania dalszym przestępstwom, wykroczeniom lub nieprawidłowemu postępowaniu, w szczególności:</w:t>
      </w:r>
    </w:p>
    <w:p w14:paraId="3CE9D63E" w14:textId="77777777" w:rsidR="0071055B" w:rsidRPr="0071055B" w:rsidRDefault="0071055B" w:rsidP="008250BF">
      <w:pPr>
        <w:numPr>
          <w:ilvl w:val="0"/>
          <w:numId w:val="32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zerwał wszelkie powiązania z osobami lub podmiotami odpowiedzialnymi za nieprawidłowe postępowanie wykonawcy,</w:t>
      </w:r>
    </w:p>
    <w:p w14:paraId="71CCECB3" w14:textId="77777777" w:rsidR="0071055B" w:rsidRPr="0071055B" w:rsidRDefault="0071055B" w:rsidP="008250BF">
      <w:pPr>
        <w:numPr>
          <w:ilvl w:val="0"/>
          <w:numId w:val="32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zreorganizował personel,</w:t>
      </w:r>
    </w:p>
    <w:p w14:paraId="5DA1899C" w14:textId="77777777" w:rsidR="0071055B" w:rsidRPr="0071055B" w:rsidRDefault="0071055B" w:rsidP="008250BF">
      <w:pPr>
        <w:numPr>
          <w:ilvl w:val="0"/>
          <w:numId w:val="32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wdrożył system sprawozdawczości i kontroli,</w:t>
      </w:r>
    </w:p>
    <w:p w14:paraId="192905CF" w14:textId="77777777" w:rsidR="0071055B" w:rsidRPr="0071055B" w:rsidRDefault="0071055B" w:rsidP="008250BF">
      <w:pPr>
        <w:numPr>
          <w:ilvl w:val="0"/>
          <w:numId w:val="32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utworzył struktury audytu wewnętrznego do monitorowania przestrzegania przepisów, wewnętrznych regulacji lub standardów,</w:t>
      </w:r>
    </w:p>
    <w:p w14:paraId="55D08B66" w14:textId="77777777" w:rsidR="0071055B" w:rsidRPr="0071055B" w:rsidRDefault="0071055B" w:rsidP="008250BF">
      <w:pPr>
        <w:numPr>
          <w:ilvl w:val="0"/>
          <w:numId w:val="32"/>
        </w:numPr>
        <w:suppressAutoHyphens w:val="0"/>
        <w:spacing w:before="0"/>
        <w:contextualSpacing/>
        <w:rPr>
          <w:rFonts w:ascii="Tahoma" w:hAnsi="Tahoma" w:cs="Tahoma"/>
          <w:szCs w:val="22"/>
          <w:lang w:val="x-none"/>
        </w:rPr>
      </w:pPr>
      <w:r w:rsidRPr="0071055B">
        <w:rPr>
          <w:rFonts w:ascii="Tahoma" w:hAnsi="Tahoma" w:cs="Tahoma"/>
          <w:szCs w:val="22"/>
          <w:lang w:val="x-none"/>
        </w:rPr>
        <w:t>wprowadził wewnętrzne regulacje dotyczące odpowiedzialności i odszkodowań za nieprzestrzeganie przepisów, wewnętrznych regulacji lub standardów.</w:t>
      </w:r>
    </w:p>
    <w:p w14:paraId="3C80A08C" w14:textId="77777777" w:rsidR="0071055B" w:rsidRPr="0071055B" w:rsidRDefault="0071055B" w:rsidP="0071055B">
      <w:pPr>
        <w:spacing w:before="0" w:after="240"/>
        <w:rPr>
          <w:rFonts w:ascii="Tahoma" w:hAnsi="Tahoma" w:cs="Tahoma"/>
          <w:szCs w:val="22"/>
        </w:rPr>
      </w:pPr>
      <w:r w:rsidRPr="0071055B">
        <w:rPr>
          <w:rFonts w:ascii="Tahoma" w:hAnsi="Tahoma" w:cs="Tahoma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2D9BE231" w14:textId="77777777" w:rsidR="009507EA" w:rsidRPr="00990A21" w:rsidRDefault="00B53CC6" w:rsidP="00C30B17">
      <w:pPr>
        <w:pStyle w:val="Nagwek2"/>
        <w:ind w:left="2127" w:hanging="212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VIII. Informacja o warunkach udziału w postę</w:t>
      </w:r>
      <w:r w:rsidR="009507EA" w:rsidRPr="00990A21">
        <w:rPr>
          <w:rFonts w:ascii="Tahoma" w:hAnsi="Tahoma" w:cs="Tahoma"/>
          <w:lang w:val="pl-PL"/>
        </w:rPr>
        <w:t>powaniu o</w:t>
      </w:r>
      <w:r w:rsidR="00713479">
        <w:rPr>
          <w:rFonts w:ascii="Tahoma" w:hAnsi="Tahoma" w:cs="Tahoma"/>
          <w:lang w:val="pl-PL"/>
        </w:rPr>
        <w:t> </w:t>
      </w:r>
      <w:r w:rsidR="009507EA" w:rsidRPr="00990A21">
        <w:rPr>
          <w:rFonts w:ascii="Tahoma" w:hAnsi="Tahoma" w:cs="Tahoma"/>
          <w:lang w:val="pl-PL"/>
        </w:rPr>
        <w:t>udzielenie zamówienia</w:t>
      </w:r>
    </w:p>
    <w:p w14:paraId="504148A4" w14:textId="77777777" w:rsidR="00B53CC6" w:rsidRPr="00990A21" w:rsidRDefault="009507EA" w:rsidP="00491FC2">
      <w:pPr>
        <w:pStyle w:val="Bezodstpw"/>
        <w:jc w:val="both"/>
        <w:rPr>
          <w:rFonts w:ascii="Tahoma" w:hAnsi="Tahoma" w:cs="Tahoma"/>
        </w:rPr>
      </w:pPr>
      <w:r w:rsidRPr="00990A21">
        <w:rPr>
          <w:rFonts w:ascii="Tahoma" w:hAnsi="Tahoma" w:cs="Tahoma"/>
          <w:sz w:val="22"/>
          <w:szCs w:val="22"/>
        </w:rPr>
        <w:t>Zamawiający nie</w:t>
      </w:r>
      <w:r w:rsidR="007E4A76" w:rsidRPr="00990A21">
        <w:rPr>
          <w:rFonts w:ascii="Tahoma" w:hAnsi="Tahoma" w:cs="Tahoma"/>
          <w:sz w:val="22"/>
          <w:szCs w:val="22"/>
        </w:rPr>
        <w:t xml:space="preserve"> określa</w:t>
      </w:r>
      <w:r w:rsidRPr="00990A21">
        <w:rPr>
          <w:rFonts w:ascii="Tahoma" w:hAnsi="Tahoma" w:cs="Tahoma"/>
          <w:sz w:val="22"/>
          <w:szCs w:val="22"/>
        </w:rPr>
        <w:t xml:space="preserve"> warunków udziału w postępowaniu o udzielenie zamówienia.</w:t>
      </w:r>
    </w:p>
    <w:p w14:paraId="738CA96C" w14:textId="77777777" w:rsidR="00B53CC6" w:rsidRPr="00990A21" w:rsidRDefault="00B53CC6" w:rsidP="00C30B17">
      <w:pPr>
        <w:pStyle w:val="Nagwek2"/>
        <w:spacing w:before="360" w:after="240"/>
        <w:ind w:left="1843" w:hanging="184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IX. Informacja o wymaganych oświadczeniach i</w:t>
      </w:r>
      <w:r w:rsidR="00D11998">
        <w:rPr>
          <w:rFonts w:ascii="Tahoma" w:hAnsi="Tahoma" w:cs="Tahoma"/>
          <w:lang w:val="pl-PL"/>
        </w:rPr>
        <w:t> </w:t>
      </w:r>
      <w:r w:rsidRPr="00990A21">
        <w:rPr>
          <w:rFonts w:ascii="Tahoma" w:hAnsi="Tahoma" w:cs="Tahoma"/>
          <w:lang w:val="pl-PL"/>
        </w:rPr>
        <w:t>dokumentach, w tym podmiotowych środkach dowodowych</w:t>
      </w:r>
    </w:p>
    <w:p w14:paraId="764C7903" w14:textId="77777777" w:rsidR="00B53CC6" w:rsidRPr="00D11998" w:rsidRDefault="00B53CC6">
      <w:pPr>
        <w:pStyle w:val="Nagwek3"/>
        <w:rPr>
          <w:rFonts w:ascii="Tahoma" w:hAnsi="Tahoma" w:cs="Tahoma"/>
          <w:b w:val="0"/>
          <w:bCs/>
          <w:lang w:val="pl-PL"/>
        </w:rPr>
      </w:pPr>
      <w:r w:rsidRPr="00990A21">
        <w:rPr>
          <w:rFonts w:ascii="Tahoma" w:hAnsi="Tahoma" w:cs="Tahoma"/>
          <w:lang w:val="pl-PL"/>
        </w:rPr>
        <w:t xml:space="preserve">Dokumenty składane razem z ofertą przez wszystkich </w:t>
      </w:r>
      <w:r w:rsidR="00D44653" w:rsidRPr="00990A21">
        <w:rPr>
          <w:rFonts w:ascii="Tahoma" w:hAnsi="Tahoma" w:cs="Tahoma"/>
          <w:lang w:val="pl-PL"/>
        </w:rPr>
        <w:t>Wykonaw</w:t>
      </w:r>
      <w:r w:rsidRPr="00990A21">
        <w:rPr>
          <w:rFonts w:ascii="Tahoma" w:hAnsi="Tahoma" w:cs="Tahoma"/>
          <w:lang w:val="pl-PL"/>
        </w:rPr>
        <w:t>ców.</w:t>
      </w:r>
    </w:p>
    <w:p w14:paraId="6ECB4DC4" w14:textId="77777777" w:rsidR="007C5D07" w:rsidRPr="007C5D07" w:rsidRDefault="00B53CC6" w:rsidP="00AE2273">
      <w:pPr>
        <w:pStyle w:val="Akapitzlist"/>
        <w:numPr>
          <w:ilvl w:val="0"/>
          <w:numId w:val="2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Oferta </w:t>
      </w:r>
      <w:r w:rsidR="007C5D07">
        <w:rPr>
          <w:rFonts w:ascii="Tahoma" w:hAnsi="Tahoma" w:cs="Tahoma"/>
          <w:sz w:val="22"/>
          <w:szCs w:val="22"/>
          <w:lang w:val="pl-PL"/>
        </w:rPr>
        <w:t xml:space="preserve"> oraz przedmiotowe środki dowodowe </w:t>
      </w:r>
      <w:r w:rsidRPr="00990A21">
        <w:rPr>
          <w:rFonts w:ascii="Tahoma" w:hAnsi="Tahoma" w:cs="Tahoma"/>
          <w:sz w:val="22"/>
          <w:szCs w:val="22"/>
          <w:lang w:val="pl-PL"/>
        </w:rPr>
        <w:t>składan</w:t>
      </w:r>
      <w:r w:rsidR="007C5D07">
        <w:rPr>
          <w:rFonts w:ascii="Tahoma" w:hAnsi="Tahoma" w:cs="Tahoma"/>
          <w:sz w:val="22"/>
          <w:szCs w:val="22"/>
          <w:lang w:val="pl-PL"/>
        </w:rPr>
        <w:t>e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</w:t>
      </w:r>
      <w:r w:rsidR="007C5D07">
        <w:rPr>
          <w:rFonts w:ascii="Tahoma" w:hAnsi="Tahoma" w:cs="Tahoma"/>
          <w:sz w:val="22"/>
          <w:szCs w:val="22"/>
          <w:lang w:val="pl-PL"/>
        </w:rPr>
        <w:t>są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pod rygorem nieważności w formie elektronicznej lub w postaci elektronicznej opatrzonej podpisem zaufanym lub podpisem osobistym. </w:t>
      </w:r>
      <w:r w:rsidRPr="00990A21">
        <w:rPr>
          <w:rFonts w:ascii="Tahoma" w:hAnsi="Tahoma" w:cs="Tahoma"/>
          <w:b/>
          <w:sz w:val="22"/>
          <w:szCs w:val="22"/>
          <w:lang w:val="pl-PL"/>
        </w:rPr>
        <w:t>Wzór formularza ofertowego określa załącznik nr 1 do SWZ.</w:t>
      </w:r>
      <w:r w:rsidR="007C5D07">
        <w:rPr>
          <w:rFonts w:ascii="Tahoma" w:hAnsi="Tahoma" w:cs="Tahoma"/>
          <w:b/>
          <w:sz w:val="22"/>
          <w:szCs w:val="22"/>
          <w:lang w:val="pl-PL"/>
        </w:rPr>
        <w:t xml:space="preserve"> </w:t>
      </w:r>
    </w:p>
    <w:p w14:paraId="087344C7" w14:textId="77777777" w:rsidR="00B53CC6" w:rsidRPr="00990A21" w:rsidRDefault="007C5D07" w:rsidP="007C5D07">
      <w:pPr>
        <w:pStyle w:val="Akapitzlist"/>
        <w:ind w:left="1146"/>
        <w:rPr>
          <w:rFonts w:ascii="Tahoma" w:hAnsi="Tahoma" w:cs="Tahoma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Wraz z ofertą należy złożyć przedmiotowe środki dowodowe.</w:t>
      </w:r>
    </w:p>
    <w:p w14:paraId="49224169" w14:textId="77777777" w:rsidR="00B53CC6" w:rsidRPr="00990A21" w:rsidRDefault="00B53CC6" w:rsidP="00AE2273">
      <w:pPr>
        <w:pStyle w:val="Akapitzlist"/>
        <w:numPr>
          <w:ilvl w:val="0"/>
          <w:numId w:val="2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Wykonawca dołącza do oferty </w:t>
      </w:r>
      <w:r w:rsidRPr="00990A21">
        <w:rPr>
          <w:rFonts w:ascii="Tahoma" w:hAnsi="Tahoma" w:cs="Tahoma"/>
          <w:b/>
          <w:sz w:val="22"/>
          <w:szCs w:val="22"/>
          <w:lang w:val="pl-PL"/>
        </w:rPr>
        <w:t xml:space="preserve">oświadczenie o niepodleganiu wykluczeniu </w:t>
      </w:r>
      <w:r w:rsidRPr="00990A21">
        <w:rPr>
          <w:rFonts w:ascii="Tahoma" w:hAnsi="Tahoma" w:cs="Tahoma"/>
          <w:sz w:val="22"/>
          <w:szCs w:val="22"/>
          <w:lang w:val="pl-PL"/>
        </w:rPr>
        <w:t>w</w:t>
      </w:r>
      <w:r w:rsidR="00D11998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zakresie wskazanym w Rozdziale VII - Pods</w:t>
      </w:r>
      <w:r w:rsidR="007E4A76" w:rsidRPr="00990A21">
        <w:rPr>
          <w:rFonts w:ascii="Tahoma" w:hAnsi="Tahoma" w:cs="Tahoma"/>
          <w:sz w:val="22"/>
          <w:szCs w:val="22"/>
          <w:lang w:val="pl-PL"/>
        </w:rPr>
        <w:t xml:space="preserve">tawy wykluczenia z postępowania. </w:t>
      </w:r>
      <w:r w:rsidRPr="00990A21">
        <w:rPr>
          <w:rFonts w:ascii="Tahoma" w:hAnsi="Tahoma" w:cs="Tahoma"/>
          <w:b/>
          <w:sz w:val="22"/>
          <w:szCs w:val="22"/>
          <w:lang w:val="pl-PL"/>
        </w:rPr>
        <w:t>Wzór</w:t>
      </w:r>
      <w:r w:rsidR="00D11998">
        <w:rPr>
          <w:rFonts w:ascii="Tahoma" w:hAnsi="Tahoma" w:cs="Tahoma"/>
          <w:b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b/>
          <w:sz w:val="22"/>
          <w:szCs w:val="22"/>
          <w:lang w:val="pl-PL"/>
        </w:rPr>
        <w:t>oświadczenia stanowi załącznik nr 2 do SWZ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. Ww. oświadczenie składane </w:t>
      </w:r>
      <w:r w:rsidRPr="00990A21">
        <w:rPr>
          <w:rFonts w:ascii="Tahoma" w:hAnsi="Tahoma" w:cs="Tahoma"/>
          <w:sz w:val="22"/>
          <w:szCs w:val="22"/>
          <w:lang w:val="pl-PL"/>
        </w:rPr>
        <w:lastRenderedPageBreak/>
        <w:t>jest pod rygorem nieważności w formie elektronicznej lub w postaci elektronicznej opatrzonej podpisem zaufanym, lub podpisem osobistym. Ww. oświadczenie składają odrębnie:</w:t>
      </w:r>
    </w:p>
    <w:p w14:paraId="42343F0C" w14:textId="77777777" w:rsidR="00B53CC6" w:rsidRPr="00990A21" w:rsidRDefault="00D44653" w:rsidP="008250BF">
      <w:pPr>
        <w:pStyle w:val="Akapitzlist"/>
        <w:numPr>
          <w:ilvl w:val="0"/>
          <w:numId w:val="26"/>
        </w:numPr>
        <w:tabs>
          <w:tab w:val="left" w:pos="1418"/>
        </w:tabs>
        <w:spacing w:before="0"/>
        <w:ind w:firstLine="6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Wykonaw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>ca</w:t>
      </w:r>
    </w:p>
    <w:p w14:paraId="69638A65" w14:textId="77777777" w:rsidR="00B53CC6" w:rsidRPr="00990A21" w:rsidRDefault="00B53CC6" w:rsidP="008250BF">
      <w:pPr>
        <w:pStyle w:val="Akapitzlist"/>
        <w:numPr>
          <w:ilvl w:val="0"/>
          <w:numId w:val="26"/>
        </w:numPr>
        <w:tabs>
          <w:tab w:val="left" w:pos="1418"/>
        </w:tabs>
        <w:spacing w:before="0"/>
        <w:ind w:firstLine="6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każdy spośród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ców wspólnie ubiegających się o udzielenie zamówienia. </w:t>
      </w:r>
    </w:p>
    <w:p w14:paraId="2AC13922" w14:textId="77777777" w:rsidR="00B53CC6" w:rsidRPr="00990A21" w:rsidRDefault="00B53CC6" w:rsidP="00AE2273">
      <w:pPr>
        <w:pStyle w:val="Akapitzlist"/>
        <w:numPr>
          <w:ilvl w:val="0"/>
          <w:numId w:val="2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Natomiast jeżeli Wykonawca zamierza powierzyć wykonanie części zamówienia Pod</w:t>
      </w:r>
      <w:r w:rsidR="00990A21" w:rsidRPr="00990A21">
        <w:rPr>
          <w:rFonts w:ascii="Tahoma" w:hAnsi="Tahoma" w:cs="Tahoma"/>
          <w:sz w:val="22"/>
          <w:szCs w:val="22"/>
          <w:lang w:val="pl-PL"/>
        </w:rPr>
        <w:t>w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cy, wówczas Wykonawca składa oświadczenie o braku podstaw do wykluczenia dotyczące tego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Podwykonaw</w:t>
      </w:r>
      <w:r w:rsidRPr="00990A21">
        <w:rPr>
          <w:rFonts w:ascii="Tahoma" w:hAnsi="Tahoma" w:cs="Tahoma"/>
          <w:sz w:val="22"/>
          <w:szCs w:val="22"/>
          <w:lang w:val="pl-PL"/>
        </w:rPr>
        <w:t>cy – treść oświadczenia zawarta jest w zał. 2 do SWZ w pkt 4.</w:t>
      </w:r>
    </w:p>
    <w:p w14:paraId="51B98B2B" w14:textId="77777777" w:rsidR="00B53CC6" w:rsidRPr="00106C5A" w:rsidRDefault="00B53CC6" w:rsidP="00AE2273">
      <w:pPr>
        <w:pStyle w:val="Akapitzlist"/>
        <w:numPr>
          <w:ilvl w:val="0"/>
          <w:numId w:val="2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Dokumenty dotyczące samooczyszczenia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cy, o którym mowa w art.110 ust. 2 ustawy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Pzp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, jeżeli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 korzysta z samooczyszczenia. Dokumenty te składane są pod rygorem nieważności w formie elektronicznej lub w postaci elektronicznej opatrzonej podpisem zaufanym lub podpisem osobistym.</w:t>
      </w:r>
    </w:p>
    <w:p w14:paraId="561CC4D7" w14:textId="77777777" w:rsidR="00106C5A" w:rsidRPr="00106C5A" w:rsidRDefault="00106C5A" w:rsidP="00106C5A">
      <w:pPr>
        <w:pStyle w:val="Akapitzlist"/>
        <w:ind w:left="786"/>
        <w:rPr>
          <w:rFonts w:ascii="Tahoma" w:hAnsi="Tahoma" w:cs="Tahoma"/>
          <w:sz w:val="22"/>
          <w:lang w:val="pl-PL"/>
        </w:rPr>
      </w:pPr>
      <w:r w:rsidRPr="00106C5A">
        <w:rPr>
          <w:rFonts w:ascii="Tahoma" w:hAnsi="Tahoma" w:cs="Tahoma"/>
          <w:sz w:val="22"/>
          <w:lang w:val="pl-PL"/>
        </w:rPr>
        <w:t>Do oferty Wykonawca załącza również:</w:t>
      </w:r>
    </w:p>
    <w:p w14:paraId="28B84C3D" w14:textId="77777777" w:rsidR="00B53CC6" w:rsidRPr="00106C5A" w:rsidRDefault="00B53CC6" w:rsidP="00106C5A">
      <w:pPr>
        <w:pStyle w:val="Akapitzlist"/>
        <w:numPr>
          <w:ilvl w:val="0"/>
          <w:numId w:val="2"/>
        </w:numPr>
        <w:spacing w:after="240"/>
        <w:rPr>
          <w:rFonts w:ascii="Tahoma" w:hAnsi="Tahoma" w:cs="Tahoma"/>
          <w:lang w:val="pl-PL"/>
        </w:rPr>
      </w:pPr>
      <w:r w:rsidRPr="00106C5A">
        <w:rPr>
          <w:rFonts w:ascii="Tahoma" w:hAnsi="Tahoma" w:cs="Tahoma"/>
          <w:b/>
          <w:sz w:val="22"/>
          <w:szCs w:val="22"/>
          <w:lang w:val="pl-PL"/>
        </w:rPr>
        <w:t>Pełnomocnictwo (jeżeli dotyczy)</w:t>
      </w:r>
    </w:p>
    <w:p w14:paraId="41519BB9" w14:textId="77777777" w:rsidR="00B53CC6" w:rsidRPr="00990A21" w:rsidRDefault="00B53CC6" w:rsidP="008250BF">
      <w:pPr>
        <w:pStyle w:val="Akapitzlist"/>
        <w:numPr>
          <w:ilvl w:val="0"/>
          <w:numId w:val="7"/>
        </w:numPr>
        <w:tabs>
          <w:tab w:val="left" w:pos="709"/>
        </w:tabs>
        <w:spacing w:after="24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Gdy umocowanie osoby składającej ofertę nie wynika z dokumentów rejestrowych,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ca, który składa ofertę za pośrednictwem pełnomocnika, powinien dołączyć do oferty dokument pełnomocnictwa obejmujący swym zakresem umocowanie do złożenia oferty lub do złożenia oferty i podpisania umowy. </w:t>
      </w:r>
    </w:p>
    <w:p w14:paraId="72CFE0B2" w14:textId="77777777" w:rsidR="00B53CC6" w:rsidRPr="00990A21" w:rsidRDefault="00B53CC6" w:rsidP="008250BF">
      <w:pPr>
        <w:pStyle w:val="Akapitzlist"/>
        <w:numPr>
          <w:ilvl w:val="0"/>
          <w:numId w:val="7"/>
        </w:numPr>
        <w:tabs>
          <w:tab w:val="left" w:pos="709"/>
        </w:tabs>
        <w:spacing w:after="24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W przypadku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ców ubiegających się wspólnie o udzielenie zamówienia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cy zobowiązani są do ustanowienia pełnomocnika. Dokument pełnomocnictwa, z treści którego będzie wynikało umocowanie do reprezentowania w postępowaniu o udzielenie zamówienia tych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ców należy załączyć do oferty. </w:t>
      </w:r>
    </w:p>
    <w:p w14:paraId="2BEBFA5C" w14:textId="77777777" w:rsidR="00B53CC6" w:rsidRPr="00990A21" w:rsidRDefault="00B53CC6" w:rsidP="008250BF">
      <w:pPr>
        <w:pStyle w:val="Akapitzlist"/>
        <w:numPr>
          <w:ilvl w:val="0"/>
          <w:numId w:val="7"/>
        </w:numPr>
        <w:tabs>
          <w:tab w:val="left" w:pos="709"/>
        </w:tabs>
        <w:spacing w:after="24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Dołączone do oferty pełnomocnictwo powinno zawierać w szczególności wskazanie:</w:t>
      </w:r>
    </w:p>
    <w:p w14:paraId="16F07244" w14:textId="77777777" w:rsidR="00B53CC6" w:rsidRPr="00990A21" w:rsidRDefault="00B53CC6" w:rsidP="008250BF">
      <w:pPr>
        <w:pStyle w:val="Akapitzlist"/>
        <w:numPr>
          <w:ilvl w:val="0"/>
          <w:numId w:val="6"/>
        </w:numPr>
        <w:spacing w:after="240"/>
        <w:ind w:left="1134" w:hanging="42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postępowania o zamówienie publiczne, którego dotyczy,</w:t>
      </w:r>
    </w:p>
    <w:p w14:paraId="215C6230" w14:textId="77777777" w:rsidR="00B53CC6" w:rsidRPr="00990A21" w:rsidRDefault="00B53CC6" w:rsidP="008250BF">
      <w:pPr>
        <w:pStyle w:val="Akapitzlist"/>
        <w:numPr>
          <w:ilvl w:val="0"/>
          <w:numId w:val="6"/>
        </w:numPr>
        <w:spacing w:after="240"/>
        <w:ind w:left="1134" w:hanging="42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wszystkich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ubiegających się wspólnie o udzielenie zamówienia wymienionych z nazwy z określeniem adresu siedziby,</w:t>
      </w:r>
    </w:p>
    <w:p w14:paraId="702F89DA" w14:textId="77777777" w:rsidR="00B53CC6" w:rsidRPr="00990A21" w:rsidRDefault="00B53CC6" w:rsidP="008250BF">
      <w:pPr>
        <w:pStyle w:val="Akapitzlist"/>
        <w:numPr>
          <w:ilvl w:val="0"/>
          <w:numId w:val="6"/>
        </w:numPr>
        <w:spacing w:after="240"/>
        <w:ind w:left="1134" w:hanging="42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ustanowionego pełnomocnika oraz zakresu jego umocowania.</w:t>
      </w:r>
    </w:p>
    <w:p w14:paraId="6AC855CC" w14:textId="77777777" w:rsidR="00B53CC6" w:rsidRPr="00990A21" w:rsidRDefault="00B53CC6" w:rsidP="008250BF">
      <w:pPr>
        <w:pStyle w:val="Akapitzlist"/>
        <w:numPr>
          <w:ilvl w:val="0"/>
          <w:numId w:val="7"/>
        </w:numPr>
        <w:tabs>
          <w:tab w:val="left" w:pos="709"/>
        </w:tabs>
        <w:spacing w:after="24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Wymagana forma:</w:t>
      </w:r>
    </w:p>
    <w:p w14:paraId="229058A4" w14:textId="77777777" w:rsidR="00B53CC6" w:rsidRPr="00990A21" w:rsidRDefault="00B53CC6" w:rsidP="00990A21">
      <w:pPr>
        <w:pStyle w:val="Akapitzlist"/>
        <w:numPr>
          <w:ilvl w:val="0"/>
          <w:numId w:val="3"/>
        </w:numPr>
        <w:spacing w:after="240"/>
        <w:ind w:left="1134" w:hanging="42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Pełnomocnictwo powinno zostać złożone w formie elektronicznej lub w postaci elektronicznej opatrzonej podpisem zaufanym, lub podpisem osobistym. </w:t>
      </w:r>
    </w:p>
    <w:p w14:paraId="16A543DA" w14:textId="77777777" w:rsidR="00B53CC6" w:rsidRPr="00990A21" w:rsidRDefault="00B53CC6" w:rsidP="00990A21">
      <w:pPr>
        <w:pStyle w:val="Akapitzlist"/>
        <w:numPr>
          <w:ilvl w:val="0"/>
          <w:numId w:val="3"/>
        </w:numPr>
        <w:spacing w:after="240"/>
        <w:ind w:left="1134" w:hanging="42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Dopuszcza się również przedłożenie elektronicznej kopii dokumentu poświadczonej za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zgodność z oryginałem przez notariusza, tj. podpisanej kwalifikowanym podpisem elektronicznym osoby posiadającej uprawnienia notariusza.</w:t>
      </w:r>
    </w:p>
    <w:p w14:paraId="5D28C57B" w14:textId="77777777" w:rsidR="00B53CC6" w:rsidRPr="00125B34" w:rsidRDefault="00B53CC6" w:rsidP="00AE2273">
      <w:pPr>
        <w:pStyle w:val="Akapitzlist"/>
        <w:numPr>
          <w:ilvl w:val="0"/>
          <w:numId w:val="2"/>
        </w:numPr>
        <w:spacing w:after="240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b/>
          <w:sz w:val="22"/>
          <w:szCs w:val="22"/>
          <w:lang w:val="pl-PL"/>
        </w:rPr>
        <w:t xml:space="preserve">Oświadczenie </w:t>
      </w:r>
      <w:r w:rsidR="00D44653" w:rsidRPr="00125B34">
        <w:rPr>
          <w:rFonts w:ascii="Tahoma" w:hAnsi="Tahoma" w:cs="Tahoma"/>
          <w:b/>
          <w:sz w:val="22"/>
          <w:szCs w:val="22"/>
          <w:lang w:val="pl-PL"/>
        </w:rPr>
        <w:t>Wykonaw</w:t>
      </w:r>
      <w:r w:rsidRPr="00125B34">
        <w:rPr>
          <w:rFonts w:ascii="Tahoma" w:hAnsi="Tahoma" w:cs="Tahoma"/>
          <w:b/>
          <w:sz w:val="22"/>
          <w:szCs w:val="22"/>
          <w:lang w:val="pl-PL"/>
        </w:rPr>
        <w:t xml:space="preserve">ców wspólnie ubiegających się o udzielenie zamówienia, 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o </w:t>
      </w:r>
      <w:r w:rsidR="00990A21" w:rsidRPr="00125B34">
        <w:rPr>
          <w:rFonts w:ascii="Tahoma" w:hAnsi="Tahoma" w:cs="Tahoma"/>
          <w:sz w:val="22"/>
          <w:szCs w:val="22"/>
          <w:lang w:val="pl-PL"/>
        </w:rPr>
        <w:t>którym mowa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 w art.117 ust.4 </w:t>
      </w:r>
      <w:proofErr w:type="spellStart"/>
      <w:r w:rsidRPr="00125B34">
        <w:rPr>
          <w:rFonts w:ascii="Tahoma" w:hAnsi="Tahoma" w:cs="Tahoma"/>
          <w:sz w:val="22"/>
          <w:szCs w:val="22"/>
          <w:lang w:val="pl-PL"/>
        </w:rPr>
        <w:t>Pzp</w:t>
      </w:r>
      <w:proofErr w:type="spellEnd"/>
      <w:r w:rsidRPr="00125B34">
        <w:rPr>
          <w:rFonts w:ascii="Tahoma" w:hAnsi="Tahoma" w:cs="Tahoma"/>
          <w:sz w:val="22"/>
          <w:szCs w:val="22"/>
          <w:lang w:val="pl-PL"/>
        </w:rPr>
        <w:t xml:space="preserve"> </w:t>
      </w:r>
      <w:r w:rsidRPr="00125B34">
        <w:rPr>
          <w:rFonts w:ascii="Tahoma" w:hAnsi="Tahoma" w:cs="Tahoma"/>
          <w:b/>
          <w:sz w:val="22"/>
          <w:szCs w:val="22"/>
          <w:lang w:val="pl-PL"/>
        </w:rPr>
        <w:t>(jeżeli dotyczy),</w:t>
      </w:r>
      <w:r w:rsidR="00990A21" w:rsidRPr="00125B34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z którego wynika które </w:t>
      </w:r>
      <w:r w:rsidR="00125B34" w:rsidRPr="00125B34">
        <w:rPr>
          <w:rFonts w:ascii="Tahoma" w:hAnsi="Tahoma" w:cs="Tahoma"/>
          <w:sz w:val="22"/>
          <w:szCs w:val="22"/>
          <w:lang w:val="pl-PL"/>
        </w:rPr>
        <w:t>dostawy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 wykonają poszczególni </w:t>
      </w:r>
      <w:r w:rsidR="00D44653" w:rsidRPr="00125B34">
        <w:rPr>
          <w:rFonts w:ascii="Tahoma" w:hAnsi="Tahoma" w:cs="Tahoma"/>
          <w:sz w:val="22"/>
          <w:szCs w:val="22"/>
          <w:lang w:val="pl-PL"/>
        </w:rPr>
        <w:t>Wykonaw</w:t>
      </w:r>
      <w:r w:rsidRPr="00125B34">
        <w:rPr>
          <w:rFonts w:ascii="Tahoma" w:hAnsi="Tahoma" w:cs="Tahoma"/>
          <w:sz w:val="22"/>
          <w:szCs w:val="22"/>
          <w:lang w:val="pl-PL"/>
        </w:rPr>
        <w:t xml:space="preserve">cy. </w:t>
      </w:r>
    </w:p>
    <w:p w14:paraId="002CDDDF" w14:textId="77777777" w:rsidR="00B53CC6" w:rsidRPr="00990A21" w:rsidRDefault="00B53CC6" w:rsidP="008250BF">
      <w:pPr>
        <w:pStyle w:val="Akapitzlist"/>
        <w:numPr>
          <w:ilvl w:val="0"/>
          <w:numId w:val="19"/>
        </w:numPr>
        <w:spacing w:after="240"/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Wymagana forma: Wykonawcy składają oświadczenia w formie elektronicznej lub w</w:t>
      </w:r>
      <w:r w:rsidR="0067738E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postaci elektronicznej opatrzonej podpisem zaufanym, lub podpisem osobistym osoby upoważnionej do reprezentowania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zgodnie z formą reprezentacji określoną w dokumencie rejestrowym właściwym dla formy organizacyjnej lub innym dokumencie.</w:t>
      </w:r>
    </w:p>
    <w:p w14:paraId="544873DA" w14:textId="77777777" w:rsidR="00B53CC6" w:rsidRPr="00990A21" w:rsidRDefault="00B53CC6" w:rsidP="008250BF">
      <w:pPr>
        <w:pStyle w:val="Akapitzlist"/>
        <w:numPr>
          <w:ilvl w:val="0"/>
          <w:numId w:val="19"/>
        </w:numPr>
        <w:spacing w:after="240"/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Uwaga:</w:t>
      </w:r>
    </w:p>
    <w:p w14:paraId="7A9142BE" w14:textId="77777777" w:rsidR="00B53CC6" w:rsidRPr="00990A21" w:rsidRDefault="00B53CC6" w:rsidP="0067738E">
      <w:pPr>
        <w:pStyle w:val="Akapitzlist"/>
        <w:spacing w:after="240"/>
        <w:ind w:left="56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Zgodnie z art. 117 ust. 2 oraz art. 117 ust. 3 ustawy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Pzp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: </w:t>
      </w:r>
    </w:p>
    <w:p w14:paraId="31BA655D" w14:textId="77777777" w:rsidR="00B53CC6" w:rsidRPr="00990A21" w:rsidRDefault="00B53CC6" w:rsidP="008250BF">
      <w:pPr>
        <w:pStyle w:val="Akapitzlist"/>
        <w:numPr>
          <w:ilvl w:val="0"/>
          <w:numId w:val="14"/>
        </w:numPr>
        <w:spacing w:after="240"/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lastRenderedPageBreak/>
        <w:t>Warunek dotyczący uprawnień do prowadzenia określonej działalności gospodarczej lub</w:t>
      </w:r>
      <w:r w:rsidR="0067738E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zawodowej, o którym mowa w art. 112 ust. 2 pkt 2, jest spełniony, jeżeli co najmniej jeden 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wspólnie ubiegających się o udzielenie zamówienia posiada uprawnienia do prowadzenia określonej działalności gospodarczej lub zawodowej i</w:t>
      </w:r>
      <w:r w:rsidR="0067738E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zrealizuje roboty budowlane, dostawy lub usługi, do których realizacji te uprawnienia są wymagane.</w:t>
      </w:r>
    </w:p>
    <w:p w14:paraId="56CF81D1" w14:textId="77777777" w:rsidR="00B53CC6" w:rsidRPr="00990A21" w:rsidRDefault="00B53CC6" w:rsidP="008250BF">
      <w:pPr>
        <w:pStyle w:val="Akapitzlist"/>
        <w:numPr>
          <w:ilvl w:val="0"/>
          <w:numId w:val="14"/>
        </w:numPr>
        <w:spacing w:after="240"/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 odniesieniu do warunków dotyczących wykształcenia, kwalifikacji zawodowych lub</w:t>
      </w:r>
      <w:r w:rsidR="0067738E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doświadczenia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cy wspólnie ubiegający się o udzielenie zamówienia mogą polegać na zdolnościach tych 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ców, którzy wykonają roboty budowlane lub</w:t>
      </w:r>
      <w:r w:rsidR="0067738E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usługi, do realizacji których te zdolności są wymagane.</w:t>
      </w:r>
    </w:p>
    <w:p w14:paraId="71B41161" w14:textId="77777777" w:rsidR="00B53CC6" w:rsidRPr="00990A21" w:rsidRDefault="00B53CC6" w:rsidP="00AE2273">
      <w:pPr>
        <w:pStyle w:val="Akapitzlist"/>
        <w:numPr>
          <w:ilvl w:val="0"/>
          <w:numId w:val="2"/>
        </w:numPr>
        <w:spacing w:after="24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b/>
          <w:sz w:val="22"/>
          <w:szCs w:val="22"/>
          <w:lang w:val="pl-PL"/>
        </w:rPr>
        <w:t xml:space="preserve">Wykaz rozwiązań równoważnych (jeżeli </w:t>
      </w:r>
      <w:r w:rsidR="0067738E" w:rsidRPr="00990A21">
        <w:rPr>
          <w:rFonts w:ascii="Tahoma" w:hAnsi="Tahoma" w:cs="Tahoma"/>
          <w:b/>
          <w:sz w:val="22"/>
          <w:szCs w:val="22"/>
          <w:lang w:val="pl-PL"/>
        </w:rPr>
        <w:t>dotyczy)</w:t>
      </w:r>
      <w:r w:rsidR="0067738E" w:rsidRPr="00990A21">
        <w:rPr>
          <w:rFonts w:ascii="Tahoma" w:hAnsi="Tahoma" w:cs="Tahoma"/>
          <w:sz w:val="22"/>
          <w:szCs w:val="22"/>
          <w:lang w:val="pl-PL"/>
        </w:rPr>
        <w:t xml:space="preserve"> –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ca, który powołuje się na rozwiązania równoważne, jest zobowiązany wykazać, że oferowane przez niego rozwiązanie spełnia wymagania określone przez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ącego. W takim przypadku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 załącza do oferty wykaz rozwiązań równoważnych z jego opisem lub normami.</w:t>
      </w:r>
    </w:p>
    <w:p w14:paraId="240BAA01" w14:textId="77777777" w:rsidR="00B53CC6" w:rsidRPr="00990A21" w:rsidRDefault="00B53CC6">
      <w:pPr>
        <w:pStyle w:val="Akapitzlist"/>
        <w:spacing w:after="240"/>
        <w:ind w:left="108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Wymagana forma:</w:t>
      </w:r>
    </w:p>
    <w:p w14:paraId="6E85B443" w14:textId="77777777" w:rsidR="00B53CC6" w:rsidRPr="00990A21" w:rsidRDefault="00B53CC6" w:rsidP="008250BF">
      <w:pPr>
        <w:pStyle w:val="Akapitzlist"/>
        <w:numPr>
          <w:ilvl w:val="0"/>
          <w:numId w:val="27"/>
        </w:numPr>
        <w:spacing w:after="240"/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Wykaz musi być złożony w formie elektronicznej lub w postaci elektronicznej opatrzonej podpisem zaufanym, lub podpisem osobistym osoby upoważnionej do reprezentowania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zgodnie z formą reprezentacji określoną w dokumencie rejestrowym właściwym dla formy organizacyjnej lub innym dokumencie.</w:t>
      </w:r>
    </w:p>
    <w:p w14:paraId="1A616E9F" w14:textId="77777777" w:rsidR="00B53CC6" w:rsidRPr="00990A21" w:rsidRDefault="00B53CC6" w:rsidP="00AE2273">
      <w:pPr>
        <w:pStyle w:val="Akapitzlist"/>
        <w:numPr>
          <w:ilvl w:val="0"/>
          <w:numId w:val="2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b/>
          <w:sz w:val="22"/>
          <w:szCs w:val="22"/>
          <w:lang w:val="pl-PL"/>
        </w:rPr>
        <w:t>Zastrzeżenie tajemnicy przedsiębiorstwa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– w sytuacji, gdy oferta lub inne dokumenty składane w toku postępowania będą zawierały tajemnicę przedsiębiorstwa,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ca, wraz z przekazaniem takich informacji, zastrzega, że nie mogą być one udostępniane, oraz wykazuje, że zastrzeżone informacje stanowią tajemnicę przedsiębiorstwa w rozumieniu przepisów ustawy z 16 kwietnia 1993 r. o zwalczaniu nieuczciwej konkurencji. Wykonawca nie może zastrzec informacji, o których mowa w</w:t>
      </w:r>
      <w:r w:rsidR="0014306B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art. 222 ust. 5 ustawy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Pzp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.</w:t>
      </w:r>
    </w:p>
    <w:p w14:paraId="26DD7C0A" w14:textId="77777777" w:rsidR="006B31BC" w:rsidRPr="00430239" w:rsidRDefault="00B53CC6" w:rsidP="008250BF">
      <w:pPr>
        <w:pStyle w:val="Akapitzlist"/>
        <w:numPr>
          <w:ilvl w:val="0"/>
          <w:numId w:val="11"/>
        </w:numPr>
        <w:spacing w:before="0"/>
        <w:ind w:left="1134" w:hanging="357"/>
        <w:rPr>
          <w:rFonts w:ascii="Tahoma" w:hAnsi="Tahoma" w:cs="Tahoma"/>
          <w:lang w:val="pl-PL"/>
        </w:rPr>
      </w:pPr>
      <w:r w:rsidRPr="00430239">
        <w:rPr>
          <w:rFonts w:ascii="Tahoma" w:hAnsi="Tahoma" w:cs="Tahoma"/>
          <w:sz w:val="22"/>
          <w:szCs w:val="22"/>
          <w:lang w:val="pl-PL"/>
        </w:rPr>
        <w:t xml:space="preserve">Wymagana </w:t>
      </w:r>
      <w:r w:rsidR="0014306B" w:rsidRPr="00430239">
        <w:rPr>
          <w:rFonts w:ascii="Tahoma" w:hAnsi="Tahoma" w:cs="Tahoma"/>
          <w:sz w:val="22"/>
          <w:szCs w:val="22"/>
          <w:lang w:val="pl-PL"/>
        </w:rPr>
        <w:t>forma: Dokument</w:t>
      </w:r>
      <w:r w:rsidRPr="00430239">
        <w:rPr>
          <w:rFonts w:ascii="Tahoma" w:hAnsi="Tahoma" w:cs="Tahoma"/>
          <w:sz w:val="22"/>
          <w:szCs w:val="22"/>
          <w:lang w:val="pl-PL"/>
        </w:rPr>
        <w:t xml:space="preserve"> musi być złożony w formie elektronicznej lub w postaci elektronicznej opatrzonej podpisem zaufanym, lub podpisem osobistym osoby upoważnionej do reprezentowania </w:t>
      </w:r>
      <w:r w:rsidR="00D44653" w:rsidRPr="00430239">
        <w:rPr>
          <w:rFonts w:ascii="Tahoma" w:hAnsi="Tahoma" w:cs="Tahoma"/>
          <w:sz w:val="22"/>
          <w:szCs w:val="22"/>
          <w:lang w:val="pl-PL"/>
        </w:rPr>
        <w:t>Wykonaw</w:t>
      </w:r>
      <w:r w:rsidRPr="00430239">
        <w:rPr>
          <w:rFonts w:ascii="Tahoma" w:hAnsi="Tahoma" w:cs="Tahoma"/>
          <w:sz w:val="22"/>
          <w:szCs w:val="22"/>
          <w:lang w:val="pl-PL"/>
        </w:rPr>
        <w:t>ców zgodnie z formą reprezentacji określoną w dokumencie rejestrowym właściwym dla formy organizacyjnej lub innym dokumencie.</w:t>
      </w:r>
    </w:p>
    <w:p w14:paraId="19EC60E7" w14:textId="77777777" w:rsidR="00B53CC6" w:rsidRPr="00990A21" w:rsidRDefault="00B53CC6" w:rsidP="00D11998">
      <w:pPr>
        <w:pStyle w:val="Nagwek3"/>
        <w:spacing w:before="240" w:after="12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DOKUMENTY SKŁADANE NA WEZWANIE PRZEZ WYKONAWCĘ, KTÓREGO OFERTA ZOSTAŁA NAJWYŻEJ OCENIONA</w:t>
      </w:r>
    </w:p>
    <w:p w14:paraId="1C4E4C85" w14:textId="77777777" w:rsidR="00B53CC6" w:rsidRPr="00990A21" w:rsidRDefault="00B53CC6" w:rsidP="00D11998">
      <w:pPr>
        <w:spacing w:before="120"/>
        <w:rPr>
          <w:rFonts w:ascii="Tahoma" w:hAnsi="Tahoma" w:cs="Tahoma"/>
        </w:rPr>
      </w:pPr>
      <w:r w:rsidRPr="00990A21">
        <w:rPr>
          <w:rFonts w:ascii="Tahoma" w:hAnsi="Tahoma" w:cs="Tahoma"/>
        </w:rPr>
        <w:t xml:space="preserve">Zamawiający zgodnie z art. 273 ust. 1 ustawy </w:t>
      </w:r>
      <w:proofErr w:type="spellStart"/>
      <w:r w:rsidRPr="00990A21">
        <w:rPr>
          <w:rFonts w:ascii="Tahoma" w:hAnsi="Tahoma" w:cs="Tahoma"/>
        </w:rPr>
        <w:t>Pzp</w:t>
      </w:r>
      <w:proofErr w:type="spellEnd"/>
      <w:r w:rsidRPr="00990A21">
        <w:rPr>
          <w:rFonts w:ascii="Tahoma" w:hAnsi="Tahoma" w:cs="Tahoma"/>
        </w:rPr>
        <w:t xml:space="preserve"> </w:t>
      </w:r>
      <w:r w:rsidR="009D043A" w:rsidRPr="00990A21">
        <w:rPr>
          <w:rFonts w:ascii="Tahoma" w:hAnsi="Tahoma" w:cs="Tahoma"/>
        </w:rPr>
        <w:t xml:space="preserve">nie </w:t>
      </w:r>
      <w:r w:rsidRPr="00990A21">
        <w:rPr>
          <w:rFonts w:ascii="Tahoma" w:hAnsi="Tahoma" w:cs="Tahoma"/>
        </w:rPr>
        <w:t xml:space="preserve">wymaga </w:t>
      </w:r>
      <w:r w:rsidR="009D043A" w:rsidRPr="00990A21">
        <w:rPr>
          <w:rFonts w:ascii="Tahoma" w:hAnsi="Tahoma" w:cs="Tahoma"/>
        </w:rPr>
        <w:t xml:space="preserve">i nie będzie wzywał </w:t>
      </w:r>
      <w:r w:rsidR="00D44653" w:rsidRPr="00990A21">
        <w:rPr>
          <w:rFonts w:ascii="Tahoma" w:hAnsi="Tahoma" w:cs="Tahoma"/>
        </w:rPr>
        <w:t>Wykonaw</w:t>
      </w:r>
      <w:r w:rsidR="009D043A" w:rsidRPr="00990A21">
        <w:rPr>
          <w:rFonts w:ascii="Tahoma" w:hAnsi="Tahoma" w:cs="Tahoma"/>
        </w:rPr>
        <w:t>cy, którego oferta zostanie najwyżej oceniona</w:t>
      </w:r>
      <w:r w:rsidR="00043A0B" w:rsidRPr="00990A21">
        <w:rPr>
          <w:rFonts w:ascii="Tahoma" w:hAnsi="Tahoma" w:cs="Tahoma"/>
        </w:rPr>
        <w:t>,</w:t>
      </w:r>
      <w:r w:rsidR="009D043A" w:rsidRPr="00990A21">
        <w:rPr>
          <w:rFonts w:ascii="Tahoma" w:hAnsi="Tahoma" w:cs="Tahoma"/>
        </w:rPr>
        <w:t xml:space="preserve"> do złożenia podmiotowych środków dowodowych</w:t>
      </w:r>
    </w:p>
    <w:p w14:paraId="02DA528D" w14:textId="77777777" w:rsidR="00A72811" w:rsidRPr="00990A21" w:rsidRDefault="00A72811" w:rsidP="00430239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X. Wymagania dotyczące wadium</w:t>
      </w:r>
    </w:p>
    <w:p w14:paraId="0C9DA299" w14:textId="77777777" w:rsidR="00521BD2" w:rsidRPr="00990A21" w:rsidRDefault="007018FB" w:rsidP="00430239">
      <w:pPr>
        <w:rPr>
          <w:rFonts w:ascii="Tahoma" w:hAnsi="Tahoma" w:cs="Tahoma"/>
          <w:szCs w:val="22"/>
        </w:rPr>
      </w:pPr>
      <w:r w:rsidRPr="00990A21">
        <w:rPr>
          <w:rFonts w:ascii="Tahoma" w:hAnsi="Tahoma" w:cs="Tahoma"/>
          <w:szCs w:val="22"/>
        </w:rPr>
        <w:t>Zamawiający nie wymaga wniesienia wadium.</w:t>
      </w:r>
    </w:p>
    <w:p w14:paraId="167383FB" w14:textId="77777777" w:rsidR="00B53CC6" w:rsidRPr="00990A21" w:rsidRDefault="00A003B0" w:rsidP="00430239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lastRenderedPageBreak/>
        <w:t>Rozdział X</w:t>
      </w:r>
      <w:r w:rsidR="00A72811" w:rsidRPr="00990A21">
        <w:rPr>
          <w:rFonts w:ascii="Tahoma" w:hAnsi="Tahoma" w:cs="Tahoma"/>
          <w:lang w:val="pl-PL"/>
        </w:rPr>
        <w:t>I</w:t>
      </w:r>
      <w:r w:rsidR="00B53CC6" w:rsidRPr="00990A21">
        <w:rPr>
          <w:rFonts w:ascii="Tahoma" w:hAnsi="Tahoma" w:cs="Tahoma"/>
          <w:lang w:val="pl-PL"/>
        </w:rPr>
        <w:t>. Sposób oraz termin składania ofert</w:t>
      </w:r>
    </w:p>
    <w:p w14:paraId="689AE7B9" w14:textId="11F8178C" w:rsidR="00B53CC6" w:rsidRPr="00C44153" w:rsidRDefault="00B53CC6" w:rsidP="008250BF">
      <w:pPr>
        <w:numPr>
          <w:ilvl w:val="0"/>
          <w:numId w:val="21"/>
        </w:numPr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>Ofertę wraz z wymaganymi dokumentami należy umieścić na platformie zakupowej pod adresem:</w:t>
      </w:r>
      <w:r w:rsidR="00C44153" w:rsidRPr="00C44153">
        <w:t xml:space="preserve"> </w:t>
      </w:r>
      <w:hyperlink r:id="rId9" w:history="1">
        <w:r w:rsidR="00C44153" w:rsidRPr="00C44153">
          <w:rPr>
            <w:rStyle w:val="Hipercze"/>
            <w:rFonts w:ascii="Tahoma" w:eastAsia="Wingdings" w:hAnsi="Tahoma" w:cs="Tahoma"/>
            <w:szCs w:val="22"/>
          </w:rPr>
          <w:t>https://platformazakupowa.pl/transakcja/1036563</w:t>
        </w:r>
      </w:hyperlink>
      <w:r w:rsidR="00C44153" w:rsidRPr="00C44153">
        <w:rPr>
          <w:rFonts w:ascii="Tahoma" w:eastAsia="Wingdings" w:hAnsi="Tahoma" w:cs="Tahoma"/>
          <w:szCs w:val="22"/>
        </w:rPr>
        <w:t xml:space="preserve"> </w:t>
      </w:r>
      <w:r w:rsidRPr="00C44153">
        <w:rPr>
          <w:rFonts w:ascii="Tahoma" w:eastAsia="Wingdings" w:hAnsi="Tahoma" w:cs="Tahoma"/>
          <w:szCs w:val="22"/>
        </w:rPr>
        <w:t xml:space="preserve">w myśl ustawy </w:t>
      </w:r>
      <w:proofErr w:type="spellStart"/>
      <w:r w:rsidRPr="00C44153">
        <w:rPr>
          <w:rFonts w:ascii="Tahoma" w:eastAsia="Wingdings" w:hAnsi="Tahoma" w:cs="Tahoma"/>
          <w:szCs w:val="22"/>
        </w:rPr>
        <w:t>Pzp</w:t>
      </w:r>
      <w:proofErr w:type="spellEnd"/>
      <w:r w:rsidRPr="00C44153">
        <w:rPr>
          <w:rFonts w:ascii="Tahoma" w:eastAsia="Wingdings" w:hAnsi="Tahoma" w:cs="Tahoma"/>
          <w:szCs w:val="22"/>
        </w:rPr>
        <w:t xml:space="preserve"> na stronie internetowej prowadzonego postępowania </w:t>
      </w:r>
      <w:r w:rsidRPr="00C44153">
        <w:rPr>
          <w:rFonts w:ascii="Tahoma" w:eastAsia="Wingdings" w:hAnsi="Tahoma" w:cs="Tahoma"/>
          <w:b/>
          <w:szCs w:val="22"/>
        </w:rPr>
        <w:t>do dnia</w:t>
      </w:r>
      <w:r w:rsidR="00A21D22" w:rsidRPr="00C44153">
        <w:rPr>
          <w:rFonts w:ascii="Tahoma" w:eastAsia="Wingdings" w:hAnsi="Tahoma" w:cs="Tahoma"/>
          <w:bCs/>
          <w:szCs w:val="22"/>
        </w:rPr>
        <w:t xml:space="preserve"> </w:t>
      </w:r>
      <w:r w:rsidR="00A87DF3">
        <w:rPr>
          <w:rFonts w:ascii="Tahoma" w:eastAsia="Wingdings" w:hAnsi="Tahoma" w:cs="Tahoma"/>
          <w:b/>
          <w:szCs w:val="22"/>
        </w:rPr>
        <w:t>3</w:t>
      </w:r>
      <w:r w:rsidR="00D630C0" w:rsidRPr="00C44153">
        <w:rPr>
          <w:rFonts w:ascii="Tahoma" w:eastAsia="Wingdings" w:hAnsi="Tahoma" w:cs="Tahoma"/>
          <w:b/>
          <w:szCs w:val="22"/>
        </w:rPr>
        <w:t>0.12</w:t>
      </w:r>
      <w:r w:rsidR="0071055B" w:rsidRPr="00C44153">
        <w:rPr>
          <w:rFonts w:ascii="Tahoma" w:eastAsia="Wingdings" w:hAnsi="Tahoma" w:cs="Tahoma"/>
          <w:b/>
          <w:szCs w:val="22"/>
        </w:rPr>
        <w:t>.202</w:t>
      </w:r>
      <w:r w:rsidR="007C5D07" w:rsidRPr="00C44153">
        <w:rPr>
          <w:rFonts w:ascii="Tahoma" w:eastAsia="Wingdings" w:hAnsi="Tahoma" w:cs="Tahoma"/>
          <w:b/>
          <w:szCs w:val="22"/>
        </w:rPr>
        <w:t>4</w:t>
      </w:r>
      <w:r w:rsidR="0071055B" w:rsidRPr="00C44153">
        <w:rPr>
          <w:rFonts w:ascii="Tahoma" w:eastAsia="Wingdings" w:hAnsi="Tahoma" w:cs="Tahoma"/>
          <w:b/>
          <w:szCs w:val="22"/>
        </w:rPr>
        <w:t xml:space="preserve"> r.</w:t>
      </w:r>
      <w:r w:rsidR="007976F0" w:rsidRPr="00C44153">
        <w:rPr>
          <w:rFonts w:ascii="Tahoma" w:eastAsia="Wingdings" w:hAnsi="Tahoma" w:cs="Tahoma"/>
          <w:b/>
          <w:szCs w:val="22"/>
        </w:rPr>
        <w:t xml:space="preserve"> do godz. 10:30</w:t>
      </w:r>
    </w:p>
    <w:p w14:paraId="19B893F7" w14:textId="77777777" w:rsidR="00B53CC6" w:rsidRPr="00990A21" w:rsidRDefault="00B53CC6" w:rsidP="008250BF">
      <w:pPr>
        <w:numPr>
          <w:ilvl w:val="0"/>
          <w:numId w:val="21"/>
        </w:numPr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>Do oferty należy dołączyć wszystkie wymagane w SWZ dokumenty.</w:t>
      </w:r>
    </w:p>
    <w:p w14:paraId="59112E2A" w14:textId="77777777" w:rsidR="00B53CC6" w:rsidRPr="00990A21" w:rsidRDefault="00B53CC6" w:rsidP="008250BF">
      <w:pPr>
        <w:numPr>
          <w:ilvl w:val="0"/>
          <w:numId w:val="21"/>
        </w:numPr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10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platformazakupowa.pl</w:t>
        </w:r>
      </w:hyperlink>
      <w:r w:rsidRPr="00990A21">
        <w:rPr>
          <w:rFonts w:ascii="Tahoma" w:eastAsia="Wingdings" w:hAnsi="Tahoma" w:cs="Tahoma"/>
          <w:szCs w:val="22"/>
        </w:rPr>
        <w:t xml:space="preserve">, </w:t>
      </w:r>
      <w:r w:rsidR="00D44653" w:rsidRPr="00990A21">
        <w:rPr>
          <w:rFonts w:ascii="Tahoma" w:eastAsia="Wingdings" w:hAnsi="Tahoma" w:cs="Tahoma"/>
          <w:szCs w:val="22"/>
        </w:rPr>
        <w:t>Wykonaw</w:t>
      </w:r>
      <w:r w:rsidRPr="00990A21">
        <w:rPr>
          <w:rFonts w:ascii="Tahoma" w:eastAsia="Wingdings" w:hAnsi="Tahoma" w:cs="Tahoma"/>
          <w:szCs w:val="22"/>
        </w:rPr>
        <w:t xml:space="preserve">ca powinien złożyć podpis bezpośrednio na dokumentach przesłanych za pośrednictwem </w:t>
      </w:r>
      <w:hyperlink r:id="rId11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platformazakupowa.pl</w:t>
        </w:r>
      </w:hyperlink>
      <w:r w:rsidRPr="00990A21">
        <w:rPr>
          <w:rFonts w:ascii="Tahoma" w:eastAsia="Wingdings" w:hAnsi="Tahoma" w:cs="Tahoma"/>
          <w:szCs w:val="22"/>
        </w:rPr>
        <w:t>. Zalecamy stosowanie podpisu na każdym załączonym pliku osobno, w szczególności wskazanych w art. 63 ust</w:t>
      </w:r>
      <w:r w:rsidR="0014306B">
        <w:rPr>
          <w:rFonts w:ascii="Tahoma" w:eastAsia="Wingdings" w:hAnsi="Tahoma" w:cs="Tahoma"/>
          <w:szCs w:val="22"/>
        </w:rPr>
        <w:t>.</w:t>
      </w:r>
      <w:r w:rsidRPr="00990A21">
        <w:rPr>
          <w:rFonts w:ascii="Tahoma" w:eastAsia="Wingdings" w:hAnsi="Tahoma" w:cs="Tahoma"/>
          <w:szCs w:val="22"/>
        </w:rPr>
        <w:t xml:space="preserve"> 1 oraz ust.</w:t>
      </w:r>
      <w:r w:rsidR="0014306B">
        <w:rPr>
          <w:rFonts w:ascii="Tahoma" w:eastAsia="Wingdings" w:hAnsi="Tahoma" w:cs="Tahoma"/>
          <w:szCs w:val="22"/>
        </w:rPr>
        <w:t xml:space="preserve"> </w:t>
      </w:r>
      <w:r w:rsidRPr="00990A21">
        <w:rPr>
          <w:rFonts w:ascii="Tahoma" w:eastAsia="Wingdings" w:hAnsi="Tahoma" w:cs="Tahoma"/>
          <w:szCs w:val="22"/>
        </w:rPr>
        <w:t xml:space="preserve">2 </w:t>
      </w:r>
      <w:proofErr w:type="spellStart"/>
      <w:r w:rsidRPr="00990A21">
        <w:rPr>
          <w:rFonts w:ascii="Tahoma" w:eastAsia="Wingdings" w:hAnsi="Tahoma" w:cs="Tahoma"/>
          <w:szCs w:val="22"/>
        </w:rPr>
        <w:t>Pzp</w:t>
      </w:r>
      <w:proofErr w:type="spellEnd"/>
      <w:r w:rsidRPr="00990A21">
        <w:rPr>
          <w:rFonts w:ascii="Tahoma" w:eastAsia="Wingdings" w:hAnsi="Tahoma" w:cs="Tahoma"/>
          <w:szCs w:val="22"/>
        </w:rPr>
        <w:t>, gdzie zaznaczono, iż oferty, wnioski o dopuszczenie do</w:t>
      </w:r>
      <w:r w:rsidR="00713479">
        <w:rPr>
          <w:rFonts w:ascii="Tahoma" w:eastAsia="Wingdings" w:hAnsi="Tahoma" w:cs="Tahoma"/>
          <w:szCs w:val="22"/>
        </w:rPr>
        <w:t> </w:t>
      </w:r>
      <w:r w:rsidRPr="00990A21">
        <w:rPr>
          <w:rFonts w:ascii="Tahoma" w:eastAsia="Wingdings" w:hAnsi="Tahoma" w:cs="Tahoma"/>
          <w:szCs w:val="22"/>
        </w:rPr>
        <w:t>udziału w postępowaniu oraz oświadczenie, o którym mowa w art. 125 ust.</w:t>
      </w:r>
      <w:r w:rsidR="00043A0B" w:rsidRPr="00990A21">
        <w:rPr>
          <w:rFonts w:ascii="Tahoma" w:eastAsia="Wingdings" w:hAnsi="Tahoma" w:cs="Tahoma"/>
          <w:szCs w:val="22"/>
        </w:rPr>
        <w:t xml:space="preserve"> </w:t>
      </w:r>
      <w:r w:rsidRPr="00990A21">
        <w:rPr>
          <w:rFonts w:ascii="Tahoma" w:eastAsia="Wingdings" w:hAnsi="Tahoma" w:cs="Tahoma"/>
          <w:szCs w:val="22"/>
        </w:rPr>
        <w:t>1 sporządza</w:t>
      </w:r>
      <w:r w:rsidR="00043A0B" w:rsidRPr="00990A21">
        <w:rPr>
          <w:rFonts w:ascii="Tahoma" w:eastAsia="Wingdings" w:hAnsi="Tahoma" w:cs="Tahoma"/>
          <w:szCs w:val="22"/>
        </w:rPr>
        <w:t> </w:t>
      </w:r>
      <w:r w:rsidRPr="00990A21">
        <w:rPr>
          <w:rFonts w:ascii="Tahoma" w:eastAsia="Wingdings" w:hAnsi="Tahoma" w:cs="Tahoma"/>
          <w:szCs w:val="22"/>
        </w:rPr>
        <w:t>się, pod rygorem nieważności, w postaci lub formie elektronicznej i opatruje się odpowiednio w odniesieniu do wartości postępowania kwalifikowanym podpisem elektronicznym, podpisem zaufanym lub podpisem osobistym.</w:t>
      </w:r>
    </w:p>
    <w:p w14:paraId="0324ED62" w14:textId="77777777" w:rsidR="00B53CC6" w:rsidRPr="00990A21" w:rsidRDefault="00B53CC6" w:rsidP="008250BF">
      <w:pPr>
        <w:numPr>
          <w:ilvl w:val="0"/>
          <w:numId w:val="21"/>
        </w:numPr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>Za datę złożenia oferty przyjmuje się datę jej przekazania w systemie (platformie) w drugim kroku składania oferty poprzez kliknięcie przycisku „Złóż ofertę” i wyświetlenie się komunikatu, że oferta została zaszyfrowana i złożona.</w:t>
      </w:r>
    </w:p>
    <w:p w14:paraId="3AB38033" w14:textId="77777777" w:rsidR="00B53CC6" w:rsidRPr="00990A21" w:rsidRDefault="00B53CC6" w:rsidP="008250BF">
      <w:pPr>
        <w:numPr>
          <w:ilvl w:val="0"/>
          <w:numId w:val="21"/>
        </w:numPr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 xml:space="preserve">Szczegółowa instrukcja dla Wykonawców dotycząca złożenia, zmiany i wycofania oferty znajduje się na stronie internetowej pod adresem: </w:t>
      </w:r>
      <w:hyperlink r:id="rId12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https://platformazakupowa.pl/strona/45-instrukcje</w:t>
        </w:r>
      </w:hyperlink>
    </w:p>
    <w:p w14:paraId="1349F5D4" w14:textId="77777777" w:rsidR="00B53CC6" w:rsidRPr="00990A21" w:rsidRDefault="00A003B0" w:rsidP="00430239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XI</w:t>
      </w:r>
      <w:r w:rsidR="00A72811" w:rsidRPr="00990A21">
        <w:rPr>
          <w:rFonts w:ascii="Tahoma" w:hAnsi="Tahoma" w:cs="Tahoma"/>
          <w:lang w:val="pl-PL"/>
        </w:rPr>
        <w:t>I</w:t>
      </w:r>
      <w:r w:rsidR="00B53CC6" w:rsidRPr="00990A21">
        <w:rPr>
          <w:rFonts w:ascii="Tahoma" w:hAnsi="Tahoma" w:cs="Tahoma"/>
          <w:lang w:val="pl-PL"/>
        </w:rPr>
        <w:t>. Otwarcie ofert</w:t>
      </w:r>
    </w:p>
    <w:p w14:paraId="17689392" w14:textId="635F4061" w:rsidR="00B53CC6" w:rsidRPr="0074764A" w:rsidRDefault="00B53CC6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  <w:tab w:val="left" w:leader="dot" w:pos="9498"/>
        </w:tabs>
        <w:rPr>
          <w:rFonts w:ascii="Tahoma" w:hAnsi="Tahoma" w:cs="Tahoma"/>
          <w:b/>
          <w:bCs/>
          <w:sz w:val="22"/>
          <w:szCs w:val="22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Otwarcie ofert nastąpi niezwłocznie po upływie terminu składania ofert, tj. </w:t>
      </w:r>
      <w:r w:rsidR="007976F0" w:rsidRPr="0074764A">
        <w:rPr>
          <w:rFonts w:ascii="Tahoma" w:hAnsi="Tahoma" w:cs="Tahoma"/>
          <w:b/>
          <w:bCs/>
          <w:sz w:val="22"/>
          <w:szCs w:val="22"/>
          <w:lang w:val="pl-PL"/>
        </w:rPr>
        <w:t>dnia</w:t>
      </w:r>
      <w:r w:rsidR="007976F0" w:rsidRPr="0074764A">
        <w:rPr>
          <w:rFonts w:ascii="Tahoma" w:hAnsi="Tahoma" w:cs="Tahoma"/>
          <w:sz w:val="22"/>
          <w:szCs w:val="22"/>
          <w:lang w:val="pl-PL"/>
        </w:rPr>
        <w:t xml:space="preserve"> </w:t>
      </w:r>
      <w:r w:rsidR="00A87DF3">
        <w:rPr>
          <w:rFonts w:ascii="Tahoma" w:eastAsia="Wingdings" w:hAnsi="Tahoma" w:cs="Tahoma"/>
          <w:b/>
          <w:sz w:val="22"/>
          <w:szCs w:val="22"/>
          <w:lang w:val="pl-PL"/>
        </w:rPr>
        <w:t>3</w:t>
      </w:r>
      <w:r w:rsidR="00D630C0">
        <w:rPr>
          <w:rFonts w:ascii="Tahoma" w:eastAsia="Wingdings" w:hAnsi="Tahoma" w:cs="Tahoma"/>
          <w:b/>
          <w:sz w:val="22"/>
          <w:szCs w:val="22"/>
          <w:lang w:val="pl-PL"/>
        </w:rPr>
        <w:t>0.12</w:t>
      </w:r>
      <w:r w:rsidR="0071055B" w:rsidRPr="002039F3">
        <w:rPr>
          <w:rFonts w:ascii="Tahoma" w:eastAsia="Wingdings" w:hAnsi="Tahoma" w:cs="Tahoma"/>
          <w:b/>
          <w:sz w:val="22"/>
          <w:szCs w:val="22"/>
          <w:lang w:val="pl-PL"/>
        </w:rPr>
        <w:t>.202</w:t>
      </w:r>
      <w:r w:rsidR="007C5D07">
        <w:rPr>
          <w:rFonts w:ascii="Tahoma" w:eastAsia="Wingdings" w:hAnsi="Tahoma" w:cs="Tahoma"/>
          <w:b/>
          <w:sz w:val="22"/>
          <w:szCs w:val="22"/>
          <w:lang w:val="pl-PL"/>
        </w:rPr>
        <w:t>4</w:t>
      </w:r>
      <w:r w:rsidR="0071055B" w:rsidRPr="0074764A">
        <w:rPr>
          <w:rFonts w:ascii="Tahoma" w:eastAsia="Wingdings" w:hAnsi="Tahoma" w:cs="Tahoma"/>
          <w:b/>
          <w:sz w:val="22"/>
          <w:szCs w:val="22"/>
          <w:lang w:val="pl-PL"/>
        </w:rPr>
        <w:t xml:space="preserve"> r.</w:t>
      </w:r>
      <w:r w:rsidR="00A21D22" w:rsidRPr="0074764A">
        <w:rPr>
          <w:rFonts w:ascii="Tahoma" w:hAnsi="Tahoma" w:cs="Tahoma"/>
          <w:sz w:val="22"/>
          <w:szCs w:val="22"/>
          <w:lang w:val="pl-PL"/>
        </w:rPr>
        <w:t xml:space="preserve"> </w:t>
      </w:r>
      <w:r w:rsidR="00A21D22" w:rsidRPr="0074764A">
        <w:rPr>
          <w:rFonts w:ascii="Tahoma" w:hAnsi="Tahoma" w:cs="Tahoma"/>
          <w:b/>
          <w:bCs/>
          <w:sz w:val="22"/>
          <w:szCs w:val="22"/>
          <w:lang w:val="pl-PL"/>
        </w:rPr>
        <w:t>o</w:t>
      </w:r>
      <w:r w:rsidR="0014306B" w:rsidRPr="0074764A">
        <w:rPr>
          <w:rFonts w:ascii="Tahoma" w:hAnsi="Tahoma" w:cs="Tahoma"/>
          <w:b/>
          <w:bCs/>
          <w:sz w:val="22"/>
          <w:szCs w:val="22"/>
          <w:lang w:val="pl-PL"/>
        </w:rPr>
        <w:t> </w:t>
      </w:r>
      <w:r w:rsidR="00A21D22" w:rsidRPr="0074764A">
        <w:rPr>
          <w:rFonts w:ascii="Tahoma" w:hAnsi="Tahoma" w:cs="Tahoma"/>
          <w:b/>
          <w:bCs/>
          <w:sz w:val="22"/>
          <w:szCs w:val="22"/>
          <w:lang w:val="pl-PL"/>
        </w:rPr>
        <w:t>godz. 1</w:t>
      </w:r>
      <w:r w:rsidR="000305E1" w:rsidRPr="0074764A">
        <w:rPr>
          <w:rFonts w:ascii="Tahoma" w:hAnsi="Tahoma" w:cs="Tahoma"/>
          <w:b/>
          <w:bCs/>
          <w:sz w:val="22"/>
          <w:szCs w:val="22"/>
          <w:lang w:val="pl-PL"/>
        </w:rPr>
        <w:t>0</w:t>
      </w:r>
      <w:r w:rsidR="00A21D22" w:rsidRPr="0074764A">
        <w:rPr>
          <w:rFonts w:ascii="Tahoma" w:hAnsi="Tahoma" w:cs="Tahoma"/>
          <w:b/>
          <w:bCs/>
          <w:sz w:val="22"/>
          <w:szCs w:val="22"/>
          <w:lang w:val="pl-PL"/>
        </w:rPr>
        <w:t>:45</w:t>
      </w:r>
    </w:p>
    <w:p w14:paraId="21F1FB71" w14:textId="77777777" w:rsidR="00B53CC6" w:rsidRPr="00990A21" w:rsidRDefault="00547A09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O</w:t>
      </w:r>
      <w:r w:rsidR="00043A0B" w:rsidRPr="00990A21">
        <w:rPr>
          <w:rFonts w:ascii="Tahoma" w:hAnsi="Tahoma" w:cs="Tahoma"/>
          <w:sz w:val="22"/>
          <w:szCs w:val="22"/>
          <w:lang w:val="pl-PL"/>
        </w:rPr>
        <w:t>twarcie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 xml:space="preserve"> ofert następuje przy użyciu systemu teleinformatycznego, w przypadku awarii tego systemu, która powoduje brak możliwości otwarcia ofert w terminie określonym przez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>ącego, otwarcie ofert następuje niezwłocznie po usunięciu awarii.</w:t>
      </w:r>
    </w:p>
    <w:p w14:paraId="5B47E8C1" w14:textId="77777777" w:rsidR="00B53CC6" w:rsidRPr="00990A21" w:rsidRDefault="00B53CC6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 poinformuje o zmianie terminu otwarcia ofert na stronie internetowej prowadzonego postępowania.</w:t>
      </w:r>
    </w:p>
    <w:p w14:paraId="70B9119F" w14:textId="77777777" w:rsidR="00B53CC6" w:rsidRPr="00990A21" w:rsidRDefault="00B53CC6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06E5F4FB" w14:textId="77777777" w:rsidR="00B53CC6" w:rsidRPr="00990A21" w:rsidRDefault="00B53CC6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Zamawiający, niezwłocznie po otwarciu ofert, udostępnia na stronie internetowej prowadzonego postępowania informacje o:</w:t>
      </w:r>
    </w:p>
    <w:p w14:paraId="3EF3EA2B" w14:textId="77777777" w:rsidR="00B53CC6" w:rsidRPr="00990A21" w:rsidRDefault="00B53CC6" w:rsidP="008250BF">
      <w:pPr>
        <w:pStyle w:val="Akapitzlist"/>
        <w:numPr>
          <w:ilvl w:val="1"/>
          <w:numId w:val="15"/>
        </w:numPr>
        <w:tabs>
          <w:tab w:val="clear" w:pos="0"/>
          <w:tab w:val="num" w:pos="851"/>
        </w:tabs>
        <w:ind w:left="851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nazwach albo imionach i nazwiskach oraz siedzibach lub miejscach prowadzonej działalności gospodarczej albo miejscach zamieszkania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ców, których oferty zostały otwarte;</w:t>
      </w:r>
    </w:p>
    <w:p w14:paraId="2E6B5B2C" w14:textId="77777777" w:rsidR="00B53CC6" w:rsidRPr="00990A21" w:rsidRDefault="00B53CC6" w:rsidP="008250BF">
      <w:pPr>
        <w:pStyle w:val="Akapitzlist"/>
        <w:numPr>
          <w:ilvl w:val="1"/>
          <w:numId w:val="15"/>
        </w:numPr>
        <w:tabs>
          <w:tab w:val="clear" w:pos="0"/>
          <w:tab w:val="num" w:pos="851"/>
        </w:tabs>
        <w:ind w:left="851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cenach lub kosztach zawartych w ofertach.</w:t>
      </w:r>
    </w:p>
    <w:p w14:paraId="679581DF" w14:textId="77777777" w:rsidR="00B53CC6" w:rsidRPr="00990A21" w:rsidRDefault="00B53CC6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Informacja zostanie opublikowana na stronie postępowania na platformazakupowa.pl w sekcji „Komunikaty”.</w:t>
      </w:r>
    </w:p>
    <w:p w14:paraId="6DA42E83" w14:textId="77777777" w:rsidR="00B53CC6" w:rsidRPr="00990A21" w:rsidRDefault="00B53CC6" w:rsidP="008250BF">
      <w:pPr>
        <w:pStyle w:val="Akapitzlist"/>
        <w:numPr>
          <w:ilvl w:val="0"/>
          <w:numId w:val="15"/>
        </w:numPr>
        <w:tabs>
          <w:tab w:val="clear" w:pos="0"/>
          <w:tab w:val="left" w:pos="357"/>
        </w:tabs>
        <w:spacing w:before="0" w:after="320"/>
        <w:ind w:left="357" w:hanging="35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lastRenderedPageBreak/>
        <w:t xml:space="preserve">Zgodnie z ustawą Prawo Zamówień Publicznych Zamawiający nie ma obowiązku przeprowadzania sesji otwarcia ofert w sposób jawny z udziałem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lub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transmitowania sesji otwarcia za pośrednictwem elektronicznych narzędzi do przekazu wideo on-line a ma jedynie takie uprawnienie.</w:t>
      </w:r>
    </w:p>
    <w:p w14:paraId="4E994403" w14:textId="77777777" w:rsidR="00B53CC6" w:rsidRPr="00990A21" w:rsidRDefault="00A003B0" w:rsidP="00C30B17">
      <w:pPr>
        <w:pStyle w:val="Nagwek2"/>
        <w:ind w:left="2127" w:hanging="212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XI</w:t>
      </w:r>
      <w:r w:rsidR="00A72811" w:rsidRPr="00990A21">
        <w:rPr>
          <w:rFonts w:ascii="Tahoma" w:hAnsi="Tahoma" w:cs="Tahoma"/>
          <w:lang w:val="pl-PL"/>
        </w:rPr>
        <w:t>I</w:t>
      </w:r>
      <w:r w:rsidR="00B53CC6" w:rsidRPr="00990A21">
        <w:rPr>
          <w:rFonts w:ascii="Tahoma" w:hAnsi="Tahoma" w:cs="Tahoma"/>
          <w:lang w:val="pl-PL"/>
        </w:rPr>
        <w:t xml:space="preserve">I. Opis sposobu przygotowania oferty oraz dokumentów wymaganych przez </w:t>
      </w:r>
      <w:r w:rsidR="00D44653" w:rsidRPr="00990A21">
        <w:rPr>
          <w:rFonts w:ascii="Tahoma" w:hAnsi="Tahoma" w:cs="Tahoma"/>
          <w:lang w:val="pl-PL"/>
        </w:rPr>
        <w:t>Zamawiaj</w:t>
      </w:r>
      <w:r w:rsidR="00B53CC6" w:rsidRPr="00990A21">
        <w:rPr>
          <w:rFonts w:ascii="Tahoma" w:hAnsi="Tahoma" w:cs="Tahoma"/>
          <w:lang w:val="pl-PL"/>
        </w:rPr>
        <w:t>ącego w SWZ</w:t>
      </w:r>
    </w:p>
    <w:p w14:paraId="68D2FAA2" w14:textId="77777777" w:rsidR="00B53CC6" w:rsidRPr="00990A21" w:rsidRDefault="007E4A7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Oferta składana elektronicznie musi zostać podpisana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 xml:space="preserve"> elektronicznym kwalifikowanym podpisem lub podpisem zaufanym lub podpisem osobistym. W procesie składania oferty, wniosku w tym przedmiotowych śr</w:t>
      </w:r>
      <w:r w:rsidRPr="00990A21">
        <w:rPr>
          <w:rFonts w:ascii="Tahoma" w:hAnsi="Tahoma" w:cs="Tahoma"/>
          <w:sz w:val="22"/>
          <w:szCs w:val="22"/>
          <w:lang w:val="pl-PL"/>
        </w:rPr>
        <w:t>odków dowodowych na platformie,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 xml:space="preserve"> kwalifikowany podpis elektroniczny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 xml:space="preserve">ca może złożyć bezpośrednio na dokumencie, który następnie przesyła do </w:t>
      </w:r>
      <w:r w:rsidR="00F5289A" w:rsidRPr="00990A21">
        <w:rPr>
          <w:rFonts w:ascii="Tahoma" w:hAnsi="Tahoma" w:cs="Tahoma"/>
          <w:sz w:val="22"/>
          <w:szCs w:val="22"/>
          <w:lang w:val="pl-PL"/>
        </w:rPr>
        <w:t>systemu (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>opcja rekomendowana przez platformazakupowa.pl) oraz dodatkowo dla całego pakietu dokumentów w kroku 2 Formularza składania oferty lub wniosku (po</w:t>
      </w:r>
      <w:r w:rsidR="00043A0B" w:rsidRPr="00990A21">
        <w:rPr>
          <w:rFonts w:ascii="Tahoma" w:hAnsi="Tahoma" w:cs="Tahoma"/>
          <w:sz w:val="22"/>
          <w:szCs w:val="22"/>
          <w:lang w:val="pl-PL"/>
        </w:rPr>
        <w:t> </w:t>
      </w:r>
      <w:r w:rsidR="00B53CC6" w:rsidRPr="00990A21">
        <w:rPr>
          <w:rFonts w:ascii="Tahoma" w:hAnsi="Tahoma" w:cs="Tahoma"/>
          <w:sz w:val="22"/>
          <w:szCs w:val="22"/>
          <w:lang w:val="pl-PL"/>
        </w:rPr>
        <w:t>kliknięciu w przycisk Przejdź do podsumowania).</w:t>
      </w:r>
    </w:p>
    <w:p w14:paraId="00E60700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Poświadczenia za zgodność z oryginałem dokonuje odpowiednio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ca, podmiot, na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którego zdolnościach lub sytuacji polega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ca,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cy wspólnie ubiegający się o</w:t>
      </w:r>
      <w:r w:rsidR="00043A0B" w:rsidRPr="00990A21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udzielenie zamówienia publicznego albo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Podwykonaw</w:t>
      </w:r>
      <w:r w:rsidRPr="00990A21">
        <w:rPr>
          <w:rFonts w:ascii="Tahoma" w:hAnsi="Tahoma" w:cs="Tahoma"/>
          <w:sz w:val="22"/>
          <w:szCs w:val="22"/>
          <w:lang w:val="pl-PL"/>
        </w:rPr>
        <w:t>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</w:t>
      </w:r>
      <w:r w:rsidR="00F5289A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podpisem zaufanym lub podpisem osobistym przez osobę/osoby upoważnioną/upoważnione. </w:t>
      </w:r>
    </w:p>
    <w:p w14:paraId="13A73EEE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Oferta powinna być:</w:t>
      </w:r>
    </w:p>
    <w:p w14:paraId="1225DF38" w14:textId="77777777" w:rsidR="00B53CC6" w:rsidRPr="00990A21" w:rsidRDefault="00B53CC6" w:rsidP="008250BF">
      <w:pPr>
        <w:pStyle w:val="Akapitzlist"/>
        <w:numPr>
          <w:ilvl w:val="1"/>
          <w:numId w:val="20"/>
        </w:numPr>
        <w:tabs>
          <w:tab w:val="clear" w:pos="0"/>
          <w:tab w:val="num" w:pos="993"/>
        </w:tabs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sporządzona na podstawie załączników niniejszej SWZ w języku polskim,</w:t>
      </w:r>
    </w:p>
    <w:p w14:paraId="51F13382" w14:textId="77777777" w:rsidR="00B53CC6" w:rsidRPr="00990A21" w:rsidRDefault="00B53CC6" w:rsidP="008250BF">
      <w:pPr>
        <w:pStyle w:val="Akapitzlist"/>
        <w:numPr>
          <w:ilvl w:val="1"/>
          <w:numId w:val="20"/>
        </w:numPr>
        <w:tabs>
          <w:tab w:val="clear" w:pos="0"/>
          <w:tab w:val="num" w:pos="993"/>
        </w:tabs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złożona przy użyciu środków komunikacji elektronicznej tzn. za pośrednictwem platformazakupowa.pl,</w:t>
      </w:r>
    </w:p>
    <w:p w14:paraId="2D51E159" w14:textId="77777777" w:rsidR="00B53CC6" w:rsidRPr="00990A21" w:rsidRDefault="00B53CC6" w:rsidP="008250BF">
      <w:pPr>
        <w:pStyle w:val="Akapitzlist"/>
        <w:numPr>
          <w:ilvl w:val="1"/>
          <w:numId w:val="20"/>
        </w:numPr>
        <w:tabs>
          <w:tab w:val="clear" w:pos="0"/>
          <w:tab w:val="num" w:pos="993"/>
        </w:tabs>
        <w:ind w:left="99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podpisana kwalifikowanym podpisem elektronicznym lub podpisem zaufanym lub</w:t>
      </w:r>
      <w:r w:rsidR="00F5289A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podpisem osobistym przez osobę/osoby upoważnioną/upoważnione.</w:t>
      </w:r>
    </w:p>
    <w:p w14:paraId="393EF0B2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Podpisy kwalifikowane wykorzystywane przez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do podpisywania wszelkich plików muszą spełniać „Rozporządzenie Parlamentu Europejskiego i Rady w sprawie identyfikacji elektronicznej i usług zaufania w odniesieniu do transakcji elektronicznych na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rynku wewnętrznym (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eIDAS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) (UE) nr 910/2014 - od 1 lipca 2016 roku”.</w:t>
      </w:r>
    </w:p>
    <w:p w14:paraId="3EA49C94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W przypadku wykorzystania formatu podpisu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XAdES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 zewnętrzny. Zamawiający wymaga dołączenia odpowiedniej ilości plików, podpisywanych plików z danymi oraz plików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XAdES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.</w:t>
      </w:r>
    </w:p>
    <w:p w14:paraId="4C17B148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Zgodnie z art. 8 ust. 3 ustawy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Pzp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, nie ujawnia się informacji stanowiących tajemnicę przedsiębiorstwa, w rozumieniu przepisów o zwalczaniu nieuczciwej konkurencji. Jeżeli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ca, nie później niż w terminie składania ofert, w sposób niebudzący wątpliwości zastrzegł, że nie mogą być one udostępniane oraz wykazał, załączając stosowne wyjaśnienia, iż zastrzeżone informacje stanowią tajemnicę przedsiębiorstwa. Na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platformie w formularzu składania oferty znajduje się miejsce wyznaczone do</w:t>
      </w:r>
      <w:r w:rsidR="00713479">
        <w:rPr>
          <w:rFonts w:ascii="Tahoma" w:hAnsi="Tahoma" w:cs="Tahoma"/>
          <w:sz w:val="22"/>
          <w:szCs w:val="22"/>
          <w:lang w:val="pl-PL"/>
        </w:rPr>
        <w:t> p</w:t>
      </w:r>
      <w:r w:rsidRPr="00990A21">
        <w:rPr>
          <w:rFonts w:ascii="Tahoma" w:hAnsi="Tahoma" w:cs="Tahoma"/>
          <w:sz w:val="22"/>
          <w:szCs w:val="22"/>
          <w:lang w:val="pl-PL"/>
        </w:rPr>
        <w:t>ołączenia części oferty stanowiącej tajemnicę przedsiębiorstwa.</w:t>
      </w:r>
    </w:p>
    <w:p w14:paraId="43F8F6FD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lastRenderedPageBreak/>
        <w:t>Wykonawca, za pośrednictwem platformazakupowa.pl może przed upływem terminu do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składania ofert zmienić lub wycofać ofertę. Sposób dokonywania zmiany lub wycofania oferty zamieszczono w instrukcji zamieszczonej na stronie internetowej pod adresem:</w:t>
      </w:r>
    </w:p>
    <w:p w14:paraId="41282DF6" w14:textId="77777777" w:rsidR="00B53CC6" w:rsidRPr="00990A21" w:rsidRDefault="00B53CC6" w:rsidP="00F5289A">
      <w:pPr>
        <w:pStyle w:val="Akapitzlist"/>
        <w:tabs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https://platformazakupowa.pl/strona/45-instrukcje</w:t>
      </w:r>
    </w:p>
    <w:p w14:paraId="3D781F58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Każdy 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może złożyć tylko jedną ofertę. Złożenie większej liczby ofert lub</w:t>
      </w:r>
      <w:r w:rsidR="00F5289A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oferty zawierającej propozycje wariantowe podlegać będzie odrzuceniu.</w:t>
      </w:r>
    </w:p>
    <w:p w14:paraId="445738CD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Cena oferty musi zawierać wszystkie koszty, jakie musi ponieść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ca, aby</w:t>
      </w:r>
      <w:r w:rsidR="00F5289A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zrealizować zamówienie z najwyższą starannością oraz ewentualne rabaty.</w:t>
      </w:r>
    </w:p>
    <w:p w14:paraId="612AF566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Dokumenty i oświadczenia składane przez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cę powinny być sporządzone w języku polskim, chyba że w SWZ dopuszczono inaczej. W </w:t>
      </w:r>
      <w:r w:rsidR="00F5289A" w:rsidRPr="00990A21">
        <w:rPr>
          <w:rFonts w:ascii="Tahoma" w:hAnsi="Tahoma" w:cs="Tahoma"/>
          <w:sz w:val="22"/>
          <w:szCs w:val="22"/>
          <w:lang w:val="pl-PL"/>
        </w:rPr>
        <w:t>przypadku załączenia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dokumentów sporządzonych w innym języku niż dopuszczony,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 zobowiązany jest załączyć tłumaczenie na język polski.</w:t>
      </w:r>
    </w:p>
    <w:p w14:paraId="48153D98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</w:t>
      </w:r>
      <w:r w:rsidR="00F5289A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podpisaniem oryginału dokumentu, z wyjątkiem kopii poświadczonych odpowiednio przez innego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cę ubiegającego się wspólnie z nim o udzielenie zamówienia, przez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podmiot, na którego zdolnościach lub sytuacji polega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ca, albo przez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Podwykonaw</w:t>
      </w:r>
      <w:r w:rsidRPr="00990A21">
        <w:rPr>
          <w:rFonts w:ascii="Tahoma" w:hAnsi="Tahoma" w:cs="Tahoma"/>
          <w:sz w:val="22"/>
          <w:szCs w:val="22"/>
          <w:lang w:val="pl-PL"/>
        </w:rPr>
        <w:t>cę.</w:t>
      </w:r>
    </w:p>
    <w:p w14:paraId="71E8CD80" w14:textId="77777777" w:rsidR="00B53CC6" w:rsidRPr="00990A21" w:rsidRDefault="00B53CC6" w:rsidP="008250BF">
      <w:pPr>
        <w:pStyle w:val="Akapitzlist"/>
        <w:numPr>
          <w:ilvl w:val="0"/>
          <w:numId w:val="20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B20AD2D" w14:textId="77777777" w:rsidR="00B53CC6" w:rsidRPr="00990A21" w:rsidRDefault="00A72811" w:rsidP="00C30B17">
      <w:pPr>
        <w:pStyle w:val="Nagwek2"/>
        <w:spacing w:before="360" w:after="0"/>
        <w:ind w:left="1985" w:hanging="1985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</w:t>
      </w:r>
      <w:r w:rsidR="00A003B0" w:rsidRPr="00990A21">
        <w:rPr>
          <w:rFonts w:ascii="Tahoma" w:hAnsi="Tahoma" w:cs="Tahoma"/>
          <w:lang w:val="pl-PL"/>
        </w:rPr>
        <w:t>I</w:t>
      </w:r>
      <w:r w:rsidRPr="00990A21">
        <w:rPr>
          <w:rFonts w:ascii="Tahoma" w:hAnsi="Tahoma" w:cs="Tahoma"/>
          <w:lang w:val="pl-PL"/>
        </w:rPr>
        <w:t>V</w:t>
      </w:r>
      <w:r w:rsidR="00B53CC6" w:rsidRPr="00990A21">
        <w:rPr>
          <w:rFonts w:ascii="Tahoma" w:hAnsi="Tahoma" w:cs="Tahoma"/>
          <w:lang w:val="pl-PL"/>
        </w:rPr>
        <w:t>. Informacje o środkach komunikacji elektronicznej oraz osobach uprawnionych do komunikowania się z</w:t>
      </w:r>
      <w:r w:rsidR="00C30B17">
        <w:rPr>
          <w:rFonts w:ascii="Tahoma" w:hAnsi="Tahoma" w:cs="Tahoma"/>
          <w:lang w:val="pl-PL"/>
        </w:rPr>
        <w:t> </w:t>
      </w:r>
      <w:r w:rsidR="00D44653" w:rsidRPr="00990A21">
        <w:rPr>
          <w:rFonts w:ascii="Tahoma" w:hAnsi="Tahoma" w:cs="Tahoma"/>
          <w:lang w:val="pl-PL"/>
        </w:rPr>
        <w:t>Wykonaw</w:t>
      </w:r>
      <w:r w:rsidR="00B53CC6" w:rsidRPr="00990A21">
        <w:rPr>
          <w:rFonts w:ascii="Tahoma" w:hAnsi="Tahoma" w:cs="Tahoma"/>
          <w:lang w:val="pl-PL"/>
        </w:rPr>
        <w:t>cami</w:t>
      </w:r>
    </w:p>
    <w:p w14:paraId="7FA04C9E" w14:textId="77777777" w:rsidR="0017038C" w:rsidRDefault="0017038C" w:rsidP="008250BF">
      <w:pPr>
        <w:numPr>
          <w:ilvl w:val="0"/>
          <w:numId w:val="35"/>
        </w:numPr>
        <w:spacing w:before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Osobą uprawnioną przez Zamawiającego do porozumiewania się z Wykonawcami</w:t>
      </w:r>
    </w:p>
    <w:p w14:paraId="43A84F38" w14:textId="77777777" w:rsidR="0017038C" w:rsidRDefault="0017038C" w:rsidP="0017038C">
      <w:pPr>
        <w:spacing w:before="0"/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sprawach technicznych (np. nie działa strona itp.) jest:</w:t>
      </w:r>
    </w:p>
    <w:p w14:paraId="2AF40112" w14:textId="77777777" w:rsidR="0017038C" w:rsidRDefault="0017038C" w:rsidP="0017038C">
      <w:pPr>
        <w:spacing w:before="0"/>
        <w:ind w:left="36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Paweł Kwaśniewski, </w:t>
      </w:r>
      <w:r w:rsidR="00D630C0">
        <w:rPr>
          <w:rFonts w:ascii="Tahoma" w:eastAsia="Times New Roman" w:hAnsi="Tahoma" w:cs="Tahoma"/>
        </w:rPr>
        <w:t>Kinga Kluczewska</w:t>
      </w:r>
    </w:p>
    <w:p w14:paraId="6DD9CE54" w14:textId="77777777" w:rsidR="0017038C" w:rsidRDefault="0017038C" w:rsidP="0017038C">
      <w:pPr>
        <w:spacing w:before="0"/>
        <w:ind w:left="36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e-mail: przetargi@sp.olkusz.pl</w:t>
      </w:r>
    </w:p>
    <w:p w14:paraId="57CD4E98" w14:textId="77777777" w:rsidR="0017038C" w:rsidRDefault="0017038C" w:rsidP="0017038C">
      <w:pPr>
        <w:spacing w:before="0"/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Godziny pracy Zamawiającego - 7:00 do 15:00</w:t>
      </w:r>
    </w:p>
    <w:p w14:paraId="7A4D1494" w14:textId="77777777" w:rsidR="00B53CC6" w:rsidRPr="00990A21" w:rsidRDefault="0017038C" w:rsidP="0017038C">
      <w:pPr>
        <w:pStyle w:val="Akapitzlist"/>
        <w:spacing w:before="120"/>
        <w:rPr>
          <w:rFonts w:ascii="Tahoma" w:hAnsi="Tahoma" w:cs="Tahoma"/>
          <w:lang w:val="pl-PL"/>
        </w:rPr>
      </w:pPr>
      <w:r w:rsidRPr="0017038C">
        <w:rPr>
          <w:rFonts w:ascii="Tahoma" w:eastAsia="Times New Roman" w:hAnsi="Tahoma" w:cs="Tahoma"/>
          <w:sz w:val="22"/>
          <w:szCs w:val="22"/>
          <w:u w:val="single"/>
        </w:rPr>
        <w:t xml:space="preserve">Jednocześnie Zamawiający informuje, że przepisy Ustawy </w:t>
      </w:r>
      <w:proofErr w:type="spellStart"/>
      <w:r w:rsidRPr="0017038C">
        <w:rPr>
          <w:rFonts w:ascii="Tahoma" w:eastAsia="Times New Roman" w:hAnsi="Tahoma" w:cs="Tahoma"/>
          <w:sz w:val="22"/>
          <w:szCs w:val="22"/>
          <w:u w:val="single"/>
        </w:rPr>
        <w:t>Pzp</w:t>
      </w:r>
      <w:proofErr w:type="spellEnd"/>
      <w:r w:rsidRPr="0017038C">
        <w:rPr>
          <w:rFonts w:ascii="Tahoma" w:eastAsia="Times New Roman" w:hAnsi="Tahoma" w:cs="Tahoma"/>
          <w:sz w:val="22"/>
          <w:szCs w:val="22"/>
          <w:u w:val="single"/>
        </w:rPr>
        <w:t xml:space="preserve"> nie pozwalają na jakikolwiek inny kontakt - zarówno z Zamawiającym jak i osobami uprawnionymi do porozumiewania się z Wykonawcami - niż wskazany w niniejszym punkcie SWZ. Oznacza to, że Zamawiający nie będzie reagował na inne formy kontaktowania się z nim, w szczególności na kontakt telefoniczny    lub/i osobisty w swojej siedzibie</w:t>
      </w:r>
      <w:r w:rsidR="007018FB" w:rsidRPr="00990A21">
        <w:rPr>
          <w:rFonts w:ascii="Tahoma" w:hAnsi="Tahoma" w:cs="Tahoma"/>
          <w:sz w:val="22"/>
          <w:szCs w:val="22"/>
          <w:lang w:val="pl-PL"/>
        </w:rPr>
        <w:t>.</w:t>
      </w:r>
    </w:p>
    <w:p w14:paraId="7A1B592A" w14:textId="77777777" w:rsidR="00B53CC6" w:rsidRPr="00990A21" w:rsidRDefault="00B53CC6" w:rsidP="008250BF">
      <w:pPr>
        <w:pStyle w:val="Akapitzlist"/>
        <w:numPr>
          <w:ilvl w:val="0"/>
          <w:numId w:val="8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Postępowanie prowadzone jest w języku polskim w formie elektronicznej za pośrednictwem platformazakupowa.pl pod adresem: </w:t>
      </w:r>
      <w:hyperlink r:id="rId13" w:history="1">
        <w:r w:rsidR="00C44153" w:rsidRPr="00C44153">
          <w:rPr>
            <w:rStyle w:val="Hipercze"/>
            <w:rFonts w:ascii="Tahoma" w:hAnsi="Tahoma" w:cs="Tahoma"/>
            <w:sz w:val="22"/>
            <w:szCs w:val="22"/>
            <w:lang w:val="pl-PL"/>
          </w:rPr>
          <w:t>https://platformazakupowa.pl/transakcja/1036563</w:t>
        </w:r>
      </w:hyperlink>
    </w:p>
    <w:p w14:paraId="06389394" w14:textId="77777777" w:rsidR="00B53CC6" w:rsidRPr="00990A21" w:rsidRDefault="00B53CC6" w:rsidP="008250BF">
      <w:pPr>
        <w:pStyle w:val="Akapitzlist"/>
        <w:numPr>
          <w:ilvl w:val="0"/>
          <w:numId w:val="8"/>
        </w:numPr>
        <w:tabs>
          <w:tab w:val="clear" w:pos="0"/>
          <w:tab w:val="num" w:pos="709"/>
        </w:tabs>
        <w:spacing w:before="0" w:line="276" w:lineRule="auto"/>
        <w:ind w:left="714" w:hanging="35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W celu skrócenia czasu udzielenia odpowiedzi na pytania preferuje się, aby komunikacja między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ącym 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cami, w tym wszelkie oświadczenia, wnioski, zawiadomienia oraz informacje, przekazywane były w formie elektronicznej za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pośrednictwem platformazakupowa.pl i formularza „Wyślij wiadomość do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ącego”. </w:t>
      </w:r>
    </w:p>
    <w:p w14:paraId="438236DC" w14:textId="77777777" w:rsidR="002924D5" w:rsidRPr="00990A21" w:rsidRDefault="002924D5" w:rsidP="008250BF">
      <w:pPr>
        <w:numPr>
          <w:ilvl w:val="0"/>
          <w:numId w:val="8"/>
        </w:numPr>
        <w:tabs>
          <w:tab w:val="clear" w:pos="0"/>
          <w:tab w:val="num" w:pos="709"/>
        </w:tabs>
        <w:spacing w:before="0" w:line="276" w:lineRule="auto"/>
        <w:ind w:left="714" w:hanging="357"/>
        <w:rPr>
          <w:rFonts w:ascii="Tahoma" w:hAnsi="Tahoma" w:cs="Tahoma"/>
          <w:szCs w:val="22"/>
        </w:rPr>
      </w:pPr>
      <w:r w:rsidRPr="00990A21">
        <w:rPr>
          <w:rFonts w:ascii="Tahoma" w:hAnsi="Tahoma" w:cs="Tahoma"/>
          <w:szCs w:val="22"/>
        </w:rPr>
        <w:lastRenderedPageBreak/>
        <w:t xml:space="preserve">W sytuacjach awaryjnych np. w przypadku niedziałania strony platformazakupowa.pl, Zamawiający dopuszcza komunikację za pomocą poczty elektronicznej na adres: przetargi@sp.olkusz.pl </w:t>
      </w:r>
      <w:r w:rsidRPr="00990A21">
        <w:rPr>
          <w:rFonts w:ascii="Tahoma" w:hAnsi="Tahoma" w:cs="Tahoma"/>
          <w:b/>
          <w:bCs/>
          <w:szCs w:val="22"/>
        </w:rPr>
        <w:t>(nie dotyczy składania ofert).</w:t>
      </w:r>
    </w:p>
    <w:p w14:paraId="757F6232" w14:textId="77777777" w:rsidR="00B53CC6" w:rsidRPr="00990A21" w:rsidRDefault="00B53CC6" w:rsidP="008250BF">
      <w:pPr>
        <w:pStyle w:val="Akapitzlist"/>
        <w:numPr>
          <w:ilvl w:val="0"/>
          <w:numId w:val="8"/>
        </w:numPr>
        <w:tabs>
          <w:tab w:val="clear" w:pos="0"/>
          <w:tab w:val="num" w:pos="709"/>
        </w:tabs>
        <w:spacing w:before="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Za datę przekazania (wpływu) oświadczeń, wniosków, zawiadomień oraz informacji przyjmuje się datę ich przesłania za pośrednictwem platformazakupowa.pl poprzez kliknięcie </w:t>
      </w:r>
      <w:r w:rsidR="002345A2" w:rsidRPr="00990A21">
        <w:rPr>
          <w:rFonts w:ascii="Tahoma" w:hAnsi="Tahoma" w:cs="Tahoma"/>
          <w:sz w:val="22"/>
          <w:szCs w:val="22"/>
          <w:lang w:val="pl-PL"/>
        </w:rPr>
        <w:t>przycisku „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Wyślij wiadomość do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ącego” po których pojawi się komunikat, że wiadomość została wysłana do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>ącego.</w:t>
      </w:r>
    </w:p>
    <w:p w14:paraId="32E714EC" w14:textId="77777777" w:rsidR="00B53CC6" w:rsidRPr="00990A21" w:rsidRDefault="00B53CC6" w:rsidP="008250BF">
      <w:pPr>
        <w:pStyle w:val="Akapitzlist"/>
        <w:numPr>
          <w:ilvl w:val="0"/>
          <w:numId w:val="8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Zamawiający będzie przekazywał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com informacje w formie elektronicznej za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pośrednictwem platformazakupowa.pl. Informacje dotyczące odpowiedzi na pytania, zmiany specyfikacji, zmiany terminu składania i otwarcia ofert Zamawiający będzie zamieszczał na platformie w sekcji „Komunikaty”. Korespondencja, której zgodnie z</w:t>
      </w:r>
      <w:r w:rsidR="002345A2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obowiązującymi przepisami adresatem jest konkretny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ca, będzie przekazywana w formie elektronicznej za pośrednictwem platformazakupowa.pl do konkretnego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cy.</w:t>
      </w:r>
    </w:p>
    <w:p w14:paraId="661A65D8" w14:textId="77777777" w:rsidR="00B53CC6" w:rsidRPr="00990A21" w:rsidRDefault="00B53CC6" w:rsidP="008250BF">
      <w:pPr>
        <w:pStyle w:val="Akapitzlist"/>
        <w:numPr>
          <w:ilvl w:val="0"/>
          <w:numId w:val="8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Wykonawca jako podmiot profesjonalny ma obowiązek sprawdzania komunikatów i</w:t>
      </w:r>
      <w:r w:rsidR="002345A2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wiadomości bezpośrednio na platformazakupowa.pl przesłanych przez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>ącego, gdyż system powiadomień może ulec awarii lub powiadomienie może trafić do folderu SPAM.</w:t>
      </w:r>
    </w:p>
    <w:p w14:paraId="1DC1ED95" w14:textId="77777777" w:rsidR="0017038C" w:rsidRDefault="0017038C" w:rsidP="008250BF">
      <w:pPr>
        <w:pStyle w:val="Akapitzlist"/>
        <w:numPr>
          <w:ilvl w:val="0"/>
          <w:numId w:val="8"/>
        </w:numPr>
        <w:spacing w:before="120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– aplikacyjne umożliwiające pracę na platformazakupowa.pl, tj.:</w:t>
      </w:r>
    </w:p>
    <w:p w14:paraId="33C42600" w14:textId="77777777" w:rsidR="0017038C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stały dostęp do sieci Internet o gwarantowanej przepustowości nie mniejszej niż 512 </w:t>
      </w:r>
      <w:proofErr w:type="spellStart"/>
      <w:r>
        <w:rPr>
          <w:rFonts w:ascii="Tahoma" w:hAnsi="Tahoma" w:cs="Tahoma"/>
          <w:szCs w:val="22"/>
        </w:rPr>
        <w:t>kb</w:t>
      </w:r>
      <w:proofErr w:type="spellEnd"/>
      <w:r>
        <w:rPr>
          <w:rFonts w:ascii="Tahoma" w:hAnsi="Tahoma" w:cs="Tahoma"/>
          <w:szCs w:val="22"/>
        </w:rPr>
        <w:t>/s,</w:t>
      </w:r>
    </w:p>
    <w:p w14:paraId="06F2A2AC" w14:textId="77777777" w:rsidR="0017038C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5575DB4" w14:textId="77777777" w:rsidR="0017038C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zainstalowana dowolna przeglądarka internetowa inna niż Internet Explorer,</w:t>
      </w:r>
    </w:p>
    <w:p w14:paraId="23B2853B" w14:textId="77777777" w:rsidR="0017038C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włączona obsługa JavaScript,</w:t>
      </w:r>
    </w:p>
    <w:p w14:paraId="12ADDCD0" w14:textId="77777777" w:rsidR="0017038C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zainstalowany program Adobe </w:t>
      </w:r>
      <w:proofErr w:type="spellStart"/>
      <w:r>
        <w:rPr>
          <w:rFonts w:ascii="Tahoma" w:hAnsi="Tahoma" w:cs="Tahoma"/>
          <w:szCs w:val="22"/>
        </w:rPr>
        <w:t>Acrobat</w:t>
      </w:r>
      <w:proofErr w:type="spellEnd"/>
      <w:r>
        <w:rPr>
          <w:rFonts w:ascii="Tahoma" w:hAnsi="Tahoma" w:cs="Tahoma"/>
          <w:szCs w:val="22"/>
        </w:rPr>
        <w:t xml:space="preserve"> Reader lub inny obsługujący format plików .pdf,</w:t>
      </w:r>
    </w:p>
    <w:p w14:paraId="32FCC9C4" w14:textId="77777777" w:rsidR="0017038C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Szyfrowanie na platformazakupowa.pl odbywa się za pomocą protokołu TLS 1.3.</w:t>
      </w:r>
    </w:p>
    <w:p w14:paraId="26D53281" w14:textId="77777777" w:rsidR="00B53CC6" w:rsidRPr="00990A21" w:rsidRDefault="0017038C" w:rsidP="008250BF">
      <w:pPr>
        <w:numPr>
          <w:ilvl w:val="1"/>
          <w:numId w:val="8"/>
        </w:numPr>
        <w:tabs>
          <w:tab w:val="left" w:pos="1276"/>
        </w:tabs>
        <w:spacing w:before="0"/>
        <w:rPr>
          <w:rFonts w:ascii="Tahoma" w:hAnsi="Tahoma" w:cs="Tahoma"/>
        </w:rPr>
      </w:pPr>
      <w:r>
        <w:rPr>
          <w:rFonts w:ascii="Tahoma" w:hAnsi="Tahoma" w:cs="Tahoma"/>
          <w:szCs w:val="22"/>
        </w:rPr>
        <w:t>Oznaczenie czasu odbioru danych przez platformę zakupową stanowi datę oraz dokładny czas (</w:t>
      </w:r>
      <w:proofErr w:type="spellStart"/>
      <w:r>
        <w:rPr>
          <w:rFonts w:ascii="Tahoma" w:hAnsi="Tahoma" w:cs="Tahoma"/>
          <w:szCs w:val="22"/>
        </w:rPr>
        <w:t>hh:mm:ss</w:t>
      </w:r>
      <w:proofErr w:type="spellEnd"/>
      <w:r>
        <w:rPr>
          <w:rFonts w:ascii="Tahoma" w:hAnsi="Tahoma" w:cs="Tahoma"/>
          <w:szCs w:val="22"/>
        </w:rPr>
        <w:t>) generowany wg. czasu lokalnego serwera synchronizowanego z zegarem Głównego Urzędu Miar</w:t>
      </w:r>
      <w:r w:rsidR="00B53CC6" w:rsidRPr="00990A21">
        <w:rPr>
          <w:rFonts w:ascii="Tahoma" w:eastAsia="Wingdings" w:hAnsi="Tahoma" w:cs="Tahoma"/>
          <w:szCs w:val="22"/>
        </w:rPr>
        <w:t>.</w:t>
      </w:r>
    </w:p>
    <w:p w14:paraId="5BFF5195" w14:textId="77777777" w:rsidR="00B53CC6" w:rsidRPr="00990A21" w:rsidRDefault="00B53CC6" w:rsidP="008250BF">
      <w:pPr>
        <w:numPr>
          <w:ilvl w:val="0"/>
          <w:numId w:val="8"/>
        </w:numPr>
        <w:tabs>
          <w:tab w:val="clear" w:pos="0"/>
          <w:tab w:val="num" w:pos="709"/>
        </w:tabs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>Wykonawca, przystępując do niniejszego postępowania o udzielenie zamówienia publicznego:</w:t>
      </w:r>
    </w:p>
    <w:p w14:paraId="6CE9AF59" w14:textId="77777777" w:rsidR="00B53CC6" w:rsidRPr="00990A21" w:rsidRDefault="00B53CC6" w:rsidP="008250BF">
      <w:pPr>
        <w:numPr>
          <w:ilvl w:val="1"/>
          <w:numId w:val="8"/>
        </w:numPr>
        <w:tabs>
          <w:tab w:val="clear" w:pos="0"/>
          <w:tab w:val="num" w:pos="1276"/>
        </w:tabs>
        <w:spacing w:before="0"/>
        <w:ind w:left="1276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 xml:space="preserve">akceptuje warunki korzystania z </w:t>
      </w:r>
      <w:hyperlink r:id="rId14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platformazakupowa.pl</w:t>
        </w:r>
      </w:hyperlink>
      <w:r w:rsidRPr="00990A21">
        <w:rPr>
          <w:rFonts w:ascii="Tahoma" w:eastAsia="Wingdings" w:hAnsi="Tahoma" w:cs="Tahoma"/>
          <w:szCs w:val="22"/>
        </w:rPr>
        <w:t xml:space="preserve"> określone w Regulaminie zamieszczonym na stronie internetowej </w:t>
      </w:r>
      <w:hyperlink r:id="rId15" w:history="1">
        <w:r w:rsidRPr="00990A21">
          <w:rPr>
            <w:rStyle w:val="Hipercze"/>
            <w:rFonts w:ascii="Tahoma" w:eastAsia="Wingdings" w:hAnsi="Tahoma" w:cs="Tahoma"/>
            <w:szCs w:val="22"/>
          </w:rPr>
          <w:t>pod linkiem</w:t>
        </w:r>
      </w:hyperlink>
      <w:r w:rsidRPr="00990A21">
        <w:rPr>
          <w:rFonts w:ascii="Tahoma" w:eastAsia="Wingdings" w:hAnsi="Tahoma" w:cs="Tahoma"/>
          <w:szCs w:val="22"/>
        </w:rPr>
        <w:t xml:space="preserve">  w zakładce „Regulamin" oraz</w:t>
      </w:r>
      <w:r w:rsidR="002345A2">
        <w:rPr>
          <w:rFonts w:ascii="Tahoma" w:eastAsia="Wingdings" w:hAnsi="Tahoma" w:cs="Tahoma"/>
          <w:szCs w:val="22"/>
        </w:rPr>
        <w:t> </w:t>
      </w:r>
      <w:r w:rsidRPr="00990A21">
        <w:rPr>
          <w:rFonts w:ascii="Tahoma" w:eastAsia="Wingdings" w:hAnsi="Tahoma" w:cs="Tahoma"/>
          <w:szCs w:val="22"/>
        </w:rPr>
        <w:t>uznaje go za wiążący,</w:t>
      </w:r>
    </w:p>
    <w:p w14:paraId="5BF8CA96" w14:textId="77777777" w:rsidR="00B53CC6" w:rsidRPr="00990A21" w:rsidRDefault="00B53CC6" w:rsidP="008250BF">
      <w:pPr>
        <w:numPr>
          <w:ilvl w:val="1"/>
          <w:numId w:val="8"/>
        </w:numPr>
        <w:tabs>
          <w:tab w:val="clear" w:pos="0"/>
          <w:tab w:val="num" w:pos="1276"/>
        </w:tabs>
        <w:spacing w:before="0"/>
        <w:ind w:left="1276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 xml:space="preserve">zapoznał i stosuje się do Instrukcji składania ofert/wniosków dostępnej </w:t>
      </w:r>
      <w:hyperlink r:id="rId16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pod linkiem</w:t>
        </w:r>
      </w:hyperlink>
      <w:r w:rsidRPr="00990A21">
        <w:rPr>
          <w:rFonts w:ascii="Tahoma" w:eastAsia="Wingdings" w:hAnsi="Tahoma" w:cs="Tahoma"/>
          <w:szCs w:val="22"/>
        </w:rPr>
        <w:t xml:space="preserve">. </w:t>
      </w:r>
    </w:p>
    <w:p w14:paraId="7280D400" w14:textId="77777777" w:rsidR="00B53CC6" w:rsidRPr="00990A21" w:rsidRDefault="00B53CC6" w:rsidP="008250BF">
      <w:pPr>
        <w:numPr>
          <w:ilvl w:val="0"/>
          <w:numId w:val="8"/>
        </w:numPr>
        <w:tabs>
          <w:tab w:val="clear" w:pos="0"/>
          <w:tab w:val="num" w:pos="709"/>
        </w:tabs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b/>
          <w:szCs w:val="22"/>
        </w:rPr>
        <w:t xml:space="preserve">Zamawiający nie ponosi odpowiedzialności za złożenie oferty w sposób niezgodny z Instrukcją korzystania z </w:t>
      </w:r>
      <w:hyperlink r:id="rId17" w:history="1">
        <w:r w:rsidRPr="00990A21">
          <w:rPr>
            <w:rStyle w:val="Hipercze"/>
            <w:rFonts w:ascii="Tahoma" w:eastAsia="Wingdings" w:hAnsi="Tahoma" w:cs="Tahoma"/>
            <w:b/>
            <w:color w:val="1155CC"/>
            <w:szCs w:val="22"/>
          </w:rPr>
          <w:t>platformazakupowa.pl</w:t>
        </w:r>
      </w:hyperlink>
      <w:r w:rsidRPr="00990A21">
        <w:rPr>
          <w:rFonts w:ascii="Tahoma" w:eastAsia="Wingdings" w:hAnsi="Tahoma" w:cs="Tahoma"/>
          <w:szCs w:val="22"/>
        </w:rPr>
        <w:t xml:space="preserve">, w szczególności </w:t>
      </w:r>
      <w:r w:rsidRPr="00990A21">
        <w:rPr>
          <w:rFonts w:ascii="Tahoma" w:eastAsia="Wingdings" w:hAnsi="Tahoma" w:cs="Tahoma"/>
          <w:szCs w:val="22"/>
        </w:rPr>
        <w:lastRenderedPageBreak/>
        <w:t>za</w:t>
      </w:r>
      <w:r w:rsidR="00713479">
        <w:rPr>
          <w:rFonts w:ascii="Tahoma" w:eastAsia="Wingdings" w:hAnsi="Tahoma" w:cs="Tahoma"/>
          <w:szCs w:val="22"/>
        </w:rPr>
        <w:t> </w:t>
      </w:r>
      <w:r w:rsidRPr="00990A21">
        <w:rPr>
          <w:rFonts w:ascii="Tahoma" w:eastAsia="Wingdings" w:hAnsi="Tahoma" w:cs="Tahoma"/>
          <w:szCs w:val="22"/>
        </w:rPr>
        <w:t xml:space="preserve">sytuację, gdy </w:t>
      </w:r>
      <w:r w:rsidR="00D44653" w:rsidRPr="00990A21">
        <w:rPr>
          <w:rFonts w:ascii="Tahoma" w:eastAsia="Wingdings" w:hAnsi="Tahoma" w:cs="Tahoma"/>
          <w:szCs w:val="22"/>
        </w:rPr>
        <w:t>Zamawiaj</w:t>
      </w:r>
      <w:r w:rsidRPr="00990A21">
        <w:rPr>
          <w:rFonts w:ascii="Tahoma" w:eastAsia="Wingdings" w:hAnsi="Tahoma" w:cs="Tahoma"/>
          <w:szCs w:val="22"/>
        </w:rPr>
        <w:t xml:space="preserve">ący zapozna się z treścią oferty przed upływem terminu składania ofert (np. złożenie oferty w zakładce „Wyślij wiadomość do </w:t>
      </w:r>
      <w:r w:rsidR="00D44653" w:rsidRPr="00990A21">
        <w:rPr>
          <w:rFonts w:ascii="Tahoma" w:eastAsia="Wingdings" w:hAnsi="Tahoma" w:cs="Tahoma"/>
          <w:szCs w:val="22"/>
        </w:rPr>
        <w:t>Zamawiaj</w:t>
      </w:r>
      <w:r w:rsidRPr="00990A21">
        <w:rPr>
          <w:rFonts w:ascii="Tahoma" w:eastAsia="Wingdings" w:hAnsi="Tahoma" w:cs="Tahoma"/>
          <w:szCs w:val="22"/>
        </w:rPr>
        <w:t>ącego”).</w:t>
      </w:r>
    </w:p>
    <w:p w14:paraId="5351F956" w14:textId="77777777" w:rsidR="00B53CC6" w:rsidRPr="00990A21" w:rsidRDefault="00B53CC6" w:rsidP="008250BF">
      <w:pPr>
        <w:numPr>
          <w:ilvl w:val="0"/>
          <w:numId w:val="8"/>
        </w:numPr>
        <w:tabs>
          <w:tab w:val="clear" w:pos="0"/>
          <w:tab w:val="num" w:pos="709"/>
        </w:tabs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 xml:space="preserve">Taka oferta zostanie uznana przez Zamawiającego za ofertę handlową i nie będzie brana pod uwagę w przedmiotowym </w:t>
      </w:r>
      <w:r w:rsidR="002A48B0" w:rsidRPr="00990A21">
        <w:rPr>
          <w:rFonts w:ascii="Tahoma" w:eastAsia="Wingdings" w:hAnsi="Tahoma" w:cs="Tahoma"/>
          <w:szCs w:val="22"/>
        </w:rPr>
        <w:t>postępowaniu,</w:t>
      </w:r>
      <w:r w:rsidRPr="00990A21">
        <w:rPr>
          <w:rFonts w:ascii="Tahoma" w:eastAsia="Wingdings" w:hAnsi="Tahoma" w:cs="Tahoma"/>
          <w:szCs w:val="22"/>
        </w:rPr>
        <w:t xml:space="preserve"> ponieważ nie został spełniony obowiązek narzucony w art. 221 Ustawy Prawo Zamówień Publicznych.</w:t>
      </w:r>
    </w:p>
    <w:p w14:paraId="0AD74378" w14:textId="77777777" w:rsidR="00B53CC6" w:rsidRPr="00990A21" w:rsidRDefault="00B53CC6" w:rsidP="008250BF">
      <w:pPr>
        <w:numPr>
          <w:ilvl w:val="0"/>
          <w:numId w:val="8"/>
        </w:numPr>
        <w:tabs>
          <w:tab w:val="clear" w:pos="0"/>
          <w:tab w:val="num" w:pos="709"/>
        </w:tabs>
        <w:spacing w:before="0"/>
        <w:rPr>
          <w:rFonts w:ascii="Tahoma" w:hAnsi="Tahoma" w:cs="Tahoma"/>
        </w:rPr>
      </w:pPr>
      <w:r w:rsidRPr="00990A21">
        <w:rPr>
          <w:rFonts w:ascii="Tahoma" w:eastAsia="Wingdings" w:hAnsi="Tahoma" w:cs="Tahoma"/>
          <w:szCs w:val="22"/>
        </w:rPr>
        <w:t xml:space="preserve">Zamawiający informuje, że instrukcje korzystania z </w:t>
      </w:r>
      <w:hyperlink r:id="rId18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platformazakupowa.pl</w:t>
        </w:r>
      </w:hyperlink>
      <w:r w:rsidRPr="00990A21">
        <w:rPr>
          <w:rFonts w:ascii="Tahoma" w:eastAsia="Wingdings" w:hAnsi="Tahoma" w:cs="Tahoma"/>
          <w:szCs w:val="22"/>
        </w:rPr>
        <w:t xml:space="preserve"> dotyczące w</w:t>
      </w:r>
      <w:r w:rsidR="002345A2">
        <w:rPr>
          <w:rFonts w:ascii="Tahoma" w:eastAsia="Wingdings" w:hAnsi="Tahoma" w:cs="Tahoma"/>
          <w:szCs w:val="22"/>
        </w:rPr>
        <w:t> </w:t>
      </w:r>
      <w:r w:rsidRPr="00990A21">
        <w:rPr>
          <w:rFonts w:ascii="Tahoma" w:eastAsia="Wingdings" w:hAnsi="Tahoma" w:cs="Tahoma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19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platformazakupowa.pl</w:t>
        </w:r>
      </w:hyperlink>
      <w:r w:rsidRPr="00990A21">
        <w:rPr>
          <w:rFonts w:ascii="Tahoma" w:eastAsia="Wingdings" w:hAnsi="Tahoma" w:cs="Tahoma"/>
          <w:szCs w:val="22"/>
        </w:rPr>
        <w:t xml:space="preserve"> znajdują się w zakładce „Instrukcje dla Wykonawców" na stronie internetowej pod adresem: </w:t>
      </w:r>
      <w:hyperlink r:id="rId20" w:history="1">
        <w:r w:rsidRPr="00990A21">
          <w:rPr>
            <w:rStyle w:val="Hipercze"/>
            <w:rFonts w:ascii="Tahoma" w:eastAsia="Wingdings" w:hAnsi="Tahoma" w:cs="Tahoma"/>
            <w:color w:val="1155CC"/>
            <w:szCs w:val="22"/>
          </w:rPr>
          <w:t>https://platformazakupowa.pl/strona/45-instrukcje</w:t>
        </w:r>
      </w:hyperlink>
    </w:p>
    <w:p w14:paraId="7F44034B" w14:textId="77777777" w:rsidR="00B53CC6" w:rsidRPr="00990A21" w:rsidRDefault="00B53CC6" w:rsidP="00D11998">
      <w:pPr>
        <w:spacing w:before="120"/>
        <w:rPr>
          <w:rFonts w:ascii="Tahoma" w:hAnsi="Tahoma" w:cs="Tahoma"/>
        </w:rPr>
      </w:pPr>
      <w:r w:rsidRPr="00990A21">
        <w:rPr>
          <w:rFonts w:ascii="Tahoma" w:hAnsi="Tahoma" w:cs="Tahoma"/>
          <w:b/>
          <w:bCs/>
        </w:rPr>
        <w:t>Zalecenia:</w:t>
      </w:r>
    </w:p>
    <w:p w14:paraId="6F3F56FE" w14:textId="77777777" w:rsidR="00B53CC6" w:rsidRPr="00990A21" w:rsidRDefault="00B53CC6">
      <w:pPr>
        <w:spacing w:before="0" w:after="3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Formaty plików wykorzystywanych przez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 xml:space="preserve">ców powinny być zgodne z </w:t>
      </w:r>
      <w:r w:rsidR="002A48B0" w:rsidRPr="00990A21">
        <w:rPr>
          <w:rFonts w:ascii="Tahoma" w:hAnsi="Tahoma" w:cs="Tahoma"/>
          <w:szCs w:val="22"/>
        </w:rPr>
        <w:t>„</w:t>
      </w:r>
      <w:r w:rsidRPr="00990A21">
        <w:rPr>
          <w:rFonts w:ascii="Tahoma" w:hAnsi="Tahoma" w:cs="Tahoma"/>
          <w:szCs w:val="22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BF94D20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 rekomenduje wykorzystanie formatów: .pdf .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doc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 .xls .jpg (.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jpeg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) ze</w:t>
      </w:r>
      <w:r w:rsidR="00713479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szczególnym wskazaniem na .pdf</w:t>
      </w:r>
    </w:p>
    <w:p w14:paraId="5610B265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 celu ewentualnej kompresji danych Zamawiający rekomenduje wykorzystanie jednego z</w:t>
      </w:r>
      <w:r w:rsidR="002A48B0" w:rsidRPr="00990A21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formatów:</w:t>
      </w:r>
    </w:p>
    <w:p w14:paraId="5998AA93" w14:textId="77777777" w:rsidR="00B53CC6" w:rsidRPr="00990A21" w:rsidRDefault="00B53CC6" w:rsidP="008250BF">
      <w:pPr>
        <w:pStyle w:val="Akapitzlist"/>
        <w:numPr>
          <w:ilvl w:val="1"/>
          <w:numId w:val="9"/>
        </w:numPr>
        <w:tabs>
          <w:tab w:val="clear" w:pos="0"/>
          <w:tab w:val="num" w:pos="1985"/>
        </w:tabs>
        <w:ind w:left="184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.zip </w:t>
      </w:r>
    </w:p>
    <w:p w14:paraId="50D4BA18" w14:textId="77777777" w:rsidR="00B53CC6" w:rsidRPr="00990A21" w:rsidRDefault="00B53CC6" w:rsidP="008250BF">
      <w:pPr>
        <w:pStyle w:val="Akapitzlist"/>
        <w:numPr>
          <w:ilvl w:val="1"/>
          <w:numId w:val="9"/>
        </w:numPr>
        <w:tabs>
          <w:tab w:val="clear" w:pos="0"/>
          <w:tab w:val="num" w:pos="1985"/>
        </w:tabs>
        <w:ind w:left="184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.7</w:t>
      </w:r>
      <w:r w:rsidR="002A48B0" w:rsidRPr="00990A21">
        <w:rPr>
          <w:rFonts w:ascii="Tahoma" w:hAnsi="Tahoma" w:cs="Tahoma"/>
          <w:sz w:val="22"/>
          <w:szCs w:val="22"/>
          <w:lang w:val="pl-PL"/>
        </w:rPr>
        <w:t>z</w:t>
      </w:r>
    </w:p>
    <w:p w14:paraId="0BF40BC1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Wśród formatów powszechnych a NIE występujących w rozporządzeniu występują: .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rar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 .gif .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bmp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 .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numbers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 .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pages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. Dokumenty złożone w takich plikach zostaną uznane za złożone nieskutecznie.</w:t>
      </w:r>
      <w:r w:rsidR="00EC5034" w:rsidRPr="00990A21">
        <w:rPr>
          <w:rFonts w:ascii="Tahoma" w:hAnsi="Tahoma" w:cs="Tahoma"/>
          <w:sz w:val="22"/>
          <w:szCs w:val="22"/>
          <w:lang w:val="pl-PL"/>
        </w:rPr>
        <w:t xml:space="preserve"> </w:t>
      </w:r>
      <w:r w:rsidR="00766BAA" w:rsidRPr="00990A21">
        <w:rPr>
          <w:rFonts w:ascii="Tahoma" w:hAnsi="Tahoma" w:cs="Tahoma"/>
          <w:sz w:val="22"/>
          <w:szCs w:val="22"/>
          <w:lang w:val="pl-PL"/>
        </w:rPr>
        <w:t>Oferta złożona w ten sposób zostanie odrzucona.</w:t>
      </w:r>
    </w:p>
    <w:p w14:paraId="2C73A735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 zwraca uwagę na ograniczenia wielkości plików podpisywanych profilem zaufanym, który wynosi max 10MB, oraz na ograniczenie wielkości plików podpisywanych w</w:t>
      </w:r>
      <w:r w:rsidR="002A48B0" w:rsidRPr="00990A21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aplikacji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eDoApp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 służącej do składania podpisu osobistego, który wynosi max 5MB.</w:t>
      </w:r>
    </w:p>
    <w:p w14:paraId="6BE269A7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Ze względu na niskie ryzyko naruszenia integralności pliku oraz łatwiejszą weryfikację podpisu,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>ący zaleca, w miarę możliwości, przekonwertowanie plików składających się na ofertę na format .</w:t>
      </w:r>
      <w:r w:rsidR="002A48B0" w:rsidRPr="00990A21">
        <w:rPr>
          <w:rFonts w:ascii="Tahoma" w:hAnsi="Tahoma" w:cs="Tahoma"/>
          <w:sz w:val="22"/>
          <w:szCs w:val="22"/>
          <w:lang w:val="pl-PL"/>
        </w:rPr>
        <w:t>pdf i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opatrzenie ich podpisem kwalifikowanym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PAdES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 xml:space="preserve">. </w:t>
      </w:r>
    </w:p>
    <w:p w14:paraId="67FC1DDB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Pliki w innych formatach niż PDF zaleca się opatrzyć zewnętrznym podpisem </w:t>
      </w:r>
      <w:proofErr w:type="spellStart"/>
      <w:r w:rsidRPr="00990A21">
        <w:rPr>
          <w:rFonts w:ascii="Tahoma" w:hAnsi="Tahoma" w:cs="Tahoma"/>
          <w:sz w:val="22"/>
          <w:szCs w:val="22"/>
          <w:lang w:val="pl-PL"/>
        </w:rPr>
        <w:t>XAdES</w:t>
      </w:r>
      <w:proofErr w:type="spellEnd"/>
      <w:r w:rsidRPr="00990A21">
        <w:rPr>
          <w:rFonts w:ascii="Tahoma" w:hAnsi="Tahoma" w:cs="Tahoma"/>
          <w:sz w:val="22"/>
          <w:szCs w:val="22"/>
          <w:lang w:val="pl-PL"/>
        </w:rPr>
        <w:t>. Wykonawca powinien pamiętać, aby plik z podpisem przekazywać łącznie z dokumentem podpisywanym.</w:t>
      </w:r>
    </w:p>
    <w:p w14:paraId="4E1253DE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Zamawiający </w:t>
      </w:r>
      <w:r w:rsidR="00E3394D" w:rsidRPr="00990A21">
        <w:rPr>
          <w:rFonts w:ascii="Tahoma" w:hAnsi="Tahoma" w:cs="Tahoma"/>
          <w:sz w:val="22"/>
          <w:szCs w:val="22"/>
          <w:lang w:val="pl-PL"/>
        </w:rPr>
        <w:t>zaleca,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aby w przypadku podpisywania pliku przez kilka osób, stosować podpisy tego samego rodzaju. Podpisywanie różnymi rodzajami podpisów np. osobistym i</w:t>
      </w:r>
      <w:r w:rsidR="00E3394D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kwalifikowanym może doprowadzić do problemów w weryfikacji plików. </w:t>
      </w:r>
    </w:p>
    <w:p w14:paraId="30284869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146EB90B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Zaleca się, aby komunikacja z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cami odbywała się tylko na Platformie za pośrednictwem formularza „Wyślij wiadomość do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>ącego”, nie za pośrednictwem adresu email.</w:t>
      </w:r>
    </w:p>
    <w:p w14:paraId="76BD86C0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Osobą składającą ofertę powinna być osoba kontaktowa podawana w dokumentacji.</w:t>
      </w:r>
    </w:p>
    <w:p w14:paraId="5FE776F3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lastRenderedPageBreak/>
        <w:t>Ofertę należy przygotować z należytą starannością dla podmiotu ubiegającego się o</w:t>
      </w:r>
      <w:r w:rsidR="00E3394D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udzielenie zamówienia publicznego i zachowaniem odpowiedniego odstępu czasu do</w:t>
      </w:r>
      <w:r w:rsidR="00E3394D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zakończenia przyjmowania ofert. Sugerujemy złożenie oferty na 24 godziny przed terminem składania ofert.</w:t>
      </w:r>
    </w:p>
    <w:p w14:paraId="4DCB2437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Podczas podpisywania plików zaleca się stosowanie algorytmu skrótu SHA</w:t>
      </w:r>
      <w:r w:rsidR="00E3394D">
        <w:rPr>
          <w:rFonts w:ascii="Tahoma" w:hAnsi="Tahoma" w:cs="Tahoma"/>
          <w:sz w:val="22"/>
          <w:szCs w:val="22"/>
          <w:lang w:val="pl-PL"/>
        </w:rPr>
        <w:t>-</w:t>
      </w:r>
      <w:r w:rsidRPr="00990A21">
        <w:rPr>
          <w:rFonts w:ascii="Tahoma" w:hAnsi="Tahoma" w:cs="Tahoma"/>
          <w:sz w:val="22"/>
          <w:szCs w:val="22"/>
          <w:lang w:val="pl-PL"/>
        </w:rPr>
        <w:t>2 zamiast SHA</w:t>
      </w:r>
      <w:r w:rsidR="00E3394D">
        <w:rPr>
          <w:rFonts w:ascii="Tahoma" w:hAnsi="Tahoma" w:cs="Tahoma"/>
          <w:sz w:val="22"/>
          <w:szCs w:val="22"/>
          <w:lang w:val="pl-PL"/>
        </w:rPr>
        <w:t>-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1.  </w:t>
      </w:r>
    </w:p>
    <w:p w14:paraId="053926F4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Jeśli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ca pakuje dokumenty np. w plik ZIP zalecamy wcześniejsze podpisanie każdego ze skompresowanych plików. </w:t>
      </w:r>
    </w:p>
    <w:p w14:paraId="7C98115D" w14:textId="77777777" w:rsidR="00B53CC6" w:rsidRPr="00990A21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>Zamawiający rekomenduje wykorzystanie podpisu z kwalifikowanym znacznikiem czasu.</w:t>
      </w:r>
    </w:p>
    <w:p w14:paraId="70DF1BDC" w14:textId="77777777" w:rsidR="00824C2E" w:rsidRPr="00E61379" w:rsidRDefault="00B53CC6" w:rsidP="008250BF">
      <w:pPr>
        <w:pStyle w:val="Akapitzlist"/>
        <w:numPr>
          <w:ilvl w:val="0"/>
          <w:numId w:val="9"/>
        </w:numPr>
        <w:tabs>
          <w:tab w:val="clear" w:pos="0"/>
          <w:tab w:val="num" w:pos="709"/>
        </w:tabs>
        <w:spacing w:before="0" w:after="320"/>
        <w:ind w:left="714" w:hanging="35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Zamawiający </w:t>
      </w:r>
      <w:r w:rsidR="002A48B0" w:rsidRPr="00990A21">
        <w:rPr>
          <w:rFonts w:ascii="Tahoma" w:hAnsi="Tahoma" w:cs="Tahoma"/>
          <w:sz w:val="22"/>
          <w:szCs w:val="22"/>
          <w:lang w:val="pl-PL"/>
        </w:rPr>
        <w:t>zaleca,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 aby nie wprowadzać jakichkolwiek zmian w plikach po podpisaniu ich podpisem kwalifikowanym. Może to skutkować naruszeniem integralności plików co</w:t>
      </w:r>
      <w:r w:rsidR="00125B34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>równoważne będzie z koniecznością odrzucenia oferty w postępowaniu.</w:t>
      </w:r>
    </w:p>
    <w:p w14:paraId="3A3CC986" w14:textId="77777777" w:rsidR="00B53CC6" w:rsidRPr="00990A21" w:rsidRDefault="00B53CC6" w:rsidP="00C30B17">
      <w:pPr>
        <w:pStyle w:val="Nagwek2"/>
        <w:ind w:left="1843" w:hanging="1843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XV. Opis kryteriów oceny ofert wraz z podaniem wag tych</w:t>
      </w:r>
      <w:r w:rsidR="00C30B17">
        <w:rPr>
          <w:rFonts w:ascii="Tahoma" w:hAnsi="Tahoma" w:cs="Tahoma"/>
          <w:lang w:val="pl-PL"/>
        </w:rPr>
        <w:t> </w:t>
      </w:r>
      <w:r w:rsidRPr="00990A21">
        <w:rPr>
          <w:rFonts w:ascii="Tahoma" w:hAnsi="Tahoma" w:cs="Tahoma"/>
          <w:lang w:val="pl-PL"/>
        </w:rPr>
        <w:t>kryteriów i sposobu oceny ofert</w:t>
      </w:r>
    </w:p>
    <w:p w14:paraId="6F6CA0AB" w14:textId="05E3779E" w:rsidR="00824C2E" w:rsidRDefault="00885B12" w:rsidP="00A87DF3">
      <w:pPr>
        <w:keepNext/>
        <w:autoSpaceDE w:val="0"/>
        <w:spacing w:before="120" w:line="240" w:lineRule="auto"/>
        <w:rPr>
          <w:rFonts w:ascii="Tahoma" w:hAnsi="Tahoma" w:cs="Tahoma"/>
          <w:szCs w:val="22"/>
          <w:lang w:eastAsia="ar-SA"/>
        </w:rPr>
      </w:pPr>
      <w:r w:rsidRPr="00885B12">
        <w:rPr>
          <w:rFonts w:ascii="Tahoma" w:hAnsi="Tahoma" w:cs="Tahoma"/>
          <w:szCs w:val="22"/>
        </w:rPr>
        <w:t xml:space="preserve">Z uwagi na to, że w opisie przedmiotu zamówienia określone zostały wymagania jakościowe dla głównych elementów składających się na przedmiot zamówienia, to zgodnie z art. 246 ust. 2 </w:t>
      </w:r>
      <w:proofErr w:type="spellStart"/>
      <w:r w:rsidRPr="00885B12">
        <w:rPr>
          <w:rFonts w:ascii="Tahoma" w:hAnsi="Tahoma" w:cs="Tahoma"/>
          <w:szCs w:val="22"/>
        </w:rPr>
        <w:t>Pzp</w:t>
      </w:r>
      <w:proofErr w:type="spellEnd"/>
      <w:r w:rsidRPr="00885B12">
        <w:rPr>
          <w:rFonts w:ascii="Tahoma" w:hAnsi="Tahoma" w:cs="Tahoma"/>
          <w:szCs w:val="22"/>
        </w:rPr>
        <w:t xml:space="preserve"> przy wyborze najkorzystniejszej oferty</w:t>
      </w:r>
      <w:r w:rsidR="00CA7B7E">
        <w:rPr>
          <w:rFonts w:ascii="Tahoma" w:hAnsi="Tahoma" w:cs="Tahoma"/>
          <w:szCs w:val="22"/>
        </w:rPr>
        <w:t xml:space="preserve"> </w:t>
      </w:r>
      <w:r w:rsidR="00A87DF3" w:rsidRPr="00A87DF3">
        <w:rPr>
          <w:rFonts w:ascii="Tahoma" w:hAnsi="Tahoma" w:cs="Tahoma"/>
          <w:szCs w:val="22"/>
        </w:rPr>
        <w:t>zamawiający będzie kierował się jedynie kryterium</w:t>
      </w:r>
      <w:r w:rsidR="00CA7B7E">
        <w:rPr>
          <w:rFonts w:ascii="Tahoma" w:hAnsi="Tahoma" w:cs="Tahoma"/>
          <w:szCs w:val="22"/>
        </w:rPr>
        <w:t xml:space="preserve"> </w:t>
      </w:r>
      <w:r w:rsidR="00A87DF3" w:rsidRPr="00A87DF3">
        <w:rPr>
          <w:rFonts w:ascii="Tahoma" w:hAnsi="Tahoma" w:cs="Tahoma"/>
          <w:szCs w:val="22"/>
        </w:rPr>
        <w:t>najniższej ceny.</w:t>
      </w:r>
    </w:p>
    <w:p w14:paraId="355CAFC4" w14:textId="77777777" w:rsidR="00AD1025" w:rsidRPr="00990A21" w:rsidRDefault="00AD1025" w:rsidP="00AD1025">
      <w:pPr>
        <w:spacing w:before="0" w:line="240" w:lineRule="auto"/>
        <w:jc w:val="both"/>
        <w:rPr>
          <w:rFonts w:ascii="Tahoma" w:hAnsi="Tahoma" w:cs="Tahoma"/>
          <w:szCs w:val="22"/>
          <w:lang w:eastAsia="ar-SA"/>
        </w:rPr>
      </w:pPr>
      <w:r w:rsidRPr="00990A21">
        <w:rPr>
          <w:rFonts w:ascii="Tahoma" w:hAnsi="Tahoma" w:cs="Tahoma"/>
          <w:szCs w:val="22"/>
          <w:lang w:eastAsia="ar-SA"/>
        </w:rPr>
        <w:t>Zamawiający wybierze tego Wykonawcę, którego oferta została uznana za najkorzystniejszą, ze względu na uzyskanie największej ilości punktów</w:t>
      </w:r>
      <w:r w:rsidR="00824C2E">
        <w:rPr>
          <w:rFonts w:ascii="Tahoma" w:hAnsi="Tahoma" w:cs="Tahoma"/>
          <w:szCs w:val="22"/>
          <w:lang w:eastAsia="ar-SA"/>
        </w:rPr>
        <w:t xml:space="preserve"> (najniższą cenę).</w:t>
      </w:r>
    </w:p>
    <w:p w14:paraId="3FCFBE8E" w14:textId="77777777" w:rsidR="00B53CC6" w:rsidRPr="00990A21" w:rsidRDefault="00A003B0" w:rsidP="00430239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XV</w:t>
      </w:r>
      <w:r w:rsidR="00A72811" w:rsidRPr="00990A21">
        <w:rPr>
          <w:rFonts w:ascii="Tahoma" w:hAnsi="Tahoma" w:cs="Tahoma"/>
          <w:lang w:val="pl-PL"/>
        </w:rPr>
        <w:t>I</w:t>
      </w:r>
      <w:r w:rsidR="00B53CC6" w:rsidRPr="00990A21">
        <w:rPr>
          <w:rFonts w:ascii="Tahoma" w:hAnsi="Tahoma" w:cs="Tahoma"/>
          <w:lang w:val="pl-PL"/>
        </w:rPr>
        <w:t>. SPOSÓB OBLICZENIA CENY</w:t>
      </w:r>
    </w:p>
    <w:p w14:paraId="1FCE2AF3" w14:textId="46299ED3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120" w:line="240" w:lineRule="auto"/>
        <w:ind w:left="567" w:hanging="283"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W formularzu ofertowym – załącznik nr 1 do SWZ należy podać cenę </w:t>
      </w:r>
      <w:r w:rsidR="002D103B">
        <w:rPr>
          <w:rFonts w:ascii="Tahoma" w:hAnsi="Tahoma" w:cs="Tahoma"/>
          <w:bCs/>
          <w:szCs w:val="22"/>
          <w:lang w:eastAsia="ar-SA"/>
        </w:rPr>
        <w:t xml:space="preserve"> jednostkową brutto</w:t>
      </w:r>
      <w:r w:rsidR="00CA7B7E">
        <w:rPr>
          <w:rFonts w:ascii="Tahoma" w:hAnsi="Tahoma" w:cs="Tahoma"/>
          <w:bCs/>
          <w:szCs w:val="22"/>
          <w:lang w:eastAsia="ar-SA"/>
        </w:rPr>
        <w:t xml:space="preserve"> </w:t>
      </w:r>
      <w:r w:rsidR="002D103B">
        <w:rPr>
          <w:rFonts w:ascii="Tahoma" w:hAnsi="Tahoma" w:cs="Tahoma"/>
          <w:bCs/>
          <w:szCs w:val="22"/>
          <w:lang w:eastAsia="ar-SA"/>
        </w:rPr>
        <w:t xml:space="preserve">1 tony </w:t>
      </w:r>
      <w:r w:rsidR="00CC7DC0">
        <w:rPr>
          <w:rFonts w:ascii="Tahoma" w:hAnsi="Tahoma" w:cs="Tahoma"/>
          <w:bCs/>
          <w:szCs w:val="22"/>
          <w:lang w:eastAsia="ar-SA"/>
        </w:rPr>
        <w:t>soli drogowej DR</w:t>
      </w:r>
      <w:r w:rsidR="002D103B">
        <w:rPr>
          <w:rFonts w:ascii="Tahoma" w:hAnsi="Tahoma" w:cs="Tahoma"/>
          <w:bCs/>
          <w:szCs w:val="22"/>
          <w:lang w:eastAsia="ar-SA"/>
        </w:rPr>
        <w:t xml:space="preserve"> </w:t>
      </w:r>
      <w:r w:rsidR="002D103B" w:rsidRPr="002D103B">
        <w:rPr>
          <w:rFonts w:ascii="Tahoma" w:hAnsi="Tahoma" w:cs="Tahoma"/>
          <w:bCs/>
          <w:szCs w:val="22"/>
          <w:lang w:eastAsia="ar-SA"/>
        </w:rPr>
        <w:t>wraz z dostawą i rozładunkiem</w:t>
      </w:r>
      <w:r w:rsidR="002D103B">
        <w:rPr>
          <w:rFonts w:ascii="Tahoma" w:hAnsi="Tahoma" w:cs="Tahoma"/>
          <w:bCs/>
          <w:szCs w:val="22"/>
          <w:lang w:eastAsia="ar-SA"/>
        </w:rPr>
        <w:t xml:space="preserve"> do poszczególnych miejsc dostawy oraz całkowitą wartość zamówienia</w:t>
      </w:r>
      <w:r w:rsidRPr="00990A21">
        <w:rPr>
          <w:rFonts w:ascii="Tahoma" w:hAnsi="Tahoma" w:cs="Tahoma"/>
          <w:bCs/>
          <w:szCs w:val="22"/>
          <w:lang w:eastAsia="ar-SA"/>
        </w:rPr>
        <w:t>.</w:t>
      </w:r>
    </w:p>
    <w:p w14:paraId="43526C31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0" w:line="240" w:lineRule="auto"/>
        <w:ind w:left="567" w:hanging="283"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Cena ofertowa musi uwzględniać wszystkie należne </w:t>
      </w:r>
      <w:r w:rsidR="00D44653" w:rsidRPr="00990A21">
        <w:rPr>
          <w:rFonts w:ascii="Tahoma" w:hAnsi="Tahoma" w:cs="Tahoma"/>
          <w:bCs/>
          <w:szCs w:val="22"/>
          <w:lang w:eastAsia="ar-SA"/>
        </w:rPr>
        <w:t>Wykonaw</w:t>
      </w:r>
      <w:r w:rsidRPr="00990A21">
        <w:rPr>
          <w:rFonts w:ascii="Tahoma" w:hAnsi="Tahoma" w:cs="Tahoma"/>
          <w:bCs/>
          <w:szCs w:val="22"/>
          <w:lang w:eastAsia="ar-SA"/>
        </w:rPr>
        <w:t>cy elementy wynagrodzenia wynikające z tytułu przygotowania oferty, realizacji i rozliczenia przedmiotu zamówienia.</w:t>
      </w:r>
    </w:p>
    <w:p w14:paraId="4C0D6B51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0" w:line="240" w:lineRule="auto"/>
        <w:ind w:left="567" w:hanging="283"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>Ofertę należy sporządzić przy uwzględnieniu warunku, że materiały oraz środki techniczne niezbędne do wykonania zamówienia dostarcza Wykonawca. Wykonawcy ponoszą wszelkie koszty związane z przygotowaniem i złożeniem oferty.</w:t>
      </w:r>
    </w:p>
    <w:p w14:paraId="39DAE243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0" w:line="240" w:lineRule="auto"/>
        <w:ind w:left="567" w:hanging="283"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>W wyniku nieuwzględnienia okoliczności, które mogą wpłynąć na cenę zamówienia, Wykonawca ponosić będzie skutki błędów w ofercie. Od Wykonawcy wymagane jest bardzo szczegółowe zapoznanie się z przedmiotem zamówienia, a także sprawdzenie warunków wykonania zamówienia i skalkulowanie ceny oferty z należytą starannością.</w:t>
      </w:r>
    </w:p>
    <w:p w14:paraId="1D26E408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0" w:line="240" w:lineRule="auto"/>
        <w:ind w:left="567" w:hanging="283"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>Cena ma być wyrażona w złotych polskich brutto. Cenę oferty należy podać z dokładnością do dwóch miejsc po przecinku (zł/gr.).</w:t>
      </w:r>
    </w:p>
    <w:p w14:paraId="7806C984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120" w:after="120" w:line="240" w:lineRule="auto"/>
        <w:ind w:left="567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>Wykonawca zobowiązany jest zastosować stawkę VAT zgodnie z obowiązującymi przepisami ustawy z 11 marca 2004 r. o podatku od towarów i usług.</w:t>
      </w:r>
    </w:p>
    <w:p w14:paraId="376DB927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120" w:after="120" w:line="240" w:lineRule="auto"/>
        <w:ind w:left="567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Zgodnie z art. 225 ustawy </w:t>
      </w:r>
      <w:proofErr w:type="spellStart"/>
      <w:r w:rsidRPr="00990A21">
        <w:rPr>
          <w:rFonts w:ascii="Tahoma" w:hAnsi="Tahoma" w:cs="Tahoma"/>
          <w:bCs/>
          <w:szCs w:val="22"/>
          <w:lang w:eastAsia="ar-SA"/>
        </w:rPr>
        <w:t>Pzp</w:t>
      </w:r>
      <w:proofErr w:type="spellEnd"/>
      <w:r w:rsidRPr="00990A21">
        <w:rPr>
          <w:rFonts w:ascii="Tahoma" w:hAnsi="Tahoma" w:cs="Tahoma"/>
          <w:bCs/>
          <w:szCs w:val="22"/>
          <w:lang w:eastAsia="ar-SA"/>
        </w:rPr>
        <w:t xml:space="preserve">, jeżeli została złożona oferta, której wybór prowadziłby do powstania u </w:t>
      </w:r>
      <w:r w:rsidR="00D44653" w:rsidRPr="00990A21">
        <w:rPr>
          <w:rFonts w:ascii="Tahoma" w:hAnsi="Tahoma" w:cs="Tahoma"/>
          <w:bCs/>
          <w:szCs w:val="22"/>
          <w:lang w:eastAsia="ar-SA"/>
        </w:rPr>
        <w:t>Zamawiaj</w:t>
      </w:r>
      <w:r w:rsidRPr="00990A21">
        <w:rPr>
          <w:rFonts w:ascii="Tahoma" w:hAnsi="Tahoma" w:cs="Tahoma"/>
          <w:bCs/>
          <w:szCs w:val="22"/>
          <w:lang w:eastAsia="ar-SA"/>
        </w:rPr>
        <w:t>ącego obowiązku podatkowego zgodnie z ustawą z 11 marca 2004 r. o</w:t>
      </w:r>
      <w:r w:rsidR="00112C40">
        <w:rPr>
          <w:rFonts w:ascii="Tahoma" w:hAnsi="Tahoma" w:cs="Tahoma"/>
          <w:bCs/>
          <w:szCs w:val="22"/>
          <w:lang w:eastAsia="ar-SA"/>
        </w:rPr>
        <w:t> </w:t>
      </w:r>
      <w:r w:rsidRPr="00990A21">
        <w:rPr>
          <w:rFonts w:ascii="Tahoma" w:hAnsi="Tahoma" w:cs="Tahoma"/>
          <w:bCs/>
          <w:szCs w:val="22"/>
          <w:lang w:eastAsia="ar-SA"/>
        </w:rPr>
        <w:t xml:space="preserve">podatku od towarów i usług, dla celów zastosowania kryterium ceny lub kosztu </w:t>
      </w:r>
      <w:r w:rsidR="00D44653" w:rsidRPr="00990A21">
        <w:rPr>
          <w:rFonts w:ascii="Tahoma" w:hAnsi="Tahoma" w:cs="Tahoma"/>
          <w:bCs/>
          <w:szCs w:val="22"/>
          <w:lang w:eastAsia="ar-SA"/>
        </w:rPr>
        <w:t>Zamawiaj</w:t>
      </w:r>
      <w:r w:rsidRPr="00990A21">
        <w:rPr>
          <w:rFonts w:ascii="Tahoma" w:hAnsi="Tahoma" w:cs="Tahoma"/>
          <w:bCs/>
          <w:szCs w:val="22"/>
          <w:lang w:eastAsia="ar-SA"/>
        </w:rPr>
        <w:t xml:space="preserve">ący dolicza do przedstawionej w tej ofercie ceny kwotę podatku od towarów i usług, którą miałby obowiązek rozliczyć. W takiej sytuacji </w:t>
      </w:r>
      <w:r w:rsidR="00D44653" w:rsidRPr="00990A21">
        <w:rPr>
          <w:rFonts w:ascii="Tahoma" w:hAnsi="Tahoma" w:cs="Tahoma"/>
          <w:bCs/>
          <w:szCs w:val="22"/>
          <w:lang w:eastAsia="ar-SA"/>
        </w:rPr>
        <w:t>Wykonaw</w:t>
      </w:r>
      <w:r w:rsidRPr="00990A21">
        <w:rPr>
          <w:rFonts w:ascii="Tahoma" w:hAnsi="Tahoma" w:cs="Tahoma"/>
          <w:bCs/>
          <w:szCs w:val="22"/>
          <w:lang w:eastAsia="ar-SA"/>
        </w:rPr>
        <w:t>ca ma obowiązek:</w:t>
      </w:r>
    </w:p>
    <w:p w14:paraId="0764CBBD" w14:textId="77777777" w:rsidR="00AD1025" w:rsidRPr="00990A21" w:rsidRDefault="00AD1025" w:rsidP="008250BF">
      <w:pPr>
        <w:numPr>
          <w:ilvl w:val="0"/>
          <w:numId w:val="24"/>
        </w:numPr>
        <w:tabs>
          <w:tab w:val="left" w:pos="851"/>
        </w:tabs>
        <w:autoSpaceDE w:val="0"/>
        <w:spacing w:before="120" w:after="120" w:line="240" w:lineRule="auto"/>
        <w:ind w:left="851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poinformowania </w:t>
      </w:r>
      <w:r w:rsidR="00D44653" w:rsidRPr="00990A21">
        <w:rPr>
          <w:rFonts w:ascii="Tahoma" w:hAnsi="Tahoma" w:cs="Tahoma"/>
          <w:bCs/>
          <w:szCs w:val="22"/>
          <w:lang w:eastAsia="ar-SA"/>
        </w:rPr>
        <w:t>Zamawiaj</w:t>
      </w:r>
      <w:r w:rsidRPr="00990A21">
        <w:rPr>
          <w:rFonts w:ascii="Tahoma" w:hAnsi="Tahoma" w:cs="Tahoma"/>
          <w:bCs/>
          <w:szCs w:val="22"/>
          <w:lang w:eastAsia="ar-SA"/>
        </w:rPr>
        <w:t>ącego, że wybór jego oferty będzie prowadził do powstania u Zamawiającego obowiązku podatkowego;</w:t>
      </w:r>
    </w:p>
    <w:p w14:paraId="40E8B879" w14:textId="77777777" w:rsidR="00AD1025" w:rsidRPr="00990A21" w:rsidRDefault="00AD1025" w:rsidP="008250BF">
      <w:pPr>
        <w:numPr>
          <w:ilvl w:val="0"/>
          <w:numId w:val="24"/>
        </w:numPr>
        <w:tabs>
          <w:tab w:val="left" w:pos="851"/>
        </w:tabs>
        <w:autoSpaceDE w:val="0"/>
        <w:spacing w:before="120" w:after="120" w:line="240" w:lineRule="auto"/>
        <w:ind w:left="851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>wskazania nazwy (rodzaju) towaru lub usługi, których dostawa lub świadczenie będą prowadziły do powstania obowiązku podatkowego;</w:t>
      </w:r>
    </w:p>
    <w:p w14:paraId="3AF9D73E" w14:textId="77777777" w:rsidR="00AD1025" w:rsidRPr="00990A21" w:rsidRDefault="00AD1025" w:rsidP="008250BF">
      <w:pPr>
        <w:numPr>
          <w:ilvl w:val="0"/>
          <w:numId w:val="24"/>
        </w:numPr>
        <w:tabs>
          <w:tab w:val="left" w:pos="851"/>
        </w:tabs>
        <w:autoSpaceDE w:val="0"/>
        <w:spacing w:before="120" w:after="120" w:line="240" w:lineRule="auto"/>
        <w:ind w:left="851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lastRenderedPageBreak/>
        <w:t>wskazania wartości towaru lub usługi objętego obowiązkiem podatkowym Zamawiającego, bez kwoty podatku;</w:t>
      </w:r>
    </w:p>
    <w:p w14:paraId="1DC344D6" w14:textId="77777777" w:rsidR="00AD1025" w:rsidRPr="00990A21" w:rsidRDefault="00AD1025" w:rsidP="008250BF">
      <w:pPr>
        <w:numPr>
          <w:ilvl w:val="0"/>
          <w:numId w:val="24"/>
        </w:numPr>
        <w:tabs>
          <w:tab w:val="left" w:pos="851"/>
        </w:tabs>
        <w:autoSpaceDE w:val="0"/>
        <w:spacing w:before="120" w:after="120" w:line="240" w:lineRule="auto"/>
        <w:ind w:left="851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wskazania stawki podatku od towarów i usług, która zgodnie z wiedzą </w:t>
      </w:r>
      <w:r w:rsidR="00D44653" w:rsidRPr="00990A21">
        <w:rPr>
          <w:rFonts w:ascii="Tahoma" w:hAnsi="Tahoma" w:cs="Tahoma"/>
          <w:bCs/>
          <w:szCs w:val="22"/>
          <w:lang w:eastAsia="ar-SA"/>
        </w:rPr>
        <w:t>Wykonaw</w:t>
      </w:r>
      <w:r w:rsidRPr="00990A21">
        <w:rPr>
          <w:rFonts w:ascii="Tahoma" w:hAnsi="Tahoma" w:cs="Tahoma"/>
          <w:bCs/>
          <w:szCs w:val="22"/>
          <w:lang w:eastAsia="ar-SA"/>
        </w:rPr>
        <w:t>cy, będzie miała zastosowanie.</w:t>
      </w:r>
    </w:p>
    <w:p w14:paraId="67347B04" w14:textId="77777777" w:rsidR="00AD1025" w:rsidRPr="00990A21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120" w:after="120" w:line="240" w:lineRule="auto"/>
        <w:ind w:left="567" w:hanging="283"/>
        <w:contextualSpacing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Brak złożenia ww. informacji będzie postrzegany jako brak powstania obowiązku podatkowego u </w:t>
      </w:r>
      <w:r w:rsidR="00D44653" w:rsidRPr="00990A21">
        <w:rPr>
          <w:rFonts w:ascii="Tahoma" w:hAnsi="Tahoma" w:cs="Tahoma"/>
          <w:bCs/>
          <w:szCs w:val="22"/>
          <w:lang w:eastAsia="ar-SA"/>
        </w:rPr>
        <w:t>Zamawiaj</w:t>
      </w:r>
      <w:r w:rsidRPr="00990A21">
        <w:rPr>
          <w:rFonts w:ascii="Tahoma" w:hAnsi="Tahoma" w:cs="Tahoma"/>
          <w:bCs/>
          <w:szCs w:val="22"/>
          <w:lang w:eastAsia="ar-SA"/>
        </w:rPr>
        <w:t>ącego.</w:t>
      </w:r>
    </w:p>
    <w:p w14:paraId="636027E9" w14:textId="77777777" w:rsidR="00AD1025" w:rsidRPr="00430239" w:rsidRDefault="00AD1025" w:rsidP="008250BF">
      <w:pPr>
        <w:numPr>
          <w:ilvl w:val="0"/>
          <w:numId w:val="25"/>
        </w:numPr>
        <w:tabs>
          <w:tab w:val="left" w:pos="567"/>
        </w:tabs>
        <w:autoSpaceDE w:val="0"/>
        <w:spacing w:before="0" w:line="240" w:lineRule="auto"/>
        <w:ind w:left="567" w:hanging="283"/>
        <w:rPr>
          <w:rFonts w:ascii="Tahoma" w:hAnsi="Tahoma" w:cs="Tahoma"/>
          <w:bCs/>
          <w:szCs w:val="22"/>
          <w:lang w:eastAsia="ar-SA"/>
        </w:rPr>
      </w:pPr>
      <w:r w:rsidRPr="00990A21">
        <w:rPr>
          <w:rFonts w:ascii="Tahoma" w:hAnsi="Tahoma" w:cs="Tahoma"/>
          <w:bCs/>
          <w:szCs w:val="22"/>
          <w:lang w:eastAsia="ar-SA"/>
        </w:rPr>
        <w:t xml:space="preserve">Dla porównania ofert </w:t>
      </w:r>
      <w:r w:rsidR="00D44653" w:rsidRPr="00990A21">
        <w:rPr>
          <w:rFonts w:ascii="Tahoma" w:hAnsi="Tahoma" w:cs="Tahoma"/>
          <w:bCs/>
          <w:szCs w:val="22"/>
          <w:lang w:eastAsia="ar-SA"/>
        </w:rPr>
        <w:t>Zamawiaj</w:t>
      </w:r>
      <w:r w:rsidRPr="00990A21">
        <w:rPr>
          <w:rFonts w:ascii="Tahoma" w:hAnsi="Tahoma" w:cs="Tahoma"/>
          <w:bCs/>
          <w:szCs w:val="22"/>
          <w:lang w:eastAsia="ar-SA"/>
        </w:rPr>
        <w:t>ący przyjmuje cenę brutto określoną w formularzu ofertowym.</w:t>
      </w:r>
    </w:p>
    <w:p w14:paraId="7AE7FF37" w14:textId="77777777" w:rsidR="00B53CC6" w:rsidRPr="00990A21" w:rsidRDefault="00B53CC6" w:rsidP="00C30B17">
      <w:pPr>
        <w:pStyle w:val="Nagwek2"/>
        <w:ind w:left="2127" w:hanging="2127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</w:t>
      </w:r>
      <w:r w:rsidR="00A003B0" w:rsidRPr="00990A21">
        <w:rPr>
          <w:rFonts w:ascii="Tahoma" w:hAnsi="Tahoma" w:cs="Tahoma"/>
          <w:lang w:val="pl-PL"/>
        </w:rPr>
        <w:t>V</w:t>
      </w:r>
      <w:r w:rsidRPr="00990A21">
        <w:rPr>
          <w:rFonts w:ascii="Tahoma" w:hAnsi="Tahoma" w:cs="Tahoma"/>
          <w:lang w:val="pl-PL"/>
        </w:rPr>
        <w:t>I</w:t>
      </w:r>
      <w:r w:rsidR="00A72811" w:rsidRPr="00990A21">
        <w:rPr>
          <w:rFonts w:ascii="Tahoma" w:hAnsi="Tahoma" w:cs="Tahoma"/>
          <w:lang w:val="pl-PL"/>
        </w:rPr>
        <w:t>I</w:t>
      </w:r>
      <w:r w:rsidRPr="00990A21">
        <w:rPr>
          <w:rFonts w:ascii="Tahoma" w:hAnsi="Tahoma" w:cs="Tahoma"/>
          <w:lang w:val="pl-PL"/>
        </w:rPr>
        <w:t>. Informacje o formalnościach, jakie muszą zostać dopełnione po wyborze oferty w celu zawarcia umowy w sprawie zamówienia publicznego</w:t>
      </w:r>
    </w:p>
    <w:p w14:paraId="3136DE90" w14:textId="77777777" w:rsidR="009D043A" w:rsidRPr="00990A21" w:rsidRDefault="00B53CC6" w:rsidP="008250BF">
      <w:pPr>
        <w:numPr>
          <w:ilvl w:val="0"/>
          <w:numId w:val="23"/>
        </w:numPr>
        <w:tabs>
          <w:tab w:val="left" w:pos="709"/>
        </w:tabs>
        <w:spacing w:before="0"/>
        <w:ind w:left="714" w:hanging="357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Zamawiający poinformuje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>cę, któremu zostanie udzielone zamówienie, o miejscu i</w:t>
      </w:r>
      <w:r w:rsidR="00FF7AA8" w:rsidRPr="00990A21">
        <w:rPr>
          <w:rFonts w:ascii="Tahoma" w:hAnsi="Tahoma" w:cs="Tahoma"/>
          <w:szCs w:val="22"/>
        </w:rPr>
        <w:t> </w:t>
      </w:r>
      <w:r w:rsidRPr="00990A21">
        <w:rPr>
          <w:rFonts w:ascii="Tahoma" w:hAnsi="Tahoma" w:cs="Tahoma"/>
          <w:szCs w:val="22"/>
        </w:rPr>
        <w:t xml:space="preserve">terminie zawarcia umowy. </w:t>
      </w:r>
    </w:p>
    <w:p w14:paraId="2104FE46" w14:textId="77777777" w:rsidR="009D043A" w:rsidRPr="00990A21" w:rsidRDefault="00B53CC6" w:rsidP="008250BF">
      <w:pPr>
        <w:numPr>
          <w:ilvl w:val="0"/>
          <w:numId w:val="23"/>
        </w:numPr>
        <w:tabs>
          <w:tab w:val="left" w:pos="709"/>
        </w:tabs>
        <w:spacing w:before="0"/>
        <w:ind w:left="714" w:hanging="357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Wykonawca przed zawarciem umowy poda wszelkie informacje niezbędne do wypełnienia treści umowy na wezwanie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 xml:space="preserve">ącego. Jeżeli zostanie wybrana oferta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 xml:space="preserve">ców wspólnie ubiegających się o udzielenie zamówienia,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 xml:space="preserve">ący będzie żądał przed zawarciem umowy w sprawie zamówienia publicznego kopii umowy regulującej współpracę tych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 xml:space="preserve">ców, w której m.in. zostanie określony pełnomocnik uprawniony do kontaktów z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>ącym oraz do wystawiania dokumentów związanych z płatnościami, przy czym termin, na jaki została zawarta umowa, nie może być krótszy niż termin realizacji zamówienia.</w:t>
      </w:r>
    </w:p>
    <w:p w14:paraId="579B939A" w14:textId="77777777" w:rsidR="00B53CC6" w:rsidRPr="00990A21" w:rsidRDefault="00B53CC6">
      <w:pPr>
        <w:spacing w:after="3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Niedopełnienie powyższych formalności przez wybranego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 xml:space="preserve">cę będzie potraktowane przez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 xml:space="preserve">ącego jako niemożność zawarcia umowy w sprawie zamówienia publicznego z przyczyn leżących po stronie </w:t>
      </w:r>
      <w:r w:rsidR="00D44653" w:rsidRPr="00990A21">
        <w:rPr>
          <w:rFonts w:ascii="Tahoma" w:hAnsi="Tahoma" w:cs="Tahoma"/>
          <w:szCs w:val="22"/>
        </w:rPr>
        <w:t>Wykonaw</w:t>
      </w:r>
      <w:r w:rsidRPr="00990A21">
        <w:rPr>
          <w:rFonts w:ascii="Tahoma" w:hAnsi="Tahoma" w:cs="Tahoma"/>
          <w:szCs w:val="22"/>
        </w:rPr>
        <w:t>cy.</w:t>
      </w:r>
    </w:p>
    <w:p w14:paraId="067A626D" w14:textId="77777777" w:rsidR="00B53CC6" w:rsidRPr="00990A21" w:rsidRDefault="00A003B0">
      <w:pPr>
        <w:pStyle w:val="Nagwek2"/>
        <w:rPr>
          <w:rFonts w:ascii="Tahoma" w:hAnsi="Tahoma" w:cs="Tahoma"/>
          <w:lang w:val="pl-PL" w:eastAsia="en-US"/>
        </w:rPr>
      </w:pPr>
      <w:r w:rsidRPr="00990A21">
        <w:rPr>
          <w:rFonts w:ascii="Tahoma" w:hAnsi="Tahoma" w:cs="Tahoma"/>
          <w:lang w:val="pl-PL" w:eastAsia="en-US"/>
        </w:rPr>
        <w:t>Rozdział XV</w:t>
      </w:r>
      <w:r w:rsidR="00B53CC6" w:rsidRPr="00990A21">
        <w:rPr>
          <w:rFonts w:ascii="Tahoma" w:hAnsi="Tahoma" w:cs="Tahoma"/>
          <w:lang w:val="pl-PL" w:eastAsia="en-US"/>
        </w:rPr>
        <w:t>I</w:t>
      </w:r>
      <w:r w:rsidR="00A72811" w:rsidRPr="00990A21">
        <w:rPr>
          <w:rFonts w:ascii="Tahoma" w:hAnsi="Tahoma" w:cs="Tahoma"/>
          <w:lang w:val="pl-PL" w:eastAsia="en-US"/>
        </w:rPr>
        <w:t>I</w:t>
      </w:r>
      <w:r w:rsidR="00B53CC6" w:rsidRPr="00990A21">
        <w:rPr>
          <w:rFonts w:ascii="Tahoma" w:hAnsi="Tahoma" w:cs="Tahoma"/>
          <w:lang w:val="pl-PL" w:eastAsia="en-US"/>
        </w:rPr>
        <w:t xml:space="preserve">I. Zabezpieczenie należytego wykonania umowy </w:t>
      </w:r>
    </w:p>
    <w:p w14:paraId="201E9D28" w14:textId="77777777" w:rsidR="00AD1025" w:rsidRPr="00990A21" w:rsidRDefault="00AD1025" w:rsidP="00AD1025">
      <w:pPr>
        <w:rPr>
          <w:rFonts w:ascii="Tahoma" w:hAnsi="Tahoma" w:cs="Tahoma"/>
          <w:lang w:eastAsia="en-US"/>
        </w:rPr>
      </w:pPr>
      <w:r w:rsidRPr="00430239">
        <w:rPr>
          <w:rFonts w:ascii="Tahoma" w:hAnsi="Tahoma" w:cs="Tahoma"/>
          <w:lang w:eastAsia="en-US"/>
        </w:rPr>
        <w:t>Zamawiający nie wymaga wniesieni</w:t>
      </w:r>
      <w:r w:rsidR="00D50921">
        <w:rPr>
          <w:rFonts w:ascii="Tahoma" w:hAnsi="Tahoma" w:cs="Tahoma"/>
          <w:lang w:eastAsia="en-US"/>
        </w:rPr>
        <w:t xml:space="preserve">a </w:t>
      </w:r>
      <w:r w:rsidRPr="00430239">
        <w:rPr>
          <w:rFonts w:ascii="Tahoma" w:hAnsi="Tahoma" w:cs="Tahoma"/>
          <w:lang w:eastAsia="en-US"/>
        </w:rPr>
        <w:t>zabezpieczenia należytego wykonania umowy.</w:t>
      </w:r>
      <w:r w:rsidRPr="00990A21">
        <w:rPr>
          <w:rFonts w:ascii="Tahoma" w:hAnsi="Tahoma" w:cs="Tahoma"/>
          <w:lang w:eastAsia="en-US"/>
        </w:rPr>
        <w:t xml:space="preserve"> </w:t>
      </w:r>
    </w:p>
    <w:p w14:paraId="517FCBCA" w14:textId="77777777" w:rsidR="00B53CC6" w:rsidRPr="00990A21" w:rsidRDefault="00A003B0" w:rsidP="00430239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</w:t>
      </w:r>
      <w:r w:rsidR="00A72811" w:rsidRPr="00990A21">
        <w:rPr>
          <w:rFonts w:ascii="Tahoma" w:hAnsi="Tahoma" w:cs="Tahoma"/>
          <w:lang w:val="pl-PL"/>
        </w:rPr>
        <w:t>IX</w:t>
      </w:r>
      <w:r w:rsidR="00B53CC6" w:rsidRPr="00990A21">
        <w:rPr>
          <w:rFonts w:ascii="Tahoma" w:hAnsi="Tahoma" w:cs="Tahoma"/>
          <w:lang w:val="pl-PL"/>
        </w:rPr>
        <w:t>. Pouczenie o środkach ochrony prawnej</w:t>
      </w:r>
    </w:p>
    <w:p w14:paraId="2EB9F06E" w14:textId="77777777" w:rsidR="00B53CC6" w:rsidRPr="00990A21" w:rsidRDefault="00B53CC6">
      <w:pPr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Wykonawcom, a także innemu podmiotowi, jeżeli ma lub miał interes w uzyskaniu zamówienia oraz poniósł lub może ponieść szkodę w wyniku naruszenia przez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 xml:space="preserve">ącego przepisów ustawy, przysługują środki ochrony prawnej na zasadach przewidzianych w dziale IX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(art. 505–590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>).</w:t>
      </w:r>
    </w:p>
    <w:p w14:paraId="2E4982F4" w14:textId="77777777" w:rsidR="00B53CC6" w:rsidRPr="00990A21" w:rsidRDefault="00B53CC6" w:rsidP="00FB4172">
      <w:pPr>
        <w:spacing w:before="12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oraz Rzecznikowi Małych i Średnich Przedsiębiorców.</w:t>
      </w:r>
    </w:p>
    <w:p w14:paraId="5531A00F" w14:textId="77777777" w:rsidR="00B53CC6" w:rsidRPr="00990A21" w:rsidRDefault="00B53CC6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Zgodnie z art. 513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odwołanie przysługuje na: </w:t>
      </w:r>
    </w:p>
    <w:p w14:paraId="6BD63BFC" w14:textId="77777777" w:rsidR="00B53CC6" w:rsidRPr="00990A21" w:rsidRDefault="00B53CC6" w:rsidP="008250BF">
      <w:pPr>
        <w:pStyle w:val="Akapitzlist"/>
        <w:numPr>
          <w:ilvl w:val="0"/>
          <w:numId w:val="5"/>
        </w:numPr>
        <w:spacing w:before="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niezgodną z przepisami ustawy czynność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ącego, podjętą w postępowaniu o udzielenie zamówienia, o zawarcie umowy ramowej, dynamicznym systemie zakupów, systemie kwalifikowania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lub konkursie, w tym na projektowane postanowienie umowy;</w:t>
      </w:r>
    </w:p>
    <w:p w14:paraId="14C818E7" w14:textId="77777777" w:rsidR="00B53CC6" w:rsidRPr="00990A21" w:rsidRDefault="00B53CC6" w:rsidP="008250BF">
      <w:pPr>
        <w:pStyle w:val="Akapitzlist"/>
        <w:numPr>
          <w:ilvl w:val="0"/>
          <w:numId w:val="5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lastRenderedPageBreak/>
        <w:t xml:space="preserve">zaniechanie czynności w postępowaniu o udzielenie zamówienia, o zawarcie umowy ramowej, dynamicznym systemie zakupów, systemie kwalifikowania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Wykonaw</w:t>
      </w:r>
      <w:r w:rsidRPr="00990A21">
        <w:rPr>
          <w:rFonts w:ascii="Tahoma" w:hAnsi="Tahoma" w:cs="Tahoma"/>
          <w:sz w:val="22"/>
          <w:szCs w:val="22"/>
          <w:lang w:val="pl-PL"/>
        </w:rPr>
        <w:t>ców lub konkursie, do</w:t>
      </w:r>
      <w:r w:rsidR="00FB4172">
        <w:rPr>
          <w:rFonts w:ascii="Tahoma" w:hAnsi="Tahoma" w:cs="Tahoma"/>
          <w:sz w:val="22"/>
          <w:szCs w:val="22"/>
          <w:lang w:val="pl-PL"/>
        </w:rPr>
        <w:t> </w:t>
      </w:r>
      <w:r w:rsidRPr="00990A21">
        <w:rPr>
          <w:rFonts w:ascii="Tahoma" w:hAnsi="Tahoma" w:cs="Tahoma"/>
          <w:sz w:val="22"/>
          <w:szCs w:val="22"/>
          <w:lang w:val="pl-PL"/>
        </w:rPr>
        <w:t xml:space="preserve">której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>ący był obowiązany na podstawie ustawy;</w:t>
      </w:r>
    </w:p>
    <w:p w14:paraId="5B700E30" w14:textId="77777777" w:rsidR="00B53CC6" w:rsidRPr="00990A21" w:rsidRDefault="00B53CC6" w:rsidP="008250BF">
      <w:pPr>
        <w:pStyle w:val="Akapitzlist"/>
        <w:numPr>
          <w:ilvl w:val="0"/>
          <w:numId w:val="5"/>
        </w:numPr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sz w:val="22"/>
          <w:szCs w:val="22"/>
          <w:lang w:val="pl-PL"/>
        </w:rPr>
        <w:t xml:space="preserve">zaniechanie przeprowadzenia postępowania o udzielenie zamówienia lub zorganizowania konkursu na podstawie ustawy, mimo że </w:t>
      </w:r>
      <w:r w:rsidR="00D44653" w:rsidRPr="00990A21">
        <w:rPr>
          <w:rFonts w:ascii="Tahoma" w:hAnsi="Tahoma" w:cs="Tahoma"/>
          <w:sz w:val="22"/>
          <w:szCs w:val="22"/>
          <w:lang w:val="pl-PL"/>
        </w:rPr>
        <w:t>Zamawiaj</w:t>
      </w:r>
      <w:r w:rsidRPr="00990A21">
        <w:rPr>
          <w:rFonts w:ascii="Tahoma" w:hAnsi="Tahoma" w:cs="Tahoma"/>
          <w:sz w:val="22"/>
          <w:szCs w:val="22"/>
          <w:lang w:val="pl-PL"/>
        </w:rPr>
        <w:t>ący był do tego obowiązany.</w:t>
      </w:r>
    </w:p>
    <w:p w14:paraId="74DD3115" w14:textId="77777777" w:rsidR="00B53CC6" w:rsidRPr="00990A21" w:rsidRDefault="00B53CC6" w:rsidP="00FB4172">
      <w:pPr>
        <w:spacing w:before="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Odwołanie wnosi się do Prezesa Krajowej Izby Odwoławczej oraz przekazuje się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>ącemu w</w:t>
      </w:r>
      <w:r w:rsidR="00FB4172">
        <w:rPr>
          <w:rFonts w:ascii="Tahoma" w:hAnsi="Tahoma" w:cs="Tahoma"/>
          <w:szCs w:val="22"/>
        </w:rPr>
        <w:t> </w:t>
      </w:r>
      <w:r w:rsidRPr="00990A21">
        <w:rPr>
          <w:rFonts w:ascii="Tahoma" w:hAnsi="Tahoma" w:cs="Tahoma"/>
          <w:szCs w:val="22"/>
        </w:rPr>
        <w:t xml:space="preserve">sposób, o którym mowa w art. 514 ust. 2 i 3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. Terminy na wniesienie odwołania określa art. 515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. W art. 516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określone jest co ma zawierać odwołanie i</w:t>
      </w:r>
      <w:r w:rsidR="00FB4172">
        <w:rPr>
          <w:rFonts w:ascii="Tahoma" w:hAnsi="Tahoma" w:cs="Tahoma"/>
          <w:szCs w:val="22"/>
        </w:rPr>
        <w:t> </w:t>
      </w:r>
      <w:r w:rsidRPr="00990A21">
        <w:rPr>
          <w:rFonts w:ascii="Tahoma" w:hAnsi="Tahoma" w:cs="Tahoma"/>
          <w:szCs w:val="22"/>
        </w:rPr>
        <w:t>co</w:t>
      </w:r>
      <w:r w:rsidR="00FB4172">
        <w:rPr>
          <w:rFonts w:ascii="Tahoma" w:hAnsi="Tahoma" w:cs="Tahoma"/>
          <w:szCs w:val="22"/>
        </w:rPr>
        <w:t> </w:t>
      </w:r>
      <w:r w:rsidRPr="00990A21">
        <w:rPr>
          <w:rFonts w:ascii="Tahoma" w:hAnsi="Tahoma" w:cs="Tahoma"/>
          <w:szCs w:val="22"/>
        </w:rPr>
        <w:t xml:space="preserve">należy do niego dołączyć. Szczegółowe regulacje dotyczące odwołania określają art. 513 – 578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.  </w:t>
      </w:r>
    </w:p>
    <w:p w14:paraId="64B0F72D" w14:textId="77777777" w:rsidR="00B53CC6" w:rsidRPr="00990A21" w:rsidRDefault="00B53CC6" w:rsidP="00430239">
      <w:pPr>
        <w:spacing w:before="0" w:after="360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Zgodnie z art. 579 ust. 1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na orzeczenie Izby oraz postanowienie Prezesa Izby, o</w:t>
      </w:r>
      <w:r w:rsidR="00FB4172">
        <w:rPr>
          <w:rFonts w:ascii="Tahoma" w:hAnsi="Tahoma" w:cs="Tahoma"/>
          <w:szCs w:val="22"/>
        </w:rPr>
        <w:t> </w:t>
      </w:r>
      <w:r w:rsidRPr="00990A21">
        <w:rPr>
          <w:rFonts w:ascii="Tahoma" w:hAnsi="Tahoma" w:cs="Tahoma"/>
          <w:szCs w:val="22"/>
        </w:rPr>
        <w:t xml:space="preserve">którym mowa w art. 519 ust. 1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, stronom oraz uczestnikom postępowania odwoławczego przysługuje skarga do sądu. Natomiast zgodnie z art. 590 ust. 1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od</w:t>
      </w:r>
      <w:r w:rsidR="00FB4172">
        <w:rPr>
          <w:rFonts w:ascii="Tahoma" w:hAnsi="Tahoma" w:cs="Tahoma"/>
          <w:szCs w:val="22"/>
        </w:rPr>
        <w:t> </w:t>
      </w:r>
      <w:r w:rsidRPr="00990A21">
        <w:rPr>
          <w:rFonts w:ascii="Tahoma" w:hAnsi="Tahoma" w:cs="Tahoma"/>
          <w:szCs w:val="22"/>
        </w:rPr>
        <w:t xml:space="preserve">wyroku sądu lub postanowienia kończącego postępowanie w sprawie przysługuje skarga kasacyjna do Sądu Najwyższego. Postępowanie skargowe uregulowane jest w art. 579-590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>.</w:t>
      </w:r>
    </w:p>
    <w:p w14:paraId="74075F9F" w14:textId="77777777" w:rsidR="00B53CC6" w:rsidRPr="00125B34" w:rsidRDefault="00B53CC6">
      <w:pPr>
        <w:pStyle w:val="Nagwek2"/>
        <w:rPr>
          <w:rFonts w:ascii="Tahoma" w:hAnsi="Tahoma" w:cs="Tahoma"/>
          <w:lang w:val="pl-PL"/>
        </w:rPr>
      </w:pPr>
      <w:r w:rsidRPr="00125B34">
        <w:rPr>
          <w:rFonts w:ascii="Tahoma" w:hAnsi="Tahoma" w:cs="Tahoma"/>
          <w:lang w:val="pl-PL"/>
        </w:rPr>
        <w:t>Rozdział XX. Pouczenie dotyczące ochrony danych osobowych</w:t>
      </w:r>
    </w:p>
    <w:p w14:paraId="59EC54A4" w14:textId="77777777" w:rsidR="0071055B" w:rsidRPr="0071055B" w:rsidRDefault="0071055B" w:rsidP="0071055B">
      <w:pPr>
        <w:rPr>
          <w:rFonts w:ascii="Tahoma" w:hAnsi="Tahoma" w:cs="Tahoma"/>
        </w:rPr>
      </w:pPr>
      <w:r w:rsidRPr="0071055B">
        <w:rPr>
          <w:rFonts w:ascii="Tahoma" w:hAnsi="Tahoma" w:cs="Tahoma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(art. 505–590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>).</w:t>
      </w:r>
    </w:p>
    <w:p w14:paraId="5A77F769" w14:textId="77777777" w:rsidR="0071055B" w:rsidRPr="0071055B" w:rsidRDefault="0071055B" w:rsidP="0071055B">
      <w:pPr>
        <w:spacing w:before="120"/>
        <w:rPr>
          <w:rFonts w:ascii="Tahoma" w:hAnsi="Tahoma" w:cs="Tahoma"/>
        </w:rPr>
      </w:pPr>
      <w:r w:rsidRPr="0071055B">
        <w:rPr>
          <w:rFonts w:ascii="Tahoma" w:hAnsi="Tahoma" w:cs="Tahoma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oraz Rzecznikowi Małych i Średnich Przedsiębiorców.</w:t>
      </w:r>
    </w:p>
    <w:p w14:paraId="475B5D32" w14:textId="77777777" w:rsidR="0071055B" w:rsidRPr="0071055B" w:rsidRDefault="0071055B" w:rsidP="0071055B">
      <w:pPr>
        <w:spacing w:before="0"/>
        <w:rPr>
          <w:rFonts w:ascii="Tahoma" w:hAnsi="Tahoma" w:cs="Tahoma"/>
        </w:rPr>
      </w:pPr>
      <w:r w:rsidRPr="0071055B">
        <w:rPr>
          <w:rFonts w:ascii="Tahoma" w:hAnsi="Tahoma" w:cs="Tahoma"/>
          <w:szCs w:val="22"/>
        </w:rPr>
        <w:t xml:space="preserve">Zgodnie z art. 513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odwołanie przysługuje na: </w:t>
      </w:r>
    </w:p>
    <w:p w14:paraId="17133024" w14:textId="77777777" w:rsidR="0071055B" w:rsidRPr="0071055B" w:rsidRDefault="0071055B" w:rsidP="008250BF">
      <w:pPr>
        <w:numPr>
          <w:ilvl w:val="0"/>
          <w:numId w:val="5"/>
        </w:numPr>
        <w:spacing w:before="0"/>
        <w:contextualSpacing/>
        <w:rPr>
          <w:rFonts w:ascii="Tahoma" w:hAnsi="Tahoma" w:cs="Tahoma"/>
          <w:sz w:val="24"/>
        </w:rPr>
      </w:pPr>
      <w:r w:rsidRPr="0071055B">
        <w:rPr>
          <w:rFonts w:ascii="Tahoma" w:hAnsi="Tahoma" w:cs="Tahoma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562A9AE9" w14:textId="77777777" w:rsidR="0071055B" w:rsidRPr="0071055B" w:rsidRDefault="0071055B" w:rsidP="008250BF">
      <w:pPr>
        <w:numPr>
          <w:ilvl w:val="0"/>
          <w:numId w:val="5"/>
        </w:numPr>
        <w:contextualSpacing/>
        <w:rPr>
          <w:rFonts w:ascii="Tahoma" w:hAnsi="Tahoma" w:cs="Tahoma"/>
          <w:sz w:val="24"/>
        </w:rPr>
      </w:pPr>
      <w:r w:rsidRPr="0071055B">
        <w:rPr>
          <w:rFonts w:ascii="Tahoma" w:hAnsi="Tahoma" w:cs="Tahoma"/>
          <w:szCs w:val="22"/>
        </w:rPr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3B85C193" w14:textId="77777777" w:rsidR="0071055B" w:rsidRPr="0071055B" w:rsidRDefault="0071055B" w:rsidP="008250BF">
      <w:pPr>
        <w:numPr>
          <w:ilvl w:val="0"/>
          <w:numId w:val="5"/>
        </w:numPr>
        <w:contextualSpacing/>
        <w:rPr>
          <w:rFonts w:ascii="Tahoma" w:hAnsi="Tahoma" w:cs="Tahoma"/>
          <w:sz w:val="24"/>
        </w:rPr>
      </w:pPr>
      <w:r w:rsidRPr="0071055B">
        <w:rPr>
          <w:rFonts w:ascii="Tahoma" w:hAnsi="Tahoma" w:cs="Tahoma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155FF195" w14:textId="77777777" w:rsidR="0071055B" w:rsidRPr="0071055B" w:rsidRDefault="0071055B" w:rsidP="00ED43C0">
      <w:pPr>
        <w:spacing w:before="0"/>
        <w:rPr>
          <w:rFonts w:ascii="Tahoma" w:hAnsi="Tahoma" w:cs="Tahoma"/>
        </w:rPr>
      </w:pPr>
      <w:r w:rsidRPr="0071055B">
        <w:rPr>
          <w:rFonts w:ascii="Tahoma" w:hAnsi="Tahoma" w:cs="Tahoma"/>
          <w:szCs w:val="22"/>
        </w:rPr>
        <w:t xml:space="preserve">Odwołanie wnosi się do Prezesa Krajowej Izby Odwoławczej oraz przekazuje się Zamawiającemu w sposób, o którym mowa w art. 514 ust. 2 i 3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. Terminy na wniesienie odwołania określa art. 515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. W art. 516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określone jest co ma zawierać odwołanie i co należy do niego dołączyć. Szczegółowe regulacje dotyczące odwołania określają art. 513 – 578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.  Zgodnie z art. 579 ust. 1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na orzeczenie Izby oraz postanowienie Prezesa Izby, o którym mowa w art. 519 ust. 1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, stronom oraz uczestnikom postępowania odwoławczego przysługuje skarga do sądu. Natomiast zgodnie z art. 590 ust. 1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 xml:space="preserve"> od wyroku sądu lub postanowienia kończącego postępowanie w sprawie przysługuje skarga </w:t>
      </w:r>
      <w:r w:rsidRPr="0071055B">
        <w:rPr>
          <w:rFonts w:ascii="Tahoma" w:hAnsi="Tahoma" w:cs="Tahoma"/>
          <w:szCs w:val="22"/>
        </w:rPr>
        <w:lastRenderedPageBreak/>
        <w:t xml:space="preserve">kasacyjna do Sądu Najwyższego. Postępowanie skargowe uregulowane jest w art. 579-590 ustawy </w:t>
      </w:r>
      <w:proofErr w:type="spellStart"/>
      <w:r w:rsidRPr="0071055B">
        <w:rPr>
          <w:rFonts w:ascii="Tahoma" w:hAnsi="Tahoma" w:cs="Tahoma"/>
          <w:szCs w:val="22"/>
        </w:rPr>
        <w:t>Pzp</w:t>
      </w:r>
      <w:proofErr w:type="spellEnd"/>
      <w:r w:rsidRPr="0071055B">
        <w:rPr>
          <w:rFonts w:ascii="Tahoma" w:hAnsi="Tahoma" w:cs="Tahoma"/>
          <w:szCs w:val="22"/>
        </w:rPr>
        <w:t>.</w:t>
      </w:r>
    </w:p>
    <w:p w14:paraId="1CC3980E" w14:textId="77777777" w:rsidR="0071055B" w:rsidRPr="0071055B" w:rsidRDefault="0071055B" w:rsidP="0071055B">
      <w:pPr>
        <w:keepNext/>
        <w:keepLines/>
        <w:spacing w:before="0" w:after="320"/>
        <w:outlineLvl w:val="1"/>
        <w:rPr>
          <w:rFonts w:ascii="Tahoma" w:hAnsi="Tahoma" w:cs="Tahoma"/>
          <w:b/>
          <w:bCs/>
          <w:sz w:val="28"/>
          <w:szCs w:val="22"/>
        </w:rPr>
      </w:pPr>
      <w:r w:rsidRPr="0071055B">
        <w:rPr>
          <w:rFonts w:ascii="Tahoma" w:hAnsi="Tahoma" w:cs="Tahoma"/>
          <w:b/>
          <w:bCs/>
          <w:sz w:val="28"/>
          <w:szCs w:val="22"/>
        </w:rPr>
        <w:t>Rozdział XX. Pouczenie dotyczące ochrony danych osobowych</w:t>
      </w:r>
    </w:p>
    <w:p w14:paraId="16AD0A09" w14:textId="77777777" w:rsidR="00E12926" w:rsidRPr="00E12926" w:rsidRDefault="00E12926" w:rsidP="00E12926">
      <w:p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</w:t>
      </w:r>
    </w:p>
    <w:p w14:paraId="0766B08C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>administratorem Pani/Pana danych osobowych jest Zarząd Drogowy w Olkuszu, 32-300 Olkusz, al. 1000-lecia 1A. Tel.:(32) 643 02 40, email:sekretariat@zd.olkusz.pl</w:t>
      </w:r>
    </w:p>
    <w:p w14:paraId="098FA3F5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 xml:space="preserve">We wszelkich sprawach związanych z przetwarzaniem danych osobowych przez Administratora Danych można uzyskać informację, kontaktując się z Inspektorem Ochrony Dawidem Kaszuba za pośrednictwem </w:t>
      </w:r>
    </w:p>
    <w:p w14:paraId="6691B136" w14:textId="77777777" w:rsidR="00E12926" w:rsidRPr="00E12926" w:rsidRDefault="00E12926" w:rsidP="008250BF">
      <w:pPr>
        <w:numPr>
          <w:ilvl w:val="0"/>
          <w:numId w:val="21"/>
        </w:numPr>
        <w:spacing w:before="0"/>
        <w:ind w:left="1080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t xml:space="preserve">poczty elektronicznej, przesyłając informację na adres e-mail: </w:t>
      </w:r>
      <w:r w:rsidRPr="00E12926">
        <w:rPr>
          <w:rFonts w:ascii="Tahoma" w:eastAsia="Times New Roman" w:hAnsi="Tahoma" w:cs="Tahoma"/>
          <w:szCs w:val="22"/>
        </w:rPr>
        <w:t>dawkas@op.pl</w:t>
      </w:r>
    </w:p>
    <w:p w14:paraId="7E486232" w14:textId="77777777" w:rsidR="00E12926" w:rsidRPr="00E12926" w:rsidRDefault="00E12926" w:rsidP="008250BF">
      <w:pPr>
        <w:numPr>
          <w:ilvl w:val="0"/>
          <w:numId w:val="21"/>
        </w:numPr>
        <w:spacing w:before="0"/>
        <w:ind w:left="1080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t>listownie i osobiście pod adresem siedziby Administratora Danych: ul. Mickiewicza 2, 32-300 Olkusz.</w:t>
      </w:r>
    </w:p>
    <w:p w14:paraId="39EC027D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 xml:space="preserve">Pani/Pana dane osobowe przetwarzane będą na podstawie art. 6 ust. 1 lit. c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dalej: „RODO” w związku z ustawą z dnia 11 września 2019 roku Prawo zamówień publicznych, dalej „ustawa </w:t>
      </w:r>
      <w:proofErr w:type="spellStart"/>
      <w:r w:rsidRPr="00E12926">
        <w:rPr>
          <w:rFonts w:ascii="Tahoma" w:eastAsia="Times New Roman" w:hAnsi="Tahoma" w:cs="Tahoma"/>
          <w:szCs w:val="22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</w:rPr>
        <w:t>” w celu związanym z postępowaniem o udzielenie zamówienia  przedmiotowego postępowania publicznego.</w:t>
      </w:r>
    </w:p>
    <w:p w14:paraId="2E2845A9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E12926">
        <w:rPr>
          <w:rFonts w:ascii="Tahoma" w:eastAsia="Times New Roman" w:hAnsi="Tahoma" w:cs="Tahoma"/>
          <w:szCs w:val="22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</w:rPr>
        <w:t>.</w:t>
      </w:r>
    </w:p>
    <w:p w14:paraId="5A052C79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 xml:space="preserve">Pani/Pana dane osobowe będą przechowywane, zgodnie z art. 78 ustawy </w:t>
      </w:r>
      <w:proofErr w:type="spellStart"/>
      <w:r w:rsidRPr="00E12926">
        <w:rPr>
          <w:rFonts w:ascii="Tahoma" w:eastAsia="Times New Roman" w:hAnsi="Tahoma" w:cs="Tahoma"/>
          <w:szCs w:val="22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</w:rPr>
        <w:t>, przez okres 4 lat od dnia zakończenia postępowania o udzielenie zamówienia, a jeżeli czas trwania umowy przekracza 4 lata, okres przechowywania obejmuje cały czas trwania umowy;</w:t>
      </w:r>
    </w:p>
    <w:p w14:paraId="1388141F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12926">
        <w:rPr>
          <w:rFonts w:ascii="Tahoma" w:eastAsia="Times New Roman" w:hAnsi="Tahoma" w:cs="Tahoma"/>
          <w:szCs w:val="22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E12926">
        <w:rPr>
          <w:rFonts w:ascii="Tahoma" w:eastAsia="Times New Roman" w:hAnsi="Tahoma" w:cs="Tahoma"/>
          <w:szCs w:val="22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</w:rPr>
        <w:t>;</w:t>
      </w:r>
    </w:p>
    <w:p w14:paraId="6678ADE5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>w odniesieniu do Pani/Pana danych osobowych decyzje nie będą podejmowane w sposób zautomatyzowany (zgodnie art. 22 RODO);</w:t>
      </w:r>
    </w:p>
    <w:p w14:paraId="3EB412B7" w14:textId="77777777" w:rsidR="00E12926" w:rsidRPr="00E12926" w:rsidRDefault="00E12926" w:rsidP="008250BF">
      <w:pPr>
        <w:numPr>
          <w:ilvl w:val="0"/>
          <w:numId w:val="12"/>
        </w:numPr>
        <w:spacing w:before="0"/>
        <w:rPr>
          <w:rFonts w:ascii="Tahoma" w:eastAsia="Times New Roman" w:hAnsi="Tahoma" w:cs="Tahoma"/>
        </w:rPr>
      </w:pPr>
      <w:r w:rsidRPr="00E12926">
        <w:rPr>
          <w:rFonts w:ascii="Tahoma" w:eastAsia="Times New Roman" w:hAnsi="Tahoma" w:cs="Tahoma"/>
          <w:szCs w:val="22"/>
        </w:rPr>
        <w:t>posiada Pani/Pan:</w:t>
      </w:r>
    </w:p>
    <w:p w14:paraId="1D3EDF3C" w14:textId="77777777" w:rsidR="00E12926" w:rsidRPr="00E12926" w:rsidRDefault="00E12926" w:rsidP="008250BF">
      <w:pPr>
        <w:numPr>
          <w:ilvl w:val="0"/>
          <w:numId w:val="16"/>
        </w:numPr>
        <w:tabs>
          <w:tab w:val="num" w:pos="624"/>
        </w:tabs>
        <w:spacing w:before="0"/>
        <w:ind w:left="1344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t>prawo dostępu do swoich danych oraz otrzymania ich kopii (art. 15 RODO);</w:t>
      </w:r>
    </w:p>
    <w:p w14:paraId="1006B1BA" w14:textId="77777777" w:rsidR="00E12926" w:rsidRPr="00E12926" w:rsidRDefault="00E12926" w:rsidP="008250BF">
      <w:pPr>
        <w:numPr>
          <w:ilvl w:val="0"/>
          <w:numId w:val="16"/>
        </w:numPr>
        <w:tabs>
          <w:tab w:val="num" w:pos="624"/>
        </w:tabs>
        <w:ind w:left="1344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t xml:space="preserve">prawo do sprostowania (poprawiania) swoich danych (art. 16 RODO) zgodnie z art. 19 ust. 2 ustawy </w:t>
      </w:r>
      <w:proofErr w:type="spellStart"/>
      <w:r w:rsidRPr="00E12926">
        <w:rPr>
          <w:rFonts w:ascii="Tahoma" w:eastAsia="Times New Roman" w:hAnsi="Tahoma" w:cs="Tahoma"/>
          <w:szCs w:val="22"/>
          <w:lang w:val="x-none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  <w:lang w:val="x-none"/>
        </w:rPr>
        <w:t xml:space="preserve"> skorzystanie przez osobę, której dane osobowe dotyczą, z uprawnienia do sprostowania lub uzupełnienia, nie może skutkować zmianą wyniku postępowania o udzielenie zamówienia ani zmianą postanowień umowy w sprawie zamówienia publicznego w zakresie niezgodnym z ustawą;</w:t>
      </w:r>
    </w:p>
    <w:p w14:paraId="6BDCF77F" w14:textId="77777777" w:rsidR="00E12926" w:rsidRPr="00E12926" w:rsidRDefault="00E12926" w:rsidP="008250BF">
      <w:pPr>
        <w:numPr>
          <w:ilvl w:val="0"/>
          <w:numId w:val="16"/>
        </w:numPr>
        <w:tabs>
          <w:tab w:val="num" w:pos="624"/>
        </w:tabs>
        <w:spacing w:before="0"/>
        <w:ind w:left="1344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t>prawo do usunięcia danych osobowych (art. 17 RODO), w sytuacji, gdy przetwarzanie danych nie następuje w celu wywiązania się z obowiązku wynikającego z przepisu prawa lub w ramach sprawowania władzy publicznej;</w:t>
      </w:r>
    </w:p>
    <w:p w14:paraId="170FB58E" w14:textId="77777777" w:rsidR="00E12926" w:rsidRPr="00E12926" w:rsidRDefault="00E12926" w:rsidP="008250BF">
      <w:pPr>
        <w:numPr>
          <w:ilvl w:val="0"/>
          <w:numId w:val="16"/>
        </w:numPr>
        <w:tabs>
          <w:tab w:val="num" w:pos="624"/>
        </w:tabs>
        <w:spacing w:before="0"/>
        <w:ind w:left="1344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lastRenderedPageBreak/>
        <w:t xml:space="preserve">prawo do ograniczenia przetwarzania danych (art. 18 RODO), przy czym przepisy odrębne mogą wyłączyć możliwość skorzystania z tego prawa. Zgodnie z art. 19 ust. 3 </w:t>
      </w:r>
      <w:proofErr w:type="spellStart"/>
      <w:r w:rsidRPr="00E12926">
        <w:rPr>
          <w:rFonts w:ascii="Tahoma" w:eastAsia="Times New Roman" w:hAnsi="Tahoma" w:cs="Tahoma"/>
          <w:szCs w:val="22"/>
          <w:lang w:val="x-none"/>
        </w:rPr>
        <w:t>Pzp</w:t>
      </w:r>
      <w:proofErr w:type="spellEnd"/>
      <w:r w:rsidRPr="00E12926">
        <w:rPr>
          <w:rFonts w:ascii="Tahoma" w:eastAsia="Times New Roman" w:hAnsi="Tahoma" w:cs="Tahoma"/>
          <w:szCs w:val="22"/>
          <w:lang w:val="x-none"/>
        </w:rPr>
        <w:t xml:space="preserve"> w postępowaniu o udzielenie zamówienia zgłoszenie żądania ograniczenia przetwarzania, o którym mowa w art. 18 ust. 1 rozporządzenia 2016/679, nie ogranicza przetwarzania danych osobowych do czasu zakończenia tego postępowania;</w:t>
      </w:r>
    </w:p>
    <w:p w14:paraId="50B4CA26" w14:textId="77777777" w:rsidR="00E12926" w:rsidRPr="00E12926" w:rsidRDefault="00E12926" w:rsidP="008250BF">
      <w:pPr>
        <w:numPr>
          <w:ilvl w:val="0"/>
          <w:numId w:val="16"/>
        </w:numPr>
        <w:tabs>
          <w:tab w:val="num" w:pos="624"/>
        </w:tabs>
        <w:spacing w:before="0" w:after="320"/>
        <w:ind w:left="1344" w:hanging="357"/>
        <w:contextualSpacing/>
        <w:rPr>
          <w:rFonts w:ascii="Times New Roman" w:eastAsia="Times New Roman" w:hAnsi="Times New Roman" w:cs="Times New Roman"/>
          <w:sz w:val="24"/>
          <w:lang w:val="x-none"/>
        </w:rPr>
      </w:pPr>
      <w:r w:rsidRPr="00E12926">
        <w:rPr>
          <w:rFonts w:ascii="Tahoma" w:eastAsia="Times New Roman" w:hAnsi="Tahoma" w:cs="Tahoma"/>
          <w:szCs w:val="22"/>
          <w:lang w:val="x-none"/>
        </w:rPr>
        <w:t>prawo do wniesienia skargi do Prezesa Urzędu Ochrony Danych Osobowych (art. 77 RODO), ul. Stawki 2, 00-193 Warszawa, gdy uzna Pani/Pan, że przetwarzanie danych osobowych Pani/Pana dotyczących narusza przepisy.</w:t>
      </w:r>
    </w:p>
    <w:p w14:paraId="42BBEB2C" w14:textId="77777777" w:rsidR="00B53CC6" w:rsidRPr="00990A21" w:rsidRDefault="00A003B0">
      <w:pPr>
        <w:pStyle w:val="Nagwek2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Rozdział XX</w:t>
      </w:r>
      <w:r w:rsidR="00A72811" w:rsidRPr="00990A21">
        <w:rPr>
          <w:rFonts w:ascii="Tahoma" w:hAnsi="Tahoma" w:cs="Tahoma"/>
          <w:lang w:val="pl-PL"/>
        </w:rPr>
        <w:t>I</w:t>
      </w:r>
      <w:r w:rsidR="00B53CC6" w:rsidRPr="00990A21">
        <w:rPr>
          <w:rFonts w:ascii="Tahoma" w:hAnsi="Tahoma" w:cs="Tahoma"/>
          <w:lang w:val="pl-PL"/>
        </w:rPr>
        <w:t>. Kwota przeznaczona na sfinansowanie zamówienia</w:t>
      </w:r>
    </w:p>
    <w:p w14:paraId="3E39C8E2" w14:textId="77777777" w:rsidR="00A003B0" w:rsidRPr="00990A21" w:rsidRDefault="00B53CC6" w:rsidP="00430239">
      <w:pPr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Zgodnie z art. 222 ust. 4 ustawy </w:t>
      </w:r>
      <w:proofErr w:type="spellStart"/>
      <w:r w:rsidRPr="00990A21">
        <w:rPr>
          <w:rFonts w:ascii="Tahoma" w:hAnsi="Tahoma" w:cs="Tahoma"/>
          <w:szCs w:val="22"/>
        </w:rPr>
        <w:t>Pzp</w:t>
      </w:r>
      <w:proofErr w:type="spellEnd"/>
      <w:r w:rsidRPr="00990A21">
        <w:rPr>
          <w:rFonts w:ascii="Tahoma" w:hAnsi="Tahoma" w:cs="Tahoma"/>
          <w:szCs w:val="22"/>
        </w:rPr>
        <w:t xml:space="preserve"> Zamawiający, najpóźniej przed otwarciem ofert, udostępnia na stronie internetowej prowadzonego postępowania informację o kwocie, jaką zamierza przeznaczyć na sfinansowanie zamówienia. Kwota przeznaczona na sfinansowanie przedmiotowego zamówienia zostanie opublikowana na platformie zakupowej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>ącego.</w:t>
      </w:r>
    </w:p>
    <w:p w14:paraId="49DC4E08" w14:textId="77777777" w:rsidR="00B53CC6" w:rsidRPr="00990A21" w:rsidRDefault="00B53CC6" w:rsidP="00430239">
      <w:pPr>
        <w:pStyle w:val="Nagwek2"/>
        <w:spacing w:before="360"/>
        <w:rPr>
          <w:rFonts w:ascii="Tahoma" w:hAnsi="Tahoma" w:cs="Tahoma"/>
          <w:lang w:val="pl-PL"/>
        </w:rPr>
      </w:pPr>
      <w:r w:rsidRPr="00990A21">
        <w:rPr>
          <w:rFonts w:ascii="Tahoma" w:hAnsi="Tahoma" w:cs="Tahoma"/>
          <w:lang w:val="pl-PL"/>
        </w:rPr>
        <w:t>Załączniki do SWZ:</w:t>
      </w:r>
    </w:p>
    <w:p w14:paraId="23AA7122" w14:textId="77777777" w:rsidR="00B53CC6" w:rsidRPr="00FB4172" w:rsidRDefault="00B53CC6" w:rsidP="008250BF">
      <w:pPr>
        <w:pStyle w:val="Akapitzlist"/>
        <w:numPr>
          <w:ilvl w:val="0"/>
          <w:numId w:val="17"/>
        </w:numPr>
        <w:tabs>
          <w:tab w:val="num" w:pos="709"/>
          <w:tab w:val="left" w:pos="2410"/>
        </w:tabs>
        <w:spacing w:before="0"/>
        <w:ind w:left="2410" w:hanging="2050"/>
        <w:rPr>
          <w:rFonts w:ascii="Tahoma" w:hAnsi="Tahoma" w:cs="Tahoma"/>
          <w:lang w:val="pl-PL"/>
        </w:rPr>
      </w:pPr>
      <w:r w:rsidRPr="00FB4172">
        <w:rPr>
          <w:rFonts w:ascii="Tahoma" w:hAnsi="Tahoma" w:cs="Tahoma"/>
          <w:sz w:val="22"/>
          <w:szCs w:val="22"/>
          <w:lang w:val="pl-PL"/>
        </w:rPr>
        <w:t xml:space="preserve">Załącznik nr 1. </w:t>
      </w:r>
      <w:r w:rsidR="00FA24AF" w:rsidRPr="00FB4172">
        <w:rPr>
          <w:rFonts w:ascii="Tahoma" w:hAnsi="Tahoma" w:cs="Tahoma"/>
          <w:sz w:val="22"/>
          <w:szCs w:val="22"/>
          <w:lang w:val="pl-PL"/>
        </w:rPr>
        <w:tab/>
      </w:r>
      <w:r w:rsidRPr="00FB4172">
        <w:rPr>
          <w:rFonts w:ascii="Tahoma" w:hAnsi="Tahoma" w:cs="Tahoma"/>
          <w:sz w:val="22"/>
          <w:szCs w:val="22"/>
          <w:lang w:val="pl-PL"/>
        </w:rPr>
        <w:t>Wzór formularza ofertowego.</w:t>
      </w:r>
    </w:p>
    <w:p w14:paraId="5CC2F23A" w14:textId="77777777" w:rsidR="00B53CC6" w:rsidRPr="00FB4172" w:rsidRDefault="00B53CC6" w:rsidP="008250BF">
      <w:pPr>
        <w:pStyle w:val="Akapitzlist"/>
        <w:numPr>
          <w:ilvl w:val="0"/>
          <w:numId w:val="17"/>
        </w:numPr>
        <w:tabs>
          <w:tab w:val="num" w:pos="709"/>
          <w:tab w:val="left" w:pos="2410"/>
        </w:tabs>
        <w:spacing w:before="0"/>
        <w:ind w:left="2410" w:hanging="2050"/>
        <w:rPr>
          <w:rFonts w:ascii="Tahoma" w:hAnsi="Tahoma" w:cs="Tahoma"/>
          <w:lang w:val="pl-PL"/>
        </w:rPr>
      </w:pPr>
      <w:r w:rsidRPr="00FB4172">
        <w:rPr>
          <w:rFonts w:ascii="Tahoma" w:hAnsi="Tahoma" w:cs="Tahoma"/>
          <w:sz w:val="22"/>
          <w:szCs w:val="22"/>
          <w:lang w:val="pl-PL"/>
        </w:rPr>
        <w:t xml:space="preserve">Załącznik nr 2. </w:t>
      </w:r>
      <w:r w:rsidR="00FA24AF" w:rsidRPr="00FB4172">
        <w:rPr>
          <w:rFonts w:ascii="Tahoma" w:hAnsi="Tahoma" w:cs="Tahoma"/>
          <w:sz w:val="22"/>
          <w:szCs w:val="22"/>
          <w:lang w:val="pl-PL"/>
        </w:rPr>
        <w:tab/>
      </w:r>
      <w:r w:rsidR="00ED43C0">
        <w:rPr>
          <w:rFonts w:ascii="Tahoma" w:hAnsi="Tahoma" w:cs="Tahoma"/>
          <w:sz w:val="22"/>
          <w:szCs w:val="22"/>
          <w:lang w:val="pl-PL"/>
        </w:rPr>
        <w:t>Wzór oświadczenia.</w:t>
      </w:r>
    </w:p>
    <w:p w14:paraId="3DD382D9" w14:textId="77777777" w:rsidR="009653D5" w:rsidRPr="009653D5" w:rsidRDefault="00B53CC6" w:rsidP="008250BF">
      <w:pPr>
        <w:pStyle w:val="Akapitzlist"/>
        <w:numPr>
          <w:ilvl w:val="0"/>
          <w:numId w:val="17"/>
        </w:numPr>
        <w:tabs>
          <w:tab w:val="left" w:pos="426"/>
          <w:tab w:val="num" w:pos="709"/>
          <w:tab w:val="left" w:leader="underscore" w:pos="5954"/>
        </w:tabs>
        <w:spacing w:before="2040"/>
        <w:ind w:left="426" w:hanging="66"/>
        <w:rPr>
          <w:rFonts w:ascii="Tahoma" w:hAnsi="Tahoma" w:cs="Tahoma"/>
          <w:szCs w:val="22"/>
          <w:lang w:eastAsia="pl-PL"/>
        </w:rPr>
      </w:pPr>
      <w:r w:rsidRPr="00ED43C0">
        <w:rPr>
          <w:rFonts w:ascii="Tahoma" w:hAnsi="Tahoma" w:cs="Tahoma"/>
          <w:sz w:val="22"/>
          <w:szCs w:val="22"/>
          <w:lang w:val="pl-PL"/>
        </w:rPr>
        <w:t xml:space="preserve">Załącznik nr </w:t>
      </w:r>
      <w:r w:rsidR="007E4A76" w:rsidRPr="00ED43C0">
        <w:rPr>
          <w:rFonts w:ascii="Tahoma" w:hAnsi="Tahoma" w:cs="Tahoma"/>
          <w:sz w:val="22"/>
          <w:szCs w:val="22"/>
          <w:lang w:val="pl-PL"/>
        </w:rPr>
        <w:t>3</w:t>
      </w:r>
      <w:r w:rsidRPr="00ED43C0">
        <w:rPr>
          <w:rFonts w:ascii="Tahoma" w:hAnsi="Tahoma" w:cs="Tahoma"/>
          <w:sz w:val="22"/>
          <w:szCs w:val="22"/>
          <w:lang w:val="pl-PL"/>
        </w:rPr>
        <w:t xml:space="preserve">. </w:t>
      </w:r>
      <w:r w:rsidR="00ED43C0">
        <w:rPr>
          <w:rFonts w:ascii="Tahoma" w:hAnsi="Tahoma" w:cs="Tahoma"/>
          <w:sz w:val="22"/>
          <w:szCs w:val="22"/>
          <w:lang w:val="pl-PL"/>
        </w:rPr>
        <w:t xml:space="preserve"> </w:t>
      </w:r>
      <w:r w:rsidR="00D50921">
        <w:rPr>
          <w:rFonts w:ascii="Tahoma" w:hAnsi="Tahoma" w:cs="Tahoma"/>
          <w:sz w:val="22"/>
          <w:szCs w:val="22"/>
          <w:lang w:val="pl-PL"/>
        </w:rPr>
        <w:t xml:space="preserve">  </w:t>
      </w:r>
      <w:r w:rsidRPr="00ED43C0">
        <w:rPr>
          <w:rFonts w:ascii="Tahoma" w:hAnsi="Tahoma" w:cs="Tahoma"/>
          <w:sz w:val="22"/>
          <w:szCs w:val="22"/>
          <w:lang w:val="pl-PL"/>
        </w:rPr>
        <w:t>Wzór umowy.</w:t>
      </w:r>
    </w:p>
    <w:p w14:paraId="764F8842" w14:textId="77777777" w:rsidR="00B53CC6" w:rsidRPr="00ED43C0" w:rsidRDefault="00ED43C0" w:rsidP="009653D5">
      <w:pPr>
        <w:pStyle w:val="Akapitzlist"/>
        <w:tabs>
          <w:tab w:val="left" w:pos="426"/>
          <w:tab w:val="left" w:leader="underscore" w:pos="5954"/>
        </w:tabs>
        <w:spacing w:before="2040"/>
        <w:ind w:left="426"/>
        <w:rPr>
          <w:rFonts w:ascii="Tahoma" w:hAnsi="Tahoma" w:cs="Tahoma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val="pl-PL"/>
        </w:rPr>
        <w:br/>
      </w:r>
      <w:r>
        <w:rPr>
          <w:rFonts w:ascii="Tahoma" w:hAnsi="Tahoma" w:cs="Tahoma"/>
          <w:szCs w:val="22"/>
          <w:lang w:val="pl-PL" w:eastAsia="pl-PL"/>
        </w:rPr>
        <w:t>___________________</w:t>
      </w:r>
      <w:r w:rsidR="00FB4172" w:rsidRPr="00ED43C0">
        <w:rPr>
          <w:rFonts w:ascii="Tahoma" w:hAnsi="Tahoma" w:cs="Tahoma"/>
          <w:szCs w:val="22"/>
          <w:lang w:eastAsia="pl-PL"/>
        </w:rPr>
        <w:tab/>
      </w:r>
    </w:p>
    <w:p w14:paraId="642B4C7A" w14:textId="77777777" w:rsidR="00B53CC6" w:rsidRPr="00990A21" w:rsidRDefault="00B53CC6" w:rsidP="00E61379">
      <w:pPr>
        <w:spacing w:before="0"/>
        <w:ind w:left="142"/>
        <w:rPr>
          <w:rFonts w:ascii="Tahoma" w:hAnsi="Tahoma" w:cs="Tahoma"/>
        </w:rPr>
      </w:pPr>
      <w:r w:rsidRPr="00990A21">
        <w:rPr>
          <w:rFonts w:ascii="Tahoma" w:hAnsi="Tahoma" w:cs="Tahoma"/>
          <w:szCs w:val="22"/>
        </w:rPr>
        <w:t xml:space="preserve">(podpis kierownika </w:t>
      </w:r>
      <w:r w:rsidR="00D44653" w:rsidRPr="00990A21">
        <w:rPr>
          <w:rFonts w:ascii="Tahoma" w:hAnsi="Tahoma" w:cs="Tahoma"/>
          <w:szCs w:val="22"/>
        </w:rPr>
        <w:t>Zamawiaj</w:t>
      </w:r>
      <w:r w:rsidRPr="00990A21">
        <w:rPr>
          <w:rFonts w:ascii="Tahoma" w:hAnsi="Tahoma" w:cs="Tahoma"/>
          <w:szCs w:val="22"/>
        </w:rPr>
        <w:t>ącego lub osoby upoważnionej)</w:t>
      </w:r>
    </w:p>
    <w:sectPr w:rsidR="00B53CC6" w:rsidRPr="00990A21">
      <w:footerReference w:type="default" r:id="rId21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ABCAC" w14:textId="77777777" w:rsidR="004D577E" w:rsidRDefault="004D577E">
      <w:pPr>
        <w:spacing w:before="0" w:line="240" w:lineRule="auto"/>
      </w:pPr>
      <w:r>
        <w:separator/>
      </w:r>
    </w:p>
  </w:endnote>
  <w:endnote w:type="continuationSeparator" w:id="0">
    <w:p w14:paraId="40DA4748" w14:textId="77777777" w:rsidR="004D577E" w:rsidRDefault="004D57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BE0C" w14:textId="77777777" w:rsidR="006131C5" w:rsidRDefault="006131C5" w:rsidP="0043023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8696C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DA6C" w14:textId="77777777" w:rsidR="004D577E" w:rsidRDefault="004D577E">
      <w:pPr>
        <w:spacing w:before="0" w:line="240" w:lineRule="auto"/>
      </w:pPr>
      <w:r>
        <w:separator/>
      </w:r>
    </w:p>
  </w:footnote>
  <w:footnote w:type="continuationSeparator" w:id="0">
    <w:p w14:paraId="5DE96FAC" w14:textId="77777777" w:rsidR="004D577E" w:rsidRDefault="004D577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Yu Mincho Light" w:hAnsi="Yu Mincho Light" w:cs="Yu Mincho Light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  <w:rPr>
        <w:rFonts w:eastAsia="Wingdings" w:cs="Symbol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4"/>
    <w:multiLevelType w:val="singleLevel"/>
    <w:tmpl w:val="1C08C570"/>
    <w:lvl w:ilvl="0">
      <w:start w:val="1"/>
      <w:numFmt w:val="lowerLetter"/>
      <w:lvlText w:val="%1)"/>
      <w:lvlJc w:val="left"/>
      <w:pPr>
        <w:ind w:left="1146" w:hanging="360"/>
      </w:pPr>
      <w:rPr>
        <w:rFonts w:cs="Symbol" w:hint="default"/>
        <w:b/>
        <w:bCs w:val="0"/>
        <w:sz w:val="22"/>
        <w:szCs w:val="22"/>
        <w:lang w:val="pl-PL"/>
      </w:r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Verdana" w:hAnsi="Symbol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eastAsia="Wingdings" w:cs="Symbol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n-US"/>
      </w:rPr>
    </w:lvl>
  </w:abstractNum>
  <w:abstractNum w:abstractNumId="7" w15:restartNumberingAfterBreak="0">
    <w:nsid w:val="00000008"/>
    <w:multiLevelType w:val="multilevel"/>
    <w:tmpl w:val="B2AACBE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Yu Mincho Light" w:hAnsi="Yu Mincho Light" w:cs="Yu Mincho Light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984" w:hanging="360"/>
      </w:pPr>
      <w:rPr>
        <w:rFonts w:ascii="Yu Mincho Light" w:hAnsi="Yu Mincho Light" w:cs="Yu Mincho Light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Symbol" w:hint="default"/>
        <w:szCs w:val="22"/>
        <w:lang w:eastAsia="en-US"/>
      </w:rPr>
    </w:lvl>
  </w:abstractNum>
  <w:abstractNum w:abstractNumId="10" w15:restartNumberingAfterBreak="0">
    <w:nsid w:val="0000000B"/>
    <w:multiLevelType w:val="singleLevel"/>
    <w:tmpl w:val="02B2B3C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827C4B3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984" w:hanging="360"/>
      </w:pPr>
      <w:rPr>
        <w:rFonts w:ascii="Yu Mincho Light" w:hAnsi="Yu Mincho Light" w:cs="Yu Mincho Light" w:hint="default"/>
      </w:rPr>
    </w:lvl>
  </w:abstractNum>
  <w:abstractNum w:abstractNumId="14" w15:restartNumberingAfterBreak="0">
    <w:nsid w:val="0000000F"/>
    <w:multiLevelType w:val="multilevel"/>
    <w:tmpl w:val="116815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Wingdings" w:hAnsi="Tahoma" w:cs="Symbol" w:hint="default"/>
        <w:sz w:val="22"/>
        <w:szCs w:val="22"/>
        <w:lang w:val="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Wingdings" w:cs="Symbol"/>
        <w:szCs w:val="22"/>
        <w:lang w:val="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89DA022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Symbol" w:hint="default"/>
        <w:sz w:val="22"/>
        <w:szCs w:val="22"/>
        <w:lang w:val="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Yu Mincho Light" w:hAnsi="Yu Mincho Light" w:cs="Yu Mincho Light" w:hint="default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Yu Mincho Light" w:hAnsi="Yu Mincho Light" w:cs="Yu Mincho Light" w:hint="default"/>
        <w:lang w:eastAsia="en-US"/>
      </w:rPr>
    </w:lvl>
  </w:abstractNum>
  <w:abstractNum w:abstractNumId="18" w15:restartNumberingAfterBreak="0">
    <w:nsid w:val="00000013"/>
    <w:multiLevelType w:val="singleLevel"/>
    <w:tmpl w:val="2F8A0D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22"/>
      </w:rPr>
    </w:lvl>
  </w:abstractNum>
  <w:abstractNum w:abstractNumId="19" w15:restartNumberingAfterBreak="0">
    <w:nsid w:val="00000014"/>
    <w:multiLevelType w:val="singleLevel"/>
    <w:tmpl w:val="18502A9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  <w:rPr>
        <w:rFonts w:eastAsia="Wingdings" w:cs="Symbol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Yu Mincho Light" w:hAnsi="Yu Mincho Light" w:cs="Yu Mincho Light" w:hint="default"/>
        <w:szCs w:val="22"/>
        <w:lang w:eastAsia="en-US"/>
      </w:rPr>
    </w:lvl>
  </w:abstractNum>
  <w:abstractNum w:abstractNumId="23" w15:restartNumberingAfterBreak="0">
    <w:nsid w:val="00000018"/>
    <w:multiLevelType w:val="singleLevel"/>
    <w:tmpl w:val="827C4B3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C2CA7AE2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  <w:rPr>
        <w:rFonts w:eastAsia="Wingdings" w:cs="Symbol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7" w15:restartNumberingAfterBreak="0">
    <w:nsid w:val="0000001C"/>
    <w:multiLevelType w:val="singleLevel"/>
    <w:tmpl w:val="18502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OpenSymbol" w:hAnsi="OpenSymbol" w:cs="Open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1E"/>
    <w:multiLevelType w:val="multilevel"/>
    <w:tmpl w:val="92949D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Symbol" w:hint="default"/>
        <w:b w:val="0"/>
        <w:bCs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218" w:hanging="360"/>
      </w:pPr>
      <w:rPr>
        <w:rFonts w:cs="Symbol" w:hint="default"/>
        <w:b/>
        <w:color w:val="000000"/>
        <w:szCs w:val="22"/>
        <w:lang w:eastAsia="en-US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  <w:rPr>
        <w:rFonts w:eastAsia="Wingdings" w:cs="Symbol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2"/>
        <w:szCs w:val="22"/>
        <w:lang w:val="p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/>
        <w:b w:val="0"/>
        <w:bCs/>
        <w:sz w:val="24"/>
        <w:szCs w:val="22"/>
        <w:lang w:eastAsia="ar-SA"/>
      </w:rPr>
    </w:lvl>
  </w:abstractNum>
  <w:abstractNum w:abstractNumId="36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37" w15:restartNumberingAfterBreak="0">
    <w:nsid w:val="00000026"/>
    <w:multiLevelType w:val="singleLevel"/>
    <w:tmpl w:val="18502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  <w:lang w:val="pl-PL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b w:val="0"/>
        <w:sz w:val="24"/>
        <w:szCs w:val="22"/>
        <w:lang w:eastAsia="en-US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/>
        <w:i w:val="0"/>
        <w:iCs/>
        <w:color w:val="00000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Symbol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9"/>
    <w:multiLevelType w:val="singleLevel"/>
    <w:tmpl w:val="18502A96"/>
    <w:lvl w:ilvl="0">
      <w:start w:val="1"/>
      <w:numFmt w:val="bullet"/>
      <w:lvlText w:val=""/>
      <w:lvlJc w:val="left"/>
      <w:pPr>
        <w:ind w:left="2766" w:hanging="360"/>
      </w:pPr>
      <w:rPr>
        <w:rFonts w:ascii="Symbol" w:hAnsi="Symbol" w:hint="default"/>
        <w:sz w:val="22"/>
        <w:szCs w:val="22"/>
      </w:rPr>
    </w:lvl>
  </w:abstractNum>
  <w:abstractNum w:abstractNumId="41" w15:restartNumberingAfterBreak="0">
    <w:nsid w:val="0000002A"/>
    <w:multiLevelType w:val="multilevel"/>
    <w:tmpl w:val="FC68C0D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Yu Mincho Light" w:hAnsi="Yu Mincho Light" w:cs="Yu Mincho Light" w:hint="default"/>
        <w:sz w:val="22"/>
        <w:szCs w:val="22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Symbol"/>
        <w:szCs w:val="22"/>
        <w:u w:val="none"/>
        <w:lang w:val="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Wingdings" w:cs="Symbol"/>
        <w:szCs w:val="22"/>
        <w:u w:val="none"/>
        <w:lang w:val="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eastAsia="Wingdings" w:cs="Symbol"/>
        <w:szCs w:val="22"/>
        <w:u w:val="none"/>
        <w:lang w:val="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eastAsia="Wingdings" w:cs="Symbol"/>
        <w:szCs w:val="22"/>
        <w:u w:val="none"/>
        <w:lang w:val="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eastAsia="Wingdings" w:cs="Symbol"/>
        <w:szCs w:val="22"/>
        <w:u w:val="none"/>
        <w:lang w:val="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eastAsia="Wingdings" w:cs="Symbol"/>
        <w:szCs w:val="22"/>
        <w:u w:val="none"/>
        <w:lang w:val="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Wingdings" w:cs="Symbol"/>
        <w:szCs w:val="22"/>
        <w:u w:val="none"/>
        <w:lang w:val="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Wingdings" w:cs="Symbol"/>
        <w:szCs w:val="22"/>
        <w:u w:val="none"/>
        <w:lang w:val="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Wingdings" w:cs="Symbol"/>
        <w:szCs w:val="22"/>
        <w:u w:val="none"/>
        <w:lang w:val="p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2"/>
        <w:szCs w:val="22"/>
        <w:lang w:val="pl-PL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Yu Mincho Light" w:hAnsi="Yu Mincho Light" w:cs="Yu Mincho Light" w:hint="default"/>
        <w:sz w:val="22"/>
        <w:szCs w:val="22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eastAsia="Wingdings" w:cs="Symbol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Symbol" w:hint="default"/>
        <w:szCs w:val="22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  <w:rPr>
        <w:rFonts w:eastAsia="Wingdings" w:cs="Symbol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9" w15:restartNumberingAfterBreak="0">
    <w:nsid w:val="00000032"/>
    <w:multiLevelType w:val="singleLevel"/>
    <w:tmpl w:val="36024646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</w:rPr>
    </w:lvl>
  </w:abstractNum>
  <w:abstractNum w:abstractNumId="50" w15:restartNumberingAfterBreak="0">
    <w:nsid w:val="00000033"/>
    <w:multiLevelType w:val="singleLevel"/>
    <w:tmpl w:val="827C4B3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szCs w:val="22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Yu Mincho Light" w:hAnsi="Yu Mincho Light" w:cs="Arial Unicode MS"/>
        <w:sz w:val="22"/>
        <w:szCs w:val="22"/>
        <w:lang w:val="pl-PL" w:eastAsia="en-US" w:bidi="ar-SA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Arial Unicode MS" w:hAnsi="Arial Unicode MS" w:cs="Arial Unicode MS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Arial Unicode MS" w:hAnsi="Arial Unicode MS" w:cs="Arial Unicode MS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Yu Mincho Light" w:hAnsi="Yu Mincho Light" w:cs="Arial Unicode MS"/>
        <w:sz w:val="22"/>
        <w:szCs w:val="22"/>
        <w:lang w:val="pl-PL" w:eastAsia="en-US" w:bidi="ar-SA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Arial Unicode MS" w:hAnsi="Arial Unicode MS" w:cs="Arial Unicode MS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Arial Unicode MS" w:hAnsi="Arial Unicode MS" w:cs="Arial Unicode MS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Yu Mincho Light" w:hAnsi="Yu Mincho Light" w:cs="Arial Unicode MS"/>
        <w:sz w:val="22"/>
        <w:szCs w:val="22"/>
        <w:lang w:val="pl-PL" w:eastAsia="en-US" w:bidi="ar-SA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Arial Unicode MS" w:hAnsi="Arial Unicode MS" w:cs="Arial Unicode MS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Arial Unicode MS" w:hAnsi="Arial Unicode MS" w:cs="Arial Unicode MS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Yu Mincho Light" w:hAnsi="Yu Mincho Light" w:cs="Arial Unicode MS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Arial Unicode MS" w:hAnsi="Arial Unicode MS" w:cs="Arial Unicode MS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Arial Unicode MS" w:hAnsi="Arial Unicode MS" w:cs="Arial Unicode M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Yu Mincho Light" w:hAnsi="Yu Mincho Light" w:cs="Arial Unicode MS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Arial Unicode MS" w:hAnsi="Arial Unicode MS" w:cs="Arial Unicode MS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Arial Unicode MS" w:hAnsi="Arial Unicode MS" w:cs="Arial Unicode MS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Yu Mincho Light" w:hAnsi="Yu Mincho Light" w:cs="Arial Unicode MS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Arial Unicode MS" w:hAnsi="Arial Unicode MS" w:cs="Arial Unicode MS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Arial Unicode MS" w:hAnsi="Arial Unicode MS" w:cs="Arial Unicode MS"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Yu Mincho Light" w:hAnsi="Yu Mincho Light" w:cs="Arial Unicode MS"/>
        <w:sz w:val="22"/>
        <w:szCs w:val="22"/>
        <w:lang w:eastAsia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Yu Mincho Light" w:hAnsi="Yu Mincho Light" w:cs="Arial Unicode MS"/>
        <w:sz w:val="22"/>
        <w:szCs w:val="22"/>
        <w:lang w:eastAsia="en-US"/>
      </w:rPr>
    </w:lvl>
  </w:abstractNum>
  <w:abstractNum w:abstractNumId="55" w15:restartNumberingAfterBreak="0">
    <w:nsid w:val="0100079E"/>
    <w:multiLevelType w:val="hybridMultilevel"/>
    <w:tmpl w:val="E17CD0E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8502A96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10EE2450"/>
    <w:multiLevelType w:val="hybridMultilevel"/>
    <w:tmpl w:val="1388A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BE6E9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0E2375"/>
    <w:multiLevelType w:val="hybridMultilevel"/>
    <w:tmpl w:val="9D2E771C"/>
    <w:lvl w:ilvl="0" w:tplc="18502A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234A7AEF"/>
    <w:multiLevelType w:val="hybridMultilevel"/>
    <w:tmpl w:val="C784A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9E24FC"/>
    <w:multiLevelType w:val="hybridMultilevel"/>
    <w:tmpl w:val="B2108CDC"/>
    <w:lvl w:ilvl="0" w:tplc="568002C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760A80"/>
    <w:multiLevelType w:val="hybridMultilevel"/>
    <w:tmpl w:val="41EC4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47C2A4B"/>
    <w:multiLevelType w:val="hybridMultilevel"/>
    <w:tmpl w:val="1646D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A92F454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1B0DA7"/>
    <w:multiLevelType w:val="hybridMultilevel"/>
    <w:tmpl w:val="0B983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C558B2"/>
    <w:multiLevelType w:val="hybridMultilevel"/>
    <w:tmpl w:val="45869546"/>
    <w:lvl w:ilvl="0" w:tplc="18502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Yu Mincho Light" w:hAnsi="Yu Mincho Light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Yu Mincho Light" w:hAnsi="Yu Mincho Light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Courier New" w:hAnsi="Courier New" w:hint="default"/>
      </w:rPr>
    </w:lvl>
  </w:abstractNum>
  <w:abstractNum w:abstractNumId="64" w15:restartNumberingAfterBreak="0">
    <w:nsid w:val="3BE74CAC"/>
    <w:multiLevelType w:val="hybridMultilevel"/>
    <w:tmpl w:val="40BE396C"/>
    <w:lvl w:ilvl="0" w:tplc="18502A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4EA7B85"/>
    <w:multiLevelType w:val="hybridMultilevel"/>
    <w:tmpl w:val="FB326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D1B8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</w:abstractNum>
  <w:num w:numId="1" w16cid:durableId="523861294">
    <w:abstractNumId w:val="0"/>
  </w:num>
  <w:num w:numId="2" w16cid:durableId="289019744">
    <w:abstractNumId w:val="3"/>
  </w:num>
  <w:num w:numId="3" w16cid:durableId="2001422717">
    <w:abstractNumId w:val="4"/>
  </w:num>
  <w:num w:numId="4" w16cid:durableId="1957177920">
    <w:abstractNumId w:val="9"/>
  </w:num>
  <w:num w:numId="5" w16cid:durableId="112483609">
    <w:abstractNumId w:val="10"/>
  </w:num>
  <w:num w:numId="6" w16cid:durableId="1393576442">
    <w:abstractNumId w:val="11"/>
  </w:num>
  <w:num w:numId="7" w16cid:durableId="940651533">
    <w:abstractNumId w:val="12"/>
  </w:num>
  <w:num w:numId="8" w16cid:durableId="559905515">
    <w:abstractNumId w:val="14"/>
  </w:num>
  <w:num w:numId="9" w16cid:durableId="1275594747">
    <w:abstractNumId w:val="15"/>
  </w:num>
  <w:num w:numId="10" w16cid:durableId="192111940">
    <w:abstractNumId w:val="18"/>
  </w:num>
  <w:num w:numId="11" w16cid:durableId="581908759">
    <w:abstractNumId w:val="19"/>
  </w:num>
  <w:num w:numId="12" w16cid:durableId="1662660385">
    <w:abstractNumId w:val="21"/>
  </w:num>
  <w:num w:numId="13" w16cid:durableId="797534032">
    <w:abstractNumId w:val="23"/>
  </w:num>
  <w:num w:numId="14" w16cid:durableId="19597208">
    <w:abstractNumId w:val="27"/>
  </w:num>
  <w:num w:numId="15" w16cid:durableId="176307948">
    <w:abstractNumId w:val="29"/>
  </w:num>
  <w:num w:numId="16" w16cid:durableId="871115450">
    <w:abstractNumId w:val="36"/>
  </w:num>
  <w:num w:numId="17" w16cid:durableId="1737166079">
    <w:abstractNumId w:val="37"/>
  </w:num>
  <w:num w:numId="18" w16cid:durableId="915481357">
    <w:abstractNumId w:val="38"/>
  </w:num>
  <w:num w:numId="19" w16cid:durableId="1907566466">
    <w:abstractNumId w:val="40"/>
  </w:num>
  <w:num w:numId="20" w16cid:durableId="1459909267">
    <w:abstractNumId w:val="41"/>
  </w:num>
  <w:num w:numId="21" w16cid:durableId="930352627">
    <w:abstractNumId w:val="43"/>
  </w:num>
  <w:num w:numId="22" w16cid:durableId="1450705143">
    <w:abstractNumId w:val="50"/>
  </w:num>
  <w:num w:numId="23" w16cid:durableId="830830592">
    <w:abstractNumId w:val="59"/>
  </w:num>
  <w:num w:numId="24" w16cid:durableId="941955250">
    <w:abstractNumId w:val="58"/>
  </w:num>
  <w:num w:numId="25" w16cid:durableId="200441351">
    <w:abstractNumId w:val="66"/>
  </w:num>
  <w:num w:numId="26" w16cid:durableId="626857001">
    <w:abstractNumId w:val="57"/>
  </w:num>
  <w:num w:numId="27" w16cid:durableId="458035788">
    <w:abstractNumId w:val="64"/>
  </w:num>
  <w:num w:numId="28" w16cid:durableId="2417211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2990652">
    <w:abstractNumId w:val="5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1316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01293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2824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9350666">
    <w:abstractNumId w:val="5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6511647">
    <w:abstractNumId w:val="63"/>
  </w:num>
  <w:num w:numId="35" w16cid:durableId="262541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B4"/>
    <w:rsid w:val="000007C3"/>
    <w:rsid w:val="00017D5E"/>
    <w:rsid w:val="00025E8C"/>
    <w:rsid w:val="000270D0"/>
    <w:rsid w:val="000305E1"/>
    <w:rsid w:val="00031D9E"/>
    <w:rsid w:val="00043A0B"/>
    <w:rsid w:val="000623CA"/>
    <w:rsid w:val="000A0B3C"/>
    <w:rsid w:val="000C18EB"/>
    <w:rsid w:val="000E1BE5"/>
    <w:rsid w:val="000E4987"/>
    <w:rsid w:val="00106C5A"/>
    <w:rsid w:val="00112C40"/>
    <w:rsid w:val="00125B34"/>
    <w:rsid w:val="00127EBD"/>
    <w:rsid w:val="0014306B"/>
    <w:rsid w:val="00144465"/>
    <w:rsid w:val="00156C8D"/>
    <w:rsid w:val="0017038C"/>
    <w:rsid w:val="001C0072"/>
    <w:rsid w:val="001F0528"/>
    <w:rsid w:val="001F438F"/>
    <w:rsid w:val="002039F3"/>
    <w:rsid w:val="00221086"/>
    <w:rsid w:val="00221879"/>
    <w:rsid w:val="00226617"/>
    <w:rsid w:val="002345A2"/>
    <w:rsid w:val="00237E8D"/>
    <w:rsid w:val="002924D5"/>
    <w:rsid w:val="002A0C4B"/>
    <w:rsid w:val="002A48B0"/>
    <w:rsid w:val="002A63E6"/>
    <w:rsid w:val="002A6628"/>
    <w:rsid w:val="002D103B"/>
    <w:rsid w:val="002F628D"/>
    <w:rsid w:val="003257B7"/>
    <w:rsid w:val="003334F8"/>
    <w:rsid w:val="003775BC"/>
    <w:rsid w:val="003805F6"/>
    <w:rsid w:val="00383D1C"/>
    <w:rsid w:val="00394F0D"/>
    <w:rsid w:val="003A08A6"/>
    <w:rsid w:val="003B19CA"/>
    <w:rsid w:val="003B1F15"/>
    <w:rsid w:val="003C3BFB"/>
    <w:rsid w:val="003C5D26"/>
    <w:rsid w:val="00402E19"/>
    <w:rsid w:val="0042153F"/>
    <w:rsid w:val="00430239"/>
    <w:rsid w:val="00456CFA"/>
    <w:rsid w:val="00491FC2"/>
    <w:rsid w:val="004A7E1D"/>
    <w:rsid w:val="004C4CAF"/>
    <w:rsid w:val="004D577E"/>
    <w:rsid w:val="004E098B"/>
    <w:rsid w:val="0051072E"/>
    <w:rsid w:val="00521BD2"/>
    <w:rsid w:val="00547A09"/>
    <w:rsid w:val="0058696C"/>
    <w:rsid w:val="00592A9B"/>
    <w:rsid w:val="005A6E2D"/>
    <w:rsid w:val="005C53AF"/>
    <w:rsid w:val="006011E9"/>
    <w:rsid w:val="00604790"/>
    <w:rsid w:val="0061194B"/>
    <w:rsid w:val="006131C5"/>
    <w:rsid w:val="00623BE9"/>
    <w:rsid w:val="00623EB1"/>
    <w:rsid w:val="00631649"/>
    <w:rsid w:val="00633D92"/>
    <w:rsid w:val="00641930"/>
    <w:rsid w:val="00642B01"/>
    <w:rsid w:val="0067738E"/>
    <w:rsid w:val="006B2057"/>
    <w:rsid w:val="006B31BC"/>
    <w:rsid w:val="006E2C3B"/>
    <w:rsid w:val="007018FB"/>
    <w:rsid w:val="007076C5"/>
    <w:rsid w:val="0071055B"/>
    <w:rsid w:val="00713479"/>
    <w:rsid w:val="00724EC2"/>
    <w:rsid w:val="0073513C"/>
    <w:rsid w:val="0074416F"/>
    <w:rsid w:val="0074764A"/>
    <w:rsid w:val="007560DE"/>
    <w:rsid w:val="00765D53"/>
    <w:rsid w:val="00766BAA"/>
    <w:rsid w:val="007738F2"/>
    <w:rsid w:val="007976F0"/>
    <w:rsid w:val="007B64AB"/>
    <w:rsid w:val="007C5D07"/>
    <w:rsid w:val="007E4A76"/>
    <w:rsid w:val="00824C2E"/>
    <w:rsid w:val="008250BF"/>
    <w:rsid w:val="008269A8"/>
    <w:rsid w:val="00843555"/>
    <w:rsid w:val="0087432F"/>
    <w:rsid w:val="00885B12"/>
    <w:rsid w:val="008941A9"/>
    <w:rsid w:val="008B26B4"/>
    <w:rsid w:val="008D4C37"/>
    <w:rsid w:val="008F35FF"/>
    <w:rsid w:val="00924EED"/>
    <w:rsid w:val="009507EA"/>
    <w:rsid w:val="009653D5"/>
    <w:rsid w:val="00990A21"/>
    <w:rsid w:val="009B336B"/>
    <w:rsid w:val="009C5CD4"/>
    <w:rsid w:val="009D043A"/>
    <w:rsid w:val="009D1E43"/>
    <w:rsid w:val="009D633C"/>
    <w:rsid w:val="009F5D7E"/>
    <w:rsid w:val="00A003B0"/>
    <w:rsid w:val="00A03473"/>
    <w:rsid w:val="00A10435"/>
    <w:rsid w:val="00A21D22"/>
    <w:rsid w:val="00A456F7"/>
    <w:rsid w:val="00A51E72"/>
    <w:rsid w:val="00A72811"/>
    <w:rsid w:val="00A769F3"/>
    <w:rsid w:val="00A76D2E"/>
    <w:rsid w:val="00A87DF3"/>
    <w:rsid w:val="00AD1025"/>
    <w:rsid w:val="00AE2273"/>
    <w:rsid w:val="00B34560"/>
    <w:rsid w:val="00B40D92"/>
    <w:rsid w:val="00B52621"/>
    <w:rsid w:val="00B53CC6"/>
    <w:rsid w:val="00B62D8B"/>
    <w:rsid w:val="00B71915"/>
    <w:rsid w:val="00B90C23"/>
    <w:rsid w:val="00BA6AE5"/>
    <w:rsid w:val="00BB701A"/>
    <w:rsid w:val="00BC0C41"/>
    <w:rsid w:val="00BD6232"/>
    <w:rsid w:val="00BE25F5"/>
    <w:rsid w:val="00C22EB5"/>
    <w:rsid w:val="00C30B17"/>
    <w:rsid w:val="00C44153"/>
    <w:rsid w:val="00C61AC7"/>
    <w:rsid w:val="00C6267E"/>
    <w:rsid w:val="00C82E6A"/>
    <w:rsid w:val="00CA7B7E"/>
    <w:rsid w:val="00CB7AF8"/>
    <w:rsid w:val="00CC79B9"/>
    <w:rsid w:val="00CC7DC0"/>
    <w:rsid w:val="00CD284F"/>
    <w:rsid w:val="00CD2E44"/>
    <w:rsid w:val="00CF2D36"/>
    <w:rsid w:val="00CF64E9"/>
    <w:rsid w:val="00D05FC5"/>
    <w:rsid w:val="00D11998"/>
    <w:rsid w:val="00D21B23"/>
    <w:rsid w:val="00D23D9C"/>
    <w:rsid w:val="00D304CD"/>
    <w:rsid w:val="00D44653"/>
    <w:rsid w:val="00D47F82"/>
    <w:rsid w:val="00D50921"/>
    <w:rsid w:val="00D630C0"/>
    <w:rsid w:val="00D63EAB"/>
    <w:rsid w:val="00D67338"/>
    <w:rsid w:val="00D732F3"/>
    <w:rsid w:val="00D76092"/>
    <w:rsid w:val="00DB40F3"/>
    <w:rsid w:val="00E01985"/>
    <w:rsid w:val="00E12926"/>
    <w:rsid w:val="00E12AD6"/>
    <w:rsid w:val="00E3394D"/>
    <w:rsid w:val="00E61379"/>
    <w:rsid w:val="00E73F09"/>
    <w:rsid w:val="00E77B01"/>
    <w:rsid w:val="00EA05D6"/>
    <w:rsid w:val="00EC19E4"/>
    <w:rsid w:val="00EC5034"/>
    <w:rsid w:val="00EC6AC0"/>
    <w:rsid w:val="00ED43C0"/>
    <w:rsid w:val="00ED75E7"/>
    <w:rsid w:val="00F00610"/>
    <w:rsid w:val="00F01118"/>
    <w:rsid w:val="00F5289A"/>
    <w:rsid w:val="00F64595"/>
    <w:rsid w:val="00F7118A"/>
    <w:rsid w:val="00FA24AF"/>
    <w:rsid w:val="00FB4172"/>
    <w:rsid w:val="00FB474A"/>
    <w:rsid w:val="00FB53EE"/>
    <w:rsid w:val="00FE3531"/>
    <w:rsid w:val="00FE3773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3EAC9"/>
  <w15:chartTrackingRefBased/>
  <w15:docId w15:val="{BA795C03-E74E-4A42-86C0-B7B1097A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320" w:line="288" w:lineRule="auto"/>
    </w:pPr>
    <w:rPr>
      <w:rFonts w:ascii="Symbol" w:hAnsi="Symbol" w:cs="Symbo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after="240"/>
      <w:contextualSpacing/>
      <w:outlineLvl w:val="0"/>
    </w:pPr>
    <w:rPr>
      <w:rFonts w:eastAsia="Calibri Light"/>
      <w:b/>
      <w:bCs/>
      <w:sz w:val="36"/>
      <w:lang w:val="x-none"/>
    </w:rPr>
  </w:style>
  <w:style w:type="paragraph" w:styleId="Nagwek2">
    <w:name w:val="heading 2"/>
    <w:basedOn w:val="Normalny"/>
    <w:next w:val="Normalny"/>
    <w:qFormat/>
    <w:pPr>
      <w:keepNext/>
      <w:keepLines/>
      <w:spacing w:before="0" w:after="320"/>
      <w:outlineLvl w:val="1"/>
    </w:pPr>
    <w:rPr>
      <w:b/>
      <w:bCs/>
      <w:sz w:val="28"/>
      <w:szCs w:val="22"/>
      <w:lang w:val="x-none"/>
    </w:rPr>
  </w:style>
  <w:style w:type="paragraph" w:styleId="Nagwek3">
    <w:name w:val="heading 3"/>
    <w:basedOn w:val="Nagwek2"/>
    <w:next w:val="Normalny"/>
    <w:qFormat/>
    <w:pPr>
      <w:numPr>
        <w:ilvl w:val="2"/>
        <w:numId w:val="1"/>
      </w:numPr>
      <w:ind w:left="709" w:hanging="567"/>
      <w:outlineLvl w:val="2"/>
    </w:pPr>
    <w:rPr>
      <w:rFonts w:eastAsia="Cambria Math"/>
      <w:bCs w:val="0"/>
      <w:sz w:val="24"/>
    </w:rPr>
  </w:style>
  <w:style w:type="paragraph" w:styleId="Nagwek4">
    <w:name w:val="heading 4"/>
    <w:basedOn w:val="Nagwek2"/>
    <w:next w:val="Normalny"/>
    <w:qFormat/>
    <w:pPr>
      <w:outlineLvl w:val="3"/>
    </w:pPr>
    <w:rPr>
      <w:bCs w:val="0"/>
      <w:iCs/>
      <w:sz w:val="24"/>
      <w:szCs w:val="26"/>
    </w:rPr>
  </w:style>
  <w:style w:type="paragraph" w:styleId="Nagwek5">
    <w:name w:val="heading 5"/>
    <w:basedOn w:val="Normalny"/>
    <w:next w:val="Normalny"/>
    <w:qFormat/>
    <w:pPr>
      <w:keepNext/>
      <w:ind w:left="1008" w:hanging="1008"/>
      <w:jc w:val="both"/>
      <w:outlineLvl w:val="4"/>
    </w:pPr>
    <w:rPr>
      <w:rFonts w:ascii="OpenSymbol" w:hAnsi="OpenSymbol" w:cs="OpenSymbol"/>
      <w:b/>
      <w:spacing w:val="10"/>
      <w:sz w:val="20"/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ind w:left="1296" w:hanging="1296"/>
      <w:outlineLvl w:val="6"/>
    </w:pPr>
    <w:rPr>
      <w:rFonts w:ascii="OpenSymbol" w:hAnsi="OpenSymbol" w:cs="OpenSymbol"/>
      <w:b/>
      <w:spacing w:val="10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Yu Mincho Light" w:hAnsi="Yu Mincho Light" w:cs="Yu Mincho Light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Wingdings" w:cs="Symbol"/>
      <w:lang w:eastAsia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b/>
      <w:sz w:val="22"/>
      <w:szCs w:val="22"/>
      <w:lang w:val="pl-PL"/>
    </w:rPr>
  </w:style>
  <w:style w:type="character" w:customStyle="1" w:styleId="WW8Num5z0">
    <w:name w:val="WW8Num5z0"/>
    <w:rPr>
      <w:rFonts w:ascii="Yu Mincho Light" w:hAnsi="Yu Mincho Light" w:cs="Yu Mincho Light" w:hint="default"/>
      <w:sz w:val="22"/>
      <w:szCs w:val="22"/>
    </w:rPr>
  </w:style>
  <w:style w:type="character" w:customStyle="1" w:styleId="WW8Num6z0">
    <w:name w:val="WW8Num6z0"/>
    <w:rPr>
      <w:rFonts w:ascii="Symbol" w:eastAsia="Verdana" w:hAnsi="Symbol" w:cs="Verdana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Wingdings" w:cs="Symbol"/>
      <w:lang w:eastAsia="en-U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2"/>
      <w:szCs w:val="22"/>
      <w:lang w:eastAsia="en-US"/>
    </w:rPr>
  </w:style>
  <w:style w:type="character" w:customStyle="1" w:styleId="WW8Num8z0">
    <w:name w:val="WW8Num8z0"/>
    <w:rPr>
      <w:rFonts w:ascii="Symbol" w:hAnsi="Symbol" w:cs="Symbol"/>
      <w:sz w:val="22"/>
      <w:szCs w:val="22"/>
    </w:rPr>
  </w:style>
  <w:style w:type="character" w:customStyle="1" w:styleId="WW8Num8z2">
    <w:name w:val="WW8Num8z2"/>
    <w:rPr>
      <w:rFonts w:ascii="Yu Mincho Light" w:hAnsi="Yu Mincho Light" w:cs="Yu Mincho Light" w:hint="default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Yu Mincho Light" w:hAnsi="Yu Mincho Light" w:cs="Yu Mincho Light" w:hint="default"/>
      <w:sz w:val="22"/>
      <w:szCs w:val="22"/>
    </w:rPr>
  </w:style>
  <w:style w:type="character" w:customStyle="1" w:styleId="WW8Num10z0">
    <w:name w:val="WW8Num10z0"/>
    <w:rPr>
      <w:rFonts w:cs="Symbol" w:hint="default"/>
      <w:szCs w:val="22"/>
      <w:lang w:eastAsia="en-US"/>
    </w:rPr>
  </w:style>
  <w:style w:type="character" w:customStyle="1" w:styleId="WW8Num11z0">
    <w:name w:val="WW8Num11z0"/>
    <w:rPr>
      <w:rFonts w:ascii="Symbol" w:hAnsi="Symbol" w:cs="Symbol"/>
      <w:sz w:val="22"/>
      <w:szCs w:val="22"/>
    </w:rPr>
  </w:style>
  <w:style w:type="character" w:customStyle="1" w:styleId="WW8Num12z0">
    <w:name w:val="WW8Num12z0"/>
    <w:rPr>
      <w:rFonts w:ascii="Yu Mincho Light" w:hAnsi="Yu Mincho Light" w:cs="Yu Mincho Light" w:hint="default"/>
    </w:rPr>
  </w:style>
  <w:style w:type="character" w:customStyle="1" w:styleId="WW8Num13z0">
    <w:name w:val="WW8Num13z0"/>
    <w:rPr>
      <w:rFonts w:ascii="Yu Mincho Light" w:hAnsi="Yu Mincho Light" w:cs="Yu Mincho Light" w:hint="default"/>
      <w:sz w:val="22"/>
      <w:szCs w:val="22"/>
    </w:rPr>
  </w:style>
  <w:style w:type="character" w:customStyle="1" w:styleId="WW8Num14z0">
    <w:name w:val="WW8Num14z0"/>
    <w:rPr>
      <w:rFonts w:ascii="Yu Mincho Light" w:hAnsi="Yu Mincho Light" w:cs="Yu Mincho Light" w:hint="default"/>
    </w:rPr>
  </w:style>
  <w:style w:type="character" w:customStyle="1" w:styleId="WW8Num15z0">
    <w:name w:val="WW8Num15z0"/>
    <w:rPr>
      <w:rFonts w:ascii="Symbol" w:eastAsia="Wingdings" w:hAnsi="Symbol" w:cs="Symbol"/>
      <w:sz w:val="22"/>
      <w:szCs w:val="22"/>
      <w:lang w:val="pl"/>
    </w:rPr>
  </w:style>
  <w:style w:type="character" w:customStyle="1" w:styleId="WW8Num15z1">
    <w:name w:val="WW8Num15z1"/>
    <w:rPr>
      <w:rFonts w:eastAsia="Wingdings" w:cs="Symbol"/>
      <w:szCs w:val="22"/>
      <w:lang w:val="p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2"/>
      <w:szCs w:val="22"/>
      <w:lang w:val="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Yu Mincho Light" w:hAnsi="Yu Mincho Light" w:cs="Yu Mincho Light" w:hint="default"/>
      <w:sz w:val="22"/>
      <w:szCs w:val="22"/>
    </w:rPr>
  </w:style>
  <w:style w:type="character" w:customStyle="1" w:styleId="WW8Num18z0">
    <w:name w:val="WW8Num18z0"/>
    <w:rPr>
      <w:rFonts w:ascii="Yu Mincho Light" w:hAnsi="Yu Mincho Light" w:cs="Yu Mincho Light" w:hint="default"/>
      <w:lang w:eastAsia="en-US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20z0">
    <w:name w:val="WW8Num20z0"/>
    <w:rPr>
      <w:rFonts w:ascii="Yu Mincho Light" w:hAnsi="Yu Mincho Light" w:cs="Yu Mincho Light" w:hint="default"/>
      <w:sz w:val="22"/>
      <w:szCs w:val="22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eastAsia="Wingdings" w:cs="Symbol"/>
      <w:lang w:eastAsia="en-US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Symbol"/>
      <w:szCs w:val="22"/>
    </w:rPr>
  </w:style>
  <w:style w:type="character" w:customStyle="1" w:styleId="WW8Num23z0">
    <w:name w:val="WW8Num23z0"/>
    <w:rPr>
      <w:rFonts w:ascii="Yu Mincho Light" w:hAnsi="Yu Mincho Light" w:cs="Yu Mincho Light" w:hint="default"/>
      <w:szCs w:val="22"/>
      <w:lang w:eastAsia="en-US"/>
    </w:rPr>
  </w:style>
  <w:style w:type="character" w:customStyle="1" w:styleId="WW8Num24z0">
    <w:name w:val="WW8Num24z0"/>
    <w:rPr>
      <w:rFonts w:ascii="Symbol" w:hAnsi="Symbol" w:cs="Symbol" w:hint="default"/>
      <w:sz w:val="22"/>
      <w:szCs w:val="22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/>
      <w:sz w:val="22"/>
      <w:szCs w:val="22"/>
    </w:rPr>
  </w:style>
  <w:style w:type="character" w:customStyle="1" w:styleId="WW8Num25z2">
    <w:name w:val="WW8Num25z2"/>
    <w:rPr>
      <w:rFonts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eastAsia="Wingdings" w:cs="Symbol"/>
      <w:color w:val="000000"/>
      <w:lang w:eastAsia="en-US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Yu Mincho Light" w:hAnsi="Yu Mincho Light" w:cs="Yu Mincho Light" w:hint="default"/>
      <w:sz w:val="22"/>
      <w:szCs w:val="22"/>
    </w:rPr>
  </w:style>
  <w:style w:type="character" w:customStyle="1" w:styleId="WW8Num29z0">
    <w:name w:val="WW8Num29z0"/>
    <w:rPr>
      <w:b/>
      <w:sz w:val="22"/>
      <w:szCs w:val="22"/>
    </w:rPr>
  </w:style>
  <w:style w:type="character" w:customStyle="1" w:styleId="WW8Num29z1">
    <w:name w:val="WW8Num29z1"/>
    <w:rPr>
      <w:rFonts w:ascii="OpenSymbol" w:hAnsi="OpenSymbol" w:cs="OpenSymbol" w:hint="default"/>
      <w:b w:val="0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  <w:b w:val="0"/>
      <w:bCs w:val="0"/>
      <w:sz w:val="22"/>
      <w:szCs w:val="22"/>
      <w:lang w:val="pl-PL"/>
    </w:rPr>
  </w:style>
  <w:style w:type="character" w:customStyle="1" w:styleId="WW8Num30z1">
    <w:name w:val="WW8Num30z1"/>
    <w:rPr>
      <w:rFonts w:ascii="Symbol" w:hAnsi="Symbol" w:cs="Symbol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Symbol" w:hint="default"/>
      <w:b/>
      <w:color w:val="000000"/>
      <w:szCs w:val="22"/>
      <w:lang w:eastAsia="en-US"/>
    </w:rPr>
  </w:style>
  <w:style w:type="character" w:customStyle="1" w:styleId="WW8Num32z0">
    <w:name w:val="WW8Num32z0"/>
  </w:style>
  <w:style w:type="character" w:customStyle="1" w:styleId="WW8Num32z1">
    <w:name w:val="WW8Num32z1"/>
    <w:rPr>
      <w:rFonts w:eastAsia="Wingdings" w:cs="Symbol"/>
      <w:lang w:eastAsia="en-US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2"/>
      <w:szCs w:val="22"/>
    </w:rPr>
  </w:style>
  <w:style w:type="character" w:customStyle="1" w:styleId="WW8Num34z0">
    <w:name w:val="WW8Num34z0"/>
    <w:rPr>
      <w:rFonts w:ascii="Symbol" w:hAnsi="Symbol" w:cs="Symbol" w:hint="default"/>
      <w:color w:val="000000"/>
      <w:sz w:val="22"/>
      <w:szCs w:val="22"/>
      <w:lang w:val="pl"/>
    </w:rPr>
  </w:style>
  <w:style w:type="character" w:customStyle="1" w:styleId="WW8Num35z0">
    <w:name w:val="WW8Num35z0"/>
    <w:rPr>
      <w:rFonts w:ascii="OpenSymbol" w:hAnsi="OpenSymbol" w:cs="OpenSymbol" w:hint="default"/>
      <w:szCs w:val="22"/>
    </w:rPr>
  </w:style>
  <w:style w:type="character" w:customStyle="1" w:styleId="WW8Num36z0">
    <w:name w:val="WW8Num36z0"/>
    <w:rPr>
      <w:rFonts w:cs="Symbol"/>
      <w:b w:val="0"/>
      <w:bCs/>
      <w:sz w:val="24"/>
      <w:szCs w:val="22"/>
      <w:lang w:eastAsia="ar-SA"/>
    </w:rPr>
  </w:style>
  <w:style w:type="character" w:customStyle="1" w:styleId="WW8Num37z0">
    <w:name w:val="WW8Num37z0"/>
    <w:rPr>
      <w:rFonts w:ascii="Yu Mincho Light" w:hAnsi="Yu Mincho Light" w:cs="Yu Mincho Light" w:hint="default"/>
      <w:sz w:val="22"/>
      <w:szCs w:val="22"/>
    </w:rPr>
  </w:style>
  <w:style w:type="character" w:customStyle="1" w:styleId="WW8Num38z0">
    <w:name w:val="WW8Num38z0"/>
    <w:rPr>
      <w:rFonts w:ascii="Yu Mincho Light" w:hAnsi="Yu Mincho Light" w:cs="Yu Mincho Light" w:hint="default"/>
      <w:sz w:val="22"/>
      <w:szCs w:val="22"/>
      <w:lang w:val="pl-PL"/>
    </w:rPr>
  </w:style>
  <w:style w:type="character" w:customStyle="1" w:styleId="WW8Num39z0">
    <w:name w:val="WW8Num39z0"/>
    <w:rPr>
      <w:rFonts w:cs="Symbol" w:hint="default"/>
      <w:b w:val="0"/>
      <w:sz w:val="24"/>
      <w:szCs w:val="22"/>
      <w:lang w:eastAsia="en-US"/>
    </w:rPr>
  </w:style>
  <w:style w:type="character" w:customStyle="1" w:styleId="WW8Num40z0">
    <w:name w:val="WW8Num40z0"/>
    <w:rPr>
      <w:rFonts w:cs="Symbol"/>
      <w:i w:val="0"/>
      <w:iCs/>
      <w:color w:val="000000"/>
      <w:szCs w:val="22"/>
    </w:rPr>
  </w:style>
  <w:style w:type="character" w:customStyle="1" w:styleId="WW8Num40z1">
    <w:name w:val="WW8Num40z1"/>
    <w:rPr>
      <w:rFonts w:cs="Symbol"/>
      <w:szCs w:val="22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Yu Mincho Light" w:hAnsi="Yu Mincho Light" w:cs="Yu Mincho Light" w:hint="default"/>
      <w:sz w:val="22"/>
      <w:szCs w:val="22"/>
    </w:rPr>
  </w:style>
  <w:style w:type="character" w:customStyle="1" w:styleId="WW8Num42z0">
    <w:name w:val="WW8Num42z0"/>
    <w:rPr>
      <w:rFonts w:ascii="Symbol" w:hAnsi="Symbol" w:cs="Symbol"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Yu Mincho Light" w:hAnsi="Yu Mincho Light" w:cs="Yu Mincho Light" w:hint="default"/>
      <w:sz w:val="22"/>
      <w:szCs w:val="22"/>
    </w:rPr>
  </w:style>
  <w:style w:type="character" w:customStyle="1" w:styleId="WW8Num44z0">
    <w:name w:val="WW8Num44z0"/>
    <w:rPr>
      <w:rFonts w:eastAsia="Wingdings" w:cs="Symbol"/>
      <w:szCs w:val="22"/>
      <w:u w:val="none"/>
      <w:lang w:val="pl"/>
    </w:rPr>
  </w:style>
  <w:style w:type="character" w:customStyle="1" w:styleId="WW8Num45z0">
    <w:name w:val="WW8Num45z0"/>
    <w:rPr>
      <w:rFonts w:ascii="Symbol" w:hAnsi="Symbol" w:cs="Symbol"/>
      <w:sz w:val="22"/>
      <w:szCs w:val="22"/>
      <w:lang w:val="pl-PL"/>
    </w:rPr>
  </w:style>
  <w:style w:type="character" w:customStyle="1" w:styleId="WW8Num46z0">
    <w:name w:val="WW8Num46z0"/>
    <w:rPr>
      <w:rFonts w:ascii="Yu Mincho Light" w:hAnsi="Yu Mincho Light" w:cs="Yu Mincho Light" w:hint="default"/>
      <w:sz w:val="22"/>
      <w:szCs w:val="22"/>
    </w:rPr>
  </w:style>
  <w:style w:type="character" w:customStyle="1" w:styleId="WW8Num47z0">
    <w:name w:val="WW8Num47z0"/>
  </w:style>
  <w:style w:type="character" w:customStyle="1" w:styleId="WW8Num47z1">
    <w:name w:val="WW8Num47z1"/>
    <w:rPr>
      <w:rFonts w:eastAsia="Wingdings" w:cs="Symbol"/>
      <w:lang w:eastAsia="en-US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Symbol" w:hint="default"/>
      <w:szCs w:val="22"/>
    </w:rPr>
  </w:style>
  <w:style w:type="character" w:customStyle="1" w:styleId="WW8Num49z0">
    <w:name w:val="WW8Num49z0"/>
  </w:style>
  <w:style w:type="character" w:customStyle="1" w:styleId="WW8Num49z1">
    <w:name w:val="WW8Num49z1"/>
    <w:rPr>
      <w:rFonts w:eastAsia="Wingdings" w:cs="Symbol"/>
      <w:lang w:eastAsia="en-US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  <w:sz w:val="22"/>
      <w:szCs w:val="22"/>
    </w:rPr>
  </w:style>
  <w:style w:type="character" w:customStyle="1" w:styleId="WW8Num51z0">
    <w:name w:val="WW8Num51z0"/>
    <w:rPr>
      <w:rFonts w:ascii="Yu Mincho Light" w:hAnsi="Yu Mincho Light" w:cs="Yu Mincho Light" w:hint="default"/>
      <w:sz w:val="22"/>
      <w:szCs w:val="22"/>
    </w:rPr>
  </w:style>
  <w:style w:type="character" w:customStyle="1" w:styleId="WW8Num52z0">
    <w:name w:val="WW8Num52z0"/>
    <w:rPr>
      <w:rFonts w:cs="Symbol"/>
      <w:szCs w:val="22"/>
    </w:rPr>
  </w:style>
  <w:style w:type="character" w:customStyle="1" w:styleId="WW8Num53z0">
    <w:name w:val="WW8Num53z0"/>
    <w:rPr>
      <w:rFonts w:ascii="Yu Mincho Light" w:eastAsia="Verdana" w:hAnsi="Yu Mincho Light" w:cs="Arial Unicode MS"/>
      <w:color w:val="auto"/>
      <w:sz w:val="22"/>
      <w:szCs w:val="22"/>
      <w:lang w:val="pl-PL" w:eastAsia="en-US" w:bidi="ar-SA"/>
    </w:rPr>
  </w:style>
  <w:style w:type="character" w:customStyle="1" w:styleId="WW8Num53z1">
    <w:name w:val="WW8Num53z1"/>
    <w:rPr>
      <w:rFonts w:ascii="Arial Unicode MS" w:hAnsi="Arial Unicode MS" w:cs="Arial Unicode MS"/>
    </w:rPr>
  </w:style>
  <w:style w:type="character" w:customStyle="1" w:styleId="WW8Num54z0">
    <w:name w:val="WW8Num54z0"/>
    <w:rPr>
      <w:rFonts w:ascii="Yu Mincho Light" w:hAnsi="Yu Mincho Light" w:cs="Arial Unicode MS"/>
    </w:rPr>
  </w:style>
  <w:style w:type="character" w:customStyle="1" w:styleId="WW8Num54z1">
    <w:name w:val="WW8Num54z1"/>
    <w:rPr>
      <w:rFonts w:ascii="Arial Unicode MS" w:hAnsi="Arial Unicode MS" w:cs="Arial Unicode MS"/>
    </w:rPr>
  </w:style>
  <w:style w:type="character" w:customStyle="1" w:styleId="WW8Num55z0">
    <w:name w:val="WW8Num55z0"/>
    <w:rPr>
      <w:rFonts w:ascii="Yu Mincho Light" w:hAnsi="Yu Mincho Light" w:cs="Arial Unicode MS"/>
      <w:sz w:val="22"/>
      <w:szCs w:val="22"/>
      <w:lang w:eastAsia="en-US"/>
    </w:rPr>
  </w:style>
  <w:style w:type="character" w:customStyle="1" w:styleId="WW8Num2z1">
    <w:name w:val="WW8Num2z1"/>
    <w:rPr>
      <w:rFonts w:ascii="Yu Mincho Light" w:hAnsi="Yu Mincho Light" w:cs="Yu Mincho Light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Arial Unicode MS" w:hAnsi="Arial Unicode MS" w:cs="Arial Unicode MS"/>
    </w:rPr>
  </w:style>
  <w:style w:type="character" w:customStyle="1" w:styleId="WW8Num5z3">
    <w:name w:val="WW8Num5z3"/>
    <w:rPr>
      <w:rFonts w:ascii="Yu Mincho Light" w:hAnsi="Yu Mincho Light" w:cs="Yu Mincho Ligh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mbria Math" w:hAnsi="Cambria Math" w:cs="Cambria Math" w:hint="default"/>
    </w:rPr>
  </w:style>
  <w:style w:type="character" w:customStyle="1" w:styleId="WW8Num9z1">
    <w:name w:val="WW8Num9z1"/>
    <w:rPr>
      <w:rFonts w:eastAsia="Wingdings" w:cs="Symbol"/>
      <w:lang w:eastAsia="en-US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ambria Math" w:hAnsi="Cambria Math" w:cs="Cambria Math" w:hint="default"/>
    </w:rPr>
  </w:style>
  <w:style w:type="character" w:customStyle="1" w:styleId="WW8Num12z2">
    <w:name w:val="WW8Num12z2"/>
    <w:rPr>
      <w:rFonts w:ascii="Courier New" w:hAnsi="Courier New" w:cs="Courier New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eastAsia="Wingdings" w:cs="Symbol"/>
      <w:lang w:eastAsia="en-US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ambria Math" w:hAnsi="Cambria Math" w:cs="Cambria Math" w:hint="default"/>
    </w:rPr>
  </w:style>
  <w:style w:type="character" w:customStyle="1" w:styleId="WW8Num19z2">
    <w:name w:val="WW8Num19z2"/>
    <w:rPr>
      <w:rFonts w:ascii="Courier New" w:hAnsi="Courier New" w:cs="Courier New" w:hint="default"/>
    </w:rPr>
  </w:style>
  <w:style w:type="character" w:customStyle="1" w:styleId="WW8Num20z1">
    <w:name w:val="WW8Num20z1"/>
    <w:rPr>
      <w:rFonts w:ascii="Cambria Math" w:hAnsi="Cambria Math" w:cs="Cambria Math" w:hint="default"/>
    </w:rPr>
  </w:style>
  <w:style w:type="character" w:customStyle="1" w:styleId="WW8Num20z2">
    <w:name w:val="WW8Num20z2"/>
    <w:rPr>
      <w:rFonts w:ascii="Courier New" w:hAnsi="Courier New" w:cs="Courier New" w:hint="default"/>
    </w:rPr>
  </w:style>
  <w:style w:type="character" w:customStyle="1" w:styleId="WW8Num22z1">
    <w:name w:val="WW8Num22z1"/>
    <w:rPr>
      <w:rFonts w:eastAsia="Wingdings" w:cs="Symbol"/>
      <w:szCs w:val="22"/>
      <w:lang w:val="p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ambria Math" w:hAnsi="Cambria Math" w:cs="Cambria Math" w:hint="default"/>
    </w:rPr>
  </w:style>
  <w:style w:type="character" w:customStyle="1" w:styleId="WW8Num24z2">
    <w:name w:val="WW8Num24z2"/>
    <w:rPr>
      <w:rFonts w:ascii="Courier New" w:hAnsi="Courier New" w:cs="Courier New" w:hint="default"/>
    </w:rPr>
  </w:style>
  <w:style w:type="character" w:customStyle="1" w:styleId="WW8Num26z1">
    <w:name w:val="WW8Num26z1"/>
  </w:style>
  <w:style w:type="character" w:customStyle="1" w:styleId="WW8Num26z2">
    <w:name w:val="WW8Num26z2"/>
    <w:rPr>
      <w:rFonts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1">
    <w:name w:val="WW8Num28z1"/>
    <w:rPr>
      <w:rFonts w:eastAsia="Wingdings" w:cs="Symbol"/>
      <w:lang w:eastAsia="en-US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eastAsia="Wingdings" w:cs="Symbol"/>
      <w:color w:val="000000"/>
      <w:lang w:eastAsia="en-US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Cambria Math" w:hAnsi="Cambria Math" w:cs="Cambria Math" w:hint="default"/>
    </w:rPr>
  </w:style>
  <w:style w:type="character" w:customStyle="1" w:styleId="WW8Num35z2">
    <w:name w:val="WW8Num35z2"/>
    <w:rPr>
      <w:rFonts w:ascii="Courier New" w:hAnsi="Courier New" w:cs="Courier New" w:hint="default"/>
    </w:rPr>
  </w:style>
  <w:style w:type="character" w:customStyle="1" w:styleId="WW8Num36z1">
    <w:name w:val="WW8Num36z1"/>
    <w:rPr>
      <w:rFonts w:ascii="OpenSymbol" w:hAnsi="OpenSymbol" w:cs="OpenSymbol" w:hint="default"/>
      <w:b w:val="0"/>
      <w:sz w:val="22"/>
      <w:szCs w:val="22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ymbol" w:hAnsi="Symbol" w:cs="Symbol"/>
      <w:sz w:val="22"/>
      <w:szCs w:val="22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eastAsia="Wingdings" w:cs="Symbol"/>
      <w:lang w:eastAsia="en-US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3z1">
    <w:name w:val="WW8Num43z1"/>
    <w:rPr>
      <w:rFonts w:ascii="Cambria Math" w:hAnsi="Cambria Math" w:cs="Cambria Math" w:hint="default"/>
    </w:rPr>
  </w:style>
  <w:style w:type="character" w:customStyle="1" w:styleId="WW8Num43z2">
    <w:name w:val="WW8Num43z2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Yu Mincho Light" w:hAnsi="Yu Mincho Light" w:cs="Yu Mincho Light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rFonts w:ascii="Cambria Math" w:hAnsi="Cambria Math" w:cs="Cambria Math" w:hint="default"/>
    </w:rPr>
  </w:style>
  <w:style w:type="character" w:customStyle="1" w:styleId="WW8Num45z2">
    <w:name w:val="WW8Num45z2"/>
    <w:rPr>
      <w:rFonts w:ascii="Courier New" w:hAnsi="Courier New" w:cs="Courier New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cs="Symbol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ascii="Symbol" w:hAnsi="Symbol" w:cs="Symbol"/>
      <w:sz w:val="22"/>
      <w:szCs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ascii="Cambria Math" w:hAnsi="Cambria Math" w:cs="Cambria Math" w:hint="default"/>
    </w:rPr>
  </w:style>
  <w:style w:type="character" w:customStyle="1" w:styleId="WW8Num51z2">
    <w:name w:val="WW8Num51z2"/>
    <w:rPr>
      <w:rFonts w:ascii="Courier New" w:hAnsi="Courier New" w:cs="Courier New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2">
    <w:name w:val="WW8Num54z2"/>
    <w:rPr>
      <w:rFonts w:ascii="Courier New" w:hAnsi="Courier New" w:cs="Courier New" w:hint="default"/>
    </w:rPr>
  </w:style>
  <w:style w:type="character" w:customStyle="1" w:styleId="WW8Num55z1">
    <w:name w:val="WW8Num55z1"/>
    <w:rPr>
      <w:rFonts w:ascii="Cambria Math" w:hAnsi="Cambria Math" w:cs="Cambria Math" w:hint="default"/>
    </w:rPr>
  </w:style>
  <w:style w:type="character" w:customStyle="1" w:styleId="WW8Num55z2">
    <w:name w:val="WW8Num55z2"/>
    <w:rPr>
      <w:rFonts w:ascii="Courier New" w:hAnsi="Courier New" w:cs="Courier New" w:hint="default"/>
    </w:rPr>
  </w:style>
  <w:style w:type="character" w:customStyle="1" w:styleId="WW8Num56z0">
    <w:name w:val="WW8Num56z0"/>
    <w:rPr>
      <w:rFonts w:ascii="Courier New" w:hAnsi="Courier New" w:cs="Courier New"/>
      <w:b/>
      <w:color w:val="000000"/>
      <w:sz w:val="22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  <w:rPr>
      <w:rFonts w:eastAsia="Wingdings" w:cs="Symbol"/>
      <w:lang w:eastAsia="en-US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/>
      <w:b/>
      <w:color w:val="000000"/>
      <w:sz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Symbol" w:hint="default"/>
      <w:szCs w:val="22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eastAsia="Wingdings" w:cs="Symbol"/>
      <w:lang w:eastAsia="en-US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/>
      <w:sz w:val="22"/>
      <w:szCs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Yu Mincho Light" w:hAnsi="Yu Mincho Light" w:cs="Yu Mincho Light" w:hint="default"/>
      <w:sz w:val="22"/>
      <w:szCs w:val="22"/>
    </w:rPr>
  </w:style>
  <w:style w:type="character" w:customStyle="1" w:styleId="WW8Num63z1">
    <w:name w:val="WW8Num63z1"/>
    <w:rPr>
      <w:rFonts w:ascii="Cambria Math" w:hAnsi="Cambria Math" w:cs="Cambria Math" w:hint="default"/>
    </w:rPr>
  </w:style>
  <w:style w:type="character" w:customStyle="1" w:styleId="WW8Num63z2">
    <w:name w:val="WW8Num63z2"/>
    <w:rPr>
      <w:rFonts w:ascii="Courier New" w:hAnsi="Courier New" w:cs="Courier New" w:hint="default"/>
    </w:rPr>
  </w:style>
  <w:style w:type="character" w:customStyle="1" w:styleId="WW8Num64z0">
    <w:name w:val="WW8Num64z0"/>
    <w:rPr>
      <w:rFonts w:cs="Symbol"/>
      <w:szCs w:val="22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  <w:rPr>
      <w:rFonts w:ascii="Symbol" w:hAnsi="Symbol" w:cs="Symbol" w:hint="default"/>
      <w:b w:val="0"/>
      <w:i w:val="0"/>
      <w:sz w:val="18"/>
    </w:rPr>
  </w:style>
  <w:style w:type="character" w:customStyle="1" w:styleId="WW8Num65z4">
    <w:name w:val="WW8Num65z4"/>
    <w:rPr>
      <w:rFonts w:ascii="Verdana" w:hAnsi="Verdana" w:cs="Verdana" w:hint="default"/>
      <w:color w:val="00000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ymbol" w:hAnsi="Symbol" w:cs="Symbol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Nagwek1Znak">
    <w:name w:val="Nagłówek 1 Znak"/>
    <w:rPr>
      <w:rFonts w:ascii="Symbol" w:eastAsia="Calibri Light" w:hAnsi="Symbol" w:cs="Verdana"/>
      <w:b/>
      <w:bCs/>
      <w:sz w:val="36"/>
      <w:szCs w:val="24"/>
    </w:rPr>
  </w:style>
  <w:style w:type="character" w:customStyle="1" w:styleId="TytuZnak">
    <w:name w:val="Tytuł Znak"/>
    <w:rPr>
      <w:rFonts w:ascii="Verdana" w:eastAsia="Verdana" w:hAnsi="Verdana" w:cs="Verdana"/>
      <w:b/>
      <w:bCs/>
      <w:sz w:val="28"/>
      <w:szCs w:val="24"/>
    </w:rPr>
  </w:style>
  <w:style w:type="character" w:customStyle="1" w:styleId="TekstpodstawowyZnak">
    <w:name w:val="Tekst podstawowy Znak"/>
    <w:rPr>
      <w:rFonts w:ascii="Verdana" w:eastAsia="Verdana" w:hAnsi="Verdana" w:cs="Verdana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4Znak">
    <w:name w:val="Nagłówek 4 Znak"/>
    <w:rPr>
      <w:rFonts w:ascii="Symbol" w:eastAsia="Verdana" w:hAnsi="Symbol" w:cs="Verdana"/>
      <w:b/>
      <w:iCs/>
      <w:sz w:val="24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Verdana" w:eastAsia="Verdana" w:hAnsi="Verdana" w:cs="Verdana"/>
      <w:sz w:val="20"/>
      <w:szCs w:val="20"/>
    </w:rPr>
  </w:style>
  <w:style w:type="character" w:customStyle="1" w:styleId="TematkomentarzaZnak">
    <w:name w:val="Temat komentarza Znak"/>
    <w:rPr>
      <w:rFonts w:ascii="Verdana" w:eastAsia="Verdana" w:hAnsi="Verdana" w:cs="Verdana"/>
      <w:b/>
      <w:bCs/>
      <w:sz w:val="20"/>
      <w:szCs w:val="20"/>
    </w:rPr>
  </w:style>
  <w:style w:type="character" w:customStyle="1" w:styleId="BezodstpwZnak">
    <w:name w:val="Bez odstępów Znak"/>
    <w:rPr>
      <w:rFonts w:ascii="Verdana" w:eastAsia="Verdana" w:hAnsi="Verdana" w:cs="Verdana"/>
      <w:sz w:val="24"/>
      <w:szCs w:val="24"/>
      <w:lang w:val="pl-PL" w:bidi="ar-SA"/>
    </w:rPr>
  </w:style>
  <w:style w:type="character" w:customStyle="1" w:styleId="TekstprzypisudolnegoZnak">
    <w:name w:val="Tekst przypisu dolnego Znak"/>
    <w:rPr>
      <w:rFonts w:ascii="Verdana" w:eastAsia="Verdana" w:hAnsi="Verdana" w:cs="Verdan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rPr>
      <w:rFonts w:ascii="Symbol" w:eastAsia="Cambria Math" w:hAnsi="Symbol" w:cs="Symbol"/>
      <w:b/>
      <w:sz w:val="24"/>
      <w:szCs w:val="22"/>
    </w:rPr>
  </w:style>
  <w:style w:type="character" w:customStyle="1" w:styleId="Nagwek5Znak">
    <w:name w:val="Nagłówek 5 Znak"/>
    <w:rPr>
      <w:rFonts w:ascii="OpenSymbol" w:eastAsia="Verdana" w:hAnsi="OpenSymbol" w:cs="Verdana"/>
      <w:b/>
      <w:spacing w:val="10"/>
      <w:szCs w:val="20"/>
      <w:lang w:val="x-none" w:eastAsia="zh-CN"/>
    </w:rPr>
  </w:style>
  <w:style w:type="character" w:customStyle="1" w:styleId="Nagwek7Znak">
    <w:name w:val="Nagłówek 7 Znak"/>
    <w:rPr>
      <w:rFonts w:ascii="OpenSymbol" w:eastAsia="Verdana" w:hAnsi="OpenSymbol" w:cs="Verdana"/>
      <w:b/>
      <w:spacing w:val="10"/>
      <w:sz w:val="28"/>
      <w:szCs w:val="20"/>
      <w:lang w:val="x-none" w:eastAsia="zh-CN"/>
    </w:rPr>
  </w:style>
  <w:style w:type="character" w:customStyle="1" w:styleId="Teksttreci18Bezkursywy">
    <w:name w:val="Tekst treści (18) + Bez kursywy"/>
    <w:rPr>
      <w:rFonts w:ascii="Symbol" w:eastAsia="Symbol" w:hAnsi="Symbol" w:cs="Symbo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bidi="pl-PL"/>
    </w:rPr>
  </w:style>
  <w:style w:type="character" w:customStyle="1" w:styleId="Teksttreci2Pogrubienie">
    <w:name w:val="Tekst treści (2) + Pogrubienie"/>
    <w:rPr>
      <w:rFonts w:ascii="Symbol" w:eastAsia="Symbol" w:hAnsi="Symbol" w:cs="Symbo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bidi="pl-PL"/>
    </w:rPr>
  </w:style>
  <w:style w:type="character" w:customStyle="1" w:styleId="Teksttreci2">
    <w:name w:val="Tekst treści (2)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bidi="pl-PL"/>
    </w:rPr>
  </w:style>
  <w:style w:type="character" w:customStyle="1" w:styleId="Teksttreci255pt">
    <w:name w:val="Tekst treści (2) + 5;5 pt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pl-PL" w:bidi="pl-PL"/>
    </w:rPr>
  </w:style>
  <w:style w:type="character" w:customStyle="1" w:styleId="TekstprzypisukocowegoZnak">
    <w:name w:val="Tekst przypisu końcowego Znak"/>
    <w:rPr>
      <w:rFonts w:ascii="Cambria Math" w:eastAsia="Cambria Math" w:hAnsi="Cambria Math" w:cs="Cambria Math"/>
      <w:color w:val="000000"/>
      <w:sz w:val="20"/>
      <w:szCs w:val="20"/>
      <w:lang w:val="x-none" w:bidi="pl-P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kapitzlistZnak">
    <w:name w:val="Akapit z listą Znak"/>
    <w:rPr>
      <w:rFonts w:ascii="Verdana" w:eastAsia="Verdana" w:hAnsi="Verdana" w:cs="Verdana"/>
      <w:sz w:val="24"/>
      <w:szCs w:val="24"/>
    </w:rPr>
  </w:style>
  <w:style w:type="character" w:customStyle="1" w:styleId="Nagwek2Znak">
    <w:name w:val="Nagłówek 2 Znak"/>
    <w:rPr>
      <w:rFonts w:ascii="Symbol" w:eastAsia="Verdana" w:hAnsi="Symbol" w:cs="Symbol"/>
      <w:b/>
      <w:bCs/>
      <w:sz w:val="28"/>
      <w:szCs w:val="22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acopre1">
    <w:name w:val="acopre1"/>
    <w:basedOn w:val="Domylnaczcionkaakapitu1"/>
  </w:style>
  <w:style w:type="character" w:customStyle="1" w:styleId="Znakiwypunktowania">
    <w:name w:val="Znaki wypunktowania"/>
    <w:rPr>
      <w:rFonts w:ascii="Arial Unicode MS" w:eastAsia="Arial Unicode MS" w:hAnsi="Arial Unicode MS" w:cs="Arial Unicode MS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Verdana" w:hAnsi="Verdana" w:cs="Verdana"/>
      <w:b/>
      <w:bCs/>
      <w:sz w:val="28"/>
      <w:lang w:val="x-none"/>
    </w:rPr>
  </w:style>
  <w:style w:type="paragraph" w:styleId="Tekstpodstawowy">
    <w:name w:val="Body Text"/>
    <w:basedOn w:val="Normalny"/>
    <w:pPr>
      <w:spacing w:after="120"/>
    </w:pPr>
    <w:rPr>
      <w:rFonts w:ascii="Verdana" w:hAnsi="Verdana" w:cs="Verdana"/>
      <w:sz w:val="24"/>
      <w:lang w:val="x-none"/>
    </w:rPr>
  </w:style>
  <w:style w:type="paragraph" w:styleId="Lista">
    <w:name w:val="List"/>
    <w:basedOn w:val="Tekstpodstawowy"/>
    <w:rPr>
      <w:rFonts w:cs="OpenSymbo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OpenSymbo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OpenSymbo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eastAsia="Wingdings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Verdana" w:hAnsi="Verdana" w:cs="Verdana"/>
      <w:sz w:val="24"/>
      <w:lang w:val="x-none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Verdana" w:hAnsi="Verdana" w:cs="Verdana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rPr>
      <w:rFonts w:ascii="Verdana" w:hAnsi="Verdana" w:cs="Verdana"/>
      <w:sz w:val="20"/>
      <w:szCs w:val="20"/>
      <w:lang w:val="x-none"/>
    </w:rPr>
  </w:style>
  <w:style w:type="paragraph" w:customStyle="1" w:styleId="Tekstpodstawowy32">
    <w:name w:val="Tekst podstawowy 32"/>
    <w:basedOn w:val="Normalny"/>
    <w:pPr>
      <w:spacing w:line="120" w:lineRule="atLeast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pacing w:line="120" w:lineRule="atLeast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120" w:lineRule="atLeast"/>
      <w:ind w:left="720" w:hanging="720"/>
    </w:pPr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kocowego">
    <w:name w:val="endnote text"/>
    <w:basedOn w:val="Normalny"/>
    <w:pPr>
      <w:widowControl w:val="0"/>
    </w:pPr>
    <w:rPr>
      <w:rFonts w:ascii="Cambria Math" w:eastAsia="Cambria Math" w:hAnsi="Cambria Math" w:cs="Cambria Math"/>
      <w:color w:val="000000"/>
      <w:sz w:val="20"/>
      <w:szCs w:val="20"/>
      <w:lang w:val="x-none" w:bidi="pl-PL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360"/>
      <w:jc w:val="both"/>
      <w:textAlignment w:val="baseline"/>
    </w:pPr>
    <w:rPr>
      <w:bCs/>
      <w:szCs w:val="20"/>
    </w:rPr>
  </w:style>
  <w:style w:type="paragraph" w:customStyle="1" w:styleId="WW-BodyText2">
    <w:name w:val="WW-Body Text 2"/>
    <w:basedOn w:val="Normalny"/>
    <w:pPr>
      <w:overflowPunct w:val="0"/>
      <w:autoSpaceDE w:val="0"/>
      <w:jc w:val="both"/>
      <w:textAlignment w:val="baseline"/>
    </w:pPr>
    <w:rPr>
      <w:b/>
      <w:szCs w:val="20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Bezodstpw1">
    <w:name w:val="Bez odstępów1"/>
    <w:pPr>
      <w:suppressAutoHyphens/>
    </w:pPr>
    <w:rPr>
      <w:kern w:val="2"/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20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36563" TargetMode="External"/><Relationship Id="rId13" Type="http://schemas.openxmlformats.org/officeDocument/2006/relationships/hyperlink" Target="https://platformazakupowa.pl/transakcja/1036563" TargetMode="External"/><Relationship Id="rId1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36563%20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3C7D6-6831-477D-95E7-2CEA9D3C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7596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53069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2555945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https://platformazakupowa.pl/transakcja/1036563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https://platformazakupowa.pl/transakcja/1036563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https://platformazakupowa.pl/transakcja/1036563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cp:keywords/>
  <cp:lastModifiedBy>Kinga Kluczewska</cp:lastModifiedBy>
  <cp:revision>5</cp:revision>
  <cp:lastPrinted>2024-12-16T11:01:00Z</cp:lastPrinted>
  <dcterms:created xsi:type="dcterms:W3CDTF">2024-12-16T07:38:00Z</dcterms:created>
  <dcterms:modified xsi:type="dcterms:W3CDTF">2024-12-16T11:26:00Z</dcterms:modified>
</cp:coreProperties>
</file>